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B2" w:rsidRPr="00B83CB2" w:rsidRDefault="00B83CB2" w:rsidP="00B83CB2">
      <w:pPr>
        <w:spacing w:after="0" w:line="240" w:lineRule="auto"/>
        <w:jc w:val="both"/>
        <w:rPr>
          <w:rFonts w:ascii="Times New Roman" w:hAnsi="Times New Roman" w:cs="Times New Roman"/>
          <w:color w:val="000000"/>
          <w:shd w:val="clear" w:color="auto" w:fill="FFFFFF"/>
        </w:rPr>
      </w:pPr>
      <w:bookmarkStart w:id="0" w:name="_GoBack"/>
      <w:bookmarkEnd w:id="0"/>
      <w:r>
        <w:rPr>
          <w:rFonts w:ascii="Times New Roman" w:hAnsi="Times New Roman" w:cs="Times New Roman"/>
          <w:color w:val="000000"/>
          <w:shd w:val="clear" w:color="auto" w:fill="FFFFFF"/>
        </w:rPr>
        <w:t xml:space="preserve">María Soledad Cisternas Reyes. Independent expert. </w:t>
      </w:r>
      <w:r w:rsidRPr="00B83CB2">
        <w:rPr>
          <w:rFonts w:ascii="Times New Roman" w:hAnsi="Times New Roman" w:cs="Times New Roman"/>
          <w:color w:val="000000"/>
          <w:shd w:val="clear" w:color="auto" w:fill="FFFFFF"/>
        </w:rPr>
        <w:t>Former member of the C</w:t>
      </w:r>
      <w:r w:rsidR="00BF23F8">
        <w:rPr>
          <w:rFonts w:ascii="Times New Roman" w:hAnsi="Times New Roman" w:cs="Times New Roman"/>
          <w:color w:val="000000"/>
          <w:shd w:val="clear" w:color="auto" w:fill="FFFFFF"/>
        </w:rPr>
        <w:t>RPD</w:t>
      </w:r>
      <w:r w:rsidRPr="00B83CB2">
        <w:rPr>
          <w:rFonts w:ascii="Times New Roman" w:hAnsi="Times New Roman" w:cs="Times New Roman"/>
          <w:color w:val="000000"/>
          <w:shd w:val="clear" w:color="auto" w:fill="FFFFFF"/>
        </w:rPr>
        <w:t xml:space="preserve"> Committee.</w:t>
      </w:r>
    </w:p>
    <w:p w:rsidR="00B83CB2" w:rsidRDefault="00B83CB2" w:rsidP="004950D8">
      <w:pPr>
        <w:spacing w:after="0" w:line="240" w:lineRule="auto"/>
        <w:jc w:val="center"/>
        <w:rPr>
          <w:rFonts w:ascii="Times New Roman" w:eastAsia="Times New Roman" w:hAnsi="Times New Roman" w:cs="Times New Roman"/>
          <w:b/>
          <w:lang w:val="en-US" w:eastAsia="fr-FR"/>
        </w:rPr>
      </w:pPr>
    </w:p>
    <w:p w:rsidR="00B83CB2" w:rsidRDefault="00B83CB2" w:rsidP="004950D8">
      <w:pPr>
        <w:spacing w:after="0" w:line="240" w:lineRule="auto"/>
        <w:jc w:val="center"/>
        <w:rPr>
          <w:rFonts w:ascii="Times New Roman" w:eastAsia="Times New Roman" w:hAnsi="Times New Roman" w:cs="Times New Roman"/>
          <w:b/>
          <w:lang w:val="en-US" w:eastAsia="fr-FR"/>
        </w:rPr>
      </w:pPr>
    </w:p>
    <w:p w:rsidR="004950D8" w:rsidRPr="00EB5891" w:rsidRDefault="00FA47B6" w:rsidP="004950D8">
      <w:pPr>
        <w:spacing w:after="0" w:line="240" w:lineRule="auto"/>
        <w:jc w:val="center"/>
        <w:rPr>
          <w:rFonts w:ascii="Times New Roman" w:eastAsia="Times New Roman" w:hAnsi="Times New Roman" w:cs="Times New Roman"/>
          <w:b/>
          <w:lang w:val="en-US" w:eastAsia="fr-FR"/>
        </w:rPr>
      </w:pPr>
      <w:r>
        <w:rPr>
          <w:rFonts w:ascii="Times New Roman" w:eastAsia="Times New Roman" w:hAnsi="Times New Roman" w:cs="Times New Roman"/>
          <w:b/>
          <w:lang w:val="en-US" w:eastAsia="fr-FR"/>
        </w:rPr>
        <w:t xml:space="preserve">Draft </w:t>
      </w:r>
      <w:r w:rsidR="004950D8" w:rsidRPr="00EB5891">
        <w:rPr>
          <w:rFonts w:ascii="Times New Roman" w:eastAsia="Times New Roman" w:hAnsi="Times New Roman" w:cs="Times New Roman"/>
          <w:b/>
          <w:lang w:val="en-US" w:eastAsia="fr-FR"/>
        </w:rPr>
        <w:t>GC Article 19</w:t>
      </w:r>
    </w:p>
    <w:p w:rsidR="004950D8" w:rsidRPr="00EB5891" w:rsidRDefault="004950D8" w:rsidP="00C54F5C">
      <w:pPr>
        <w:spacing w:after="0" w:line="240" w:lineRule="auto"/>
        <w:rPr>
          <w:rFonts w:ascii="Times New Roman" w:eastAsia="Times New Roman" w:hAnsi="Times New Roman" w:cs="Times New Roman"/>
          <w:lang w:val="en-US" w:eastAsia="fr-FR"/>
        </w:rPr>
      </w:pPr>
    </w:p>
    <w:p w:rsidR="00C54F5C" w:rsidRPr="00EB5891" w:rsidRDefault="00C54F5C" w:rsidP="003637B1">
      <w:pPr>
        <w:spacing w:after="0" w:line="240" w:lineRule="auto"/>
        <w:jc w:val="both"/>
        <w:rPr>
          <w:rFonts w:ascii="Times New Roman" w:eastAsia="Times New Roman" w:hAnsi="Times New Roman" w:cs="Times New Roman"/>
          <w:lang w:val="en-US" w:eastAsia="fr-FR"/>
        </w:rPr>
      </w:pPr>
      <w:r w:rsidRPr="00EB5891">
        <w:rPr>
          <w:rFonts w:ascii="Times New Roman" w:eastAsia="Times New Roman" w:hAnsi="Times New Roman" w:cs="Times New Roman"/>
          <w:lang w:val="en-US" w:eastAsia="fr-FR"/>
        </w:rPr>
        <w:t xml:space="preserve">I’d like to commend the CRPD Committee for the draft GC on Art. 19. The document is categorical in the esential aspects of the right to living independently and being included in the community, making it clear that institutionalization is a “figure” in contradiction with Art. 19. </w:t>
      </w:r>
    </w:p>
    <w:p w:rsidR="00C54F5C" w:rsidRPr="00EB5891" w:rsidRDefault="00C54F5C" w:rsidP="003637B1">
      <w:pPr>
        <w:spacing w:after="0" w:line="240" w:lineRule="auto"/>
        <w:jc w:val="both"/>
        <w:rPr>
          <w:rFonts w:ascii="Times New Roman" w:eastAsia="Times New Roman" w:hAnsi="Times New Roman" w:cs="Times New Roman"/>
          <w:lang w:val="en-US" w:eastAsia="fr-FR"/>
        </w:rPr>
      </w:pPr>
    </w:p>
    <w:p w:rsidR="00C54F5C" w:rsidRPr="00017C04" w:rsidRDefault="00C54F5C" w:rsidP="003637B1">
      <w:pPr>
        <w:spacing w:after="0" w:line="240" w:lineRule="auto"/>
        <w:jc w:val="both"/>
        <w:rPr>
          <w:rFonts w:ascii="Times New Roman" w:eastAsia="Times New Roman" w:hAnsi="Times New Roman" w:cs="Times New Roman"/>
          <w:lang w:val="es-CL" w:eastAsia="fr-FR"/>
        </w:rPr>
      </w:pPr>
      <w:r w:rsidRPr="00EB5891">
        <w:rPr>
          <w:rFonts w:ascii="Times New Roman" w:eastAsia="Times New Roman" w:hAnsi="Times New Roman" w:cs="Times New Roman"/>
          <w:lang w:val="en-US" w:eastAsia="fr-FR"/>
        </w:rPr>
        <w:t xml:space="preserve">Paragraph 47 tries to combine or make a balance between the person with disabilities` “right to choose”, and on the other hand, that it is not the state’s obligation to  maintain institutions, as part of Art. 19. </w:t>
      </w:r>
      <w:r w:rsidRPr="00017C04">
        <w:rPr>
          <w:rFonts w:ascii="Times New Roman" w:eastAsia="Times New Roman" w:hAnsi="Times New Roman" w:cs="Times New Roman"/>
          <w:lang w:val="es-CL" w:eastAsia="fr-FR"/>
        </w:rPr>
        <w:t>The concepts are in line with CRPD.</w:t>
      </w:r>
    </w:p>
    <w:p w:rsidR="00C54F5C" w:rsidRPr="00017C04" w:rsidRDefault="00C54F5C" w:rsidP="003637B1">
      <w:pPr>
        <w:spacing w:after="0" w:line="240" w:lineRule="auto"/>
        <w:jc w:val="both"/>
        <w:rPr>
          <w:rFonts w:ascii="Times New Roman" w:eastAsia="Times New Roman" w:hAnsi="Times New Roman" w:cs="Times New Roman"/>
          <w:lang w:val="es-CL" w:eastAsia="fr-FR"/>
        </w:rPr>
      </w:pPr>
    </w:p>
    <w:p w:rsidR="00C54F5C" w:rsidRPr="00EB5891" w:rsidRDefault="00C54F5C" w:rsidP="003637B1">
      <w:pPr>
        <w:spacing w:after="0" w:line="240" w:lineRule="auto"/>
        <w:jc w:val="both"/>
        <w:rPr>
          <w:rFonts w:ascii="Times New Roman" w:eastAsia="Times New Roman" w:hAnsi="Times New Roman" w:cs="Times New Roman"/>
          <w:lang w:val="en-US" w:eastAsia="fr-FR"/>
        </w:rPr>
      </w:pPr>
      <w:r w:rsidRPr="00EB5891">
        <w:rPr>
          <w:rFonts w:ascii="Times New Roman" w:eastAsia="Times New Roman" w:hAnsi="Times New Roman" w:cs="Times New Roman"/>
          <w:lang w:val="en-US" w:eastAsia="fr-FR"/>
        </w:rPr>
        <w:t>I’m concerned about the situation in many developing countries, in which there are persons with disabilities who are homeless and who live in the streets, lacking food and in ocassions dying from starvation or the cold and winter rain.</w:t>
      </w:r>
    </w:p>
    <w:p w:rsidR="00C54F5C" w:rsidRPr="00EB5891" w:rsidRDefault="00C54F5C" w:rsidP="003637B1">
      <w:pPr>
        <w:spacing w:after="0" w:line="240" w:lineRule="auto"/>
        <w:jc w:val="both"/>
        <w:rPr>
          <w:rFonts w:ascii="Times New Roman" w:eastAsia="Times New Roman" w:hAnsi="Times New Roman" w:cs="Times New Roman"/>
          <w:lang w:val="en-US" w:eastAsia="fr-FR"/>
        </w:rPr>
      </w:pPr>
    </w:p>
    <w:p w:rsidR="00C54F5C" w:rsidRPr="00EB5891" w:rsidRDefault="00C54F5C" w:rsidP="003637B1">
      <w:pPr>
        <w:spacing w:after="0" w:line="240" w:lineRule="auto"/>
        <w:jc w:val="both"/>
        <w:rPr>
          <w:rFonts w:ascii="Times New Roman" w:eastAsia="Times New Roman" w:hAnsi="Times New Roman" w:cs="Times New Roman"/>
          <w:lang w:val="en-US" w:eastAsia="fr-FR"/>
        </w:rPr>
      </w:pPr>
      <w:r w:rsidRPr="00EB5891">
        <w:rPr>
          <w:rFonts w:ascii="Times New Roman" w:eastAsia="Times New Roman" w:hAnsi="Times New Roman" w:cs="Times New Roman"/>
          <w:lang w:val="en-US" w:eastAsia="fr-FR"/>
        </w:rPr>
        <w:t xml:space="preserve">As the introduction of the 2030 Agenda reads, it’s necessary to be free from fear and need. In fear, lack and poverty it’s very difficult to choose, perhaps impossible. </w:t>
      </w:r>
    </w:p>
    <w:p w:rsidR="00C54F5C" w:rsidRPr="00EB5891" w:rsidRDefault="00C54F5C" w:rsidP="003637B1">
      <w:pPr>
        <w:spacing w:after="0" w:line="240" w:lineRule="auto"/>
        <w:jc w:val="both"/>
        <w:rPr>
          <w:rFonts w:ascii="Times New Roman" w:eastAsia="Times New Roman" w:hAnsi="Times New Roman" w:cs="Times New Roman"/>
          <w:lang w:val="en-US" w:eastAsia="fr-FR"/>
        </w:rPr>
      </w:pPr>
    </w:p>
    <w:p w:rsidR="00C54F5C" w:rsidRPr="00EB5891" w:rsidRDefault="00C54F5C" w:rsidP="003637B1">
      <w:pPr>
        <w:spacing w:after="0" w:line="240" w:lineRule="auto"/>
        <w:jc w:val="both"/>
        <w:rPr>
          <w:rFonts w:ascii="Times New Roman" w:eastAsia="Times New Roman" w:hAnsi="Times New Roman" w:cs="Times New Roman"/>
          <w:lang w:val="en-US" w:eastAsia="fr-FR"/>
        </w:rPr>
      </w:pPr>
      <w:r w:rsidRPr="00EB5891">
        <w:rPr>
          <w:rFonts w:ascii="Times New Roman" w:eastAsia="Times New Roman" w:hAnsi="Times New Roman" w:cs="Times New Roman"/>
          <w:lang w:val="en-US" w:eastAsia="fr-FR"/>
        </w:rPr>
        <w:t xml:space="preserve">In order for “no one to be left behind”, the situation of persons with disabilities in these precarious conditions may be protected under Art. 28 under social protection.   </w:t>
      </w:r>
    </w:p>
    <w:p w:rsidR="00C54F5C" w:rsidRPr="00EB5891" w:rsidRDefault="00C54F5C" w:rsidP="003637B1">
      <w:pPr>
        <w:spacing w:after="0" w:line="240" w:lineRule="auto"/>
        <w:jc w:val="both"/>
        <w:rPr>
          <w:rFonts w:ascii="Times New Roman" w:eastAsia="Times New Roman" w:hAnsi="Times New Roman" w:cs="Times New Roman"/>
          <w:lang w:val="en-US" w:eastAsia="fr-FR"/>
        </w:rPr>
      </w:pPr>
    </w:p>
    <w:p w:rsidR="00C54F5C" w:rsidRPr="00017C04" w:rsidRDefault="00C54F5C" w:rsidP="003637B1">
      <w:pPr>
        <w:spacing w:after="0" w:line="240" w:lineRule="auto"/>
        <w:jc w:val="both"/>
        <w:rPr>
          <w:rFonts w:ascii="Times New Roman" w:eastAsia="Times New Roman" w:hAnsi="Times New Roman" w:cs="Times New Roman"/>
          <w:lang w:val="es-CL" w:eastAsia="fr-FR"/>
        </w:rPr>
      </w:pPr>
      <w:r w:rsidRPr="00EB5891">
        <w:rPr>
          <w:rFonts w:ascii="Times New Roman" w:eastAsia="Times New Roman" w:hAnsi="Times New Roman" w:cs="Times New Roman"/>
          <w:lang w:val="en-US" w:eastAsia="fr-FR"/>
        </w:rPr>
        <w:t xml:space="preserve">We can not forget that the “freedom to choose” requires a consistent effort of the states to create the conditions that facilitate the exercise of this freedom. For this reason the factors of poverty and discrimination require to be adequately addressed through public policies to enable the actual implementation of Art. 19. </w:t>
      </w:r>
      <w:r w:rsidRPr="00017C04">
        <w:rPr>
          <w:rFonts w:ascii="Times New Roman" w:eastAsia="Times New Roman" w:hAnsi="Times New Roman" w:cs="Times New Roman"/>
          <w:lang w:val="es-CL" w:eastAsia="fr-FR"/>
        </w:rPr>
        <w:t xml:space="preserve">This is a systemic change. </w:t>
      </w:r>
    </w:p>
    <w:p w:rsidR="00C54F5C" w:rsidRPr="00017C04" w:rsidRDefault="00C54F5C" w:rsidP="003637B1">
      <w:pPr>
        <w:spacing w:after="0" w:line="240" w:lineRule="auto"/>
        <w:jc w:val="both"/>
        <w:rPr>
          <w:rFonts w:ascii="Times New Roman" w:eastAsia="Times New Roman" w:hAnsi="Times New Roman" w:cs="Times New Roman"/>
          <w:lang w:val="es-CL" w:eastAsia="fr-FR"/>
        </w:rPr>
      </w:pPr>
    </w:p>
    <w:p w:rsidR="00AE1D73" w:rsidRPr="00EB5891" w:rsidRDefault="00C54F5C" w:rsidP="003637B1">
      <w:pPr>
        <w:spacing w:after="0" w:line="240" w:lineRule="auto"/>
        <w:jc w:val="both"/>
        <w:rPr>
          <w:rFonts w:ascii="Times New Roman" w:eastAsia="Times New Roman" w:hAnsi="Times New Roman" w:cs="Times New Roman"/>
          <w:lang w:val="en-US" w:eastAsia="fr-FR"/>
        </w:rPr>
      </w:pPr>
      <w:r w:rsidRPr="00EB5891">
        <w:rPr>
          <w:rFonts w:ascii="Times New Roman" w:eastAsia="Times New Roman" w:hAnsi="Times New Roman" w:cs="Times New Roman"/>
          <w:lang w:val="en-US" w:eastAsia="fr-FR"/>
        </w:rPr>
        <w:t>Please see  my opinions on some paragraphs:</w:t>
      </w:r>
    </w:p>
    <w:p w:rsidR="00AE1D73" w:rsidRPr="00EB5891" w:rsidRDefault="00AE1D73" w:rsidP="00AE1D73">
      <w:pPr>
        <w:spacing w:after="0" w:line="240" w:lineRule="auto"/>
        <w:rPr>
          <w:rFonts w:ascii="Times New Roman" w:eastAsia="Times New Roman" w:hAnsi="Times New Roman" w:cs="Times New Roman"/>
          <w:color w:val="C00000"/>
          <w:lang w:val="en-US" w:eastAsia="fr-FR"/>
        </w:rPr>
      </w:pPr>
    </w:p>
    <w:p w:rsidR="00283EFF" w:rsidRPr="00AD3494" w:rsidRDefault="00AD3494" w:rsidP="00AD3494">
      <w:pPr>
        <w:pStyle w:val="ListParagraph"/>
        <w:shd w:val="clear" w:color="auto" w:fill="FFFFFF"/>
        <w:spacing w:before="120" w:after="120"/>
        <w:ind w:left="0"/>
        <w:jc w:val="both"/>
        <w:rPr>
          <w:rFonts w:ascii="Times New Roman" w:hAnsi="Times New Roman" w:cs="Times New Roman"/>
          <w:lang w:val="en-US"/>
        </w:rPr>
      </w:pPr>
      <w:r>
        <w:rPr>
          <w:rFonts w:ascii="Times New Roman" w:hAnsi="Times New Roman" w:cs="Times New Roman"/>
          <w:lang w:val="en-US"/>
        </w:rPr>
        <w:t>(Par.</w:t>
      </w:r>
      <w:r w:rsidR="00556405" w:rsidRPr="00AD3494">
        <w:rPr>
          <w:rFonts w:ascii="Times New Roman" w:hAnsi="Times New Roman" w:cs="Times New Roman"/>
          <w:lang w:val="en-US"/>
        </w:rPr>
        <w:t xml:space="preserve"> 7</w:t>
      </w:r>
      <w:r>
        <w:rPr>
          <w:rFonts w:ascii="Times New Roman" w:hAnsi="Times New Roman" w:cs="Times New Roman"/>
          <w:lang w:val="en-US"/>
        </w:rPr>
        <w:t>)</w:t>
      </w:r>
      <w:r w:rsidR="00556405" w:rsidRPr="00AD3494">
        <w:rPr>
          <w:rFonts w:ascii="Times New Roman" w:hAnsi="Times New Roman" w:cs="Times New Roman"/>
          <w:lang w:val="en-US"/>
        </w:rPr>
        <w:t xml:space="preserve"> </w:t>
      </w:r>
      <w:r w:rsidR="00245302" w:rsidRPr="00AD3494">
        <w:rPr>
          <w:rFonts w:ascii="Times New Roman" w:hAnsi="Times New Roman" w:cs="Times New Roman"/>
          <w:lang w:val="en-US"/>
        </w:rPr>
        <w:t>Article 19 entails</w:t>
      </w:r>
      <w:r w:rsidR="00283EFF" w:rsidRPr="00AD3494">
        <w:rPr>
          <w:rFonts w:ascii="Times New Roman" w:hAnsi="Times New Roman" w:cs="Times New Roman"/>
          <w:lang w:val="en-US"/>
        </w:rPr>
        <w:t xml:space="preserve"> civil and political as well as social</w:t>
      </w:r>
      <w:r w:rsidR="0059275E" w:rsidRPr="00AD3494">
        <w:rPr>
          <w:rFonts w:ascii="Times New Roman" w:hAnsi="Times New Roman" w:cs="Times New Roman"/>
          <w:color w:val="44546A"/>
          <w:lang w:val="en-US"/>
        </w:rPr>
        <w:t xml:space="preserve">, </w:t>
      </w:r>
      <w:r w:rsidR="0059275E" w:rsidRPr="00147C81">
        <w:rPr>
          <w:rFonts w:ascii="Times New Roman" w:hAnsi="Times New Roman" w:cs="Times New Roman"/>
          <w:lang w:val="en-US"/>
        </w:rPr>
        <w:t>economic</w:t>
      </w:r>
      <w:r w:rsidR="00283EFF" w:rsidRPr="00AD3494">
        <w:rPr>
          <w:rFonts w:ascii="Times New Roman" w:hAnsi="Times New Roman" w:cs="Times New Roman"/>
          <w:lang w:val="en-US"/>
        </w:rPr>
        <w:t xml:space="preserve"> and cultural rights and is an example of the interrelation, interdependence and indivisibility of all human rights. The right to independent living and being included in the community can only be realized if all </w:t>
      </w:r>
      <w:r w:rsidR="00283EFF" w:rsidRPr="00147C81">
        <w:rPr>
          <w:rFonts w:ascii="Times New Roman" w:hAnsi="Times New Roman" w:cs="Times New Roman"/>
          <w:u w:val="single"/>
          <w:lang w:val="en-US"/>
        </w:rPr>
        <w:t>civil, social and cultural rights enshrined in this norm are fulfilled</w:t>
      </w:r>
      <w:r w:rsidR="00283EFF" w:rsidRPr="00147C81">
        <w:rPr>
          <w:rFonts w:ascii="Times New Roman" w:hAnsi="Times New Roman" w:cs="Times New Roman"/>
          <w:lang w:val="en-US"/>
        </w:rPr>
        <w:t xml:space="preserve">. </w:t>
      </w:r>
      <w:r w:rsidR="0059275E" w:rsidRPr="00147C81">
        <w:rPr>
          <w:rFonts w:ascii="Times New Roman" w:hAnsi="Times New Roman" w:cs="Times New Roman"/>
          <w:lang w:val="en-US"/>
        </w:rPr>
        <w:t xml:space="preserve">   </w:t>
      </w:r>
      <w:r w:rsidR="0059275E" w:rsidRPr="00EB5891">
        <w:rPr>
          <w:rFonts w:ascii="Times New Roman" w:hAnsi="Times New Roman" w:cs="Times New Roman"/>
          <w:highlight w:val="yellow"/>
          <w:lang w:val="en-US"/>
        </w:rPr>
        <w:t xml:space="preserve">Comment: </w:t>
      </w:r>
      <w:r w:rsidR="0059275E" w:rsidRPr="00147C81">
        <w:rPr>
          <w:rFonts w:ascii="Times New Roman" w:hAnsi="Times New Roman" w:cs="Times New Roman"/>
          <w:highlight w:val="yellow"/>
        </w:rPr>
        <w:t xml:space="preserve"> </w:t>
      </w:r>
      <w:r w:rsidR="0059275E" w:rsidRPr="00EB5891">
        <w:rPr>
          <w:rFonts w:ascii="Times New Roman" w:hAnsi="Times New Roman" w:cs="Times New Roman"/>
          <w:highlight w:val="yellow"/>
          <w:lang w:val="en-US"/>
        </w:rPr>
        <w:t>Civil, political, social, economic and cultural rights can be agreed on, since Article 19 covers a wide range of rights and infers the exercise of other interdependent rights, as reflected in Chapter 4.</w:t>
      </w:r>
      <w:r w:rsidR="0059275E" w:rsidRPr="00AD3494">
        <w:rPr>
          <w:rFonts w:ascii="Times New Roman" w:hAnsi="Times New Roman" w:cs="Times New Roman"/>
          <w:lang w:val="en-US"/>
        </w:rPr>
        <w:t xml:space="preserve">    </w:t>
      </w:r>
      <w:r w:rsidR="00283EFF" w:rsidRPr="00147C81">
        <w:rPr>
          <w:rFonts w:ascii="Times New Roman" w:hAnsi="Times New Roman" w:cs="Times New Roman"/>
          <w:u w:val="single"/>
          <w:lang w:val="en-US"/>
        </w:rPr>
        <w:t>Modern human rights theory recognizes that in order to be realized, all human rights require resources</w:t>
      </w:r>
      <w:r w:rsidR="00585A58" w:rsidRPr="00147C81">
        <w:rPr>
          <w:rFonts w:ascii="Times New Roman" w:hAnsi="Times New Roman" w:cs="Times New Roman"/>
          <w:i/>
          <w:highlight w:val="yellow"/>
          <w:lang w:val="en-US"/>
        </w:rPr>
        <w:t>.</w:t>
      </w:r>
      <w:r w:rsidR="00283EFF" w:rsidRPr="00147C81">
        <w:rPr>
          <w:rFonts w:ascii="Times New Roman" w:hAnsi="Times New Roman" w:cs="Times New Roman"/>
          <w:i/>
          <w:highlight w:val="yellow"/>
          <w:lang w:val="en-US"/>
        </w:rPr>
        <w:t xml:space="preserve"> </w:t>
      </w:r>
      <w:r w:rsidR="0059275E" w:rsidRPr="00147C81">
        <w:rPr>
          <w:rFonts w:ascii="Times New Roman" w:hAnsi="Times New Roman" w:cs="Times New Roman"/>
          <w:i/>
          <w:highlight w:val="yellow"/>
          <w:lang w:val="en-US"/>
        </w:rPr>
        <w:t xml:space="preserve"> </w:t>
      </w:r>
      <w:r w:rsidR="00C94019" w:rsidRPr="00C94019">
        <w:rPr>
          <w:rFonts w:ascii="Times New Roman" w:hAnsi="Times New Roman" w:cs="Times New Roman"/>
          <w:highlight w:val="yellow"/>
          <w:lang w:val="en-US"/>
        </w:rPr>
        <w:t>Comment</w:t>
      </w:r>
      <w:r w:rsidR="00C94019">
        <w:rPr>
          <w:rFonts w:ascii="Times New Roman" w:hAnsi="Times New Roman" w:cs="Times New Roman"/>
          <w:i/>
          <w:highlight w:val="yellow"/>
          <w:lang w:val="en-US"/>
        </w:rPr>
        <w:t>:</w:t>
      </w:r>
      <w:r w:rsidR="0059275E" w:rsidRPr="00147C81">
        <w:rPr>
          <w:rFonts w:ascii="Times New Roman" w:hAnsi="Times New Roman" w:cs="Times New Roman"/>
          <w:i/>
          <w:highlight w:val="yellow"/>
          <w:lang w:val="en-US"/>
        </w:rPr>
        <w:t xml:space="preserve"> </w:t>
      </w:r>
      <w:r w:rsidR="0059275E" w:rsidRPr="00EB5891">
        <w:rPr>
          <w:rFonts w:ascii="Times New Roman" w:eastAsia="Times New Roman" w:hAnsi="Times New Roman" w:cs="Times New Roman"/>
          <w:highlight w:val="yellow"/>
          <w:lang w:val="en-US" w:eastAsia="fr-FR"/>
        </w:rPr>
        <w:t xml:space="preserve">I think this mention of the "modern theory of human rights" is not well founded. It is a very generic reference. It is dangerous to say that </w:t>
      </w:r>
      <w:r w:rsidR="0059275E" w:rsidRPr="00EB5891">
        <w:rPr>
          <w:rFonts w:ascii="Times New Roman" w:eastAsia="Times New Roman" w:hAnsi="Times New Roman" w:cs="Times New Roman"/>
          <w:highlight w:val="yellow"/>
          <w:u w:val="single"/>
          <w:lang w:val="en-US" w:eastAsia="fr-FR"/>
        </w:rPr>
        <w:t xml:space="preserve">all </w:t>
      </w:r>
      <w:r w:rsidR="0059275E" w:rsidRPr="00EB5891">
        <w:rPr>
          <w:rFonts w:ascii="Times New Roman" w:eastAsia="Times New Roman" w:hAnsi="Times New Roman" w:cs="Times New Roman"/>
          <w:highlight w:val="yellow"/>
          <w:lang w:val="en-US" w:eastAsia="fr-FR"/>
        </w:rPr>
        <w:t>human rights require resources since this can be an excuse for states to not fulfill them (relate this budgetary aspect to letter C and J of paragraph 14 of this text). In addition, we can not ignore the fact that in particular the exercise of civil rights, subject to the principle of immediate compliance, may not require resources, for example the right to liberty and security of the person, or the right to privacy. The need for resources can be expressed elsewhere in the GC commentary, as in the final chapter on "national implementation"</w:t>
      </w:r>
      <w:r w:rsidR="0059275E" w:rsidRPr="00EB5891">
        <w:rPr>
          <w:rFonts w:ascii="Times New Roman" w:eastAsia="Times New Roman" w:hAnsi="Times New Roman" w:cs="Times New Roman"/>
          <w:color w:val="0070C0"/>
          <w:lang w:val="en-US" w:eastAsia="fr-FR"/>
        </w:rPr>
        <w:t>.</w:t>
      </w:r>
      <w:r w:rsidR="0059275E" w:rsidRPr="00EB5891">
        <w:rPr>
          <w:rFonts w:ascii="Times New Roman" w:eastAsia="Times New Roman" w:hAnsi="Times New Roman" w:cs="Times New Roman"/>
          <w:i/>
          <w:color w:val="5B9BD5"/>
          <w:lang w:val="en-US" w:eastAsia="fr-FR"/>
        </w:rPr>
        <w:t xml:space="preserve"> </w:t>
      </w:r>
      <w:r w:rsidR="00585A58" w:rsidRPr="00AD3494">
        <w:rPr>
          <w:rFonts w:ascii="Times New Roman" w:hAnsi="Times New Roman" w:cs="Times New Roman"/>
          <w:lang w:val="en-US"/>
        </w:rPr>
        <w:t>S</w:t>
      </w:r>
      <w:r w:rsidR="00283EFF" w:rsidRPr="00AD3494">
        <w:rPr>
          <w:rFonts w:ascii="Times New Roman" w:hAnsi="Times New Roman" w:cs="Times New Roman"/>
          <w:lang w:val="en-US"/>
        </w:rPr>
        <w:t>ystematic realization</w:t>
      </w:r>
      <w:r w:rsidR="00585A58" w:rsidRPr="00AD3494">
        <w:rPr>
          <w:rFonts w:ascii="Times New Roman" w:hAnsi="Times New Roman" w:cs="Times New Roman"/>
          <w:lang w:val="en-US"/>
        </w:rPr>
        <w:t xml:space="preserve"> also</w:t>
      </w:r>
      <w:r w:rsidR="00283EFF" w:rsidRPr="00AD3494">
        <w:rPr>
          <w:rFonts w:ascii="Times New Roman" w:hAnsi="Times New Roman" w:cs="Times New Roman"/>
          <w:lang w:val="en-US"/>
        </w:rPr>
        <w:t xml:space="preserve"> </w:t>
      </w:r>
      <w:r w:rsidR="00245302" w:rsidRPr="00AD3494">
        <w:rPr>
          <w:rFonts w:ascii="Times New Roman" w:hAnsi="Times New Roman" w:cs="Times New Roman"/>
          <w:lang w:val="en-US"/>
        </w:rPr>
        <w:t>requires</w:t>
      </w:r>
      <w:r w:rsidR="00283EFF" w:rsidRPr="00AD3494">
        <w:rPr>
          <w:rFonts w:ascii="Times New Roman" w:hAnsi="Times New Roman" w:cs="Times New Roman"/>
          <w:lang w:val="en-US"/>
        </w:rPr>
        <w:t xml:space="preserve"> structural changes which have to be taken step by step, no matter whether civil and political or social, economic and cultural rights are at stake. </w:t>
      </w:r>
    </w:p>
    <w:p w:rsidR="0059275E" w:rsidRPr="00AD3494" w:rsidRDefault="0059275E" w:rsidP="00AD3494">
      <w:pPr>
        <w:pStyle w:val="ListParagraph"/>
        <w:shd w:val="clear" w:color="auto" w:fill="FFFFFF"/>
        <w:spacing w:before="120" w:after="120"/>
        <w:ind w:left="644"/>
        <w:jc w:val="both"/>
        <w:rPr>
          <w:rFonts w:ascii="Times New Roman" w:hAnsi="Times New Roman" w:cs="Times New Roman"/>
          <w:lang w:val="en-US"/>
        </w:rPr>
      </w:pPr>
    </w:p>
    <w:p w:rsidR="0059275E" w:rsidRPr="00AD3494" w:rsidRDefault="00556405" w:rsidP="00AD3494">
      <w:pPr>
        <w:pStyle w:val="ListParagraph"/>
        <w:shd w:val="clear" w:color="auto" w:fill="FFFFFF"/>
        <w:spacing w:before="120" w:after="120"/>
        <w:ind w:left="0"/>
        <w:jc w:val="both"/>
        <w:rPr>
          <w:rFonts w:ascii="Times New Roman" w:hAnsi="Times New Roman" w:cs="Times New Roman"/>
          <w:lang w:val="en-US"/>
        </w:rPr>
      </w:pPr>
      <w:r w:rsidRPr="00AD3494">
        <w:rPr>
          <w:rFonts w:ascii="Times New Roman" w:hAnsi="Times New Roman" w:cs="Times New Roman"/>
          <w:lang w:val="en-US"/>
        </w:rPr>
        <w:t>(</w:t>
      </w:r>
      <w:r w:rsidR="00AD3494">
        <w:rPr>
          <w:rFonts w:ascii="Times New Roman" w:hAnsi="Times New Roman" w:cs="Times New Roman"/>
          <w:lang w:val="en-US"/>
        </w:rPr>
        <w:t>Par.</w:t>
      </w:r>
      <w:r w:rsidRPr="00AD3494">
        <w:rPr>
          <w:rFonts w:ascii="Times New Roman" w:hAnsi="Times New Roman" w:cs="Times New Roman"/>
          <w:lang w:val="en-US"/>
        </w:rPr>
        <w:t xml:space="preserve"> 14 f) </w:t>
      </w:r>
    </w:p>
    <w:p w:rsidR="00B716A3" w:rsidRPr="00AD3494" w:rsidRDefault="00B716A3" w:rsidP="00AD3494">
      <w:pPr>
        <w:pStyle w:val="ListParagraph"/>
        <w:shd w:val="clear" w:color="auto" w:fill="FFFFFF"/>
        <w:spacing w:before="120" w:after="120"/>
        <w:ind w:left="0"/>
        <w:jc w:val="both"/>
        <w:rPr>
          <w:rFonts w:ascii="Times New Roman" w:hAnsi="Times New Roman" w:cs="Times New Roman"/>
          <w:lang w:val="en-US"/>
        </w:rPr>
      </w:pPr>
      <w:r w:rsidRPr="00AD3494">
        <w:rPr>
          <w:rFonts w:ascii="Times New Roman" w:hAnsi="Times New Roman" w:cs="Times New Roman"/>
          <w:lang w:val="en-US"/>
        </w:rPr>
        <w:t xml:space="preserve">Negative attitudes, stigma and stereotypes that prevent </w:t>
      </w:r>
      <w:r w:rsidRPr="00C94019">
        <w:rPr>
          <w:rFonts w:ascii="Times New Roman" w:hAnsi="Times New Roman" w:cs="Times New Roman"/>
          <w:lang w:val="en-US"/>
        </w:rPr>
        <w:t>persons</w:t>
      </w:r>
      <w:r w:rsidRPr="00AD3494">
        <w:rPr>
          <w:rFonts w:ascii="Times New Roman" w:hAnsi="Times New Roman" w:cs="Times New Roman"/>
          <w:lang w:val="en-US"/>
        </w:rPr>
        <w:t xml:space="preserve"> with disabilities</w:t>
      </w:r>
      <w:r w:rsidR="00C94019">
        <w:rPr>
          <w:rFonts w:ascii="Times New Roman" w:hAnsi="Times New Roman" w:cs="Times New Roman"/>
          <w:lang w:val="en-US"/>
        </w:rPr>
        <w:t xml:space="preserve"> *</w:t>
      </w:r>
      <w:r w:rsidR="0059275E" w:rsidRPr="00AD3494">
        <w:rPr>
          <w:rFonts w:ascii="Times New Roman" w:hAnsi="Times New Roman" w:cs="Times New Roman"/>
          <w:lang w:val="en-US"/>
        </w:rPr>
        <w:t xml:space="preserve"> </w:t>
      </w:r>
      <w:r w:rsidR="00C94019" w:rsidRPr="00C94019">
        <w:rPr>
          <w:rFonts w:ascii="Times New Roman" w:hAnsi="Times New Roman" w:cs="Times New Roman"/>
          <w:highlight w:val="yellow"/>
          <w:lang w:val="en-US"/>
        </w:rPr>
        <w:t xml:space="preserve">Comment: </w:t>
      </w:r>
      <w:r w:rsidR="0059275E" w:rsidRPr="00EB5891">
        <w:rPr>
          <w:rFonts w:ascii="Times New Roman" w:hAnsi="Times New Roman" w:cs="Times New Roman"/>
          <w:highlight w:val="yellow"/>
          <w:lang w:val="en-US"/>
        </w:rPr>
        <w:t>I suggest to add “</w:t>
      </w:r>
      <w:r w:rsidR="003403CA" w:rsidRPr="00EB5891">
        <w:rPr>
          <w:rFonts w:ascii="Times New Roman" w:hAnsi="Times New Roman" w:cs="Times New Roman"/>
          <w:highlight w:val="yellow"/>
          <w:lang w:val="en-US"/>
        </w:rPr>
        <w:t xml:space="preserve">…, </w:t>
      </w:r>
      <w:r w:rsidR="0059275E" w:rsidRPr="00EB5891">
        <w:rPr>
          <w:rFonts w:ascii="Times New Roman" w:hAnsi="Times New Roman" w:cs="Times New Roman"/>
          <w:highlight w:val="yellow"/>
          <w:lang w:val="en-US"/>
        </w:rPr>
        <w:t>particularly women and girls</w:t>
      </w:r>
      <w:r w:rsidR="00926BDE" w:rsidRPr="00EB5891">
        <w:rPr>
          <w:rFonts w:ascii="Times New Roman" w:hAnsi="Times New Roman" w:cs="Times New Roman"/>
          <w:highlight w:val="yellow"/>
          <w:lang w:val="en-US"/>
        </w:rPr>
        <w:t xml:space="preserve"> with disabilities</w:t>
      </w:r>
      <w:r w:rsidR="003403CA" w:rsidRPr="00EB5891">
        <w:rPr>
          <w:rFonts w:ascii="Times New Roman" w:hAnsi="Times New Roman" w:cs="Times New Roman"/>
          <w:highlight w:val="yellow"/>
          <w:lang w:val="en-US"/>
        </w:rPr>
        <w:t>,…</w:t>
      </w:r>
      <w:r w:rsidR="0059275E" w:rsidRPr="00EB5891">
        <w:rPr>
          <w:rFonts w:ascii="Times New Roman" w:hAnsi="Times New Roman" w:cs="Times New Roman"/>
          <w:highlight w:val="yellow"/>
          <w:lang w:val="en-US"/>
        </w:rPr>
        <w:t>”</w:t>
      </w:r>
      <w:r w:rsidR="0059275E" w:rsidRPr="00EB5891">
        <w:rPr>
          <w:rFonts w:ascii="Times New Roman" w:hAnsi="Times New Roman" w:cs="Times New Roman"/>
          <w:lang w:val="en-US"/>
        </w:rPr>
        <w:t xml:space="preserve"> </w:t>
      </w:r>
      <w:r w:rsidRPr="00AD3494">
        <w:rPr>
          <w:rFonts w:ascii="Times New Roman" w:hAnsi="Times New Roman" w:cs="Times New Roman"/>
          <w:lang w:val="en-US"/>
        </w:rPr>
        <w:t xml:space="preserve">from being included in the community </w:t>
      </w:r>
      <w:r w:rsidR="005D2C39" w:rsidRPr="00AD3494">
        <w:rPr>
          <w:rFonts w:ascii="Times New Roman" w:hAnsi="Times New Roman" w:cs="Times New Roman"/>
          <w:lang w:val="en-US"/>
        </w:rPr>
        <w:t>and accessing available support;</w:t>
      </w:r>
      <w:r w:rsidR="0059275E" w:rsidRPr="00AD3494">
        <w:rPr>
          <w:rFonts w:ascii="Times New Roman" w:hAnsi="Times New Roman" w:cs="Times New Roman"/>
          <w:lang w:val="en-US"/>
        </w:rPr>
        <w:t xml:space="preserve"> </w:t>
      </w:r>
    </w:p>
    <w:p w:rsidR="0059275E" w:rsidRPr="00EB5891" w:rsidRDefault="0059275E" w:rsidP="00CD24CD">
      <w:pPr>
        <w:spacing w:after="0" w:line="240" w:lineRule="auto"/>
        <w:rPr>
          <w:rFonts w:ascii="Times New Roman" w:eastAsia="Times New Roman" w:hAnsi="Times New Roman" w:cs="Times New Roman"/>
          <w:highlight w:val="yellow"/>
          <w:lang w:val="en-US" w:eastAsia="fr-FR"/>
        </w:rPr>
      </w:pPr>
      <w:r w:rsidRPr="00EB5891">
        <w:rPr>
          <w:rFonts w:ascii="Times New Roman" w:eastAsia="Times New Roman" w:hAnsi="Times New Roman" w:cs="Times New Roman"/>
          <w:highlight w:val="yellow"/>
          <w:lang w:val="en-US" w:eastAsia="fr-FR"/>
        </w:rPr>
        <w:t>At the end, it might be added:</w:t>
      </w:r>
    </w:p>
    <w:p w:rsidR="0059275E" w:rsidRPr="00062005" w:rsidRDefault="0059275E" w:rsidP="00CD24CD">
      <w:pPr>
        <w:numPr>
          <w:ilvl w:val="0"/>
          <w:numId w:val="14"/>
        </w:numPr>
        <w:spacing w:after="0" w:line="240" w:lineRule="auto"/>
        <w:rPr>
          <w:rFonts w:ascii="Times New Roman" w:eastAsia="Times New Roman" w:hAnsi="Times New Roman" w:cs="Times New Roman"/>
          <w:highlight w:val="yellow"/>
          <w:lang w:val="es-CL" w:eastAsia="fr-FR"/>
        </w:rPr>
      </w:pPr>
      <w:r w:rsidRPr="00EB5891">
        <w:rPr>
          <w:rFonts w:ascii="Times New Roman" w:eastAsia="Times New Roman" w:hAnsi="Times New Roman" w:cs="Times New Roman"/>
          <w:highlight w:val="yellow"/>
          <w:lang w:val="en-US" w:eastAsia="fr-FR"/>
        </w:rPr>
        <w:lastRenderedPageBreak/>
        <w:t xml:space="preserve">Lack or insufficiency of a real implementation of an inclusive education system. </w:t>
      </w:r>
      <w:r w:rsidRPr="00062005">
        <w:rPr>
          <w:rFonts w:ascii="Times New Roman" w:eastAsia="Times New Roman" w:hAnsi="Times New Roman" w:cs="Times New Roman"/>
          <w:highlight w:val="yellow"/>
          <w:lang w:val="es-CL" w:eastAsia="fr-FR"/>
        </w:rPr>
        <w:t>(Article 24)</w:t>
      </w:r>
    </w:p>
    <w:p w:rsidR="0059275E" w:rsidRPr="00EB5891" w:rsidRDefault="0059275E" w:rsidP="00CD24CD">
      <w:pPr>
        <w:numPr>
          <w:ilvl w:val="0"/>
          <w:numId w:val="14"/>
        </w:numPr>
        <w:spacing w:after="0" w:line="240" w:lineRule="auto"/>
        <w:rPr>
          <w:rFonts w:ascii="Times New Roman" w:eastAsia="Times New Roman" w:hAnsi="Times New Roman" w:cs="Times New Roman"/>
          <w:highlight w:val="yellow"/>
          <w:lang w:val="en-US" w:eastAsia="fr-FR"/>
        </w:rPr>
      </w:pPr>
      <w:r w:rsidRPr="00EB5891">
        <w:rPr>
          <w:rFonts w:ascii="Times New Roman" w:eastAsia="Times New Roman" w:hAnsi="Times New Roman" w:cs="Times New Roman"/>
          <w:highlight w:val="yellow"/>
          <w:lang w:val="en-US" w:eastAsia="fr-FR"/>
        </w:rPr>
        <w:t>Lack or insufficiency of specific actions to raise awareness of society regarding the right of persons with disabilities to living independently and to be included in the community (Article 8)</w:t>
      </w:r>
    </w:p>
    <w:p w:rsidR="00F81B94" w:rsidRPr="00062005" w:rsidRDefault="00F81B94" w:rsidP="00AD3494">
      <w:pPr>
        <w:pStyle w:val="ListParagraph"/>
        <w:shd w:val="clear" w:color="auto" w:fill="FFFFFF"/>
        <w:ind w:left="1428"/>
        <w:rPr>
          <w:rFonts w:ascii="Times New Roman" w:hAnsi="Times New Roman" w:cs="Times New Roman"/>
          <w:b/>
          <w:lang w:val="en-US"/>
        </w:rPr>
      </w:pPr>
    </w:p>
    <w:p w:rsidR="00FC0D02" w:rsidRPr="00AD3494" w:rsidRDefault="00556405" w:rsidP="00AD3494">
      <w:pPr>
        <w:pStyle w:val="ListParagraph"/>
        <w:shd w:val="clear" w:color="auto" w:fill="FFFFFF"/>
        <w:spacing w:before="120" w:after="120"/>
        <w:ind w:left="0"/>
        <w:jc w:val="both"/>
        <w:rPr>
          <w:rFonts w:ascii="Times New Roman" w:hAnsi="Times New Roman" w:cs="Times New Roman"/>
          <w:lang w:val="en-US"/>
        </w:rPr>
      </w:pPr>
      <w:r w:rsidRPr="00AD3494">
        <w:rPr>
          <w:rFonts w:ascii="Times New Roman" w:hAnsi="Times New Roman" w:cs="Times New Roman"/>
          <w:lang w:val="en-US"/>
        </w:rPr>
        <w:t>(</w:t>
      </w:r>
      <w:r w:rsidR="00AD3494">
        <w:rPr>
          <w:rFonts w:ascii="Times New Roman" w:hAnsi="Times New Roman" w:cs="Times New Roman"/>
          <w:lang w:val="en-US"/>
        </w:rPr>
        <w:t>Par.</w:t>
      </w:r>
      <w:r w:rsidRPr="00AD3494">
        <w:rPr>
          <w:rFonts w:ascii="Times New Roman" w:hAnsi="Times New Roman" w:cs="Times New Roman"/>
          <w:lang w:val="en-US"/>
        </w:rPr>
        <w:t xml:space="preserve"> 15 b - d) </w:t>
      </w:r>
    </w:p>
    <w:p w:rsidR="00FC0D02" w:rsidRPr="00AD3494" w:rsidRDefault="00FC0D02" w:rsidP="00AD3494">
      <w:pPr>
        <w:pStyle w:val="ListParagraph"/>
        <w:shd w:val="clear" w:color="auto" w:fill="FFFFFF"/>
        <w:spacing w:before="120" w:after="120"/>
        <w:ind w:left="426"/>
        <w:jc w:val="both"/>
        <w:rPr>
          <w:rFonts w:ascii="Times New Roman" w:hAnsi="Times New Roman" w:cs="Times New Roman"/>
          <w:b/>
          <w:lang w:val="en-US"/>
        </w:rPr>
      </w:pPr>
    </w:p>
    <w:p w:rsidR="00FE6A89" w:rsidRPr="00AD3494" w:rsidRDefault="00FC0D02" w:rsidP="00AD3494">
      <w:pPr>
        <w:pStyle w:val="ListParagraph"/>
        <w:shd w:val="clear" w:color="auto" w:fill="FFFFFF"/>
        <w:spacing w:before="120" w:after="120"/>
        <w:ind w:left="426" w:firstLine="282"/>
        <w:jc w:val="both"/>
        <w:rPr>
          <w:rFonts w:ascii="Times New Roman" w:hAnsi="Times New Roman" w:cs="Times New Roman"/>
          <w:lang w:val="en-US"/>
        </w:rPr>
      </w:pPr>
      <w:r w:rsidRPr="00AD3494">
        <w:rPr>
          <w:rFonts w:ascii="Times New Roman" w:hAnsi="Times New Roman" w:cs="Times New Roman"/>
          <w:lang w:val="en-US"/>
        </w:rPr>
        <w:t>(b)</w:t>
      </w:r>
      <w:r w:rsidRPr="00AD3494">
        <w:rPr>
          <w:rFonts w:ascii="Times New Roman" w:hAnsi="Times New Roman" w:cs="Times New Roman"/>
          <w:b/>
          <w:lang w:val="en-US"/>
        </w:rPr>
        <w:tab/>
      </w:r>
      <w:r w:rsidR="00283EFF" w:rsidRPr="00AD3494">
        <w:rPr>
          <w:rFonts w:ascii="Times New Roman" w:hAnsi="Times New Roman" w:cs="Times New Roman"/>
          <w:b/>
          <w:lang w:val="en-US"/>
        </w:rPr>
        <w:t>Community living</w:t>
      </w:r>
      <w:r w:rsidR="008708C6" w:rsidRPr="00AD3494">
        <w:rPr>
          <w:rFonts w:ascii="Times New Roman" w:hAnsi="Times New Roman" w:cs="Times New Roman"/>
          <w:b/>
          <w:lang w:val="en-US"/>
        </w:rPr>
        <w:t>:</w:t>
      </w:r>
      <w:r w:rsidR="0037731F" w:rsidRPr="00AD3494">
        <w:rPr>
          <w:rFonts w:ascii="Times New Roman" w:hAnsi="Times New Roman" w:cs="Times New Roman"/>
          <w:b/>
          <w:lang w:val="en-US"/>
        </w:rPr>
        <w:t xml:space="preserve"> </w:t>
      </w:r>
      <w:r w:rsidR="0037731F" w:rsidRPr="00AD3494">
        <w:rPr>
          <w:rFonts w:ascii="Times New Roman" w:hAnsi="Times New Roman" w:cs="Times New Roman"/>
          <w:lang w:val="en-US"/>
        </w:rPr>
        <w:t>T</w:t>
      </w:r>
      <w:r w:rsidR="00283EFF" w:rsidRPr="00AD3494">
        <w:rPr>
          <w:rFonts w:ascii="Times New Roman" w:hAnsi="Times New Roman" w:cs="Times New Roman"/>
          <w:lang w:val="en-US"/>
        </w:rPr>
        <w:t>he right to be included in the community</w:t>
      </w:r>
      <w:r w:rsidR="001468B7" w:rsidRPr="00AD3494">
        <w:rPr>
          <w:rFonts w:ascii="Times New Roman" w:hAnsi="Times New Roman" w:cs="Times New Roman"/>
          <w:lang w:val="en-US"/>
        </w:rPr>
        <w:t xml:space="preserve"> … </w:t>
      </w:r>
      <w:r w:rsidR="00283EFF" w:rsidRPr="00AD3494">
        <w:rPr>
          <w:rFonts w:ascii="Times New Roman" w:hAnsi="Times New Roman" w:cs="Times New Roman"/>
          <w:lang w:val="en-US"/>
        </w:rPr>
        <w:t>These can be elections as well as public meetings of local governments, sport</w:t>
      </w:r>
      <w:r w:rsidR="008708C6" w:rsidRPr="00AD3494">
        <w:rPr>
          <w:rFonts w:ascii="Times New Roman" w:hAnsi="Times New Roman" w:cs="Times New Roman"/>
          <w:lang w:val="en-US"/>
        </w:rPr>
        <w:t>s</w:t>
      </w:r>
      <w:r w:rsidR="00283EFF" w:rsidRPr="00AD3494">
        <w:rPr>
          <w:rFonts w:ascii="Times New Roman" w:hAnsi="Times New Roman" w:cs="Times New Roman"/>
          <w:lang w:val="en-US"/>
        </w:rPr>
        <w:t xml:space="preserve"> events as well as theatre festivals</w:t>
      </w:r>
      <w:r w:rsidR="00062005">
        <w:rPr>
          <w:rFonts w:ascii="Times New Roman" w:hAnsi="Times New Roman" w:cs="Times New Roman"/>
          <w:lang w:val="en-US"/>
        </w:rPr>
        <w:t xml:space="preserve"> *</w:t>
      </w:r>
      <w:r w:rsidR="00283EFF" w:rsidRPr="00AD3494">
        <w:rPr>
          <w:rFonts w:ascii="Times New Roman" w:hAnsi="Times New Roman" w:cs="Times New Roman"/>
          <w:lang w:val="en-US"/>
        </w:rPr>
        <w:t xml:space="preserve">. </w:t>
      </w:r>
      <w:r w:rsidR="00D35423" w:rsidRPr="00B83CB2">
        <w:rPr>
          <w:rFonts w:ascii="Times New Roman" w:hAnsi="Times New Roman" w:cs="Times New Roman"/>
          <w:lang w:val="en-US"/>
        </w:rPr>
        <w:t xml:space="preserve"> </w:t>
      </w:r>
      <w:r w:rsidR="00D35423" w:rsidRPr="00EB5891">
        <w:rPr>
          <w:rFonts w:ascii="Times New Roman" w:hAnsi="Times New Roman" w:cs="Times New Roman"/>
          <w:highlight w:val="yellow"/>
          <w:lang w:val="en-US"/>
        </w:rPr>
        <w:t>Comment; It</w:t>
      </w:r>
      <w:r w:rsidR="00062005" w:rsidRPr="00EB5891">
        <w:rPr>
          <w:rFonts w:ascii="Times New Roman" w:hAnsi="Times New Roman" w:cs="Times New Roman"/>
          <w:highlight w:val="yellow"/>
          <w:lang w:val="en-US"/>
        </w:rPr>
        <w:t xml:space="preserve"> might be added “…a</w:t>
      </w:r>
      <w:r w:rsidR="00D35423" w:rsidRPr="00EB5891">
        <w:rPr>
          <w:rFonts w:ascii="Times New Roman" w:hAnsi="Times New Roman" w:cs="Times New Roman"/>
          <w:highlight w:val="yellow"/>
          <w:lang w:val="en-US"/>
        </w:rPr>
        <w:t>nd any other activity in which the person with  disability wishes to participat</w:t>
      </w:r>
      <w:r w:rsidR="00C373B0" w:rsidRPr="00EB5891">
        <w:rPr>
          <w:rFonts w:ascii="Times New Roman" w:hAnsi="Times New Roman" w:cs="Times New Roman"/>
          <w:highlight w:val="yellow"/>
          <w:lang w:val="en-US"/>
        </w:rPr>
        <w:t>e.</w:t>
      </w:r>
      <w:r w:rsidR="00D35423" w:rsidRPr="00EB5891">
        <w:rPr>
          <w:rFonts w:ascii="Times New Roman" w:hAnsi="Times New Roman" w:cs="Times New Roman"/>
          <w:highlight w:val="yellow"/>
          <w:lang w:val="en-US"/>
        </w:rPr>
        <w:t>”</w:t>
      </w:r>
      <w:r w:rsidR="00D35423" w:rsidRPr="00AD3494">
        <w:rPr>
          <w:rFonts w:ascii="Times New Roman" w:hAnsi="Times New Roman" w:cs="Times New Roman"/>
          <w:lang w:val="en-US"/>
        </w:rPr>
        <w:t xml:space="preserve">    </w:t>
      </w:r>
      <w:r w:rsidR="00283EFF" w:rsidRPr="00AD3494">
        <w:rPr>
          <w:rFonts w:ascii="Times New Roman" w:hAnsi="Times New Roman" w:cs="Times New Roman"/>
          <w:lang w:val="en-US"/>
        </w:rPr>
        <w:t>Although community may primarily be understood</w:t>
      </w:r>
      <w:r w:rsidR="001468B7" w:rsidRPr="00AD3494">
        <w:rPr>
          <w:rFonts w:ascii="Times New Roman" w:hAnsi="Times New Roman" w:cs="Times New Roman"/>
          <w:lang w:val="en-US"/>
        </w:rPr>
        <w:t>…</w:t>
      </w:r>
    </w:p>
    <w:p w:rsidR="00FE6A89" w:rsidRPr="00AD3494" w:rsidRDefault="00FE6A89" w:rsidP="00AD3494">
      <w:pPr>
        <w:pStyle w:val="ListParagraph"/>
        <w:shd w:val="clear" w:color="auto" w:fill="FFFFFF"/>
        <w:spacing w:before="120" w:after="120"/>
        <w:ind w:left="426" w:firstLine="282"/>
        <w:jc w:val="both"/>
        <w:rPr>
          <w:rFonts w:ascii="Times New Roman" w:hAnsi="Times New Roman" w:cs="Times New Roman"/>
          <w:lang w:val="en-US"/>
        </w:rPr>
      </w:pPr>
    </w:p>
    <w:p w:rsidR="00857501" w:rsidRPr="00AD3494" w:rsidRDefault="00FE6A89" w:rsidP="00AD3494">
      <w:pPr>
        <w:pStyle w:val="ListParagraph"/>
        <w:shd w:val="clear" w:color="auto" w:fill="FFFFFF"/>
        <w:spacing w:before="120" w:after="120"/>
        <w:ind w:left="426" w:firstLine="282"/>
        <w:jc w:val="both"/>
        <w:rPr>
          <w:rFonts w:ascii="Times New Roman" w:hAnsi="Times New Roman" w:cs="Times New Roman"/>
          <w:lang w:val="en-US"/>
        </w:rPr>
      </w:pPr>
      <w:r w:rsidRPr="00AD3494">
        <w:rPr>
          <w:rFonts w:ascii="Times New Roman" w:hAnsi="Times New Roman" w:cs="Times New Roman"/>
          <w:lang w:val="en-US"/>
        </w:rPr>
        <w:t>(d)</w:t>
      </w:r>
      <w:r w:rsidRPr="00AD3494">
        <w:rPr>
          <w:rFonts w:ascii="Times New Roman" w:hAnsi="Times New Roman" w:cs="Times New Roman"/>
          <w:lang w:val="en-US"/>
        </w:rPr>
        <w:tab/>
      </w:r>
      <w:r w:rsidR="00283EFF" w:rsidRPr="00AD3494">
        <w:rPr>
          <w:rFonts w:ascii="Times New Roman" w:hAnsi="Times New Roman" w:cs="Times New Roman"/>
          <w:b/>
          <w:lang w:val="en-US"/>
        </w:rPr>
        <w:t>Personal assistance</w:t>
      </w:r>
      <w:r w:rsidR="00283EFF" w:rsidRPr="00AD3494">
        <w:rPr>
          <w:rFonts w:ascii="Times New Roman" w:hAnsi="Times New Roman" w:cs="Times New Roman"/>
          <w:lang w:val="en-US"/>
        </w:rPr>
        <w:t xml:space="preserve"> refers to </w:t>
      </w:r>
      <w:r w:rsidR="00D522E6" w:rsidRPr="00AD3494">
        <w:rPr>
          <w:rFonts w:ascii="Times New Roman" w:hAnsi="Times New Roman" w:cs="Times New Roman"/>
          <w:lang w:val="en-US"/>
        </w:rPr>
        <w:t>person-directed/</w:t>
      </w:r>
      <w:r w:rsidR="00283EFF" w:rsidRPr="00AD3494">
        <w:rPr>
          <w:rFonts w:ascii="Times New Roman" w:hAnsi="Times New Roman" w:cs="Times New Roman"/>
          <w:lang w:val="en-US"/>
        </w:rPr>
        <w:t>user-led human support</w:t>
      </w:r>
      <w:r w:rsidR="001468B7" w:rsidRPr="00AD3494">
        <w:rPr>
          <w:rFonts w:ascii="Times New Roman" w:hAnsi="Times New Roman" w:cs="Times New Roman"/>
          <w:lang w:val="en-US"/>
        </w:rPr>
        <w:t xml:space="preserve"> … </w:t>
      </w:r>
      <w:r w:rsidR="00D522E6" w:rsidRPr="00AD3494">
        <w:rPr>
          <w:rFonts w:ascii="Times New Roman" w:hAnsi="Times New Roman" w:cs="Times New Roman"/>
          <w:lang w:val="en-US"/>
        </w:rPr>
        <w:t>I</w:t>
      </w:r>
      <w:r w:rsidR="00283EFF" w:rsidRPr="00AD3494">
        <w:rPr>
          <w:rFonts w:ascii="Times New Roman" w:hAnsi="Times New Roman" w:cs="Times New Roman"/>
          <w:lang w:val="en-US"/>
        </w:rPr>
        <w:t xml:space="preserve">t is based on an individual </w:t>
      </w:r>
      <w:r w:rsidR="00283EFF" w:rsidRPr="00F1288B">
        <w:rPr>
          <w:rFonts w:ascii="Times New Roman" w:hAnsi="Times New Roman" w:cs="Times New Roman"/>
          <w:u w:val="single"/>
          <w:lang w:val="en-US"/>
        </w:rPr>
        <w:t>needs assessment</w:t>
      </w:r>
      <w:r w:rsidR="00283EFF" w:rsidRPr="00AD3494">
        <w:rPr>
          <w:rFonts w:ascii="Times New Roman" w:hAnsi="Times New Roman" w:cs="Times New Roman"/>
          <w:lang w:val="en-US"/>
        </w:rPr>
        <w:t xml:space="preserve"> and a</w:t>
      </w:r>
      <w:r w:rsidR="00C37EA5" w:rsidRPr="00AD3494">
        <w:rPr>
          <w:rFonts w:ascii="Times New Roman" w:hAnsi="Times New Roman" w:cs="Times New Roman"/>
          <w:lang w:val="en-US"/>
        </w:rPr>
        <w:t xml:space="preserve"> </w:t>
      </w:r>
      <w:r w:rsidR="00D522E6" w:rsidRPr="00AD3494">
        <w:rPr>
          <w:rFonts w:ascii="Times New Roman" w:hAnsi="Times New Roman" w:cs="Times New Roman"/>
          <w:lang w:val="en-US"/>
        </w:rPr>
        <w:t>person</w:t>
      </w:r>
      <w:r w:rsidR="00C37EA5" w:rsidRPr="00AD3494">
        <w:rPr>
          <w:rFonts w:ascii="Times New Roman" w:hAnsi="Times New Roman" w:cs="Times New Roman"/>
          <w:lang w:val="en-US"/>
        </w:rPr>
        <w:t>/</w:t>
      </w:r>
      <w:r w:rsidR="00283EFF" w:rsidRPr="00AD3494">
        <w:rPr>
          <w:rFonts w:ascii="Times New Roman" w:hAnsi="Times New Roman" w:cs="Times New Roman"/>
          <w:lang w:val="en-US"/>
        </w:rPr>
        <w:t>user’s life circumstances</w:t>
      </w:r>
      <w:r w:rsidR="00D522E6" w:rsidRPr="00AD3494">
        <w:rPr>
          <w:rFonts w:ascii="Times New Roman" w:hAnsi="Times New Roman" w:cs="Times New Roman"/>
          <w:lang w:val="en-US"/>
        </w:rPr>
        <w:t>.</w:t>
      </w:r>
      <w:r w:rsidR="00D35423" w:rsidRPr="00B83CB2">
        <w:rPr>
          <w:rFonts w:ascii="Times New Roman" w:hAnsi="Times New Roman" w:cs="Times New Roman"/>
          <w:shd w:val="clear" w:color="auto" w:fill="FFFF00"/>
          <w:lang w:val="en-US"/>
        </w:rPr>
        <w:t xml:space="preserve"> </w:t>
      </w:r>
      <w:r w:rsidR="00D35423" w:rsidRPr="00EB5891">
        <w:rPr>
          <w:rFonts w:ascii="Times New Roman" w:hAnsi="Times New Roman" w:cs="Times New Roman"/>
          <w:highlight w:val="yellow"/>
          <w:lang w:val="en-US"/>
        </w:rPr>
        <w:t>Comment: According to the last jurisprudence of the Committee I suggest to say requirements instead of needs</w:t>
      </w:r>
      <w:r w:rsidR="00D35423" w:rsidRPr="00EB5891">
        <w:rPr>
          <w:rFonts w:ascii="Times New Roman" w:hAnsi="Times New Roman" w:cs="Times New Roman"/>
          <w:shd w:val="clear" w:color="auto" w:fill="FFFF00"/>
          <w:lang w:val="en-US"/>
        </w:rPr>
        <w:t>.</w:t>
      </w:r>
      <w:r w:rsidR="00D35423" w:rsidRPr="00EB5891">
        <w:rPr>
          <w:rFonts w:ascii="Times New Roman" w:hAnsi="Times New Roman" w:cs="Times New Roman"/>
          <w:lang w:val="en-US"/>
        </w:rPr>
        <w:t xml:space="preserve">  </w:t>
      </w:r>
      <w:r w:rsidR="00D522E6" w:rsidRPr="00AD3494">
        <w:rPr>
          <w:rFonts w:ascii="Times New Roman" w:hAnsi="Times New Roman" w:cs="Times New Roman"/>
          <w:lang w:val="en-US"/>
        </w:rPr>
        <w:t>T</w:t>
      </w:r>
      <w:r w:rsidR="00283EFF" w:rsidRPr="00AD3494">
        <w:rPr>
          <w:rFonts w:ascii="Times New Roman" w:hAnsi="Times New Roman" w:cs="Times New Roman"/>
          <w:lang w:val="en-US"/>
        </w:rPr>
        <w:t xml:space="preserve">he service is led </w:t>
      </w:r>
      <w:r w:rsidR="00D35423" w:rsidRPr="00AD3494">
        <w:rPr>
          <w:rFonts w:ascii="Times New Roman" w:hAnsi="Times New Roman" w:cs="Times New Roman"/>
          <w:lang w:val="en-US"/>
        </w:rPr>
        <w:t xml:space="preserve">… </w:t>
      </w:r>
    </w:p>
    <w:p w:rsidR="00D35423" w:rsidRPr="00EB5891" w:rsidRDefault="000A64A4" w:rsidP="00D35423">
      <w:pPr>
        <w:rPr>
          <w:rFonts w:ascii="Times New Roman" w:eastAsia="Times New Roman" w:hAnsi="Times New Roman" w:cs="Times New Roman"/>
          <w:lang w:val="en-US" w:eastAsia="fr-FR"/>
        </w:rPr>
      </w:pPr>
      <w:r w:rsidRPr="00AD3494">
        <w:rPr>
          <w:rFonts w:ascii="Times New Roman" w:hAnsi="Times New Roman" w:cs="Times New Roman"/>
          <w:lang w:val="en-US"/>
        </w:rPr>
        <w:t xml:space="preserve"> </w:t>
      </w:r>
      <w:r w:rsidR="00556405" w:rsidRPr="00AD3494">
        <w:rPr>
          <w:rFonts w:ascii="Times New Roman" w:hAnsi="Times New Roman" w:cs="Times New Roman"/>
          <w:lang w:val="en-US"/>
        </w:rPr>
        <w:t>(</w:t>
      </w:r>
      <w:r w:rsidR="00AD3494">
        <w:rPr>
          <w:rFonts w:ascii="Times New Roman" w:hAnsi="Times New Roman" w:cs="Times New Roman"/>
          <w:lang w:val="en-US"/>
        </w:rPr>
        <w:t>Par.</w:t>
      </w:r>
      <w:r w:rsidR="00556405" w:rsidRPr="00AD3494">
        <w:rPr>
          <w:rFonts w:ascii="Times New Roman" w:hAnsi="Times New Roman" w:cs="Times New Roman"/>
          <w:lang w:val="en-US"/>
        </w:rPr>
        <w:t xml:space="preserve"> 21) </w:t>
      </w:r>
      <w:r w:rsidR="001C682B" w:rsidRPr="00AD3494">
        <w:rPr>
          <w:rFonts w:ascii="Times New Roman" w:hAnsi="Times New Roman" w:cs="Times New Roman"/>
          <w:lang w:val="en-US"/>
        </w:rPr>
        <w:t xml:space="preserve">Different cultures can also challenge the concept of </w:t>
      </w:r>
      <w:r w:rsidR="00D35423" w:rsidRPr="00AD3494">
        <w:rPr>
          <w:rFonts w:ascii="Times New Roman" w:hAnsi="Times New Roman" w:cs="Times New Roman"/>
          <w:lang w:val="en-US"/>
        </w:rPr>
        <w:t>…,</w:t>
      </w:r>
      <w:r w:rsidR="002E7A44" w:rsidRPr="00AD3494">
        <w:rPr>
          <w:rFonts w:ascii="Times New Roman" w:hAnsi="Times New Roman" w:cs="Times New Roman"/>
          <w:lang w:val="en-US"/>
        </w:rPr>
        <w:t xml:space="preserve"> hence</w:t>
      </w:r>
      <w:r w:rsidR="0027382F" w:rsidRPr="00AD3494">
        <w:rPr>
          <w:rFonts w:ascii="Times New Roman" w:hAnsi="Times New Roman" w:cs="Times New Roman"/>
          <w:lang w:val="en-US"/>
        </w:rPr>
        <w:t xml:space="preserve"> not allowing </w:t>
      </w:r>
      <w:r w:rsidR="00D222FA" w:rsidRPr="00AD3494">
        <w:rPr>
          <w:rFonts w:ascii="Times New Roman" w:hAnsi="Times New Roman" w:cs="Times New Roman"/>
          <w:lang w:val="en-US"/>
        </w:rPr>
        <w:t>young persons with disabiliti</w:t>
      </w:r>
      <w:r w:rsidR="0027382F" w:rsidRPr="00AD3494">
        <w:rPr>
          <w:rFonts w:ascii="Times New Roman" w:hAnsi="Times New Roman" w:cs="Times New Roman"/>
          <w:lang w:val="en-US"/>
        </w:rPr>
        <w:t>es to develop an identity and live</w:t>
      </w:r>
      <w:r w:rsidR="00D35046" w:rsidRPr="00AD3494">
        <w:rPr>
          <w:rFonts w:ascii="Times New Roman" w:hAnsi="Times New Roman" w:cs="Times New Roman"/>
          <w:lang w:val="en-US"/>
        </w:rPr>
        <w:t xml:space="preserve"> their life in an age-appropriate</w:t>
      </w:r>
      <w:r w:rsidR="0027382F" w:rsidRPr="00AD3494">
        <w:rPr>
          <w:rFonts w:ascii="Times New Roman" w:hAnsi="Times New Roman" w:cs="Times New Roman"/>
          <w:lang w:val="en-US"/>
        </w:rPr>
        <w:t xml:space="preserve"> </w:t>
      </w:r>
      <w:r w:rsidR="00D35046" w:rsidRPr="00AD3494">
        <w:rPr>
          <w:rFonts w:ascii="Times New Roman" w:hAnsi="Times New Roman" w:cs="Times New Roman"/>
          <w:lang w:val="en-US"/>
        </w:rPr>
        <w:t>mode -</w:t>
      </w:r>
      <w:r w:rsidR="0027382F" w:rsidRPr="00AD3494">
        <w:rPr>
          <w:rFonts w:ascii="Times New Roman" w:hAnsi="Times New Roman" w:cs="Times New Roman"/>
          <w:lang w:val="en-US"/>
        </w:rPr>
        <w:t xml:space="preserve">as ‘young’. </w:t>
      </w:r>
      <w:r w:rsidR="00D35423" w:rsidRPr="00EB5891">
        <w:rPr>
          <w:rFonts w:ascii="Times New Roman" w:eastAsia="Times New Roman" w:hAnsi="Times New Roman" w:cs="Times New Roman"/>
          <w:highlight w:val="yellow"/>
          <w:lang w:val="en-US" w:eastAsia="fr-FR"/>
        </w:rPr>
        <w:t>Comment: a phrase might be included underlying the same idea in relation to elderly persons with disabilities, who are subjected to schemes and rhythms of life different to what they want.</w:t>
      </w:r>
    </w:p>
    <w:p w:rsidR="00D35423" w:rsidRPr="00EB5891" w:rsidRDefault="00556405" w:rsidP="00AD3494">
      <w:pPr>
        <w:pStyle w:val="ListParagraph"/>
        <w:shd w:val="clear" w:color="auto" w:fill="FFFFFF"/>
        <w:spacing w:before="120" w:after="120"/>
        <w:ind w:left="0"/>
        <w:jc w:val="both"/>
        <w:rPr>
          <w:rFonts w:ascii="Times New Roman" w:eastAsia="Times New Roman" w:hAnsi="Times New Roman" w:cs="Times New Roman"/>
          <w:lang w:val="en-US" w:eastAsia="fr-FR"/>
        </w:rPr>
      </w:pPr>
      <w:r w:rsidRPr="00AD3494">
        <w:rPr>
          <w:rFonts w:ascii="Times New Roman" w:hAnsi="Times New Roman" w:cs="Times New Roman"/>
          <w:lang w:val="en-US"/>
        </w:rPr>
        <w:t>(</w:t>
      </w:r>
      <w:r w:rsidR="00AD3494">
        <w:rPr>
          <w:rFonts w:ascii="Times New Roman" w:hAnsi="Times New Roman" w:cs="Times New Roman"/>
          <w:lang w:val="en-US"/>
        </w:rPr>
        <w:t>Par.</w:t>
      </w:r>
      <w:r w:rsidRPr="00AD3494">
        <w:rPr>
          <w:rFonts w:ascii="Times New Roman" w:hAnsi="Times New Roman" w:cs="Times New Roman"/>
          <w:lang w:val="en-US"/>
        </w:rPr>
        <w:t xml:space="preserve"> 29) </w:t>
      </w:r>
      <w:r w:rsidR="0097535A" w:rsidRPr="00AD3494">
        <w:rPr>
          <w:rFonts w:ascii="Times New Roman" w:hAnsi="Times New Roman" w:cs="Times New Roman"/>
          <w:lang w:val="en-US"/>
        </w:rPr>
        <w:t>Individualis</w:t>
      </w:r>
      <w:r w:rsidR="00B54C49" w:rsidRPr="00AD3494">
        <w:rPr>
          <w:rFonts w:ascii="Times New Roman" w:hAnsi="Times New Roman" w:cs="Times New Roman"/>
          <w:lang w:val="en-US"/>
        </w:rPr>
        <w:t xml:space="preserve">ed services encompass a whole range </w:t>
      </w:r>
      <w:r w:rsidR="001468B7" w:rsidRPr="00AD3494">
        <w:rPr>
          <w:rFonts w:ascii="Times New Roman" w:hAnsi="Times New Roman" w:cs="Times New Roman"/>
          <w:lang w:val="en-US"/>
        </w:rPr>
        <w:t xml:space="preserve">… </w:t>
      </w:r>
      <w:r w:rsidR="00B54C49" w:rsidRPr="00AD3494">
        <w:rPr>
          <w:rFonts w:ascii="Times New Roman" w:hAnsi="Times New Roman" w:cs="Times New Roman"/>
          <w:lang w:val="en-US"/>
        </w:rPr>
        <w:t>They are not restricted to services inside the home</w:t>
      </w:r>
      <w:r w:rsidR="00302A68" w:rsidRPr="00AD3494">
        <w:rPr>
          <w:rFonts w:ascii="Times New Roman" w:hAnsi="Times New Roman" w:cs="Times New Roman"/>
          <w:lang w:val="en-US"/>
        </w:rPr>
        <w:t>,</w:t>
      </w:r>
      <w:r w:rsidR="00B54C49" w:rsidRPr="00AD3494">
        <w:rPr>
          <w:rFonts w:ascii="Times New Roman" w:hAnsi="Times New Roman" w:cs="Times New Roman"/>
          <w:lang w:val="en-US"/>
        </w:rPr>
        <w:t xml:space="preserve"> but must also be able to extend to the spheres of employment, education or political and cultural participation</w:t>
      </w:r>
      <w:r w:rsidR="00B54C49" w:rsidRPr="00147A0E">
        <w:rPr>
          <w:rFonts w:ascii="Times New Roman" w:hAnsi="Times New Roman" w:cs="Times New Roman"/>
          <w:lang w:val="en-US"/>
        </w:rPr>
        <w:t>.</w:t>
      </w:r>
      <w:r w:rsidR="00D35423" w:rsidRPr="00147A0E">
        <w:rPr>
          <w:rFonts w:ascii="Times New Roman" w:hAnsi="Times New Roman" w:cs="Times New Roman"/>
          <w:lang w:val="en-US"/>
        </w:rPr>
        <w:t xml:space="preserve">   </w:t>
      </w:r>
      <w:r w:rsidR="00D35423" w:rsidRPr="00147A0E">
        <w:rPr>
          <w:rFonts w:ascii="Times New Roman" w:hAnsi="Times New Roman" w:cs="Times New Roman"/>
          <w:highlight w:val="yellow"/>
          <w:lang w:val="en-US"/>
        </w:rPr>
        <w:t xml:space="preserve">Comment: </w:t>
      </w:r>
      <w:r w:rsidR="00C373B0">
        <w:rPr>
          <w:rFonts w:ascii="Times New Roman" w:hAnsi="Times New Roman" w:cs="Times New Roman"/>
          <w:highlight w:val="yellow"/>
          <w:lang w:val="en-US"/>
        </w:rPr>
        <w:t xml:space="preserve">Please, consider that the </w:t>
      </w:r>
      <w:r w:rsidR="00C373B0" w:rsidRPr="00EB5891">
        <w:rPr>
          <w:rFonts w:ascii="Times New Roman" w:eastAsia="Times New Roman" w:hAnsi="Times New Roman" w:cs="Times New Roman"/>
          <w:highlight w:val="yellow"/>
          <w:lang w:val="en-US" w:eastAsia="fr-FR"/>
        </w:rPr>
        <w:t>s</w:t>
      </w:r>
      <w:r w:rsidR="00D35423" w:rsidRPr="00EB5891">
        <w:rPr>
          <w:rFonts w:ascii="Times New Roman" w:eastAsia="Times New Roman" w:hAnsi="Times New Roman" w:cs="Times New Roman"/>
          <w:highlight w:val="yellow"/>
          <w:lang w:val="en-US" w:eastAsia="fr-FR"/>
        </w:rPr>
        <w:t>upport services can also give support to the execution of various procedures, even for the execution of contracts</w:t>
      </w:r>
      <w:r w:rsidR="00147A0E" w:rsidRPr="00EB5891">
        <w:rPr>
          <w:rFonts w:ascii="Times New Roman" w:eastAsia="Times New Roman" w:hAnsi="Times New Roman" w:cs="Times New Roman"/>
          <w:lang w:val="en-US" w:eastAsia="fr-FR"/>
        </w:rPr>
        <w:t>.</w:t>
      </w:r>
    </w:p>
    <w:p w:rsidR="00A0609D" w:rsidRPr="00AD3494" w:rsidRDefault="00A0609D" w:rsidP="00AD3494">
      <w:pPr>
        <w:pStyle w:val="ListParagraph"/>
        <w:shd w:val="clear" w:color="auto" w:fill="FFFFFF"/>
        <w:spacing w:before="120" w:after="120"/>
        <w:ind w:left="717"/>
        <w:jc w:val="both"/>
        <w:rPr>
          <w:rFonts w:ascii="Times New Roman" w:hAnsi="Times New Roman" w:cs="Times New Roman"/>
          <w:lang w:val="en-US"/>
        </w:rPr>
      </w:pPr>
    </w:p>
    <w:p w:rsidR="001A458B" w:rsidRPr="00AD3494" w:rsidRDefault="00556405" w:rsidP="00AD3494">
      <w:pPr>
        <w:pStyle w:val="ListParagraph"/>
        <w:shd w:val="clear" w:color="auto" w:fill="FFFFFF"/>
        <w:spacing w:before="120" w:after="120"/>
        <w:ind w:left="0"/>
        <w:jc w:val="both"/>
        <w:rPr>
          <w:rFonts w:ascii="Times New Roman" w:hAnsi="Times New Roman" w:cs="Times New Roman"/>
          <w:lang w:val="en-US"/>
        </w:rPr>
      </w:pPr>
      <w:r w:rsidRPr="00AD3494">
        <w:rPr>
          <w:rFonts w:ascii="Times New Roman" w:hAnsi="Times New Roman" w:cs="Times New Roman"/>
          <w:lang w:val="en-US"/>
        </w:rPr>
        <w:t>(</w:t>
      </w:r>
      <w:r w:rsidR="00AD3494">
        <w:rPr>
          <w:rFonts w:ascii="Times New Roman" w:hAnsi="Times New Roman" w:cs="Times New Roman"/>
          <w:lang w:val="en-US"/>
        </w:rPr>
        <w:t>Par.</w:t>
      </w:r>
      <w:r w:rsidRPr="00AD3494">
        <w:rPr>
          <w:rFonts w:ascii="Times New Roman" w:hAnsi="Times New Roman" w:cs="Times New Roman"/>
          <w:lang w:val="en-US"/>
        </w:rPr>
        <w:t xml:space="preserve"> 30) </w:t>
      </w:r>
      <w:r w:rsidR="00283EFF" w:rsidRPr="00AD3494">
        <w:rPr>
          <w:rFonts w:ascii="Times New Roman" w:hAnsi="Times New Roman" w:cs="Times New Roman"/>
          <w:lang w:val="en-US"/>
        </w:rPr>
        <w:t>The text does not specify other services</w:t>
      </w:r>
      <w:r w:rsidR="001A458B" w:rsidRPr="00AD3494">
        <w:rPr>
          <w:rFonts w:ascii="Times New Roman" w:hAnsi="Times New Roman" w:cs="Times New Roman"/>
          <w:lang w:val="en-US"/>
        </w:rPr>
        <w:t>…</w:t>
      </w:r>
      <w:r w:rsidR="00283EFF" w:rsidRPr="00AD3494">
        <w:rPr>
          <w:rFonts w:ascii="Times New Roman" w:hAnsi="Times New Roman" w:cs="Times New Roman"/>
          <w:lang w:val="en-US"/>
        </w:rPr>
        <w:t xml:space="preserve"> They may be named </w:t>
      </w:r>
      <w:r w:rsidR="00283EFF" w:rsidRPr="004B29E2">
        <w:rPr>
          <w:rFonts w:ascii="Times New Roman" w:hAnsi="Times New Roman" w:cs="Times New Roman"/>
          <w:u w:val="single"/>
          <w:lang w:val="en-US"/>
        </w:rPr>
        <w:t>respite services</w:t>
      </w:r>
      <w:r w:rsidR="00283EFF" w:rsidRPr="00AD3494">
        <w:rPr>
          <w:rFonts w:ascii="Times New Roman" w:hAnsi="Times New Roman" w:cs="Times New Roman"/>
          <w:lang w:val="en-US"/>
        </w:rPr>
        <w:t xml:space="preserve">, </w:t>
      </w:r>
      <w:r w:rsidR="00D35423" w:rsidRPr="00EB5891">
        <w:rPr>
          <w:rFonts w:ascii="Times New Roman" w:hAnsi="Times New Roman" w:cs="Times New Roman"/>
          <w:highlight w:val="yellow"/>
          <w:lang w:val="en-US"/>
        </w:rPr>
        <w:t>Comment: It is not appropriate to continue with the expression "respite services", since they carry a negative and stigmatizing burden in relation to the interaction of personal care to</w:t>
      </w:r>
      <w:r w:rsidR="004B29E2" w:rsidRPr="00EB5891">
        <w:rPr>
          <w:rFonts w:ascii="Times New Roman" w:hAnsi="Times New Roman" w:cs="Times New Roman"/>
          <w:highlight w:val="yellow"/>
          <w:lang w:val="en-US"/>
        </w:rPr>
        <w:t>wards a person with disability.</w:t>
      </w:r>
      <w:r w:rsidR="00D35423" w:rsidRPr="00AD3494">
        <w:rPr>
          <w:rFonts w:ascii="Times New Roman" w:hAnsi="Times New Roman" w:cs="Times New Roman"/>
          <w:lang w:val="en-US"/>
        </w:rPr>
        <w:t xml:space="preserve">  </w:t>
      </w:r>
      <w:r w:rsidR="00283EFF" w:rsidRPr="00AD3494">
        <w:rPr>
          <w:rFonts w:ascii="Times New Roman" w:hAnsi="Times New Roman" w:cs="Times New Roman"/>
          <w:lang w:val="en-US"/>
        </w:rPr>
        <w:t>supported parenting or parent’s ni</w:t>
      </w:r>
      <w:r w:rsidR="001A458B" w:rsidRPr="00AD3494">
        <w:rPr>
          <w:rFonts w:ascii="Times New Roman" w:hAnsi="Times New Roman" w:cs="Times New Roman"/>
          <w:lang w:val="en-US"/>
        </w:rPr>
        <w:t>ght out services in one country…</w:t>
      </w:r>
    </w:p>
    <w:p w:rsidR="00952160" w:rsidRPr="00AD3494" w:rsidRDefault="00283EFF" w:rsidP="00AD3494">
      <w:pPr>
        <w:pStyle w:val="ListParagraph"/>
        <w:shd w:val="clear" w:color="auto" w:fill="FFFFFF"/>
        <w:spacing w:before="120" w:after="120"/>
        <w:ind w:left="0"/>
        <w:jc w:val="both"/>
        <w:rPr>
          <w:rFonts w:ascii="Times New Roman" w:hAnsi="Times New Roman" w:cs="Times New Roman"/>
          <w:lang w:val="en-US"/>
        </w:rPr>
      </w:pPr>
      <w:r w:rsidRPr="00AD3494">
        <w:rPr>
          <w:rFonts w:ascii="Times New Roman" w:hAnsi="Times New Roman" w:cs="Times New Roman"/>
          <w:lang w:val="en-US"/>
        </w:rPr>
        <w:t xml:space="preserve"> </w:t>
      </w:r>
    </w:p>
    <w:p w:rsidR="00EF18E4" w:rsidRPr="00AD3494" w:rsidRDefault="001335D3" w:rsidP="00AD3494">
      <w:pPr>
        <w:pStyle w:val="ListParagraph"/>
        <w:shd w:val="clear" w:color="auto" w:fill="FFFFFF"/>
        <w:spacing w:before="120" w:after="120"/>
        <w:ind w:left="0"/>
        <w:jc w:val="both"/>
        <w:rPr>
          <w:rFonts w:ascii="Times New Roman" w:hAnsi="Times New Roman" w:cs="Times New Roman"/>
          <w:lang w:val="en-US"/>
        </w:rPr>
      </w:pPr>
      <w:r w:rsidRPr="00AD3494">
        <w:rPr>
          <w:rFonts w:ascii="Times New Roman" w:hAnsi="Times New Roman" w:cs="Times New Roman"/>
          <w:lang w:val="en-US"/>
        </w:rPr>
        <w:t xml:space="preserve"> </w:t>
      </w:r>
      <w:r w:rsidR="00556405" w:rsidRPr="00AD3494">
        <w:rPr>
          <w:rFonts w:ascii="Times New Roman" w:hAnsi="Times New Roman" w:cs="Times New Roman"/>
          <w:lang w:val="en-US"/>
        </w:rPr>
        <w:t>(</w:t>
      </w:r>
      <w:r w:rsidR="00AD3494">
        <w:rPr>
          <w:rFonts w:ascii="Times New Roman" w:hAnsi="Times New Roman" w:cs="Times New Roman"/>
          <w:lang w:val="en-US"/>
        </w:rPr>
        <w:t>Par.</w:t>
      </w:r>
      <w:r w:rsidR="00556405" w:rsidRPr="00AD3494">
        <w:rPr>
          <w:rFonts w:ascii="Times New Roman" w:hAnsi="Times New Roman" w:cs="Times New Roman"/>
          <w:lang w:val="en-US"/>
        </w:rPr>
        <w:t xml:space="preserve"> 33)</w:t>
      </w:r>
      <w:r w:rsidR="00283EFF" w:rsidRPr="00AD3494">
        <w:rPr>
          <w:rFonts w:ascii="Times New Roman" w:hAnsi="Times New Roman" w:cs="Times New Roman"/>
          <w:lang w:val="en-US"/>
        </w:rPr>
        <w:t>Accessibility of community facilities, goods and services</w:t>
      </w:r>
      <w:r w:rsidR="00194778" w:rsidRPr="00AD3494">
        <w:rPr>
          <w:rFonts w:ascii="Times New Roman" w:hAnsi="Times New Roman" w:cs="Times New Roman"/>
          <w:lang w:val="en-US"/>
        </w:rPr>
        <w:t xml:space="preserve">, </w:t>
      </w:r>
      <w:r w:rsidR="00B9415E" w:rsidRPr="00AD3494">
        <w:rPr>
          <w:rFonts w:ascii="Times New Roman" w:hAnsi="Times New Roman" w:cs="Times New Roman"/>
          <w:lang w:val="en-US"/>
        </w:rPr>
        <w:t>as well as</w:t>
      </w:r>
      <w:r w:rsidR="00194778" w:rsidRPr="00AD3494">
        <w:rPr>
          <w:rFonts w:ascii="Times New Roman" w:hAnsi="Times New Roman" w:cs="Times New Roman"/>
          <w:lang w:val="en-US"/>
        </w:rPr>
        <w:t xml:space="preserve"> </w:t>
      </w:r>
      <w:r w:rsidR="00194778" w:rsidRPr="004B29E2">
        <w:rPr>
          <w:rFonts w:ascii="Times New Roman" w:hAnsi="Times New Roman" w:cs="Times New Roman"/>
          <w:u w:val="single"/>
          <w:lang w:val="en-US"/>
        </w:rPr>
        <w:t>inclusive education</w:t>
      </w:r>
      <w:r w:rsidR="00283EFF" w:rsidRPr="004B29E2">
        <w:rPr>
          <w:rFonts w:ascii="Times New Roman" w:hAnsi="Times New Roman" w:cs="Times New Roman"/>
          <w:u w:val="single"/>
          <w:lang w:val="en-US"/>
        </w:rPr>
        <w:t xml:space="preserve"> </w:t>
      </w:r>
      <w:r w:rsidR="00194778" w:rsidRPr="004B29E2">
        <w:rPr>
          <w:rFonts w:ascii="Times New Roman" w:hAnsi="Times New Roman" w:cs="Times New Roman"/>
          <w:u w:val="single"/>
          <w:lang w:val="en-US"/>
        </w:rPr>
        <w:t>and health</w:t>
      </w:r>
      <w:r w:rsidR="00194778" w:rsidRPr="00AD3494">
        <w:rPr>
          <w:rFonts w:ascii="Times New Roman" w:hAnsi="Times New Roman" w:cs="Times New Roman"/>
          <w:lang w:val="en-US"/>
        </w:rPr>
        <w:t xml:space="preserve"> </w:t>
      </w:r>
      <w:r w:rsidR="001A458B" w:rsidRPr="00EB5891">
        <w:rPr>
          <w:rFonts w:ascii="Times New Roman" w:hAnsi="Times New Roman" w:cs="Times New Roman"/>
          <w:highlight w:val="yellow"/>
          <w:lang w:val="en-US"/>
        </w:rPr>
        <w:t>Comment: I suggest to add “</w:t>
      </w:r>
      <w:r w:rsidR="00201927" w:rsidRPr="00EB5891">
        <w:rPr>
          <w:rFonts w:ascii="Times New Roman" w:hAnsi="Times New Roman" w:cs="Times New Roman"/>
          <w:highlight w:val="yellow"/>
          <w:lang w:val="en-US"/>
        </w:rPr>
        <w:t>…</w:t>
      </w:r>
      <w:r w:rsidR="001A458B" w:rsidRPr="00EB5891">
        <w:rPr>
          <w:rFonts w:ascii="Times New Roman" w:hAnsi="Times New Roman" w:cs="Times New Roman"/>
          <w:highlight w:val="yellow"/>
          <w:lang w:val="en-US"/>
        </w:rPr>
        <w:t>the exercise of the right to inclusive edu</w:t>
      </w:r>
      <w:r w:rsidR="004B29E2" w:rsidRPr="00EB5891">
        <w:rPr>
          <w:rFonts w:ascii="Times New Roman" w:hAnsi="Times New Roman" w:cs="Times New Roman"/>
          <w:highlight w:val="yellow"/>
          <w:lang w:val="en-US"/>
        </w:rPr>
        <w:t>cation and the right to health</w:t>
      </w:r>
      <w:r w:rsidR="0034158E" w:rsidRPr="00EB5891">
        <w:rPr>
          <w:rFonts w:ascii="Times New Roman" w:hAnsi="Times New Roman" w:cs="Times New Roman"/>
          <w:highlight w:val="yellow"/>
          <w:lang w:val="en-US"/>
        </w:rPr>
        <w:t>…</w:t>
      </w:r>
      <w:r w:rsidR="004B29E2" w:rsidRPr="00EB5891">
        <w:rPr>
          <w:rFonts w:ascii="Times New Roman" w:hAnsi="Times New Roman" w:cs="Times New Roman"/>
          <w:highlight w:val="yellow"/>
          <w:lang w:val="en-US"/>
        </w:rPr>
        <w:t>”</w:t>
      </w:r>
      <w:r w:rsidR="001A458B" w:rsidRPr="00EB5891">
        <w:rPr>
          <w:rFonts w:ascii="Times New Roman" w:hAnsi="Times New Roman" w:cs="Times New Roman"/>
          <w:lang w:val="en-US"/>
        </w:rPr>
        <w:t xml:space="preserve"> </w:t>
      </w:r>
      <w:r w:rsidR="00B9415E" w:rsidRPr="00AD3494">
        <w:rPr>
          <w:rFonts w:ascii="Times New Roman" w:hAnsi="Times New Roman" w:cs="Times New Roman"/>
          <w:lang w:val="en-US"/>
        </w:rPr>
        <w:t xml:space="preserve">are </w:t>
      </w:r>
      <w:r w:rsidR="00283EFF" w:rsidRPr="00AD3494">
        <w:rPr>
          <w:rFonts w:ascii="Times New Roman" w:hAnsi="Times New Roman" w:cs="Times New Roman"/>
          <w:lang w:val="en-US"/>
        </w:rPr>
        <w:t>a sine-qua-non</w:t>
      </w:r>
      <w:r w:rsidR="005044B3" w:rsidRPr="00AD3494">
        <w:rPr>
          <w:rFonts w:ascii="Times New Roman" w:hAnsi="Times New Roman" w:cs="Times New Roman"/>
          <w:lang w:val="en-US"/>
        </w:rPr>
        <w:t xml:space="preserve"> </w:t>
      </w:r>
      <w:r w:rsidR="00283EFF" w:rsidRPr="00AD3494">
        <w:rPr>
          <w:rFonts w:ascii="Times New Roman" w:hAnsi="Times New Roman" w:cs="Times New Roman"/>
          <w:lang w:val="en-US"/>
        </w:rPr>
        <w:t>for inclusion and participation of persons with disabilities in the community.</w:t>
      </w:r>
      <w:r w:rsidR="001A458B" w:rsidRPr="00AD3494">
        <w:rPr>
          <w:rFonts w:ascii="Times New Roman" w:hAnsi="Times New Roman" w:cs="Times New Roman"/>
          <w:lang w:val="en-US"/>
        </w:rPr>
        <w:t xml:space="preserve">  </w:t>
      </w:r>
    </w:p>
    <w:p w:rsidR="001468B7" w:rsidRPr="00AD3494" w:rsidRDefault="001468B7" w:rsidP="00AD3494">
      <w:pPr>
        <w:pStyle w:val="ListParagraph"/>
        <w:shd w:val="clear" w:color="auto" w:fill="FFFFFF"/>
        <w:spacing w:before="120" w:after="120"/>
        <w:ind w:left="0"/>
        <w:jc w:val="both"/>
        <w:rPr>
          <w:rFonts w:ascii="Times New Roman" w:hAnsi="Times New Roman" w:cs="Times New Roman"/>
          <w:lang w:val="en-US"/>
        </w:rPr>
      </w:pPr>
    </w:p>
    <w:p w:rsidR="00283EFF" w:rsidRPr="00AD3494" w:rsidRDefault="00556405" w:rsidP="00AD3494">
      <w:pPr>
        <w:pStyle w:val="ListParagraph"/>
        <w:shd w:val="clear" w:color="auto" w:fill="FFFFFF"/>
        <w:spacing w:before="120" w:after="120"/>
        <w:ind w:left="0"/>
        <w:jc w:val="both"/>
        <w:rPr>
          <w:rFonts w:ascii="Times New Roman" w:hAnsi="Times New Roman" w:cs="Times New Roman"/>
          <w:lang w:val="en-US"/>
        </w:rPr>
      </w:pPr>
      <w:r w:rsidRPr="00AD3494">
        <w:rPr>
          <w:rFonts w:ascii="Times New Roman" w:hAnsi="Times New Roman" w:cs="Times New Roman"/>
          <w:lang w:val="en-US"/>
        </w:rPr>
        <w:t>(</w:t>
      </w:r>
      <w:r w:rsidR="00AD3494">
        <w:rPr>
          <w:rFonts w:ascii="Times New Roman" w:hAnsi="Times New Roman" w:cs="Times New Roman"/>
          <w:lang w:val="en-US"/>
        </w:rPr>
        <w:t>Par.</w:t>
      </w:r>
      <w:r w:rsidRPr="00AD3494">
        <w:rPr>
          <w:rFonts w:ascii="Times New Roman" w:hAnsi="Times New Roman" w:cs="Times New Roman"/>
          <w:lang w:val="en-US"/>
        </w:rPr>
        <w:t xml:space="preserve"> 34) </w:t>
      </w:r>
      <w:r w:rsidR="001A458B" w:rsidRPr="00AD3494">
        <w:rPr>
          <w:rFonts w:ascii="Times New Roman" w:hAnsi="Times New Roman" w:cs="Times New Roman"/>
          <w:lang w:val="en-US"/>
        </w:rPr>
        <w:t>…</w:t>
      </w:r>
      <w:r w:rsidR="00283EFF" w:rsidRPr="00AD3494">
        <w:rPr>
          <w:rFonts w:ascii="Times New Roman" w:hAnsi="Times New Roman" w:cs="Times New Roman"/>
          <w:lang w:val="en-US"/>
        </w:rPr>
        <w:t xml:space="preserve"> Therefore, effective data collection </w:t>
      </w:r>
      <w:r w:rsidR="002349CE" w:rsidRPr="00AD3494">
        <w:rPr>
          <w:rFonts w:ascii="Times New Roman" w:hAnsi="Times New Roman" w:cs="Times New Roman"/>
          <w:lang w:val="en-US"/>
        </w:rPr>
        <w:t>disaggregated by age, sex, ethnic background, so</w:t>
      </w:r>
      <w:r w:rsidR="00225807" w:rsidRPr="00AD3494">
        <w:rPr>
          <w:rFonts w:ascii="Times New Roman" w:hAnsi="Times New Roman" w:cs="Times New Roman"/>
          <w:lang w:val="en-US"/>
        </w:rPr>
        <w:t>cial condition, refugee, asylum-</w:t>
      </w:r>
      <w:r w:rsidR="002349CE" w:rsidRPr="00AD3494">
        <w:rPr>
          <w:rFonts w:ascii="Times New Roman" w:hAnsi="Times New Roman" w:cs="Times New Roman"/>
          <w:lang w:val="en-US"/>
        </w:rPr>
        <w:t>seeking, migra</w:t>
      </w:r>
      <w:r w:rsidR="00225807" w:rsidRPr="00AD3494">
        <w:rPr>
          <w:rFonts w:ascii="Times New Roman" w:hAnsi="Times New Roman" w:cs="Times New Roman"/>
          <w:lang w:val="en-US"/>
        </w:rPr>
        <w:t xml:space="preserve">nt </w:t>
      </w:r>
      <w:r w:rsidR="002349CE" w:rsidRPr="00AD3494">
        <w:rPr>
          <w:rFonts w:ascii="Times New Roman" w:hAnsi="Times New Roman" w:cs="Times New Roman"/>
          <w:lang w:val="en-US"/>
        </w:rPr>
        <w:t>situation</w:t>
      </w:r>
      <w:r w:rsidR="004B29E2">
        <w:rPr>
          <w:rFonts w:ascii="Times New Roman" w:hAnsi="Times New Roman" w:cs="Times New Roman"/>
          <w:lang w:val="en-US"/>
        </w:rPr>
        <w:t xml:space="preserve"> *</w:t>
      </w:r>
      <w:r w:rsidR="001A458B" w:rsidRPr="00AD3494">
        <w:rPr>
          <w:rFonts w:ascii="Times New Roman" w:hAnsi="Times New Roman" w:cs="Times New Roman"/>
          <w:lang w:val="en-US"/>
        </w:rPr>
        <w:t xml:space="preserve"> </w:t>
      </w:r>
      <w:r w:rsidR="007634A2" w:rsidRPr="007634A2">
        <w:rPr>
          <w:rFonts w:ascii="Times New Roman" w:hAnsi="Times New Roman" w:cs="Times New Roman"/>
          <w:highlight w:val="yellow"/>
          <w:lang w:val="en-US"/>
        </w:rPr>
        <w:t xml:space="preserve">Comment: </w:t>
      </w:r>
      <w:r w:rsidR="001A458B" w:rsidRPr="00EB5891">
        <w:rPr>
          <w:rFonts w:ascii="Times New Roman" w:hAnsi="Times New Roman" w:cs="Times New Roman"/>
          <w:highlight w:val="yellow"/>
          <w:lang w:val="en-US"/>
        </w:rPr>
        <w:t>I suggest to add</w:t>
      </w:r>
      <w:r w:rsidR="00165919" w:rsidRPr="00EB5891">
        <w:rPr>
          <w:rFonts w:ascii="Times New Roman" w:hAnsi="Times New Roman" w:cs="Times New Roman"/>
          <w:highlight w:val="yellow"/>
          <w:lang w:val="en-US"/>
        </w:rPr>
        <w:t xml:space="preserve"> “…</w:t>
      </w:r>
      <w:r w:rsidR="001A458B" w:rsidRPr="00EB5891">
        <w:rPr>
          <w:rFonts w:ascii="Times New Roman" w:hAnsi="Times New Roman" w:cs="Times New Roman"/>
          <w:highlight w:val="yellow"/>
          <w:lang w:val="en-US"/>
        </w:rPr>
        <w:t>urban and rural life</w:t>
      </w:r>
      <w:r w:rsidR="007634A2" w:rsidRPr="00EB5891">
        <w:rPr>
          <w:rFonts w:ascii="Times New Roman" w:hAnsi="Times New Roman" w:cs="Times New Roman"/>
          <w:highlight w:val="yellow"/>
          <w:lang w:val="en-US"/>
        </w:rPr>
        <w:t>…</w:t>
      </w:r>
      <w:r w:rsidR="00165919" w:rsidRPr="00EB5891">
        <w:rPr>
          <w:rFonts w:ascii="Times New Roman" w:hAnsi="Times New Roman" w:cs="Times New Roman"/>
          <w:highlight w:val="yellow"/>
          <w:lang w:val="en-US"/>
        </w:rPr>
        <w:t>”</w:t>
      </w:r>
      <w:r w:rsidR="001A458B" w:rsidRPr="00AD3494">
        <w:rPr>
          <w:rFonts w:ascii="Times New Roman" w:hAnsi="Times New Roman" w:cs="Times New Roman"/>
          <w:lang w:val="en-US"/>
        </w:rPr>
        <w:t xml:space="preserve"> </w:t>
      </w:r>
      <w:r w:rsidR="00283EFF" w:rsidRPr="00AD3494">
        <w:rPr>
          <w:rFonts w:ascii="Times New Roman" w:hAnsi="Times New Roman" w:cs="Times New Roman"/>
          <w:lang w:val="en-US"/>
        </w:rPr>
        <w:t>and analysis are of paramount importance.</w:t>
      </w:r>
    </w:p>
    <w:p w:rsidR="00A0609D" w:rsidRPr="00AD3494" w:rsidRDefault="00A0609D" w:rsidP="00AD3494">
      <w:pPr>
        <w:pStyle w:val="ListParagraph"/>
        <w:shd w:val="clear" w:color="auto" w:fill="FFFFFF"/>
        <w:spacing w:before="120" w:after="120"/>
        <w:ind w:left="717"/>
        <w:jc w:val="both"/>
        <w:rPr>
          <w:rFonts w:ascii="Times New Roman" w:hAnsi="Times New Roman" w:cs="Times New Roman"/>
          <w:lang w:val="en-US"/>
        </w:rPr>
      </w:pPr>
    </w:p>
    <w:p w:rsidR="00BD2E3B" w:rsidRPr="000E67F3" w:rsidRDefault="00556405" w:rsidP="00AD3494">
      <w:pPr>
        <w:pStyle w:val="ListParagraph"/>
        <w:shd w:val="clear" w:color="auto" w:fill="FFFFFF"/>
        <w:spacing w:before="120" w:after="120"/>
        <w:ind w:left="0"/>
        <w:jc w:val="both"/>
        <w:rPr>
          <w:rFonts w:ascii="Times New Roman" w:hAnsi="Times New Roman" w:cs="Times New Roman"/>
          <w:lang w:val="en-US"/>
        </w:rPr>
      </w:pPr>
      <w:r w:rsidRPr="00AD3494">
        <w:rPr>
          <w:rFonts w:ascii="Times New Roman" w:hAnsi="Times New Roman" w:cs="Times New Roman"/>
          <w:lang w:val="en-US"/>
        </w:rPr>
        <w:t>(</w:t>
      </w:r>
      <w:r w:rsidR="00AD3494">
        <w:rPr>
          <w:rFonts w:ascii="Times New Roman" w:hAnsi="Times New Roman" w:cs="Times New Roman"/>
          <w:lang w:val="en-US"/>
        </w:rPr>
        <w:t>Par.</w:t>
      </w:r>
      <w:r w:rsidRPr="00AD3494">
        <w:rPr>
          <w:rFonts w:ascii="Times New Roman" w:hAnsi="Times New Roman" w:cs="Times New Roman"/>
          <w:lang w:val="en-US"/>
        </w:rPr>
        <w:t xml:space="preserve"> 39) </w:t>
      </w:r>
      <w:r w:rsidR="001A458B" w:rsidRPr="00AD3494">
        <w:rPr>
          <w:rFonts w:ascii="Times New Roman" w:hAnsi="Times New Roman" w:cs="Times New Roman"/>
          <w:lang w:val="en-US"/>
        </w:rPr>
        <w:t>…</w:t>
      </w:r>
      <w:r w:rsidR="00B67D34" w:rsidRPr="00AD3494">
        <w:rPr>
          <w:rFonts w:ascii="Times New Roman" w:hAnsi="Times New Roman" w:cs="Times New Roman"/>
          <w:lang w:val="en-US"/>
        </w:rPr>
        <w:t xml:space="preserve">to allow for spontaneous participation by </w:t>
      </w:r>
      <w:r w:rsidR="00B67D34" w:rsidRPr="000E67F3">
        <w:rPr>
          <w:rFonts w:ascii="Times New Roman" w:hAnsi="Times New Roman" w:cs="Times New Roman"/>
          <w:u w:val="single"/>
          <w:lang w:val="en-US"/>
        </w:rPr>
        <w:t>people with disabilities</w:t>
      </w:r>
      <w:r w:rsidR="00B67D34" w:rsidRPr="00AD3494">
        <w:rPr>
          <w:rFonts w:ascii="Times New Roman" w:hAnsi="Times New Roman" w:cs="Times New Roman"/>
          <w:lang w:val="en-US"/>
        </w:rPr>
        <w:t xml:space="preserve"> within the community</w:t>
      </w:r>
      <w:r w:rsidR="001A458B" w:rsidRPr="00AD3494">
        <w:rPr>
          <w:rFonts w:ascii="Times New Roman" w:hAnsi="Times New Roman" w:cs="Times New Roman"/>
          <w:lang w:val="en-US"/>
        </w:rPr>
        <w:t xml:space="preserve">. </w:t>
      </w:r>
      <w:r w:rsidR="001A458B" w:rsidRPr="00EB5891">
        <w:rPr>
          <w:rFonts w:ascii="Times New Roman" w:hAnsi="Times New Roman" w:cs="Times New Roman"/>
          <w:highlight w:val="yellow"/>
          <w:lang w:val="en-US"/>
        </w:rPr>
        <w:t xml:space="preserve">Comment: according to the CRPD, </w:t>
      </w:r>
      <w:r w:rsidR="00946372" w:rsidRPr="00EB5891">
        <w:rPr>
          <w:rFonts w:ascii="Times New Roman" w:hAnsi="Times New Roman" w:cs="Times New Roman"/>
          <w:highlight w:val="yellow"/>
          <w:lang w:val="en-US"/>
        </w:rPr>
        <w:t>“</w:t>
      </w:r>
      <w:r w:rsidR="001A458B" w:rsidRPr="00EB5891">
        <w:rPr>
          <w:rFonts w:ascii="Times New Roman" w:hAnsi="Times New Roman" w:cs="Times New Roman"/>
          <w:highlight w:val="yellow"/>
          <w:lang w:val="en-US"/>
        </w:rPr>
        <w:t>persons with disabilities</w:t>
      </w:r>
      <w:r w:rsidR="00946372" w:rsidRPr="00EB5891">
        <w:rPr>
          <w:rFonts w:ascii="Times New Roman" w:hAnsi="Times New Roman" w:cs="Times New Roman"/>
          <w:highlight w:val="yellow"/>
          <w:lang w:val="en-US"/>
        </w:rPr>
        <w:t>”</w:t>
      </w:r>
      <w:r w:rsidR="00B67D34" w:rsidRPr="000E67F3">
        <w:rPr>
          <w:rFonts w:ascii="Times New Roman" w:hAnsi="Times New Roman" w:cs="Times New Roman"/>
          <w:lang w:val="en-US"/>
        </w:rPr>
        <w:t>.</w:t>
      </w:r>
    </w:p>
    <w:p w:rsidR="000A64A4" w:rsidRPr="00AD3494" w:rsidRDefault="000A64A4" w:rsidP="00AD3494">
      <w:pPr>
        <w:pStyle w:val="ListParagraph"/>
        <w:shd w:val="clear" w:color="auto" w:fill="FFFFFF"/>
        <w:spacing w:before="120" w:after="120"/>
        <w:ind w:left="0"/>
        <w:jc w:val="both"/>
        <w:rPr>
          <w:rFonts w:ascii="Times New Roman" w:hAnsi="Times New Roman" w:cs="Times New Roman"/>
          <w:color w:val="0070C0"/>
          <w:lang w:val="en-US"/>
        </w:rPr>
      </w:pPr>
    </w:p>
    <w:p w:rsidR="00E134CC" w:rsidRDefault="00556405" w:rsidP="003B1B7A">
      <w:pPr>
        <w:pStyle w:val="ListParagraph"/>
        <w:spacing w:before="120" w:after="120"/>
        <w:ind w:left="0"/>
        <w:jc w:val="both"/>
        <w:rPr>
          <w:rFonts w:ascii="Times New Roman" w:hAnsi="Times New Roman" w:cs="Times New Roman"/>
          <w:lang w:val="en-US"/>
        </w:rPr>
      </w:pPr>
      <w:r w:rsidRPr="00AD3494">
        <w:rPr>
          <w:rFonts w:ascii="Times New Roman" w:hAnsi="Times New Roman" w:cs="Times New Roman"/>
          <w:lang w:val="en-US"/>
        </w:rPr>
        <w:t>(</w:t>
      </w:r>
      <w:r w:rsidR="00AD3494">
        <w:rPr>
          <w:rFonts w:ascii="Times New Roman" w:hAnsi="Times New Roman" w:cs="Times New Roman"/>
          <w:lang w:val="en-US"/>
        </w:rPr>
        <w:t>Par.</w:t>
      </w:r>
      <w:r w:rsidRPr="00AD3494">
        <w:rPr>
          <w:rFonts w:ascii="Times New Roman" w:hAnsi="Times New Roman" w:cs="Times New Roman"/>
          <w:lang w:val="en-US"/>
        </w:rPr>
        <w:t xml:space="preserve"> 42) </w:t>
      </w:r>
      <w:r w:rsidR="00C05891" w:rsidRPr="00AD3494">
        <w:rPr>
          <w:rFonts w:ascii="Times New Roman" w:hAnsi="Times New Roman" w:cs="Times New Roman"/>
          <w:lang w:val="en-US"/>
        </w:rPr>
        <w:t xml:space="preserve">In order to </w:t>
      </w:r>
      <w:r w:rsidR="00283EFF" w:rsidRPr="00AD3494">
        <w:rPr>
          <w:rFonts w:ascii="Times New Roman" w:hAnsi="Times New Roman" w:cs="Times New Roman"/>
          <w:lang w:val="en-US"/>
        </w:rPr>
        <w:t>achiev</w:t>
      </w:r>
      <w:r w:rsidR="00C05891" w:rsidRPr="00AD3494">
        <w:rPr>
          <w:rFonts w:ascii="Times New Roman" w:hAnsi="Times New Roman" w:cs="Times New Roman"/>
          <w:lang w:val="en-US"/>
        </w:rPr>
        <w:t xml:space="preserve">e </w:t>
      </w:r>
      <w:r w:rsidR="00283EFF" w:rsidRPr="00AD3494">
        <w:rPr>
          <w:rFonts w:ascii="Times New Roman" w:hAnsi="Times New Roman" w:cs="Times New Roman"/>
          <w:lang w:val="en-US"/>
        </w:rPr>
        <w:t>the realization of social and cultural rights, States parties must take steps to the maximum of their available resources (art. 2 (1) ICESC</w:t>
      </w:r>
      <w:r w:rsidR="000E67F3">
        <w:rPr>
          <w:rFonts w:ascii="Times New Roman" w:hAnsi="Times New Roman" w:cs="Times New Roman"/>
          <w:lang w:val="en-US"/>
        </w:rPr>
        <w:t xml:space="preserve"> *</w:t>
      </w:r>
      <w:r w:rsidR="00283EFF" w:rsidRPr="00AD3494">
        <w:rPr>
          <w:rFonts w:ascii="Times New Roman" w:hAnsi="Times New Roman" w:cs="Times New Roman"/>
          <w:lang w:val="en-US"/>
        </w:rPr>
        <w:t>)</w:t>
      </w:r>
      <w:r w:rsidR="001A458B" w:rsidRPr="00EB5891">
        <w:rPr>
          <w:rFonts w:ascii="Times New Roman" w:hAnsi="Times New Roman" w:cs="Times New Roman"/>
          <w:highlight w:val="yellow"/>
          <w:lang w:val="en-US"/>
        </w:rPr>
        <w:t xml:space="preserve"> Comment: Add </w:t>
      </w:r>
      <w:r w:rsidR="003B1B7A" w:rsidRPr="00EB5891">
        <w:rPr>
          <w:rFonts w:ascii="Times New Roman" w:hAnsi="Times New Roman" w:cs="Times New Roman"/>
          <w:highlight w:val="yellow"/>
          <w:lang w:val="en-US"/>
        </w:rPr>
        <w:t>“</w:t>
      </w:r>
      <w:r w:rsidR="000E67F3" w:rsidRPr="00EB5891">
        <w:rPr>
          <w:rFonts w:ascii="Times New Roman" w:hAnsi="Times New Roman" w:cs="Times New Roman"/>
          <w:highlight w:val="yellow"/>
          <w:lang w:val="en-US"/>
        </w:rPr>
        <w:t>…</w:t>
      </w:r>
      <w:r w:rsidR="00CD24CD" w:rsidRPr="00EB5891">
        <w:rPr>
          <w:rFonts w:ascii="Times New Roman" w:hAnsi="Times New Roman" w:cs="Times New Roman"/>
          <w:highlight w:val="yellow"/>
          <w:lang w:val="en-US"/>
        </w:rPr>
        <w:t xml:space="preserve">and </w:t>
      </w:r>
      <w:r w:rsidR="001A458B" w:rsidRPr="00EB5891">
        <w:rPr>
          <w:rFonts w:ascii="Times New Roman" w:hAnsi="Times New Roman" w:cs="Times New Roman"/>
          <w:highlight w:val="yellow"/>
          <w:lang w:val="en-US"/>
        </w:rPr>
        <w:t>art.4 (2) CRPD</w:t>
      </w:r>
      <w:r w:rsidR="000E67F3" w:rsidRPr="00EB5891">
        <w:rPr>
          <w:rFonts w:ascii="Times New Roman" w:hAnsi="Times New Roman" w:cs="Times New Roman"/>
          <w:highlight w:val="yellow"/>
          <w:lang w:val="en-US"/>
        </w:rPr>
        <w:t>)</w:t>
      </w:r>
      <w:r w:rsidR="008B62D5" w:rsidRPr="00EB5891">
        <w:rPr>
          <w:rFonts w:ascii="Times New Roman" w:hAnsi="Times New Roman" w:cs="Times New Roman"/>
          <w:highlight w:val="yellow"/>
          <w:lang w:val="en-US"/>
        </w:rPr>
        <w:t>”</w:t>
      </w:r>
      <w:r w:rsidR="00283EFF" w:rsidRPr="000E67F3">
        <w:rPr>
          <w:rFonts w:ascii="Times New Roman" w:hAnsi="Times New Roman" w:cs="Times New Roman"/>
          <w:lang w:val="en-US"/>
        </w:rPr>
        <w:t xml:space="preserve">. </w:t>
      </w:r>
    </w:p>
    <w:p w:rsidR="00CB5DCF" w:rsidRDefault="00CB5DCF" w:rsidP="003B1B7A">
      <w:pPr>
        <w:pStyle w:val="ListParagraph"/>
        <w:spacing w:before="120" w:after="120"/>
        <w:ind w:left="0"/>
        <w:jc w:val="both"/>
        <w:rPr>
          <w:rFonts w:ascii="Times New Roman" w:hAnsi="Times New Roman" w:cs="Times New Roman"/>
          <w:lang w:val="en-US"/>
        </w:rPr>
      </w:pPr>
    </w:p>
    <w:p w:rsidR="00CB5DCF" w:rsidRDefault="00CB5DCF" w:rsidP="003B1B7A">
      <w:pPr>
        <w:pStyle w:val="ListParagraph"/>
        <w:spacing w:before="120" w:after="120"/>
        <w:ind w:left="0"/>
        <w:jc w:val="both"/>
        <w:rPr>
          <w:rFonts w:ascii="Times New Roman" w:hAnsi="Times New Roman" w:cs="Times New Roman"/>
          <w:lang w:val="en-US"/>
        </w:rPr>
      </w:pPr>
      <w:r w:rsidRPr="00CB5DCF">
        <w:rPr>
          <w:rFonts w:ascii="Times New Roman" w:hAnsi="Times New Roman" w:cs="Times New Roman"/>
          <w:highlight w:val="yellow"/>
          <w:lang w:val="en-US"/>
        </w:rPr>
        <w:lastRenderedPageBreak/>
        <w:t>Comment 2: I suggest clarifying for readers the final part of the paragraph in relation to "but not to the question of replacement". This idea is very important for the expression of the will and preferences.</w:t>
      </w:r>
    </w:p>
    <w:p w:rsidR="00CB5DCF" w:rsidRDefault="00CB5DCF" w:rsidP="003B1B7A">
      <w:pPr>
        <w:pStyle w:val="ListParagraph"/>
        <w:spacing w:before="120" w:after="120"/>
        <w:ind w:left="0"/>
        <w:jc w:val="both"/>
        <w:rPr>
          <w:rFonts w:ascii="Times New Roman" w:hAnsi="Times New Roman" w:cs="Times New Roman"/>
          <w:lang w:val="en-US"/>
        </w:rPr>
      </w:pPr>
    </w:p>
    <w:p w:rsidR="007046F8" w:rsidRPr="007046F8" w:rsidRDefault="007046F8" w:rsidP="003B1B7A">
      <w:pPr>
        <w:pStyle w:val="ListParagraph"/>
        <w:spacing w:before="120" w:after="120"/>
        <w:ind w:left="0"/>
        <w:jc w:val="both"/>
        <w:rPr>
          <w:rFonts w:ascii="Times New Roman" w:hAnsi="Times New Roman" w:cs="Times New Roman"/>
          <w:u w:val="single"/>
          <w:lang w:val="en-US"/>
        </w:rPr>
      </w:pPr>
      <w:r w:rsidRPr="007046F8">
        <w:rPr>
          <w:rFonts w:ascii="Times New Roman" w:hAnsi="Times New Roman" w:cs="Times New Roman"/>
          <w:u w:val="single"/>
          <w:lang w:val="en-US"/>
        </w:rPr>
        <w:t>47.</w:t>
      </w:r>
      <w:r w:rsidRPr="007046F8">
        <w:rPr>
          <w:rFonts w:ascii="Times New Roman" w:hAnsi="Times New Roman" w:cs="Times New Roman"/>
          <w:u w:val="single"/>
          <w:lang w:val="en-US"/>
        </w:rPr>
        <w:tab/>
        <w:t>The right to decide where, how and with whom to reside also embraces the decision to live in institutional care settings, because there is no obligation to live under a particular living arrangement. However, as article 19 of the Convention is about being included in the community, the right to choose a residential, institutional setting does not correspond with a states’ party duty to maintain institutions or to ensure the availability of residential support services.</w:t>
      </w:r>
    </w:p>
    <w:p w:rsidR="00E134CC" w:rsidRPr="00AD3494" w:rsidRDefault="00E134CC" w:rsidP="00AD3494">
      <w:pPr>
        <w:pStyle w:val="ListParagraph"/>
        <w:shd w:val="clear" w:color="auto" w:fill="FFFFFF"/>
        <w:spacing w:before="120" w:after="120"/>
        <w:ind w:left="714"/>
        <w:jc w:val="both"/>
        <w:rPr>
          <w:rFonts w:ascii="Times New Roman" w:hAnsi="Times New Roman" w:cs="Times New Roman"/>
          <w:lang w:val="en-US"/>
        </w:rPr>
      </w:pPr>
    </w:p>
    <w:p w:rsidR="00CD24CD" w:rsidRPr="00AD3494" w:rsidRDefault="00556405" w:rsidP="00AD3494">
      <w:pPr>
        <w:pStyle w:val="ListParagraph"/>
        <w:shd w:val="clear" w:color="auto" w:fill="FFFFFF"/>
        <w:spacing w:before="120" w:after="120"/>
        <w:ind w:left="0"/>
        <w:jc w:val="both"/>
        <w:rPr>
          <w:rFonts w:ascii="Times New Roman" w:hAnsi="Times New Roman" w:cs="Times New Roman"/>
          <w:lang w:val="en-US"/>
        </w:rPr>
      </w:pPr>
      <w:r w:rsidRPr="00AD3494">
        <w:rPr>
          <w:rFonts w:ascii="Times New Roman" w:hAnsi="Times New Roman" w:cs="Times New Roman"/>
          <w:lang w:val="en-US"/>
        </w:rPr>
        <w:t>(</w:t>
      </w:r>
      <w:r w:rsidR="00AD3494">
        <w:rPr>
          <w:rFonts w:ascii="Times New Roman" w:hAnsi="Times New Roman" w:cs="Times New Roman"/>
          <w:lang w:val="en-US"/>
        </w:rPr>
        <w:t>Par.</w:t>
      </w:r>
      <w:r w:rsidRPr="00AD3494">
        <w:rPr>
          <w:rFonts w:ascii="Times New Roman" w:hAnsi="Times New Roman" w:cs="Times New Roman"/>
          <w:lang w:val="en-US"/>
        </w:rPr>
        <w:t xml:space="preserve"> 51) </w:t>
      </w:r>
      <w:r w:rsidR="00CD24CD" w:rsidRPr="00AD3494">
        <w:rPr>
          <w:rFonts w:ascii="Times New Roman" w:hAnsi="Times New Roman" w:cs="Times New Roman"/>
          <w:lang w:val="en-US"/>
        </w:rPr>
        <w:t xml:space="preserve">… </w:t>
      </w:r>
      <w:r w:rsidR="00283EFF" w:rsidRPr="00AD3494">
        <w:rPr>
          <w:rFonts w:ascii="Times New Roman" w:hAnsi="Times New Roman" w:cs="Times New Roman"/>
          <w:lang w:val="en-US"/>
        </w:rPr>
        <w:t>in institutions, protect children from being abandoned or institutionalized on the grounds of disability and establish appropriate mechanisms to detect</w:t>
      </w:r>
      <w:r w:rsidR="00A87A81">
        <w:rPr>
          <w:rFonts w:ascii="Times New Roman" w:hAnsi="Times New Roman" w:cs="Times New Roman"/>
          <w:lang w:val="en-US"/>
        </w:rPr>
        <w:t xml:space="preserve"> *</w:t>
      </w:r>
      <w:r w:rsidR="00283EFF" w:rsidRPr="00AD3494">
        <w:rPr>
          <w:rFonts w:ascii="Times New Roman" w:hAnsi="Times New Roman" w:cs="Times New Roman"/>
          <w:lang w:val="en-US"/>
        </w:rPr>
        <w:t xml:space="preserve"> </w:t>
      </w:r>
      <w:r w:rsidR="00CD24CD" w:rsidRPr="00A87A81">
        <w:rPr>
          <w:rFonts w:ascii="Times New Roman" w:hAnsi="Times New Roman" w:cs="Times New Roman"/>
          <w:highlight w:val="yellow"/>
          <w:lang w:val="en-US"/>
        </w:rPr>
        <w:t>Comment: to a</w:t>
      </w:r>
      <w:r w:rsidR="00CD24CD" w:rsidRPr="00EB5891">
        <w:rPr>
          <w:rFonts w:ascii="Times New Roman" w:hAnsi="Times New Roman" w:cs="Times New Roman"/>
          <w:highlight w:val="yellow"/>
          <w:lang w:val="en-US"/>
        </w:rPr>
        <w:t>dd “</w:t>
      </w:r>
      <w:r w:rsidR="00A87A81" w:rsidRPr="00EB5891">
        <w:rPr>
          <w:rFonts w:ascii="Times New Roman" w:hAnsi="Times New Roman" w:cs="Times New Roman"/>
          <w:highlight w:val="yellow"/>
          <w:lang w:val="en-US"/>
        </w:rPr>
        <w:t>…</w:t>
      </w:r>
      <w:r w:rsidR="00CD24CD" w:rsidRPr="00EB5891">
        <w:rPr>
          <w:rFonts w:ascii="Times New Roman" w:hAnsi="Times New Roman" w:cs="Times New Roman"/>
          <w:highlight w:val="yellow"/>
          <w:lang w:val="en-US"/>
        </w:rPr>
        <w:t>report and sanction</w:t>
      </w:r>
      <w:r w:rsidR="00A87A81" w:rsidRPr="00EB5891">
        <w:rPr>
          <w:rFonts w:ascii="Times New Roman" w:hAnsi="Times New Roman" w:cs="Times New Roman"/>
          <w:highlight w:val="yellow"/>
          <w:lang w:val="en-US"/>
        </w:rPr>
        <w:t>…</w:t>
      </w:r>
      <w:r w:rsidR="00CD24CD" w:rsidRPr="00EB5891">
        <w:rPr>
          <w:rFonts w:ascii="Times New Roman" w:hAnsi="Times New Roman" w:cs="Times New Roman"/>
          <w:highlight w:val="yellow"/>
          <w:lang w:val="en-US"/>
        </w:rPr>
        <w:t>”</w:t>
      </w:r>
      <w:r w:rsidR="00A87A81" w:rsidRPr="00EB5891">
        <w:rPr>
          <w:rFonts w:ascii="Times New Roman" w:hAnsi="Times New Roman" w:cs="Times New Roman"/>
          <w:lang w:val="en-US"/>
        </w:rPr>
        <w:t xml:space="preserve"> </w:t>
      </w:r>
      <w:r w:rsidR="00283EFF" w:rsidRPr="00AD3494">
        <w:rPr>
          <w:rFonts w:ascii="Times New Roman" w:hAnsi="Times New Roman" w:cs="Times New Roman"/>
          <w:lang w:val="en-US"/>
        </w:rPr>
        <w:t>situations of violence</w:t>
      </w:r>
      <w:r w:rsidR="00A87A81">
        <w:rPr>
          <w:rFonts w:ascii="Times New Roman" w:hAnsi="Times New Roman" w:cs="Times New Roman"/>
          <w:lang w:val="en-US"/>
        </w:rPr>
        <w:t xml:space="preserve"> *</w:t>
      </w:r>
      <w:r w:rsidR="00CD24CD" w:rsidRPr="00AD3494">
        <w:rPr>
          <w:rFonts w:ascii="Times New Roman" w:hAnsi="Times New Roman" w:cs="Times New Roman"/>
          <w:lang w:val="en-US"/>
        </w:rPr>
        <w:t xml:space="preserve"> </w:t>
      </w:r>
      <w:r w:rsidR="00A87A81" w:rsidRPr="00A87A81">
        <w:rPr>
          <w:rFonts w:ascii="Times New Roman" w:hAnsi="Times New Roman" w:cs="Times New Roman"/>
          <w:highlight w:val="yellow"/>
          <w:lang w:val="en-US"/>
        </w:rPr>
        <w:t>Comment: to add “…and abuse…”</w:t>
      </w:r>
      <w:r w:rsidR="00CD24CD" w:rsidRPr="00AD3494">
        <w:rPr>
          <w:rFonts w:ascii="Times New Roman" w:hAnsi="Times New Roman" w:cs="Times New Roman"/>
          <w:lang w:val="en-US"/>
        </w:rPr>
        <w:t xml:space="preserve"> </w:t>
      </w:r>
      <w:r w:rsidR="00283EFF" w:rsidRPr="00AD3494">
        <w:rPr>
          <w:rFonts w:ascii="Times New Roman" w:hAnsi="Times New Roman" w:cs="Times New Roman"/>
          <w:lang w:val="en-US"/>
        </w:rPr>
        <w:t xml:space="preserve"> against persons with disabilities by third parties.</w:t>
      </w:r>
      <w:r w:rsidR="00C72060" w:rsidRPr="00AD3494">
        <w:rPr>
          <w:rFonts w:ascii="Times New Roman" w:hAnsi="Times New Roman" w:cs="Times New Roman"/>
          <w:lang w:val="en-US"/>
        </w:rPr>
        <w:t xml:space="preserve"> </w:t>
      </w:r>
    </w:p>
    <w:p w:rsidR="00CD24CD" w:rsidRPr="00AD3494" w:rsidRDefault="00CD24CD" w:rsidP="00AD3494">
      <w:pPr>
        <w:pStyle w:val="ListParagraph"/>
        <w:shd w:val="clear" w:color="auto" w:fill="FFFFFF"/>
        <w:spacing w:before="120" w:after="120"/>
        <w:ind w:left="0"/>
        <w:jc w:val="both"/>
        <w:rPr>
          <w:rFonts w:ascii="Times New Roman" w:hAnsi="Times New Roman" w:cs="Times New Roman"/>
          <w:lang w:val="en-US"/>
        </w:rPr>
      </w:pPr>
    </w:p>
    <w:p w:rsidR="00442A10" w:rsidRPr="00AD3494" w:rsidRDefault="00556405" w:rsidP="00AD3494">
      <w:pPr>
        <w:pStyle w:val="ListParagraph"/>
        <w:shd w:val="clear" w:color="auto" w:fill="FFFFFF"/>
        <w:spacing w:before="120" w:after="120"/>
        <w:ind w:left="0"/>
        <w:jc w:val="both"/>
        <w:rPr>
          <w:rFonts w:ascii="Times New Roman" w:hAnsi="Times New Roman" w:cs="Times New Roman"/>
          <w:lang w:val="en-US"/>
        </w:rPr>
      </w:pPr>
      <w:r w:rsidRPr="00AD3494">
        <w:rPr>
          <w:rFonts w:ascii="Times New Roman" w:hAnsi="Times New Roman" w:cs="Times New Roman"/>
          <w:lang w:val="en-US"/>
        </w:rPr>
        <w:t>(</w:t>
      </w:r>
      <w:r w:rsidR="00AD3494">
        <w:rPr>
          <w:rFonts w:ascii="Times New Roman" w:hAnsi="Times New Roman" w:cs="Times New Roman"/>
          <w:lang w:val="en-US"/>
        </w:rPr>
        <w:t>Par.</w:t>
      </w:r>
      <w:r w:rsidRPr="00AD3494">
        <w:rPr>
          <w:rFonts w:ascii="Times New Roman" w:hAnsi="Times New Roman" w:cs="Times New Roman"/>
          <w:lang w:val="en-US"/>
        </w:rPr>
        <w:t xml:space="preserve"> 56) </w:t>
      </w:r>
      <w:r w:rsidR="00283EFF" w:rsidRPr="00AD3494">
        <w:rPr>
          <w:rFonts w:ascii="Times New Roman" w:hAnsi="Times New Roman" w:cs="Times New Roman"/>
          <w:lang w:val="en-US"/>
        </w:rPr>
        <w:t xml:space="preserve">States parties </w:t>
      </w:r>
      <w:r w:rsidR="004A79C0" w:rsidRPr="00651A77">
        <w:rPr>
          <w:rFonts w:ascii="Times New Roman" w:hAnsi="Times New Roman" w:cs="Times New Roman"/>
          <w:u w:val="single"/>
          <w:lang w:val="en-US"/>
        </w:rPr>
        <w:t>should</w:t>
      </w:r>
      <w:r w:rsidR="00283EFF" w:rsidRPr="00AD3494">
        <w:rPr>
          <w:rFonts w:ascii="Times New Roman" w:hAnsi="Times New Roman" w:cs="Times New Roman"/>
          <w:lang w:val="en-US"/>
        </w:rPr>
        <w:t xml:space="preserve"> </w:t>
      </w:r>
      <w:r w:rsidR="00700663">
        <w:rPr>
          <w:rFonts w:ascii="Times New Roman" w:hAnsi="Times New Roman" w:cs="Times New Roman"/>
          <w:highlight w:val="yellow"/>
          <w:lang w:val="en-US"/>
        </w:rPr>
        <w:t>Comment: I suggest to replace by</w:t>
      </w:r>
      <w:r w:rsidR="00651A77" w:rsidRPr="00651A77">
        <w:rPr>
          <w:rFonts w:ascii="Times New Roman" w:hAnsi="Times New Roman" w:cs="Times New Roman"/>
          <w:highlight w:val="yellow"/>
          <w:lang w:val="en-US"/>
        </w:rPr>
        <w:t xml:space="preserve"> “must”</w:t>
      </w:r>
      <w:r w:rsidR="00CD24CD" w:rsidRPr="00AD3494">
        <w:rPr>
          <w:rFonts w:ascii="Times New Roman" w:hAnsi="Times New Roman" w:cs="Times New Roman"/>
          <w:lang w:val="en-US"/>
        </w:rPr>
        <w:t xml:space="preserve"> </w:t>
      </w:r>
      <w:r w:rsidR="00283EFF" w:rsidRPr="00AD3494">
        <w:rPr>
          <w:rFonts w:ascii="Times New Roman" w:hAnsi="Times New Roman" w:cs="Times New Roman"/>
          <w:lang w:val="en-US"/>
        </w:rPr>
        <w:t>adopt a strategy for de-institutionalization</w:t>
      </w:r>
      <w:r w:rsidR="00CD24CD" w:rsidRPr="00AD3494">
        <w:rPr>
          <w:rFonts w:ascii="Times New Roman" w:hAnsi="Times New Roman" w:cs="Times New Roman"/>
          <w:lang w:val="en-US"/>
        </w:rPr>
        <w:t>…</w:t>
      </w:r>
    </w:p>
    <w:p w:rsidR="00442A10" w:rsidRPr="00AD3494" w:rsidRDefault="00442A10" w:rsidP="00AD3494">
      <w:pPr>
        <w:pStyle w:val="ListParagraph"/>
        <w:shd w:val="clear" w:color="auto" w:fill="FFFFFF"/>
        <w:rPr>
          <w:rFonts w:ascii="Times New Roman" w:hAnsi="Times New Roman" w:cs="Times New Roman"/>
          <w:lang w:val="en-US"/>
        </w:rPr>
      </w:pPr>
    </w:p>
    <w:p w:rsidR="001468B7" w:rsidRPr="00AD3494" w:rsidRDefault="001468B7" w:rsidP="000A64A4">
      <w:pPr>
        <w:pStyle w:val="ListParagraph"/>
        <w:spacing w:before="120" w:after="120"/>
        <w:ind w:left="0"/>
        <w:jc w:val="both"/>
        <w:rPr>
          <w:rFonts w:ascii="Times New Roman" w:hAnsi="Times New Roman" w:cs="Times New Roman"/>
          <w:lang w:val="en-US"/>
        </w:rPr>
      </w:pPr>
      <w:r w:rsidRPr="00AD3494">
        <w:rPr>
          <w:rFonts w:ascii="Times New Roman" w:hAnsi="Times New Roman" w:cs="Times New Roman"/>
          <w:lang w:val="en-US"/>
        </w:rPr>
        <w:t>(</w:t>
      </w:r>
      <w:r w:rsidR="00AD3494">
        <w:rPr>
          <w:rFonts w:ascii="Times New Roman" w:hAnsi="Times New Roman" w:cs="Times New Roman"/>
          <w:lang w:val="en-US"/>
        </w:rPr>
        <w:t>Par.</w:t>
      </w:r>
      <w:r w:rsidRPr="00AD3494">
        <w:rPr>
          <w:rFonts w:ascii="Times New Roman" w:hAnsi="Times New Roman" w:cs="Times New Roman"/>
          <w:lang w:val="en-US"/>
        </w:rPr>
        <w:t xml:space="preserve"> 59) </w:t>
      </w:r>
      <w:r w:rsidRPr="00001297">
        <w:rPr>
          <w:rFonts w:ascii="Times New Roman" w:hAnsi="Times New Roman" w:cs="Times New Roman"/>
          <w:u w:val="single"/>
          <w:lang w:val="en-US"/>
        </w:rPr>
        <w:t>States parties</w:t>
      </w:r>
      <w:r w:rsidRPr="00AD3494">
        <w:rPr>
          <w:rFonts w:ascii="Times New Roman" w:hAnsi="Times New Roman" w:cs="Times New Roman"/>
          <w:lang w:val="en-US"/>
        </w:rPr>
        <w:t xml:space="preserve"> </w:t>
      </w:r>
      <w:r w:rsidRPr="00624D41">
        <w:rPr>
          <w:rFonts w:ascii="Times New Roman" w:hAnsi="Times New Roman" w:cs="Times New Roman"/>
          <w:u w:val="single"/>
          <w:lang w:val="en-US"/>
        </w:rPr>
        <w:t>should ensure</w:t>
      </w:r>
      <w:r w:rsidRPr="00AD3494">
        <w:rPr>
          <w:rFonts w:ascii="Times New Roman" w:hAnsi="Times New Roman" w:cs="Times New Roman"/>
          <w:lang w:val="en-US"/>
        </w:rPr>
        <w:t xml:space="preserve"> that eligibility criteria for access to support incorporates the following elements: </w:t>
      </w:r>
      <w:r w:rsidR="00092541">
        <w:rPr>
          <w:rFonts w:ascii="Times New Roman" w:hAnsi="Times New Roman" w:cs="Times New Roman"/>
          <w:lang w:val="en-US"/>
        </w:rPr>
        <w:t xml:space="preserve"> </w:t>
      </w:r>
      <w:r w:rsidR="00C27B8C" w:rsidRPr="00EB5891">
        <w:rPr>
          <w:rFonts w:ascii="Times New Roman" w:hAnsi="Times New Roman" w:cs="Times New Roman"/>
          <w:highlight w:val="yellow"/>
          <w:lang w:val="en-US"/>
        </w:rPr>
        <w:t>Comment: “should ensure” is juridically very weak. I propose “The States Parties shall incorporate the following elements into the eligibility cri</w:t>
      </w:r>
      <w:r w:rsidR="00092541" w:rsidRPr="00EB5891">
        <w:rPr>
          <w:rFonts w:ascii="Times New Roman" w:hAnsi="Times New Roman" w:cs="Times New Roman"/>
          <w:highlight w:val="yellow"/>
          <w:lang w:val="en-US"/>
        </w:rPr>
        <w:t>teria for access to assistance”</w:t>
      </w:r>
      <w:r w:rsidR="00C27B8C" w:rsidRPr="00AD3494">
        <w:rPr>
          <w:rFonts w:ascii="Times New Roman" w:hAnsi="Times New Roman" w:cs="Times New Roman"/>
          <w:lang w:val="en-US"/>
        </w:rPr>
        <w:t xml:space="preserve">    </w:t>
      </w:r>
      <w:r w:rsidRPr="00AD3494">
        <w:rPr>
          <w:rFonts w:ascii="Times New Roman" w:hAnsi="Times New Roman" w:cs="Times New Roman"/>
          <w:lang w:val="en-US"/>
        </w:rPr>
        <w:t>The assessment should be based on a human rights</w:t>
      </w:r>
      <w:r w:rsidR="00C27B8C" w:rsidRPr="00AD3494">
        <w:rPr>
          <w:rFonts w:ascii="Times New Roman" w:hAnsi="Times New Roman" w:cs="Times New Roman"/>
          <w:lang w:val="en-US"/>
        </w:rPr>
        <w:t>..</w:t>
      </w:r>
      <w:r w:rsidRPr="00AD3494">
        <w:rPr>
          <w:rFonts w:ascii="Times New Roman" w:hAnsi="Times New Roman" w:cs="Times New Roman"/>
          <w:lang w:val="en-US"/>
        </w:rPr>
        <w:t xml:space="preserve">. </w:t>
      </w:r>
    </w:p>
    <w:p w:rsidR="00C04D7B" w:rsidRPr="00AD3494" w:rsidRDefault="00C04D7B" w:rsidP="00AD3494">
      <w:pPr>
        <w:pStyle w:val="ListParagraph"/>
        <w:shd w:val="clear" w:color="auto" w:fill="FFFFFF"/>
        <w:rPr>
          <w:rFonts w:ascii="Times New Roman" w:hAnsi="Times New Roman" w:cs="Times New Roman"/>
          <w:b/>
          <w:lang w:val="en-US"/>
        </w:rPr>
      </w:pPr>
    </w:p>
    <w:p w:rsidR="000A5312" w:rsidRPr="00AD3494" w:rsidRDefault="00556405" w:rsidP="00AD3494">
      <w:pPr>
        <w:pStyle w:val="ListParagraph"/>
        <w:shd w:val="clear" w:color="auto" w:fill="FFFFFF"/>
        <w:spacing w:before="120" w:after="120"/>
        <w:ind w:left="0"/>
        <w:jc w:val="both"/>
        <w:rPr>
          <w:rFonts w:ascii="Times New Roman" w:hAnsi="Times New Roman" w:cs="Times New Roman"/>
          <w:lang w:val="en-US"/>
        </w:rPr>
      </w:pPr>
      <w:r w:rsidRPr="00AD3494">
        <w:rPr>
          <w:rFonts w:ascii="Times New Roman" w:hAnsi="Times New Roman" w:cs="Times New Roman"/>
          <w:lang w:val="en-US"/>
        </w:rPr>
        <w:t>(</w:t>
      </w:r>
      <w:r w:rsidR="00AD3494">
        <w:rPr>
          <w:rFonts w:ascii="Times New Roman" w:hAnsi="Times New Roman" w:cs="Times New Roman"/>
          <w:lang w:val="en-US"/>
        </w:rPr>
        <w:t>Par.</w:t>
      </w:r>
      <w:r w:rsidRPr="00AD3494">
        <w:rPr>
          <w:rFonts w:ascii="Times New Roman" w:hAnsi="Times New Roman" w:cs="Times New Roman"/>
          <w:lang w:val="en-US"/>
        </w:rPr>
        <w:t xml:space="preserve"> 60) </w:t>
      </w:r>
      <w:r w:rsidR="000A5312" w:rsidRPr="00AD3494">
        <w:rPr>
          <w:rFonts w:ascii="Times New Roman" w:hAnsi="Times New Roman" w:cs="Times New Roman"/>
          <w:lang w:val="en-US"/>
        </w:rPr>
        <w:t xml:space="preserve">Cash transfers </w:t>
      </w:r>
      <w:r w:rsidR="00C27B8C" w:rsidRPr="00AD3494">
        <w:rPr>
          <w:rFonts w:ascii="Times New Roman" w:hAnsi="Times New Roman" w:cs="Times New Roman"/>
          <w:lang w:val="en-US"/>
        </w:rPr>
        <w:t>…</w:t>
      </w:r>
      <w:r w:rsidR="000A5312" w:rsidRPr="00AD3494">
        <w:rPr>
          <w:rFonts w:ascii="Times New Roman" w:hAnsi="Times New Roman" w:cs="Times New Roman"/>
          <w:lang w:val="en-US"/>
        </w:rPr>
        <w:t xml:space="preserve">. </w:t>
      </w:r>
      <w:r w:rsidR="000A5312" w:rsidRPr="00092541">
        <w:rPr>
          <w:rFonts w:ascii="Times New Roman" w:hAnsi="Times New Roman" w:cs="Times New Roman"/>
          <w:lang w:val="en-US"/>
        </w:rPr>
        <w:t>States parties</w:t>
      </w:r>
      <w:r w:rsidR="000A5312" w:rsidRPr="00092541">
        <w:rPr>
          <w:rFonts w:ascii="Times New Roman" w:hAnsi="Times New Roman" w:cs="Times New Roman"/>
          <w:u w:val="single"/>
          <w:lang w:val="en-US"/>
        </w:rPr>
        <w:t xml:space="preserve"> should</w:t>
      </w:r>
      <w:r w:rsidR="00092541" w:rsidRPr="00092541">
        <w:rPr>
          <w:rFonts w:ascii="Times New Roman" w:hAnsi="Times New Roman" w:cs="Times New Roman"/>
          <w:u w:val="single"/>
          <w:lang w:val="en-US"/>
        </w:rPr>
        <w:t xml:space="preserve"> </w:t>
      </w:r>
      <w:r w:rsidR="00394B0D" w:rsidRPr="00092541">
        <w:rPr>
          <w:rFonts w:ascii="Times New Roman" w:hAnsi="Times New Roman" w:cs="Times New Roman"/>
          <w:u w:val="single"/>
          <w:lang w:val="en-US"/>
        </w:rPr>
        <w:t>not</w:t>
      </w:r>
      <w:r w:rsidR="00092541">
        <w:rPr>
          <w:rFonts w:ascii="Times New Roman" w:hAnsi="Times New Roman" w:cs="Times New Roman"/>
          <w:lang w:val="en-US"/>
        </w:rPr>
        <w:t xml:space="preserve"> </w:t>
      </w:r>
      <w:bookmarkStart w:id="1" w:name="_Hlk486065783"/>
      <w:r w:rsidR="00092541" w:rsidRPr="00092541">
        <w:rPr>
          <w:rFonts w:ascii="Times New Roman" w:hAnsi="Times New Roman" w:cs="Times New Roman"/>
          <w:highlight w:val="yellow"/>
          <w:lang w:val="en-US"/>
        </w:rPr>
        <w:t>Comment:</w:t>
      </w:r>
      <w:r w:rsidR="00FD1E8F">
        <w:rPr>
          <w:rFonts w:ascii="Times New Roman" w:hAnsi="Times New Roman" w:cs="Times New Roman"/>
          <w:highlight w:val="yellow"/>
          <w:lang w:val="en-US"/>
        </w:rPr>
        <w:t xml:space="preserve"> I suggest to replace by</w:t>
      </w:r>
      <w:r w:rsidR="00092541" w:rsidRPr="00092541">
        <w:rPr>
          <w:rFonts w:ascii="Times New Roman" w:hAnsi="Times New Roman" w:cs="Times New Roman"/>
          <w:highlight w:val="yellow"/>
          <w:lang w:val="en-US"/>
        </w:rPr>
        <w:t xml:space="preserve"> “must not”</w:t>
      </w:r>
      <w:r w:rsidR="00092541">
        <w:rPr>
          <w:rFonts w:ascii="Times New Roman" w:hAnsi="Times New Roman" w:cs="Times New Roman"/>
          <w:lang w:val="en-US"/>
        </w:rPr>
        <w:t xml:space="preserve">  </w:t>
      </w:r>
      <w:bookmarkEnd w:id="1"/>
      <w:r w:rsidR="00394B0D" w:rsidRPr="00AD3494">
        <w:rPr>
          <w:rFonts w:ascii="Times New Roman" w:hAnsi="Times New Roman" w:cs="Times New Roman"/>
          <w:lang w:val="en-US"/>
        </w:rPr>
        <w:t xml:space="preserve">add to the hardship faced by persons </w:t>
      </w:r>
      <w:r w:rsidR="000A5312" w:rsidRPr="00AD3494">
        <w:rPr>
          <w:rFonts w:ascii="Times New Roman" w:hAnsi="Times New Roman" w:cs="Times New Roman"/>
          <w:lang w:val="en-US"/>
        </w:rPr>
        <w:t>with disabilities</w:t>
      </w:r>
      <w:r w:rsidR="00394B0D" w:rsidRPr="00AD3494">
        <w:rPr>
          <w:rFonts w:ascii="Times New Roman" w:hAnsi="Times New Roman" w:cs="Times New Roman"/>
          <w:lang w:val="en-US"/>
        </w:rPr>
        <w:t xml:space="preserve">, by reducing their income in this period of austerity measures. </w:t>
      </w:r>
      <w:r w:rsidR="00561EBA" w:rsidRPr="00AD3494">
        <w:rPr>
          <w:rFonts w:ascii="Times New Roman" w:hAnsi="Times New Roman" w:cs="Times New Roman"/>
          <w:lang w:val="en-US"/>
        </w:rPr>
        <w:t xml:space="preserve"> </w:t>
      </w:r>
    </w:p>
    <w:p w:rsidR="000A5312" w:rsidRPr="00AD3494" w:rsidRDefault="000A5312" w:rsidP="00AD3494">
      <w:pPr>
        <w:pStyle w:val="ListParagraph"/>
        <w:shd w:val="clear" w:color="auto" w:fill="FFFFFF"/>
        <w:rPr>
          <w:rFonts w:ascii="Times New Roman" w:hAnsi="Times New Roman" w:cs="Times New Roman"/>
          <w:b/>
          <w:lang w:val="en-US"/>
        </w:rPr>
      </w:pPr>
    </w:p>
    <w:p w:rsidR="00283EFF" w:rsidRPr="00AD3494" w:rsidRDefault="00556405" w:rsidP="00AD3494">
      <w:pPr>
        <w:pStyle w:val="ListParagraph"/>
        <w:shd w:val="clear" w:color="auto" w:fill="FFFFFF"/>
        <w:spacing w:before="120" w:after="120"/>
        <w:ind w:left="0"/>
        <w:jc w:val="both"/>
        <w:rPr>
          <w:rFonts w:ascii="Times New Roman" w:hAnsi="Times New Roman" w:cs="Times New Roman"/>
          <w:lang w:val="en-US"/>
        </w:rPr>
      </w:pPr>
      <w:r w:rsidRPr="00AD3494">
        <w:rPr>
          <w:rFonts w:ascii="Times New Roman" w:hAnsi="Times New Roman" w:cs="Times New Roman"/>
          <w:lang w:val="en-US"/>
        </w:rPr>
        <w:t>(</w:t>
      </w:r>
      <w:r w:rsidR="00AD3494">
        <w:rPr>
          <w:rFonts w:ascii="Times New Roman" w:hAnsi="Times New Roman" w:cs="Times New Roman"/>
          <w:lang w:val="en-US"/>
        </w:rPr>
        <w:t>Par.</w:t>
      </w:r>
      <w:r w:rsidRPr="00AD3494">
        <w:rPr>
          <w:rFonts w:ascii="Times New Roman" w:hAnsi="Times New Roman" w:cs="Times New Roman"/>
          <w:lang w:val="en-US"/>
        </w:rPr>
        <w:t xml:space="preserve"> 64) </w:t>
      </w:r>
      <w:r w:rsidR="00283EFF" w:rsidRPr="00AD3494">
        <w:rPr>
          <w:rFonts w:ascii="Times New Roman" w:hAnsi="Times New Roman" w:cs="Times New Roman"/>
          <w:lang w:val="en-US"/>
        </w:rPr>
        <w:t xml:space="preserve">States </w:t>
      </w:r>
      <w:r w:rsidR="00CB1CF3" w:rsidRPr="00092541">
        <w:rPr>
          <w:rFonts w:ascii="Times New Roman" w:hAnsi="Times New Roman" w:cs="Times New Roman"/>
          <w:u w:val="single"/>
          <w:lang w:val="en-US"/>
        </w:rPr>
        <w:t>should</w:t>
      </w:r>
      <w:r w:rsidR="00092541">
        <w:rPr>
          <w:rFonts w:ascii="Times New Roman" w:hAnsi="Times New Roman" w:cs="Times New Roman"/>
          <w:u w:val="single"/>
          <w:lang w:val="en-US"/>
        </w:rPr>
        <w:t xml:space="preserve"> </w:t>
      </w:r>
      <w:bookmarkStart w:id="2" w:name="_Hlk486066063"/>
      <w:r w:rsidR="00092541" w:rsidRPr="00092541">
        <w:rPr>
          <w:rFonts w:ascii="Times New Roman" w:hAnsi="Times New Roman" w:cs="Times New Roman"/>
          <w:highlight w:val="yellow"/>
          <w:lang w:val="en-US"/>
        </w:rPr>
        <w:t>Comment</w:t>
      </w:r>
      <w:r w:rsidR="00AF492E">
        <w:rPr>
          <w:rFonts w:ascii="Times New Roman" w:hAnsi="Times New Roman" w:cs="Times New Roman"/>
          <w:highlight w:val="yellow"/>
          <w:lang w:val="en-US"/>
        </w:rPr>
        <w:t>: I suggest to replace by</w:t>
      </w:r>
      <w:r w:rsidR="00092541" w:rsidRPr="00092541">
        <w:rPr>
          <w:rFonts w:ascii="Times New Roman" w:hAnsi="Times New Roman" w:cs="Times New Roman"/>
          <w:highlight w:val="yellow"/>
          <w:lang w:val="en-US"/>
        </w:rPr>
        <w:t xml:space="preserve"> “must”</w:t>
      </w:r>
      <w:r w:rsidR="00092541">
        <w:rPr>
          <w:rFonts w:ascii="Times New Roman" w:hAnsi="Times New Roman" w:cs="Times New Roman"/>
          <w:lang w:val="en-US"/>
        </w:rPr>
        <w:t xml:space="preserve"> </w:t>
      </w:r>
      <w:bookmarkEnd w:id="2"/>
      <w:r w:rsidR="00283EFF" w:rsidRPr="00AD3494">
        <w:rPr>
          <w:rFonts w:ascii="Times New Roman" w:hAnsi="Times New Roman" w:cs="Times New Roman"/>
          <w:lang w:val="en-US"/>
        </w:rPr>
        <w:t xml:space="preserve">ensure that professionals are adequately trained on independent and community living. </w:t>
      </w:r>
      <w:r w:rsidR="00283EFF" w:rsidRPr="0063417C">
        <w:rPr>
          <w:rFonts w:ascii="Times New Roman" w:hAnsi="Times New Roman" w:cs="Times New Roman"/>
          <w:u w:val="single"/>
          <w:lang w:val="en-US"/>
        </w:rPr>
        <w:t>In certain contexts</w:t>
      </w:r>
      <w:r w:rsidR="00283EFF" w:rsidRPr="00AD3494">
        <w:rPr>
          <w:rFonts w:ascii="Times New Roman" w:hAnsi="Times New Roman" w:cs="Times New Roman"/>
          <w:lang w:val="en-US"/>
        </w:rPr>
        <w:t xml:space="preserve">, </w:t>
      </w:r>
      <w:r w:rsidR="00C27B8C" w:rsidRPr="00EB5891">
        <w:rPr>
          <w:rFonts w:ascii="Times New Roman" w:hAnsi="Times New Roman" w:cs="Times New Roman"/>
          <w:highlight w:val="yellow"/>
          <w:lang w:val="en-US"/>
        </w:rPr>
        <w:t>Comment: I suggest to delete “In certain contexts”, as guidelines of par</w:t>
      </w:r>
      <w:r w:rsidR="00092541" w:rsidRPr="00EB5891">
        <w:rPr>
          <w:rFonts w:ascii="Times New Roman" w:hAnsi="Times New Roman" w:cs="Times New Roman"/>
          <w:highlight w:val="yellow"/>
          <w:lang w:val="en-US"/>
        </w:rPr>
        <w:t>agraph 64 apply to all contexts</w:t>
      </w:r>
      <w:r w:rsidR="00C27B8C" w:rsidRPr="00AD3494">
        <w:rPr>
          <w:rFonts w:ascii="Times New Roman" w:hAnsi="Times New Roman" w:cs="Times New Roman"/>
          <w:lang w:val="en-US"/>
        </w:rPr>
        <w:t xml:space="preserve"> </w:t>
      </w:r>
      <w:r w:rsidR="00283EFF" w:rsidRPr="00AD3494">
        <w:rPr>
          <w:rFonts w:ascii="Times New Roman" w:hAnsi="Times New Roman" w:cs="Times New Roman"/>
          <w:lang w:val="en-US"/>
        </w:rPr>
        <w:t xml:space="preserve">professional training is essential </w:t>
      </w:r>
      <w:r w:rsidR="00C27B8C" w:rsidRPr="00AD3494">
        <w:rPr>
          <w:rFonts w:ascii="Times New Roman" w:hAnsi="Times New Roman" w:cs="Times New Roman"/>
          <w:lang w:val="en-US"/>
        </w:rPr>
        <w:t>…</w:t>
      </w:r>
    </w:p>
    <w:p w:rsidR="0004421D" w:rsidRPr="00AD3494" w:rsidRDefault="0004421D" w:rsidP="00AD3494">
      <w:pPr>
        <w:pStyle w:val="ListParagraph"/>
        <w:shd w:val="clear" w:color="auto" w:fill="FFFFFF"/>
        <w:spacing w:before="120" w:after="120"/>
        <w:ind w:left="714"/>
        <w:jc w:val="both"/>
        <w:rPr>
          <w:rFonts w:ascii="Times New Roman" w:hAnsi="Times New Roman" w:cs="Times New Roman"/>
          <w:lang w:val="en-US"/>
        </w:rPr>
      </w:pPr>
    </w:p>
    <w:p w:rsidR="003D2ECC" w:rsidRPr="001C084E" w:rsidRDefault="00556405" w:rsidP="00A237AB">
      <w:pPr>
        <w:pStyle w:val="ListParagraph"/>
        <w:spacing w:before="120" w:after="120"/>
        <w:ind w:left="0"/>
        <w:jc w:val="both"/>
        <w:rPr>
          <w:rFonts w:ascii="Times New Roman" w:hAnsi="Times New Roman" w:cs="Times New Roman"/>
          <w:lang w:val="en-US"/>
        </w:rPr>
      </w:pPr>
      <w:r w:rsidRPr="00AD3494">
        <w:rPr>
          <w:rFonts w:ascii="Times New Roman" w:hAnsi="Times New Roman" w:cs="Times New Roman"/>
          <w:lang w:val="en-US"/>
        </w:rPr>
        <w:t xml:space="preserve">(Parr 66) </w:t>
      </w:r>
      <w:r w:rsidR="00283EFF" w:rsidRPr="00AD3494">
        <w:rPr>
          <w:rFonts w:ascii="Times New Roman" w:hAnsi="Times New Roman" w:cs="Times New Roman"/>
          <w:lang w:val="en-US"/>
        </w:rPr>
        <w:t xml:space="preserve">States parties </w:t>
      </w:r>
      <w:r w:rsidR="003D2ECC" w:rsidRPr="00AD3494">
        <w:rPr>
          <w:rFonts w:ascii="Times New Roman" w:hAnsi="Times New Roman" w:cs="Times New Roman"/>
          <w:lang w:val="en-US"/>
        </w:rPr>
        <w:t>should also</w:t>
      </w:r>
      <w:r w:rsidR="00283EFF" w:rsidRPr="00AD3494">
        <w:rPr>
          <w:rFonts w:ascii="Times New Roman" w:hAnsi="Times New Roman" w:cs="Times New Roman"/>
          <w:lang w:val="en-US"/>
        </w:rPr>
        <w:t xml:space="preserve"> ensure that international cooperation</w:t>
      </w:r>
      <w:r w:rsidR="00C27B8C" w:rsidRPr="00AD3494">
        <w:rPr>
          <w:rFonts w:ascii="Times New Roman" w:hAnsi="Times New Roman" w:cs="Times New Roman"/>
          <w:lang w:val="en-US"/>
        </w:rPr>
        <w:t>…</w:t>
      </w:r>
      <w:r w:rsidR="00283EFF" w:rsidRPr="00AD3494">
        <w:rPr>
          <w:rFonts w:ascii="Times New Roman" w:hAnsi="Times New Roman" w:cs="Times New Roman"/>
          <w:lang w:val="en-US"/>
        </w:rPr>
        <w:t xml:space="preserve"> After situations of disaster, it is important not to rebuild barriers. </w:t>
      </w:r>
      <w:r w:rsidR="00C27B8C" w:rsidRPr="00EB5891">
        <w:rPr>
          <w:rFonts w:ascii="Times New Roman" w:hAnsi="Times New Roman" w:cs="Times New Roman"/>
          <w:highlight w:val="yellow"/>
          <w:lang w:val="en-US"/>
        </w:rPr>
        <w:t xml:space="preserve">Comment: I suggest to add </w:t>
      </w:r>
      <w:r w:rsidR="00A237AB" w:rsidRPr="00EB5891">
        <w:rPr>
          <w:rFonts w:ascii="Times New Roman" w:hAnsi="Times New Roman" w:cs="Times New Roman"/>
          <w:highlight w:val="yellow"/>
          <w:lang w:val="en-US"/>
        </w:rPr>
        <w:t>“</w:t>
      </w:r>
      <w:r w:rsidR="00C27B8C" w:rsidRPr="00EB5891">
        <w:rPr>
          <w:rFonts w:ascii="Times New Roman" w:hAnsi="Times New Roman" w:cs="Times New Roman"/>
          <w:highlight w:val="yellow"/>
          <w:lang w:val="en-US"/>
        </w:rPr>
        <w:t>art. 11</w:t>
      </w:r>
      <w:r w:rsidR="00A237AB" w:rsidRPr="00EB5891">
        <w:rPr>
          <w:rFonts w:ascii="Times New Roman" w:hAnsi="Times New Roman" w:cs="Times New Roman"/>
          <w:highlight w:val="yellow"/>
          <w:lang w:val="en-US"/>
        </w:rPr>
        <w:t>”</w:t>
      </w:r>
      <w:r w:rsidR="00C27B8C" w:rsidRPr="00EB5891">
        <w:rPr>
          <w:rFonts w:ascii="Times New Roman" w:hAnsi="Times New Roman" w:cs="Times New Roman"/>
          <w:highlight w:val="yellow"/>
          <w:lang w:val="en-US"/>
        </w:rPr>
        <w:t xml:space="preserve">.   This idea </w:t>
      </w:r>
      <w:r w:rsidR="00A237AB" w:rsidRPr="00EB5891">
        <w:rPr>
          <w:rFonts w:ascii="Times New Roman" w:hAnsi="Times New Roman" w:cs="Times New Roman"/>
          <w:highlight w:val="yellow"/>
          <w:lang w:val="en-US"/>
        </w:rPr>
        <w:t xml:space="preserve">is repeated </w:t>
      </w:r>
      <w:r w:rsidR="00C27B8C" w:rsidRPr="00EB5891">
        <w:rPr>
          <w:rFonts w:ascii="Times New Roman" w:hAnsi="Times New Roman" w:cs="Times New Roman"/>
          <w:highlight w:val="yellow"/>
          <w:lang w:val="en-US"/>
        </w:rPr>
        <w:t xml:space="preserve">in </w:t>
      </w:r>
      <w:r w:rsidR="00AD3494" w:rsidRPr="00EB5891">
        <w:rPr>
          <w:rFonts w:ascii="Times New Roman" w:hAnsi="Times New Roman" w:cs="Times New Roman"/>
          <w:highlight w:val="yellow"/>
          <w:lang w:val="en-US"/>
        </w:rPr>
        <w:t>Par.</w:t>
      </w:r>
      <w:r w:rsidR="00C27B8C" w:rsidRPr="00EB5891">
        <w:rPr>
          <w:rFonts w:ascii="Times New Roman" w:hAnsi="Times New Roman" w:cs="Times New Roman"/>
          <w:highlight w:val="yellow"/>
          <w:lang w:val="en-US"/>
        </w:rPr>
        <w:t xml:space="preserve"> 77)</w:t>
      </w:r>
      <w:r w:rsidR="00C27B8C" w:rsidRPr="00EB5891">
        <w:rPr>
          <w:rFonts w:ascii="Times New Roman" w:hAnsi="Times New Roman" w:cs="Times New Roman"/>
          <w:lang w:val="en-US"/>
        </w:rPr>
        <w:t xml:space="preserve"> </w:t>
      </w:r>
    </w:p>
    <w:p w:rsidR="00AD3494" w:rsidRDefault="00AD3494" w:rsidP="00AD3494">
      <w:pPr>
        <w:pStyle w:val="ListParagraph"/>
        <w:shd w:val="clear" w:color="auto" w:fill="FFFFFF"/>
        <w:spacing w:before="120" w:after="120"/>
        <w:ind w:left="0"/>
        <w:jc w:val="both"/>
        <w:rPr>
          <w:rFonts w:ascii="Times New Roman" w:hAnsi="Times New Roman" w:cs="Times New Roman"/>
          <w:lang w:val="en-US"/>
        </w:rPr>
      </w:pPr>
    </w:p>
    <w:p w:rsidR="00D62882" w:rsidRPr="001C084E" w:rsidRDefault="00556405" w:rsidP="00AD3494">
      <w:pPr>
        <w:pStyle w:val="ListParagraph"/>
        <w:shd w:val="clear" w:color="auto" w:fill="FFFFFF"/>
        <w:spacing w:before="120" w:after="120"/>
        <w:ind w:left="0"/>
        <w:jc w:val="both"/>
        <w:rPr>
          <w:rFonts w:ascii="Times New Roman" w:hAnsi="Times New Roman" w:cs="Times New Roman"/>
          <w:lang w:val="en-US"/>
        </w:rPr>
      </w:pPr>
      <w:r w:rsidRPr="00AD3494">
        <w:rPr>
          <w:rFonts w:ascii="Times New Roman" w:hAnsi="Times New Roman" w:cs="Times New Roman"/>
          <w:lang w:val="en-US"/>
        </w:rPr>
        <w:t>(</w:t>
      </w:r>
      <w:r w:rsidR="00AD3494">
        <w:rPr>
          <w:rFonts w:ascii="Times New Roman" w:hAnsi="Times New Roman" w:cs="Times New Roman"/>
          <w:lang w:val="en-US"/>
        </w:rPr>
        <w:t>Par.</w:t>
      </w:r>
      <w:r w:rsidRPr="00AD3494">
        <w:rPr>
          <w:rFonts w:ascii="Times New Roman" w:hAnsi="Times New Roman" w:cs="Times New Roman"/>
          <w:lang w:val="en-US"/>
        </w:rPr>
        <w:t xml:space="preserve"> 72) </w:t>
      </w:r>
      <w:r w:rsidR="00283EFF" w:rsidRPr="00AD3494">
        <w:rPr>
          <w:rFonts w:ascii="Times New Roman" w:hAnsi="Times New Roman" w:cs="Times New Roman"/>
          <w:lang w:val="en-US"/>
        </w:rPr>
        <w:t xml:space="preserve">Cultural norms and values </w:t>
      </w:r>
      <w:r w:rsidR="00A237AB" w:rsidRPr="00AD3494">
        <w:rPr>
          <w:rFonts w:ascii="Times New Roman" w:hAnsi="Times New Roman" w:cs="Times New Roman"/>
          <w:lang w:val="en-US"/>
        </w:rPr>
        <w:t xml:space="preserve">… </w:t>
      </w:r>
      <w:r w:rsidR="00CC52E3" w:rsidRPr="00AD3494">
        <w:rPr>
          <w:rFonts w:ascii="Times New Roman" w:hAnsi="Times New Roman" w:cs="Times New Roman"/>
          <w:lang w:val="en-US"/>
        </w:rPr>
        <w:t>address gender-based inequalities in accessing support and social protection</w:t>
      </w:r>
      <w:r w:rsidR="00CC52E3" w:rsidRPr="00AD3494">
        <w:rPr>
          <w:rFonts w:ascii="Times New Roman" w:hAnsi="Times New Roman" w:cs="Times New Roman"/>
          <w:color w:val="0070C0"/>
          <w:lang w:val="en-US"/>
        </w:rPr>
        <w:t xml:space="preserve">.  </w:t>
      </w:r>
      <w:r w:rsidR="00A237AB" w:rsidRPr="00EB5891">
        <w:rPr>
          <w:rFonts w:ascii="Times New Roman" w:hAnsi="Times New Roman" w:cs="Times New Roman"/>
          <w:highlight w:val="yellow"/>
          <w:lang w:val="en-US"/>
        </w:rPr>
        <w:t>Comment: To add the reference to GC Nº 3 on Women with Disabilities</w:t>
      </w:r>
    </w:p>
    <w:p w:rsidR="005D158A" w:rsidRPr="00AD3494" w:rsidRDefault="005D158A" w:rsidP="00AD3494">
      <w:pPr>
        <w:pStyle w:val="ListParagraph"/>
        <w:shd w:val="clear" w:color="auto" w:fill="FFFFFF"/>
        <w:rPr>
          <w:rFonts w:ascii="Times New Roman" w:hAnsi="Times New Roman" w:cs="Times New Roman"/>
          <w:lang w:val="en-US"/>
        </w:rPr>
      </w:pPr>
    </w:p>
    <w:p w:rsidR="005D158A" w:rsidRPr="00AD3494" w:rsidRDefault="00CE46A2" w:rsidP="00AD3494">
      <w:pPr>
        <w:pStyle w:val="ListParagraph"/>
        <w:shd w:val="clear" w:color="auto" w:fill="FFFFFF"/>
        <w:spacing w:before="120" w:after="120"/>
        <w:ind w:left="0"/>
        <w:jc w:val="both"/>
        <w:rPr>
          <w:rFonts w:ascii="Times New Roman" w:hAnsi="Times New Roman" w:cs="Times New Roman"/>
          <w:lang w:val="en-US"/>
        </w:rPr>
      </w:pPr>
      <w:r w:rsidRPr="00AD3494">
        <w:rPr>
          <w:rFonts w:ascii="Times New Roman" w:hAnsi="Times New Roman" w:cs="Times New Roman"/>
          <w:lang w:val="en-US"/>
        </w:rPr>
        <w:t>(</w:t>
      </w:r>
      <w:r w:rsidR="00AD3494">
        <w:rPr>
          <w:rFonts w:ascii="Times New Roman" w:hAnsi="Times New Roman" w:cs="Times New Roman"/>
          <w:lang w:val="en-US"/>
        </w:rPr>
        <w:t>Par.</w:t>
      </w:r>
      <w:r w:rsidRPr="00AD3494">
        <w:rPr>
          <w:rFonts w:ascii="Times New Roman" w:hAnsi="Times New Roman" w:cs="Times New Roman"/>
          <w:lang w:val="en-US"/>
        </w:rPr>
        <w:t xml:space="preserve"> 74) </w:t>
      </w:r>
      <w:r w:rsidR="00283EFF" w:rsidRPr="00AD3494">
        <w:rPr>
          <w:rFonts w:ascii="Times New Roman" w:hAnsi="Times New Roman" w:cs="Times New Roman"/>
          <w:lang w:val="en-US"/>
        </w:rPr>
        <w:t>When it comes to social interactions</w:t>
      </w:r>
      <w:r w:rsidR="00A237AB" w:rsidRPr="00AD3494">
        <w:rPr>
          <w:rFonts w:ascii="Times New Roman" w:hAnsi="Times New Roman" w:cs="Times New Roman"/>
          <w:lang w:val="en-US"/>
        </w:rPr>
        <w:t>..</w:t>
      </w:r>
      <w:r w:rsidR="005D158A" w:rsidRPr="00AD3494">
        <w:rPr>
          <w:rFonts w:ascii="Times New Roman" w:hAnsi="Times New Roman" w:cs="Times New Roman"/>
          <w:lang w:val="en-US"/>
        </w:rPr>
        <w:t xml:space="preserve">. States </w:t>
      </w:r>
      <w:r w:rsidR="00DF16F4" w:rsidRPr="00AD3494">
        <w:rPr>
          <w:rFonts w:ascii="Times New Roman" w:hAnsi="Times New Roman" w:cs="Times New Roman"/>
          <w:lang w:val="en-US"/>
        </w:rPr>
        <w:t xml:space="preserve">parties </w:t>
      </w:r>
      <w:r w:rsidR="005D158A" w:rsidRPr="001C084E">
        <w:rPr>
          <w:rFonts w:ascii="Times New Roman" w:hAnsi="Times New Roman" w:cs="Times New Roman"/>
          <w:u w:val="single"/>
          <w:lang w:val="en-US"/>
        </w:rPr>
        <w:t>should</w:t>
      </w:r>
      <w:r w:rsidR="001C084E">
        <w:rPr>
          <w:rFonts w:ascii="Times New Roman" w:hAnsi="Times New Roman" w:cs="Times New Roman"/>
          <w:u w:val="single"/>
          <w:lang w:val="en-US"/>
        </w:rPr>
        <w:t xml:space="preserve"> </w:t>
      </w:r>
      <w:r w:rsidR="00AF492E">
        <w:rPr>
          <w:rFonts w:ascii="Times New Roman" w:hAnsi="Times New Roman" w:cs="Times New Roman"/>
          <w:highlight w:val="yellow"/>
          <w:lang w:val="en-US"/>
        </w:rPr>
        <w:t>Comment: I suggest to replace by</w:t>
      </w:r>
      <w:r w:rsidR="001C084E" w:rsidRPr="001C084E">
        <w:rPr>
          <w:rFonts w:ascii="Times New Roman" w:hAnsi="Times New Roman" w:cs="Times New Roman"/>
          <w:highlight w:val="yellow"/>
          <w:lang w:val="en-US"/>
        </w:rPr>
        <w:t xml:space="preserve"> “must”</w:t>
      </w:r>
      <w:r w:rsidR="001C084E" w:rsidRPr="001C084E">
        <w:rPr>
          <w:rFonts w:ascii="Times New Roman" w:hAnsi="Times New Roman" w:cs="Times New Roman"/>
          <w:lang w:val="en-US"/>
        </w:rPr>
        <w:t xml:space="preserve"> </w:t>
      </w:r>
      <w:r w:rsidR="001C084E">
        <w:rPr>
          <w:rFonts w:ascii="Times New Roman" w:hAnsi="Times New Roman" w:cs="Times New Roman"/>
          <w:color w:val="0070C0"/>
          <w:lang w:val="en-US"/>
        </w:rPr>
        <w:t xml:space="preserve"> </w:t>
      </w:r>
      <w:r w:rsidR="005D158A" w:rsidRPr="00AD3494">
        <w:rPr>
          <w:rFonts w:ascii="Times New Roman" w:hAnsi="Times New Roman" w:cs="Times New Roman"/>
          <w:lang w:val="en-US"/>
        </w:rPr>
        <w:t xml:space="preserve">provide devices, such as adapted wheelchairs for practicing sports as well as personal assistance that can facilitate </w:t>
      </w:r>
      <w:r w:rsidR="00DF16F4" w:rsidRPr="00AD3494">
        <w:rPr>
          <w:rFonts w:ascii="Times New Roman" w:hAnsi="Times New Roman" w:cs="Times New Roman"/>
          <w:lang w:val="en-US"/>
        </w:rPr>
        <w:t xml:space="preserve">the inclusion of </w:t>
      </w:r>
      <w:r w:rsidR="005D158A" w:rsidRPr="00AD3494">
        <w:rPr>
          <w:rFonts w:ascii="Times New Roman" w:hAnsi="Times New Roman" w:cs="Times New Roman"/>
          <w:lang w:val="en-US"/>
        </w:rPr>
        <w:t xml:space="preserve">adolescents with disabilities in their peer networks.  </w:t>
      </w:r>
    </w:p>
    <w:p w:rsidR="00AD3494" w:rsidRDefault="00AD3494" w:rsidP="00805CA7">
      <w:pPr>
        <w:pStyle w:val="ListParagraph"/>
        <w:spacing w:before="120" w:after="120"/>
        <w:ind w:left="0"/>
        <w:jc w:val="both"/>
        <w:rPr>
          <w:rFonts w:ascii="Times New Roman" w:hAnsi="Times New Roman" w:cs="Times New Roman"/>
          <w:lang w:val="en-US"/>
        </w:rPr>
      </w:pPr>
    </w:p>
    <w:p w:rsidR="00614B71" w:rsidRPr="001C084E" w:rsidRDefault="00CE46A2" w:rsidP="00805CA7">
      <w:pPr>
        <w:pStyle w:val="ListParagraph"/>
        <w:spacing w:before="120" w:after="120"/>
        <w:ind w:left="0"/>
        <w:jc w:val="both"/>
        <w:rPr>
          <w:rFonts w:ascii="Times New Roman" w:hAnsi="Times New Roman" w:cs="Times New Roman"/>
          <w:lang w:val="en-US"/>
        </w:rPr>
      </w:pPr>
      <w:r w:rsidRPr="00AD3494">
        <w:rPr>
          <w:rFonts w:ascii="Times New Roman" w:hAnsi="Times New Roman" w:cs="Times New Roman"/>
          <w:lang w:val="en-US"/>
        </w:rPr>
        <w:t>(</w:t>
      </w:r>
      <w:r w:rsidR="00AD3494">
        <w:rPr>
          <w:rFonts w:ascii="Times New Roman" w:hAnsi="Times New Roman" w:cs="Times New Roman"/>
          <w:lang w:val="en-US"/>
        </w:rPr>
        <w:t>Par.</w:t>
      </w:r>
      <w:r w:rsidRPr="00AD3494">
        <w:rPr>
          <w:rFonts w:ascii="Times New Roman" w:hAnsi="Times New Roman" w:cs="Times New Roman"/>
          <w:lang w:val="en-US"/>
        </w:rPr>
        <w:t xml:space="preserve"> 76)</w:t>
      </w:r>
      <w:r w:rsidR="00805CA7" w:rsidRPr="00AD3494">
        <w:rPr>
          <w:rFonts w:ascii="Times New Roman" w:hAnsi="Times New Roman" w:cs="Times New Roman"/>
          <w:lang w:val="en-US"/>
        </w:rPr>
        <w:t xml:space="preserve"> …</w:t>
      </w:r>
      <w:r w:rsidRPr="00AD3494">
        <w:rPr>
          <w:rFonts w:ascii="Times New Roman" w:hAnsi="Times New Roman" w:cs="Times New Roman"/>
          <w:lang w:val="en-US"/>
        </w:rPr>
        <w:t xml:space="preserve"> </w:t>
      </w:r>
      <w:r w:rsidR="00283EFF" w:rsidRPr="00AD3494">
        <w:rPr>
          <w:rFonts w:ascii="Times New Roman" w:hAnsi="Times New Roman" w:cs="Times New Roman"/>
          <w:lang w:val="en-US"/>
        </w:rPr>
        <w:t>the inclusion of standards of universal design in a variety of sectors, and the establishment of accessibility standards for housing</w:t>
      </w:r>
      <w:r w:rsidR="00283EFF" w:rsidRPr="00AD3494">
        <w:rPr>
          <w:rFonts w:ascii="Times New Roman" w:hAnsi="Times New Roman" w:cs="Times New Roman"/>
          <w:color w:val="0070C0"/>
          <w:lang w:val="en-US"/>
        </w:rPr>
        <w:t xml:space="preserve">. </w:t>
      </w:r>
      <w:r w:rsidR="00805CA7" w:rsidRPr="00EB5891">
        <w:rPr>
          <w:rFonts w:ascii="Times New Roman" w:hAnsi="Times New Roman" w:cs="Times New Roman"/>
          <w:highlight w:val="yellow"/>
          <w:lang w:val="en-US"/>
        </w:rPr>
        <w:t>Comment: To make reference to GC Nº 2 on Accesibility and to Habitat III Urban Agenda.</w:t>
      </w:r>
    </w:p>
    <w:p w:rsidR="00614B71" w:rsidRPr="00AD3494" w:rsidRDefault="00614B71" w:rsidP="00AD3494">
      <w:pPr>
        <w:pStyle w:val="ListParagraph"/>
        <w:shd w:val="clear" w:color="auto" w:fill="FFFFFF"/>
        <w:rPr>
          <w:rFonts w:ascii="Times New Roman" w:hAnsi="Times New Roman" w:cs="Times New Roman"/>
          <w:lang w:val="en-US"/>
        </w:rPr>
      </w:pPr>
    </w:p>
    <w:p w:rsidR="00805CA7" w:rsidRPr="00EB5891" w:rsidRDefault="00CE46A2" w:rsidP="00AD3494">
      <w:pPr>
        <w:pStyle w:val="ListParagraph"/>
        <w:shd w:val="clear" w:color="auto" w:fill="FFFFFF"/>
        <w:spacing w:before="120" w:after="120"/>
        <w:ind w:left="0"/>
        <w:jc w:val="both"/>
        <w:rPr>
          <w:rFonts w:ascii="Times New Roman" w:eastAsia="Times New Roman" w:hAnsi="Times New Roman" w:cs="Times New Roman"/>
          <w:lang w:val="en-US" w:eastAsia="fr-FR"/>
        </w:rPr>
      </w:pPr>
      <w:r w:rsidRPr="00AD3494">
        <w:rPr>
          <w:rFonts w:ascii="Times New Roman" w:hAnsi="Times New Roman" w:cs="Times New Roman"/>
          <w:lang w:val="en-US"/>
        </w:rPr>
        <w:t>(</w:t>
      </w:r>
      <w:r w:rsidR="00AD3494">
        <w:rPr>
          <w:rFonts w:ascii="Times New Roman" w:hAnsi="Times New Roman" w:cs="Times New Roman"/>
          <w:lang w:val="en-US"/>
        </w:rPr>
        <w:t>Par.</w:t>
      </w:r>
      <w:r w:rsidRPr="00AD3494">
        <w:rPr>
          <w:rFonts w:ascii="Times New Roman" w:hAnsi="Times New Roman" w:cs="Times New Roman"/>
          <w:lang w:val="en-US"/>
        </w:rPr>
        <w:t xml:space="preserve"> 77) </w:t>
      </w:r>
      <w:r w:rsidR="00805CA7" w:rsidRPr="00AD3494">
        <w:rPr>
          <w:rFonts w:ascii="Times New Roman" w:hAnsi="Times New Roman" w:cs="Times New Roman"/>
          <w:lang w:val="en-US"/>
        </w:rPr>
        <w:t xml:space="preserve">… </w:t>
      </w:r>
      <w:r w:rsidR="00283EFF" w:rsidRPr="001C084E">
        <w:rPr>
          <w:rFonts w:ascii="Times New Roman" w:hAnsi="Times New Roman" w:cs="Times New Roman"/>
          <w:u w:val="single"/>
          <w:lang w:val="en-US"/>
        </w:rPr>
        <w:t>It is also important that barriers are not rebuil</w:t>
      </w:r>
      <w:r w:rsidR="00443616" w:rsidRPr="001C084E">
        <w:rPr>
          <w:rFonts w:ascii="Times New Roman" w:hAnsi="Times New Roman" w:cs="Times New Roman"/>
          <w:u w:val="single"/>
          <w:lang w:val="en-US"/>
        </w:rPr>
        <w:t>t</w:t>
      </w:r>
      <w:r w:rsidR="00283EFF" w:rsidRPr="001C084E">
        <w:rPr>
          <w:rFonts w:ascii="Times New Roman" w:hAnsi="Times New Roman" w:cs="Times New Roman"/>
          <w:u w:val="single"/>
          <w:lang w:val="en-US"/>
        </w:rPr>
        <w:t xml:space="preserve"> after natural disasters or armed conflict</w:t>
      </w:r>
      <w:r w:rsidR="00443616" w:rsidRPr="001C084E">
        <w:rPr>
          <w:rFonts w:ascii="Times New Roman" w:hAnsi="Times New Roman" w:cs="Times New Roman"/>
          <w:u w:val="single"/>
          <w:lang w:val="en-US"/>
        </w:rPr>
        <w:t>s</w:t>
      </w:r>
      <w:r w:rsidR="00283EFF" w:rsidRPr="00AD3494">
        <w:rPr>
          <w:rFonts w:ascii="Times New Roman" w:hAnsi="Times New Roman" w:cs="Times New Roman"/>
          <w:lang w:val="en-US"/>
        </w:rPr>
        <w:t>.</w:t>
      </w:r>
      <w:r w:rsidR="00805CA7" w:rsidRPr="00AD3494">
        <w:rPr>
          <w:rFonts w:ascii="Times New Roman" w:hAnsi="Times New Roman" w:cs="Times New Roman"/>
          <w:lang w:val="en-US"/>
        </w:rPr>
        <w:t xml:space="preserve"> </w:t>
      </w:r>
      <w:r w:rsidR="00805CA7" w:rsidRPr="00EB5891">
        <w:rPr>
          <w:rFonts w:ascii="Times New Roman" w:eastAsia="Times New Roman" w:hAnsi="Times New Roman" w:cs="Times New Roman"/>
          <w:highlight w:val="yellow"/>
          <w:lang w:val="en-US" w:eastAsia="fr-FR"/>
        </w:rPr>
        <w:t>Comment: I suggest to add</w:t>
      </w:r>
      <w:r w:rsidR="000E6F90" w:rsidRPr="00EB5891">
        <w:rPr>
          <w:rFonts w:ascii="Times New Roman" w:eastAsia="Times New Roman" w:hAnsi="Times New Roman" w:cs="Times New Roman"/>
          <w:highlight w:val="yellow"/>
          <w:lang w:val="en-US" w:eastAsia="fr-FR"/>
        </w:rPr>
        <w:t xml:space="preserve"> “Reconstruction processes must</w:t>
      </w:r>
      <w:r w:rsidR="00805CA7" w:rsidRPr="00EB5891">
        <w:rPr>
          <w:rFonts w:ascii="Times New Roman" w:eastAsia="Times New Roman" w:hAnsi="Times New Roman" w:cs="Times New Roman"/>
          <w:highlight w:val="yellow"/>
          <w:lang w:val="en-US" w:eastAsia="fr-FR"/>
        </w:rPr>
        <w:t xml:space="preserve"> ensure full accessibility for the independent and community life of persons with disabilities”.</w:t>
      </w:r>
    </w:p>
    <w:p w:rsidR="00805CA7" w:rsidRPr="00AD3494" w:rsidRDefault="00805CA7" w:rsidP="00AD3494">
      <w:pPr>
        <w:pStyle w:val="ListParagraph"/>
        <w:shd w:val="clear" w:color="auto" w:fill="FFFFFF"/>
        <w:spacing w:before="120" w:after="120"/>
        <w:ind w:left="0"/>
        <w:jc w:val="both"/>
        <w:rPr>
          <w:rFonts w:ascii="Times New Roman" w:hAnsi="Times New Roman" w:cs="Times New Roman"/>
          <w:lang w:val="en-US"/>
        </w:rPr>
      </w:pPr>
    </w:p>
    <w:p w:rsidR="00805CA7" w:rsidRPr="00395497" w:rsidRDefault="00CE46A2" w:rsidP="00AD3494">
      <w:pPr>
        <w:pStyle w:val="ListParagraph"/>
        <w:shd w:val="clear" w:color="auto" w:fill="FFFFFF"/>
        <w:spacing w:before="120" w:after="120"/>
        <w:ind w:left="0"/>
        <w:jc w:val="both"/>
        <w:rPr>
          <w:rFonts w:ascii="Times New Roman" w:hAnsi="Times New Roman" w:cs="Times New Roman"/>
          <w:u w:val="single"/>
          <w:lang w:val="en-US"/>
        </w:rPr>
      </w:pPr>
      <w:r w:rsidRPr="00AD3494">
        <w:rPr>
          <w:rFonts w:ascii="Times New Roman" w:hAnsi="Times New Roman" w:cs="Times New Roman"/>
          <w:lang w:val="en-US"/>
        </w:rPr>
        <w:t>(</w:t>
      </w:r>
      <w:r w:rsidR="00AD3494">
        <w:rPr>
          <w:rFonts w:ascii="Times New Roman" w:hAnsi="Times New Roman" w:cs="Times New Roman"/>
          <w:lang w:val="en-US"/>
        </w:rPr>
        <w:t>Par.</w:t>
      </w:r>
      <w:r w:rsidRPr="00AD3494">
        <w:rPr>
          <w:rFonts w:ascii="Times New Roman" w:hAnsi="Times New Roman" w:cs="Times New Roman"/>
          <w:lang w:val="en-US"/>
        </w:rPr>
        <w:t xml:space="preserve"> 85) </w:t>
      </w:r>
      <w:r w:rsidR="00283EFF" w:rsidRPr="00395497">
        <w:rPr>
          <w:rFonts w:ascii="Times New Roman" w:hAnsi="Times New Roman" w:cs="Times New Roman"/>
          <w:u w:val="single"/>
          <w:lang w:val="en-US"/>
        </w:rPr>
        <w:t>Independent and community living are inherently linked to inclusive education (art. 24), health care (art. 25), rehabilitation (art. 26) and work</w:t>
      </w:r>
      <w:r w:rsidR="00AB5D44" w:rsidRPr="00395497">
        <w:rPr>
          <w:rFonts w:ascii="Times New Roman" w:hAnsi="Times New Roman" w:cs="Times New Roman"/>
          <w:u w:val="single"/>
          <w:lang w:val="en-US"/>
        </w:rPr>
        <w:t xml:space="preserve"> and employment</w:t>
      </w:r>
      <w:r w:rsidR="00283EFF" w:rsidRPr="00395497">
        <w:rPr>
          <w:rFonts w:ascii="Times New Roman" w:hAnsi="Times New Roman" w:cs="Times New Roman"/>
          <w:u w:val="single"/>
          <w:lang w:val="en-US"/>
        </w:rPr>
        <w:t xml:space="preserve"> (art. 27). </w:t>
      </w:r>
    </w:p>
    <w:p w:rsidR="00805CA7" w:rsidRPr="00EB5891" w:rsidRDefault="00805CA7" w:rsidP="00805CA7">
      <w:pPr>
        <w:spacing w:after="0" w:line="240" w:lineRule="auto"/>
        <w:rPr>
          <w:rFonts w:ascii="Times New Roman" w:eastAsia="Times New Roman" w:hAnsi="Times New Roman" w:cs="Times New Roman"/>
          <w:lang w:val="en-US" w:eastAsia="fr-FR"/>
        </w:rPr>
      </w:pPr>
      <w:r w:rsidRPr="00EB5891">
        <w:rPr>
          <w:rFonts w:ascii="Times New Roman" w:eastAsia="Times New Roman" w:hAnsi="Times New Roman" w:cs="Times New Roman"/>
          <w:highlight w:val="yellow"/>
          <w:lang w:val="en-US" w:eastAsia="fr-FR"/>
        </w:rPr>
        <w:t>Comment: I suggest to delete the phrase refering to art 25, 26 and 27 to continue with specific paragraphs for each right. For example, the right to inclusive education should have a paragraph with its own numeration: paragraph 85</w:t>
      </w:r>
    </w:p>
    <w:p w:rsidR="00D11967" w:rsidRPr="00AD3494" w:rsidRDefault="00805CA7" w:rsidP="00AD3494">
      <w:pPr>
        <w:pStyle w:val="ListParagraph"/>
        <w:shd w:val="clear" w:color="auto" w:fill="FFFFFF"/>
        <w:spacing w:before="120" w:after="120"/>
        <w:ind w:left="0"/>
        <w:jc w:val="both"/>
        <w:rPr>
          <w:rFonts w:ascii="Times New Roman" w:hAnsi="Times New Roman" w:cs="Times New Roman"/>
          <w:lang w:val="en-US"/>
        </w:rPr>
      </w:pPr>
      <w:r w:rsidRPr="0045257D">
        <w:rPr>
          <w:rFonts w:ascii="Times New Roman" w:hAnsi="Times New Roman" w:cs="Times New Roman"/>
          <w:lang w:val="en-US"/>
        </w:rPr>
        <w:t>(</w:t>
      </w:r>
      <w:r w:rsidR="00AD3494" w:rsidRPr="0045257D">
        <w:rPr>
          <w:rFonts w:ascii="Times New Roman" w:hAnsi="Times New Roman" w:cs="Times New Roman"/>
          <w:lang w:val="en-US"/>
        </w:rPr>
        <w:t>Par.</w:t>
      </w:r>
      <w:r w:rsidRPr="0045257D">
        <w:rPr>
          <w:rFonts w:ascii="Times New Roman" w:hAnsi="Times New Roman" w:cs="Times New Roman"/>
          <w:lang w:val="en-US"/>
        </w:rPr>
        <w:t xml:space="preserve"> 85) The Right to</w:t>
      </w:r>
      <w:r w:rsidRPr="00AD3494">
        <w:rPr>
          <w:rFonts w:ascii="Times New Roman" w:hAnsi="Times New Roman" w:cs="Times New Roman"/>
          <w:color w:val="0070C0"/>
          <w:lang w:val="en-US"/>
        </w:rPr>
        <w:t xml:space="preserve"> </w:t>
      </w:r>
      <w:r w:rsidR="00283EFF" w:rsidRPr="00AD3494">
        <w:rPr>
          <w:rFonts w:ascii="Times New Roman" w:hAnsi="Times New Roman" w:cs="Times New Roman"/>
          <w:lang w:val="en-US"/>
        </w:rPr>
        <w:t>Inclusive education (art. 24) requires recognition of the right of persons with disabilities to live independently and enjoy inclusion and participation in the community</w:t>
      </w:r>
      <w:r w:rsidR="002E1645" w:rsidRPr="00AD3494">
        <w:rPr>
          <w:rFonts w:ascii="Times New Roman" w:hAnsi="Times New Roman" w:cs="Times New Roman"/>
          <w:lang w:val="en-US"/>
        </w:rPr>
        <w:t xml:space="preserve">… </w:t>
      </w:r>
    </w:p>
    <w:p w:rsidR="00805CA7" w:rsidRPr="00EB5891" w:rsidRDefault="00805CA7" w:rsidP="00805CA7">
      <w:pPr>
        <w:spacing w:after="0" w:line="240" w:lineRule="auto"/>
        <w:rPr>
          <w:rFonts w:ascii="Times New Roman" w:eastAsia="Times New Roman" w:hAnsi="Times New Roman" w:cs="Times New Roman"/>
          <w:lang w:val="en-US" w:eastAsia="fr-FR"/>
        </w:rPr>
      </w:pPr>
      <w:r w:rsidRPr="00EB5891">
        <w:rPr>
          <w:rFonts w:ascii="Times New Roman" w:eastAsia="Times New Roman" w:hAnsi="Times New Roman" w:cs="Times New Roman"/>
          <w:highlight w:val="yellow"/>
          <w:lang w:val="en-US" w:eastAsia="fr-FR"/>
        </w:rPr>
        <w:t>Comment: Make reference to GC 4 on the Right to Inclusive Education.</w:t>
      </w:r>
    </w:p>
    <w:p w:rsidR="00D11967" w:rsidRPr="00AD3494" w:rsidRDefault="00D11967" w:rsidP="00AD3494">
      <w:pPr>
        <w:pStyle w:val="ListParagraph"/>
        <w:shd w:val="clear" w:color="auto" w:fill="FFFFFF"/>
        <w:spacing w:before="120" w:after="120"/>
        <w:ind w:left="714"/>
        <w:jc w:val="both"/>
        <w:rPr>
          <w:rFonts w:ascii="Times New Roman" w:hAnsi="Times New Roman" w:cs="Times New Roman"/>
          <w:lang w:val="en-US"/>
        </w:rPr>
      </w:pPr>
    </w:p>
    <w:p w:rsidR="00D11967" w:rsidRPr="00AD3494" w:rsidRDefault="00CE46A2" w:rsidP="00AD3494">
      <w:pPr>
        <w:pStyle w:val="ListParagraph"/>
        <w:shd w:val="clear" w:color="auto" w:fill="FFFFFF"/>
        <w:spacing w:before="120" w:after="120"/>
        <w:ind w:left="0"/>
        <w:jc w:val="both"/>
        <w:rPr>
          <w:rFonts w:ascii="Times New Roman" w:hAnsi="Times New Roman" w:cs="Times New Roman"/>
          <w:lang w:val="en-US"/>
        </w:rPr>
      </w:pPr>
      <w:r w:rsidRPr="00AD3494">
        <w:rPr>
          <w:rFonts w:ascii="Times New Roman" w:hAnsi="Times New Roman" w:cs="Times New Roman"/>
          <w:lang w:val="en-US"/>
        </w:rPr>
        <w:t>(</w:t>
      </w:r>
      <w:r w:rsidR="00AD3494">
        <w:rPr>
          <w:rFonts w:ascii="Times New Roman" w:hAnsi="Times New Roman" w:cs="Times New Roman"/>
          <w:lang w:val="en-US"/>
        </w:rPr>
        <w:t>Par.</w:t>
      </w:r>
      <w:r w:rsidRPr="00AD3494">
        <w:rPr>
          <w:rFonts w:ascii="Times New Roman" w:hAnsi="Times New Roman" w:cs="Times New Roman"/>
          <w:lang w:val="en-US"/>
        </w:rPr>
        <w:t xml:space="preserve"> 86) </w:t>
      </w:r>
      <w:r w:rsidR="00283EFF" w:rsidRPr="00AD3494">
        <w:rPr>
          <w:rFonts w:ascii="Times New Roman" w:hAnsi="Times New Roman" w:cs="Times New Roman"/>
          <w:lang w:val="en-US"/>
        </w:rPr>
        <w:t xml:space="preserve">General health facilities and services (art. 25) </w:t>
      </w:r>
      <w:r w:rsidR="00283EFF" w:rsidRPr="0045257D">
        <w:rPr>
          <w:rFonts w:ascii="Times New Roman" w:hAnsi="Times New Roman" w:cs="Times New Roman"/>
          <w:u w:val="single"/>
          <w:lang w:val="en-US"/>
        </w:rPr>
        <w:t>should</w:t>
      </w:r>
      <w:r w:rsidR="00283EFF" w:rsidRPr="00AD3494">
        <w:rPr>
          <w:rFonts w:ascii="Times New Roman" w:hAnsi="Times New Roman" w:cs="Times New Roman"/>
          <w:lang w:val="en-US"/>
        </w:rPr>
        <w:t xml:space="preserve"> </w:t>
      </w:r>
      <w:bookmarkStart w:id="3" w:name="_Hlk486067695"/>
      <w:r w:rsidR="000E6F90">
        <w:rPr>
          <w:rFonts w:ascii="Times New Roman" w:hAnsi="Times New Roman" w:cs="Times New Roman"/>
          <w:highlight w:val="yellow"/>
          <w:lang w:val="en-US"/>
        </w:rPr>
        <w:t>Comment: I suggest to replace by</w:t>
      </w:r>
      <w:r w:rsidR="0045257D" w:rsidRPr="0045257D">
        <w:rPr>
          <w:rFonts w:ascii="Times New Roman" w:hAnsi="Times New Roman" w:cs="Times New Roman"/>
          <w:highlight w:val="yellow"/>
          <w:lang w:val="en-US"/>
        </w:rPr>
        <w:t xml:space="preserve"> “must”</w:t>
      </w:r>
      <w:r w:rsidR="00805CA7" w:rsidRPr="00AD3494">
        <w:rPr>
          <w:rFonts w:ascii="Times New Roman" w:hAnsi="Times New Roman" w:cs="Times New Roman"/>
          <w:color w:val="0070C0"/>
          <w:lang w:val="en-US"/>
        </w:rPr>
        <w:t xml:space="preserve"> </w:t>
      </w:r>
      <w:bookmarkEnd w:id="3"/>
      <w:r w:rsidR="00283EFF" w:rsidRPr="00AD3494">
        <w:rPr>
          <w:rFonts w:ascii="Times New Roman" w:hAnsi="Times New Roman" w:cs="Times New Roman"/>
          <w:lang w:val="en-US"/>
        </w:rPr>
        <w:t xml:space="preserve">be accessible </w:t>
      </w:r>
      <w:r w:rsidR="002E1645" w:rsidRPr="00AD3494">
        <w:rPr>
          <w:rFonts w:ascii="Times New Roman" w:hAnsi="Times New Roman" w:cs="Times New Roman"/>
          <w:lang w:val="en-US"/>
        </w:rPr>
        <w:t xml:space="preserve">… </w:t>
      </w:r>
    </w:p>
    <w:p w:rsidR="00D11967" w:rsidRPr="00AD3494" w:rsidRDefault="00D11967" w:rsidP="00AD3494">
      <w:pPr>
        <w:pStyle w:val="ListParagraph"/>
        <w:shd w:val="clear" w:color="auto" w:fill="FFFFFF"/>
        <w:rPr>
          <w:rFonts w:ascii="Times New Roman" w:hAnsi="Times New Roman" w:cs="Times New Roman"/>
          <w:lang w:val="en-US"/>
        </w:rPr>
      </w:pPr>
    </w:p>
    <w:p w:rsidR="00D11967" w:rsidRPr="00AD3494" w:rsidRDefault="00CE46A2" w:rsidP="00AD3494">
      <w:pPr>
        <w:pStyle w:val="ListParagraph"/>
        <w:shd w:val="clear" w:color="auto" w:fill="FFFFFF"/>
        <w:spacing w:before="120" w:after="120"/>
        <w:ind w:left="0"/>
        <w:jc w:val="both"/>
        <w:rPr>
          <w:rFonts w:ascii="Times New Roman" w:hAnsi="Times New Roman" w:cs="Times New Roman"/>
          <w:lang w:val="en-US"/>
        </w:rPr>
      </w:pPr>
      <w:r w:rsidRPr="00AD3494">
        <w:rPr>
          <w:rFonts w:ascii="Times New Roman" w:hAnsi="Times New Roman" w:cs="Times New Roman"/>
          <w:lang w:val="en-US"/>
        </w:rPr>
        <w:t>(</w:t>
      </w:r>
      <w:r w:rsidR="00AD3494">
        <w:rPr>
          <w:rFonts w:ascii="Times New Roman" w:hAnsi="Times New Roman" w:cs="Times New Roman"/>
          <w:lang w:val="en-US"/>
        </w:rPr>
        <w:t>Par.</w:t>
      </w:r>
      <w:r w:rsidRPr="00AD3494">
        <w:rPr>
          <w:rFonts w:ascii="Times New Roman" w:hAnsi="Times New Roman" w:cs="Times New Roman"/>
          <w:lang w:val="en-US"/>
        </w:rPr>
        <w:t xml:space="preserve"> 87) </w:t>
      </w:r>
      <w:r w:rsidR="000C21B1" w:rsidRPr="00AD3494">
        <w:rPr>
          <w:rFonts w:ascii="Times New Roman" w:hAnsi="Times New Roman" w:cs="Times New Roman"/>
          <w:lang w:val="en-US"/>
        </w:rPr>
        <w:t>There</w:t>
      </w:r>
      <w:r w:rsidR="002C4FE8" w:rsidRPr="00AD3494">
        <w:rPr>
          <w:rFonts w:ascii="Times New Roman" w:hAnsi="Times New Roman" w:cs="Times New Roman"/>
          <w:lang w:val="en-US"/>
        </w:rPr>
        <w:t xml:space="preserve"> is</w:t>
      </w:r>
      <w:r w:rsidR="000C21B1" w:rsidRPr="00AD3494">
        <w:rPr>
          <w:rFonts w:ascii="Times New Roman" w:hAnsi="Times New Roman" w:cs="Times New Roman"/>
          <w:lang w:val="en-US"/>
        </w:rPr>
        <w:t xml:space="preserve"> </w:t>
      </w:r>
      <w:r w:rsidR="00283EFF" w:rsidRPr="00AD3494">
        <w:rPr>
          <w:rFonts w:ascii="Times New Roman" w:hAnsi="Times New Roman" w:cs="Times New Roman"/>
          <w:lang w:val="en-US"/>
        </w:rPr>
        <w:t>interdependence</w:t>
      </w:r>
      <w:r w:rsidR="002E1645" w:rsidRPr="00AD3494">
        <w:rPr>
          <w:rFonts w:ascii="Times New Roman" w:hAnsi="Times New Roman" w:cs="Times New Roman"/>
          <w:lang w:val="en-US"/>
        </w:rPr>
        <w:t>..</w:t>
      </w:r>
      <w:r w:rsidR="00283EFF" w:rsidRPr="00AD3494">
        <w:rPr>
          <w:rFonts w:ascii="Times New Roman" w:hAnsi="Times New Roman" w:cs="Times New Roman"/>
          <w:lang w:val="en-US"/>
        </w:rPr>
        <w:t xml:space="preserve">. At the same time, the purpose of rehabilitation is to enable persons with disabilities to participate in the community. </w:t>
      </w:r>
      <w:r w:rsidR="002E1645" w:rsidRPr="00B56576">
        <w:rPr>
          <w:rFonts w:ascii="Times New Roman" w:hAnsi="Times New Roman" w:cs="Times New Roman"/>
          <w:highlight w:val="yellow"/>
          <w:lang w:val="en-US"/>
        </w:rPr>
        <w:t xml:space="preserve">Comment: </w:t>
      </w:r>
      <w:r w:rsidR="002E1645" w:rsidRPr="00EB5891">
        <w:rPr>
          <w:rFonts w:ascii="Times New Roman" w:hAnsi="Times New Roman" w:cs="Times New Roman"/>
          <w:highlight w:val="yellow"/>
          <w:lang w:val="en-US"/>
        </w:rPr>
        <w:t>I suggest to add “The rehabilitation of a person with disability must always respect his/her free and informed</w:t>
      </w:r>
      <w:r w:rsidR="002E1645" w:rsidRPr="00EB5891">
        <w:rPr>
          <w:rFonts w:ascii="Times New Roman" w:hAnsi="Times New Roman" w:cs="Times New Roman"/>
          <w:highlight w:val="yellow"/>
          <w:shd w:val="clear" w:color="auto" w:fill="FFFF00"/>
          <w:lang w:val="en-US"/>
        </w:rPr>
        <w:t xml:space="preserve"> </w:t>
      </w:r>
      <w:r w:rsidR="00B56576" w:rsidRPr="00EB5891">
        <w:rPr>
          <w:rFonts w:ascii="Times New Roman" w:hAnsi="Times New Roman" w:cs="Times New Roman"/>
          <w:highlight w:val="yellow"/>
          <w:lang w:val="en-US"/>
        </w:rPr>
        <w:t>consent</w:t>
      </w:r>
      <w:r w:rsidR="00855DF6" w:rsidRPr="00EB5891">
        <w:rPr>
          <w:rFonts w:ascii="Times New Roman" w:hAnsi="Times New Roman" w:cs="Times New Roman"/>
          <w:highlight w:val="yellow"/>
          <w:lang w:val="en-US"/>
        </w:rPr>
        <w:t>”</w:t>
      </w:r>
      <w:r w:rsidR="00B56576" w:rsidRPr="00EB5891">
        <w:rPr>
          <w:rFonts w:ascii="Times New Roman" w:hAnsi="Times New Roman" w:cs="Times New Roman"/>
          <w:highlight w:val="yellow"/>
          <w:lang w:val="en-US"/>
        </w:rPr>
        <w:t>.</w:t>
      </w:r>
      <w:r w:rsidR="002E1645" w:rsidRPr="00EB5891">
        <w:rPr>
          <w:rFonts w:ascii="Times New Roman" w:hAnsi="Times New Roman" w:cs="Times New Roman"/>
          <w:color w:val="0070C0"/>
          <w:lang w:val="en-US"/>
        </w:rPr>
        <w:t xml:space="preserve"> </w:t>
      </w:r>
      <w:r w:rsidR="002E1645" w:rsidRPr="00EB5891">
        <w:rPr>
          <w:rFonts w:ascii="Times New Roman" w:hAnsi="Times New Roman" w:cs="Times New Roman"/>
          <w:lang w:val="en-US"/>
        </w:rPr>
        <w:t xml:space="preserve"> </w:t>
      </w:r>
      <w:r w:rsidR="00283EFF" w:rsidRPr="00AD3494">
        <w:rPr>
          <w:rFonts w:ascii="Times New Roman" w:hAnsi="Times New Roman" w:cs="Times New Roman"/>
          <w:lang w:val="en-US"/>
        </w:rPr>
        <w:t xml:space="preserve">Rehabilitation is dominantly relevant in relation to education, employment, health and social matters. </w:t>
      </w:r>
    </w:p>
    <w:p w:rsidR="00D11967" w:rsidRPr="00AD3494" w:rsidRDefault="00D11967" w:rsidP="00AD3494">
      <w:pPr>
        <w:pStyle w:val="ListParagraph"/>
        <w:shd w:val="clear" w:color="auto" w:fill="FFFFFF"/>
        <w:rPr>
          <w:rFonts w:ascii="Times New Roman" w:hAnsi="Times New Roman" w:cs="Times New Roman"/>
          <w:lang w:val="en-US"/>
        </w:rPr>
      </w:pPr>
    </w:p>
    <w:p w:rsidR="00D11967" w:rsidRPr="00AD3494" w:rsidRDefault="00D11967" w:rsidP="00AD3494">
      <w:pPr>
        <w:pStyle w:val="ListParagraph"/>
        <w:shd w:val="clear" w:color="auto" w:fill="FFFFFF"/>
        <w:spacing w:before="120" w:after="120"/>
        <w:ind w:left="714"/>
        <w:jc w:val="both"/>
        <w:rPr>
          <w:rFonts w:ascii="Times New Roman" w:hAnsi="Times New Roman" w:cs="Times New Roman"/>
          <w:lang w:val="en-US"/>
        </w:rPr>
      </w:pPr>
    </w:p>
    <w:p w:rsidR="00D11967" w:rsidRPr="007D7A17" w:rsidRDefault="00CE46A2" w:rsidP="002E1645">
      <w:pPr>
        <w:pStyle w:val="ListParagraph"/>
        <w:spacing w:before="120" w:after="120"/>
        <w:ind w:left="0"/>
        <w:jc w:val="both"/>
        <w:rPr>
          <w:rFonts w:ascii="Times New Roman" w:hAnsi="Times New Roman" w:cs="Times New Roman"/>
          <w:lang w:val="en-US"/>
        </w:rPr>
      </w:pPr>
      <w:r w:rsidRPr="00AD3494">
        <w:rPr>
          <w:rFonts w:ascii="Times New Roman" w:hAnsi="Times New Roman" w:cs="Times New Roman"/>
          <w:lang w:val="en-US"/>
        </w:rPr>
        <w:t>(</w:t>
      </w:r>
      <w:r w:rsidR="00AD3494">
        <w:rPr>
          <w:rFonts w:ascii="Times New Roman" w:hAnsi="Times New Roman" w:cs="Times New Roman"/>
          <w:lang w:val="en-US"/>
        </w:rPr>
        <w:t>Par.</w:t>
      </w:r>
      <w:r w:rsidRPr="00AD3494">
        <w:rPr>
          <w:rFonts w:ascii="Times New Roman" w:hAnsi="Times New Roman" w:cs="Times New Roman"/>
          <w:lang w:val="en-US"/>
        </w:rPr>
        <w:t xml:space="preserve"> 89) </w:t>
      </w:r>
      <w:r w:rsidR="002E1645" w:rsidRPr="00AD3494">
        <w:rPr>
          <w:rFonts w:ascii="Times New Roman" w:hAnsi="Times New Roman" w:cs="Times New Roman"/>
          <w:lang w:val="en-US"/>
        </w:rPr>
        <w:t xml:space="preserve">… </w:t>
      </w:r>
      <w:r w:rsidR="00283EFF" w:rsidRPr="007D7A17">
        <w:rPr>
          <w:rFonts w:ascii="Times New Roman" w:hAnsi="Times New Roman" w:cs="Times New Roman"/>
          <w:u w:val="single"/>
          <w:lang w:val="en-US"/>
        </w:rPr>
        <w:t>Disability-related costs should be covered by additional resource allocations</w:t>
      </w:r>
      <w:r w:rsidR="00283EFF" w:rsidRPr="00AD3494">
        <w:rPr>
          <w:rFonts w:ascii="Times New Roman" w:hAnsi="Times New Roman" w:cs="Times New Roman"/>
          <w:lang w:val="en-US"/>
        </w:rPr>
        <w:t xml:space="preserve"> to avoid persons with disabilities pay</w:t>
      </w:r>
      <w:r w:rsidR="00DE7C33" w:rsidRPr="00AD3494">
        <w:rPr>
          <w:rFonts w:ascii="Times New Roman" w:hAnsi="Times New Roman" w:cs="Times New Roman"/>
          <w:lang w:val="en-US"/>
        </w:rPr>
        <w:t>ing</w:t>
      </w:r>
      <w:r w:rsidR="00283EFF" w:rsidRPr="00AD3494">
        <w:rPr>
          <w:rFonts w:ascii="Times New Roman" w:hAnsi="Times New Roman" w:cs="Times New Roman"/>
          <w:lang w:val="en-US"/>
        </w:rPr>
        <w:t xml:space="preserve"> for disability-related expenses privately and their standard of living</w:t>
      </w:r>
      <w:r w:rsidR="00DE7C33" w:rsidRPr="00AD3494">
        <w:rPr>
          <w:rFonts w:ascii="Times New Roman" w:hAnsi="Times New Roman" w:cs="Times New Roman"/>
          <w:lang w:val="en-US"/>
        </w:rPr>
        <w:t xml:space="preserve"> being</w:t>
      </w:r>
      <w:r w:rsidR="00283EFF" w:rsidRPr="00AD3494">
        <w:rPr>
          <w:rFonts w:ascii="Times New Roman" w:hAnsi="Times New Roman" w:cs="Times New Roman"/>
          <w:lang w:val="en-US"/>
        </w:rPr>
        <w:t xml:space="preserve"> affected in a discriminatory manner. </w:t>
      </w:r>
      <w:r w:rsidR="002E1645" w:rsidRPr="00EB5891">
        <w:rPr>
          <w:rFonts w:ascii="Times New Roman" w:hAnsi="Times New Roman" w:cs="Times New Roman"/>
          <w:highlight w:val="yellow"/>
          <w:lang w:val="en-US"/>
        </w:rPr>
        <w:t>Comment: Why should costs be covered by additional resource allocations? I suggest that costs associated with disability must be considered in the initial bud</w:t>
      </w:r>
      <w:r w:rsidR="003B34AB" w:rsidRPr="00EB5891">
        <w:rPr>
          <w:rFonts w:ascii="Times New Roman" w:hAnsi="Times New Roman" w:cs="Times New Roman"/>
          <w:highlight w:val="yellow"/>
          <w:lang w:val="en-US"/>
        </w:rPr>
        <w:t>gets of design and construction.</w:t>
      </w:r>
      <w:r w:rsidR="00900C12" w:rsidRPr="00EB5891">
        <w:rPr>
          <w:rFonts w:ascii="Times New Roman" w:hAnsi="Times New Roman" w:cs="Times New Roman"/>
          <w:lang w:val="en-US"/>
        </w:rPr>
        <w:t xml:space="preserve"> </w:t>
      </w:r>
      <w:r w:rsidR="00900C12" w:rsidRPr="00EB5891">
        <w:rPr>
          <w:rFonts w:ascii="Times New Roman" w:hAnsi="Times New Roman" w:cs="Times New Roman"/>
          <w:highlight w:val="yellow"/>
          <w:lang w:val="en-US"/>
        </w:rPr>
        <w:t>It is important the inclusion of these costs in regular budget.</w:t>
      </w:r>
    </w:p>
    <w:p w:rsidR="00D11967" w:rsidRPr="00AD3494" w:rsidRDefault="00D11967" w:rsidP="00AD3494">
      <w:pPr>
        <w:pStyle w:val="ListParagraph"/>
        <w:shd w:val="clear" w:color="auto" w:fill="FFFFFF"/>
        <w:rPr>
          <w:rFonts w:ascii="Times New Roman" w:hAnsi="Times New Roman" w:cs="Times New Roman"/>
          <w:lang w:val="en-US"/>
        </w:rPr>
      </w:pPr>
    </w:p>
    <w:p w:rsidR="00B418CC" w:rsidRPr="00AD3494" w:rsidRDefault="00CE46A2" w:rsidP="00AD3494">
      <w:pPr>
        <w:pStyle w:val="ListParagraph"/>
        <w:shd w:val="clear" w:color="auto" w:fill="FFFFFF"/>
        <w:spacing w:before="120" w:after="120"/>
        <w:ind w:left="0"/>
        <w:jc w:val="both"/>
        <w:rPr>
          <w:rFonts w:ascii="Times New Roman" w:hAnsi="Times New Roman" w:cs="Times New Roman"/>
          <w:lang w:val="en-US"/>
        </w:rPr>
      </w:pPr>
      <w:r w:rsidRPr="00AD3494">
        <w:rPr>
          <w:rFonts w:ascii="Times New Roman" w:hAnsi="Times New Roman" w:cs="Times New Roman"/>
          <w:lang w:val="en-US"/>
        </w:rPr>
        <w:t>(</w:t>
      </w:r>
      <w:r w:rsidR="00AD3494">
        <w:rPr>
          <w:rFonts w:ascii="Times New Roman" w:hAnsi="Times New Roman" w:cs="Times New Roman"/>
          <w:lang w:val="en-US"/>
        </w:rPr>
        <w:t>Par.</w:t>
      </w:r>
      <w:r w:rsidRPr="00AD3494">
        <w:rPr>
          <w:rFonts w:ascii="Times New Roman" w:hAnsi="Times New Roman" w:cs="Times New Roman"/>
          <w:lang w:val="en-US"/>
        </w:rPr>
        <w:t xml:space="preserve"> 91)</w:t>
      </w:r>
      <w:r w:rsidR="000A64A4" w:rsidRPr="00AD3494">
        <w:rPr>
          <w:rFonts w:ascii="Times New Roman" w:hAnsi="Times New Roman" w:cs="Times New Roman"/>
          <w:lang w:val="en-US"/>
        </w:rPr>
        <w:t xml:space="preserve"> ..</w:t>
      </w:r>
      <w:r w:rsidR="00283EFF" w:rsidRPr="00AD3494">
        <w:rPr>
          <w:rFonts w:ascii="Times New Roman" w:hAnsi="Times New Roman" w:cs="Times New Roman"/>
          <w:lang w:val="en-US"/>
        </w:rPr>
        <w:t xml:space="preserve">. It is important that the use of support of any kind is considered as </w:t>
      </w:r>
      <w:r w:rsidR="00283EFF" w:rsidRPr="007D7A17">
        <w:rPr>
          <w:rFonts w:ascii="Times New Roman" w:hAnsi="Times New Roman" w:cs="Times New Roman"/>
          <w:u w:val="single"/>
          <w:lang w:val="en-US"/>
        </w:rPr>
        <w:t>disability-related extra expenses.</w:t>
      </w:r>
      <w:r w:rsidR="00283EFF" w:rsidRPr="00AD3494">
        <w:rPr>
          <w:rFonts w:ascii="Times New Roman" w:hAnsi="Times New Roman" w:cs="Times New Roman"/>
          <w:lang w:val="en-US"/>
        </w:rPr>
        <w:t xml:space="preserve"> </w:t>
      </w:r>
      <w:r w:rsidR="000A64A4" w:rsidRPr="00AD3494">
        <w:rPr>
          <w:rFonts w:ascii="Times New Roman" w:hAnsi="Times New Roman" w:cs="Times New Roman"/>
          <w:lang w:val="en-US"/>
        </w:rPr>
        <w:t xml:space="preserve">  </w:t>
      </w:r>
      <w:r w:rsidR="000A64A4" w:rsidRPr="00EB5891">
        <w:rPr>
          <w:rFonts w:ascii="Times New Roman" w:hAnsi="Times New Roman" w:cs="Times New Roman"/>
          <w:highlight w:val="yellow"/>
          <w:lang w:val="en-US"/>
        </w:rPr>
        <w:t>Comment: Extra</w:t>
      </w:r>
      <w:r w:rsidR="003B1B7A" w:rsidRPr="00EB5891">
        <w:rPr>
          <w:rFonts w:ascii="Times New Roman" w:hAnsi="Times New Roman" w:cs="Times New Roman"/>
          <w:highlight w:val="yellow"/>
          <w:lang w:val="en-US"/>
        </w:rPr>
        <w:t>-expenses</w:t>
      </w:r>
      <w:r w:rsidR="000A64A4" w:rsidRPr="00EB5891">
        <w:rPr>
          <w:rFonts w:ascii="Times New Roman" w:hAnsi="Times New Roman" w:cs="Times New Roman"/>
          <w:highlight w:val="yellow"/>
          <w:lang w:val="en-US"/>
        </w:rPr>
        <w:t xml:space="preserve">? I suggest deleting this word to avoid re-considering that it is about "exceptional situations". They must be considered as regular expenses for </w:t>
      </w:r>
      <w:r w:rsidR="00A97938" w:rsidRPr="00EB5891">
        <w:rPr>
          <w:rFonts w:ascii="Times New Roman" w:hAnsi="Times New Roman" w:cs="Times New Roman"/>
          <w:highlight w:val="yellow"/>
          <w:lang w:val="en-US"/>
        </w:rPr>
        <w:t>inclusio</w:t>
      </w:r>
      <w:r w:rsidR="003B1B7A" w:rsidRPr="00EB5891">
        <w:rPr>
          <w:rFonts w:ascii="Times New Roman" w:hAnsi="Times New Roman" w:cs="Times New Roman"/>
          <w:highlight w:val="yellow"/>
          <w:lang w:val="en-US"/>
        </w:rPr>
        <w:t>n.</w:t>
      </w:r>
      <w:r w:rsidR="000A64A4" w:rsidRPr="00AD3494">
        <w:rPr>
          <w:rFonts w:ascii="Times New Roman" w:hAnsi="Times New Roman" w:cs="Times New Roman"/>
          <w:lang w:val="en-US"/>
        </w:rPr>
        <w:t xml:space="preserve">    </w:t>
      </w:r>
      <w:r w:rsidR="00283EFF" w:rsidRPr="00AD3494">
        <w:rPr>
          <w:rFonts w:ascii="Times New Roman" w:hAnsi="Times New Roman" w:cs="Times New Roman"/>
          <w:lang w:val="en-US"/>
        </w:rPr>
        <w:t xml:space="preserve">Assistants should be free of paying entrance. </w:t>
      </w:r>
    </w:p>
    <w:p w:rsidR="00B418CC" w:rsidRPr="00AD3494" w:rsidRDefault="00B418CC" w:rsidP="00AD3494">
      <w:pPr>
        <w:pStyle w:val="ListParagraph"/>
        <w:shd w:val="clear" w:color="auto" w:fill="FFFFFF"/>
        <w:rPr>
          <w:rFonts w:ascii="Times New Roman" w:hAnsi="Times New Roman" w:cs="Times New Roman"/>
          <w:lang w:val="en-US"/>
        </w:rPr>
      </w:pPr>
    </w:p>
    <w:p w:rsidR="00B418CC" w:rsidRPr="00AD3494" w:rsidRDefault="00CE46A2" w:rsidP="00AD3494">
      <w:pPr>
        <w:pStyle w:val="ListParagraph"/>
        <w:shd w:val="clear" w:color="auto" w:fill="FFFFFF"/>
        <w:spacing w:before="120" w:after="120"/>
        <w:ind w:left="0"/>
        <w:jc w:val="both"/>
        <w:rPr>
          <w:rFonts w:ascii="Times New Roman" w:hAnsi="Times New Roman" w:cs="Times New Roman"/>
          <w:lang w:val="en-US"/>
        </w:rPr>
      </w:pPr>
      <w:r w:rsidRPr="00AD3494">
        <w:rPr>
          <w:rFonts w:ascii="Times New Roman" w:hAnsi="Times New Roman" w:cs="Times New Roman"/>
          <w:lang w:val="en-US"/>
        </w:rPr>
        <w:t>(</w:t>
      </w:r>
      <w:r w:rsidR="00AD3494">
        <w:rPr>
          <w:rFonts w:ascii="Times New Roman" w:hAnsi="Times New Roman" w:cs="Times New Roman"/>
          <w:lang w:val="en-US"/>
        </w:rPr>
        <w:t>Par.</w:t>
      </w:r>
      <w:r w:rsidRPr="00AD3494">
        <w:rPr>
          <w:rFonts w:ascii="Times New Roman" w:hAnsi="Times New Roman" w:cs="Times New Roman"/>
          <w:lang w:val="en-US"/>
        </w:rPr>
        <w:t xml:space="preserve"> 92) </w:t>
      </w:r>
      <w:r w:rsidR="00283EFF" w:rsidRPr="00AD3494">
        <w:rPr>
          <w:rFonts w:ascii="Times New Roman" w:hAnsi="Times New Roman" w:cs="Times New Roman"/>
          <w:lang w:val="en-US"/>
        </w:rPr>
        <w:t xml:space="preserve">Data and information </w:t>
      </w:r>
      <w:bookmarkStart w:id="4" w:name="_Hlk486067842"/>
      <w:r w:rsidR="00283EFF" w:rsidRPr="007D7A17">
        <w:rPr>
          <w:rFonts w:ascii="Times New Roman" w:hAnsi="Times New Roman" w:cs="Times New Roman"/>
          <w:u w:val="single"/>
          <w:lang w:val="en-US"/>
        </w:rPr>
        <w:t>should</w:t>
      </w:r>
      <w:r w:rsidR="007D7A17">
        <w:rPr>
          <w:rFonts w:ascii="Times New Roman" w:hAnsi="Times New Roman" w:cs="Times New Roman"/>
          <w:u w:val="single"/>
          <w:lang w:val="en-US"/>
        </w:rPr>
        <w:t xml:space="preserve"> </w:t>
      </w:r>
      <w:bookmarkStart w:id="5" w:name="_Hlk486067921"/>
      <w:r w:rsidR="00A97938">
        <w:rPr>
          <w:rFonts w:ascii="Times New Roman" w:hAnsi="Times New Roman" w:cs="Times New Roman"/>
          <w:highlight w:val="yellow"/>
          <w:lang w:val="en-US"/>
        </w:rPr>
        <w:t>Comment: I suggest to replace by</w:t>
      </w:r>
      <w:r w:rsidR="007D7A17" w:rsidRPr="007D7A17">
        <w:rPr>
          <w:rFonts w:ascii="Times New Roman" w:hAnsi="Times New Roman" w:cs="Times New Roman"/>
          <w:highlight w:val="yellow"/>
          <w:lang w:val="en-US"/>
        </w:rPr>
        <w:t xml:space="preserve"> “must”</w:t>
      </w:r>
      <w:r w:rsidR="007D7A17" w:rsidRPr="007D7A17">
        <w:rPr>
          <w:rFonts w:ascii="Times New Roman" w:hAnsi="Times New Roman" w:cs="Times New Roman"/>
          <w:color w:val="0070C0"/>
          <w:lang w:val="en-US"/>
        </w:rPr>
        <w:t xml:space="preserve"> </w:t>
      </w:r>
      <w:bookmarkEnd w:id="4"/>
      <w:bookmarkEnd w:id="5"/>
      <w:r w:rsidR="003B1B7A" w:rsidRPr="00AD3494">
        <w:rPr>
          <w:rFonts w:ascii="Times New Roman" w:hAnsi="Times New Roman" w:cs="Times New Roman"/>
          <w:lang w:val="en-US"/>
        </w:rPr>
        <w:t xml:space="preserve">be disaggregated systematically… </w:t>
      </w:r>
    </w:p>
    <w:p w:rsidR="003B1B7A" w:rsidRPr="00AD3494" w:rsidRDefault="003B1B7A" w:rsidP="00AD3494">
      <w:pPr>
        <w:pStyle w:val="ListParagraph"/>
        <w:shd w:val="clear" w:color="auto" w:fill="FFFFFF"/>
        <w:spacing w:before="120" w:after="120"/>
        <w:ind w:left="714"/>
        <w:jc w:val="both"/>
        <w:rPr>
          <w:rFonts w:ascii="Times New Roman" w:eastAsia="Malgun Gothic" w:hAnsi="Times New Roman" w:cs="Times New Roman"/>
          <w:lang w:val="en-US"/>
        </w:rPr>
      </w:pPr>
    </w:p>
    <w:p w:rsidR="003B1B7A" w:rsidRPr="00AD3494" w:rsidRDefault="00CE46A2" w:rsidP="00AD3494">
      <w:pPr>
        <w:pStyle w:val="ListParagraph"/>
        <w:shd w:val="clear" w:color="auto" w:fill="FFFFFF"/>
        <w:spacing w:before="120" w:after="120"/>
        <w:ind w:left="0"/>
        <w:jc w:val="both"/>
        <w:rPr>
          <w:rFonts w:ascii="Times New Roman" w:eastAsia="Malgun Gothic" w:hAnsi="Times New Roman" w:cs="Times New Roman"/>
          <w:lang w:val="en-US"/>
        </w:rPr>
      </w:pPr>
      <w:r w:rsidRPr="00AD3494">
        <w:rPr>
          <w:rFonts w:ascii="Times New Roman" w:eastAsia="Malgun Gothic" w:hAnsi="Times New Roman" w:cs="Times New Roman"/>
          <w:lang w:val="en-US"/>
        </w:rPr>
        <w:t>(</w:t>
      </w:r>
      <w:r w:rsidR="00AD3494">
        <w:rPr>
          <w:rFonts w:ascii="Times New Roman" w:eastAsia="Malgun Gothic" w:hAnsi="Times New Roman" w:cs="Times New Roman"/>
          <w:lang w:val="en-US"/>
        </w:rPr>
        <w:t>Par.</w:t>
      </w:r>
      <w:r w:rsidRPr="00AD3494">
        <w:rPr>
          <w:rFonts w:ascii="Times New Roman" w:eastAsia="Malgun Gothic" w:hAnsi="Times New Roman" w:cs="Times New Roman"/>
          <w:lang w:val="en-US"/>
        </w:rPr>
        <w:t xml:space="preserve"> 94 </w:t>
      </w:r>
      <w:r w:rsidR="003B1B7A" w:rsidRPr="00AD3494">
        <w:rPr>
          <w:rFonts w:ascii="Times New Roman" w:eastAsia="Malgun Gothic" w:hAnsi="Times New Roman" w:cs="Times New Roman"/>
          <w:lang w:val="en-US"/>
        </w:rPr>
        <w:t>l</w:t>
      </w:r>
      <w:r w:rsidRPr="00AD3494">
        <w:rPr>
          <w:rFonts w:ascii="Times New Roman" w:eastAsia="Malgun Gothic" w:hAnsi="Times New Roman" w:cs="Times New Roman"/>
          <w:lang w:val="en-US"/>
        </w:rPr>
        <w:t xml:space="preserve">) </w:t>
      </w:r>
    </w:p>
    <w:p w:rsidR="00733C28" w:rsidRPr="00AD3494" w:rsidRDefault="00733C28" w:rsidP="00AD3494">
      <w:pPr>
        <w:shd w:val="clear" w:color="auto" w:fill="FFFFFF"/>
        <w:spacing w:before="120" w:after="120"/>
        <w:ind w:left="357" w:firstLine="351"/>
        <w:jc w:val="both"/>
        <w:rPr>
          <w:rFonts w:ascii="Times New Roman" w:hAnsi="Times New Roman" w:cs="Times New Roman"/>
          <w:lang w:val="en-US"/>
        </w:rPr>
      </w:pPr>
      <w:r w:rsidRPr="00AD3494">
        <w:rPr>
          <w:rFonts w:ascii="Times New Roman" w:hAnsi="Times New Roman" w:cs="Times New Roman"/>
          <w:lang w:val="en-US"/>
        </w:rPr>
        <w:t xml:space="preserve">(l) </w:t>
      </w:r>
      <w:r w:rsidR="00CB329E" w:rsidRPr="00AD3494">
        <w:rPr>
          <w:rFonts w:ascii="Times New Roman" w:hAnsi="Times New Roman" w:cs="Times New Roman"/>
          <w:lang w:val="en-US"/>
        </w:rPr>
        <w:tab/>
      </w:r>
      <w:r w:rsidRPr="00AD3494">
        <w:rPr>
          <w:rFonts w:ascii="Times New Roman" w:hAnsi="Times New Roman" w:cs="Times New Roman"/>
          <w:lang w:val="en-US"/>
        </w:rPr>
        <w:t>Monitoring and implementation en</w:t>
      </w:r>
      <w:r w:rsidR="00D022AE">
        <w:rPr>
          <w:rFonts w:ascii="Times New Roman" w:hAnsi="Times New Roman" w:cs="Times New Roman"/>
          <w:lang w:val="en-US"/>
        </w:rPr>
        <w:t xml:space="preserve">visaged under article 19 </w:t>
      </w:r>
      <w:r w:rsidR="00D022AE" w:rsidRPr="00D022AE">
        <w:rPr>
          <w:rFonts w:ascii="Times New Roman" w:hAnsi="Times New Roman" w:cs="Times New Roman"/>
          <w:u w:val="single"/>
          <w:lang w:val="en-US"/>
        </w:rPr>
        <w:t>should</w:t>
      </w:r>
      <w:r w:rsidR="00D022AE">
        <w:rPr>
          <w:rFonts w:ascii="Times New Roman" w:hAnsi="Times New Roman" w:cs="Times New Roman"/>
          <w:u w:val="single"/>
          <w:lang w:val="en-US"/>
        </w:rPr>
        <w:t xml:space="preserve"> </w:t>
      </w:r>
      <w:r w:rsidR="00A97938">
        <w:rPr>
          <w:rFonts w:ascii="Times New Roman" w:hAnsi="Times New Roman" w:cs="Times New Roman"/>
          <w:highlight w:val="yellow"/>
          <w:lang w:val="en-US"/>
        </w:rPr>
        <w:t>Comment: I suggest to replace by</w:t>
      </w:r>
      <w:r w:rsidR="00D022AE" w:rsidRPr="00D022AE">
        <w:rPr>
          <w:rFonts w:ascii="Times New Roman" w:hAnsi="Times New Roman" w:cs="Times New Roman"/>
          <w:highlight w:val="yellow"/>
          <w:lang w:val="en-US"/>
        </w:rPr>
        <w:t xml:space="preserve"> “must”</w:t>
      </w:r>
      <w:r w:rsidR="00D022AE" w:rsidRPr="00D022AE">
        <w:rPr>
          <w:rFonts w:ascii="Times New Roman" w:hAnsi="Times New Roman" w:cs="Times New Roman"/>
          <w:lang w:val="en-US"/>
        </w:rPr>
        <w:t xml:space="preserve">  </w:t>
      </w:r>
      <w:r w:rsidRPr="00AD3494">
        <w:rPr>
          <w:rFonts w:ascii="Times New Roman" w:hAnsi="Times New Roman" w:cs="Times New Roman"/>
          <w:lang w:val="en-US"/>
        </w:rPr>
        <w:t>be carried out in full consultation and participation of persons with disabilities through their representative organizations</w:t>
      </w:r>
      <w:r w:rsidR="00FB45D1" w:rsidRPr="00AD3494">
        <w:rPr>
          <w:rFonts w:ascii="Times New Roman" w:hAnsi="Times New Roman" w:cs="Times New Roman"/>
          <w:lang w:val="en-US"/>
        </w:rPr>
        <w:t>.</w:t>
      </w:r>
    </w:p>
    <w:p w:rsidR="003B1B7A" w:rsidRPr="00EB5891" w:rsidRDefault="003B1B7A" w:rsidP="003B1B7A">
      <w:pPr>
        <w:rPr>
          <w:rFonts w:ascii="Times New Roman" w:eastAsia="Times New Roman" w:hAnsi="Times New Roman" w:cs="Times New Roman"/>
          <w:lang w:val="en-US" w:eastAsia="fr-FR"/>
        </w:rPr>
      </w:pPr>
      <w:r w:rsidRPr="00D022AE">
        <w:rPr>
          <w:rFonts w:ascii="Times New Roman" w:hAnsi="Times New Roman" w:cs="Times New Roman"/>
          <w:highlight w:val="yellow"/>
          <w:lang w:val="en-US"/>
        </w:rPr>
        <w:t xml:space="preserve">Comment to </w:t>
      </w:r>
      <w:r w:rsidR="00AD3494" w:rsidRPr="00D022AE">
        <w:rPr>
          <w:rFonts w:ascii="Times New Roman" w:hAnsi="Times New Roman" w:cs="Times New Roman"/>
          <w:highlight w:val="yellow"/>
          <w:lang w:val="en-US"/>
        </w:rPr>
        <w:t>Par.</w:t>
      </w:r>
      <w:r w:rsidRPr="00D022AE">
        <w:rPr>
          <w:rFonts w:ascii="Times New Roman" w:hAnsi="Times New Roman" w:cs="Times New Roman"/>
          <w:highlight w:val="yellow"/>
          <w:lang w:val="en-US"/>
        </w:rPr>
        <w:t xml:space="preserve"> 94: </w:t>
      </w:r>
      <w:r w:rsidRPr="00EB5891">
        <w:rPr>
          <w:rFonts w:ascii="Times New Roman" w:eastAsia="Times New Roman" w:hAnsi="Times New Roman" w:cs="Times New Roman"/>
          <w:highlight w:val="yellow"/>
          <w:lang w:val="en-US" w:eastAsia="fr-FR"/>
        </w:rPr>
        <w:t>I suggest to incorporate that the fulfillment of these obligations must be assumed intersectorally</w:t>
      </w:r>
      <w:r w:rsidR="00A97938" w:rsidRPr="00EB5891">
        <w:rPr>
          <w:rFonts w:ascii="Times New Roman" w:eastAsia="Times New Roman" w:hAnsi="Times New Roman" w:cs="Times New Roman"/>
          <w:highlight w:val="yellow"/>
          <w:lang w:val="en-US" w:eastAsia="fr-FR"/>
        </w:rPr>
        <w:t xml:space="preserve"> by the SPs.</w:t>
      </w:r>
    </w:p>
    <w:p w:rsidR="00D02844" w:rsidRPr="00AD3494" w:rsidRDefault="00D02844" w:rsidP="00AD3494">
      <w:pPr>
        <w:shd w:val="clear" w:color="auto" w:fill="FFFFFF"/>
        <w:spacing w:before="120" w:after="120"/>
        <w:jc w:val="both"/>
        <w:rPr>
          <w:rFonts w:ascii="Times New Roman" w:hAnsi="Times New Roman" w:cs="Times New Roman"/>
          <w:color w:val="0070C0"/>
          <w:lang w:val="en-US"/>
        </w:rPr>
      </w:pPr>
    </w:p>
    <w:p w:rsidR="00D02844" w:rsidRPr="00AD3494" w:rsidRDefault="00D02844" w:rsidP="00AD3494">
      <w:pPr>
        <w:shd w:val="clear" w:color="auto" w:fill="FFFFFF"/>
        <w:spacing w:before="240"/>
        <w:ind w:left="1134" w:right="1134"/>
        <w:jc w:val="center"/>
        <w:rPr>
          <w:rFonts w:ascii="Times New Roman" w:eastAsia="Malgun Gothic" w:hAnsi="Times New Roman" w:cs="Times New Roman"/>
          <w:lang w:val="en-US"/>
        </w:rPr>
      </w:pPr>
      <w:r w:rsidRPr="00AD3494">
        <w:rPr>
          <w:rFonts w:ascii="Times New Roman" w:hAnsi="Times New Roman" w:cs="Times New Roman"/>
          <w:lang w:val="en-US"/>
        </w:rPr>
        <w:tab/>
      </w:r>
    </w:p>
    <w:sectPr w:rsidR="00D02844" w:rsidRPr="00AD3494">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A8E" w:rsidRDefault="00406A8E" w:rsidP="00283EFF">
      <w:pPr>
        <w:spacing w:after="0" w:line="240" w:lineRule="auto"/>
      </w:pPr>
      <w:r>
        <w:separator/>
      </w:r>
    </w:p>
  </w:endnote>
  <w:endnote w:type="continuationSeparator" w:id="0">
    <w:p w:rsidR="00406A8E" w:rsidRDefault="00406A8E" w:rsidP="0028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9F" w:rsidRPr="00211A1D" w:rsidRDefault="00B0329F">
    <w:pPr>
      <w:pStyle w:val="Footer"/>
      <w:jc w:val="right"/>
      <w:rPr>
        <w:rFonts w:ascii="Times New Roman" w:hAnsi="Times New Roman" w:cs="Times New Roman"/>
      </w:rPr>
    </w:pPr>
    <w:r w:rsidRPr="00211A1D">
      <w:rPr>
        <w:rFonts w:ascii="Times New Roman" w:hAnsi="Times New Roman" w:cs="Times New Roman"/>
      </w:rPr>
      <w:fldChar w:fldCharType="begin"/>
    </w:r>
    <w:r w:rsidRPr="00211A1D">
      <w:rPr>
        <w:rFonts w:ascii="Times New Roman" w:hAnsi="Times New Roman" w:cs="Times New Roman"/>
      </w:rPr>
      <w:instrText xml:space="preserve"> PAGE   \* MERGEFORMAT </w:instrText>
    </w:r>
    <w:r w:rsidRPr="00211A1D">
      <w:rPr>
        <w:rFonts w:ascii="Times New Roman" w:hAnsi="Times New Roman" w:cs="Times New Roman"/>
      </w:rPr>
      <w:fldChar w:fldCharType="separate"/>
    </w:r>
    <w:r w:rsidR="00531BB2">
      <w:rPr>
        <w:rFonts w:ascii="Times New Roman" w:hAnsi="Times New Roman" w:cs="Times New Roman"/>
        <w:noProof/>
      </w:rPr>
      <w:t>1</w:t>
    </w:r>
    <w:r w:rsidRPr="00211A1D">
      <w:rPr>
        <w:rFonts w:ascii="Times New Roman" w:hAnsi="Times New Roman" w:cs="Times New Roman"/>
        <w:noProof/>
      </w:rPr>
      <w:fldChar w:fldCharType="end"/>
    </w:r>
  </w:p>
  <w:p w:rsidR="00B0329F" w:rsidRDefault="00B03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A8E" w:rsidRDefault="00406A8E" w:rsidP="00283EFF">
      <w:pPr>
        <w:spacing w:after="0" w:line="240" w:lineRule="auto"/>
      </w:pPr>
      <w:r>
        <w:separator/>
      </w:r>
    </w:p>
  </w:footnote>
  <w:footnote w:type="continuationSeparator" w:id="0">
    <w:p w:rsidR="00406A8E" w:rsidRDefault="00406A8E" w:rsidP="00283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742"/>
    <w:multiLevelType w:val="hybridMultilevel"/>
    <w:tmpl w:val="B66850D6"/>
    <w:lvl w:ilvl="0" w:tplc="BE10EE32">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66A3643"/>
    <w:multiLevelType w:val="hybridMultilevel"/>
    <w:tmpl w:val="E0DA84B6"/>
    <w:lvl w:ilvl="0" w:tplc="727A4552">
      <w:start w:val="1"/>
      <w:numFmt w:val="upp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
    <w:nsid w:val="0BCF3BC0"/>
    <w:multiLevelType w:val="multilevel"/>
    <w:tmpl w:val="E424DF1C"/>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071570"/>
    <w:multiLevelType w:val="hybridMultilevel"/>
    <w:tmpl w:val="1DEA0950"/>
    <w:lvl w:ilvl="0" w:tplc="40A0B1D8">
      <w:start w:val="7"/>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BCA405A"/>
    <w:multiLevelType w:val="hybridMultilevel"/>
    <w:tmpl w:val="E83E35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2A47767"/>
    <w:multiLevelType w:val="hybridMultilevel"/>
    <w:tmpl w:val="E83E35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217334F"/>
    <w:multiLevelType w:val="hybridMultilevel"/>
    <w:tmpl w:val="FF2839E8"/>
    <w:lvl w:ilvl="0" w:tplc="B0A40472">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nsid w:val="51C650D3"/>
    <w:multiLevelType w:val="hybridMultilevel"/>
    <w:tmpl w:val="FF5C1A90"/>
    <w:lvl w:ilvl="0" w:tplc="84DEC758">
      <w:start w:val="4"/>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56024D1C"/>
    <w:multiLevelType w:val="hybridMultilevel"/>
    <w:tmpl w:val="C59C639C"/>
    <w:lvl w:ilvl="0" w:tplc="04070019">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0">
    <w:nsid w:val="62FB7C1F"/>
    <w:multiLevelType w:val="multilevel"/>
    <w:tmpl w:val="FE024D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319633E"/>
    <w:multiLevelType w:val="hybridMultilevel"/>
    <w:tmpl w:val="09C2A14A"/>
    <w:lvl w:ilvl="0" w:tplc="08090015">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nsid w:val="75146331"/>
    <w:multiLevelType w:val="multilevel"/>
    <w:tmpl w:val="329CE08E"/>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7"/>
  </w:num>
  <w:num w:numId="10">
    <w:abstractNumId w:val="4"/>
  </w:num>
  <w:num w:numId="11">
    <w:abstractNumId w:val="0"/>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9C71E5F-C4B5-4779-B058-347C62ED1517}"/>
    <w:docVar w:name="dgnword-eventsink" w:val="315155512"/>
  </w:docVars>
  <w:rsids>
    <w:rsidRoot w:val="00283EFF"/>
    <w:rsid w:val="00001297"/>
    <w:rsid w:val="000051E2"/>
    <w:rsid w:val="000165A6"/>
    <w:rsid w:val="000176F3"/>
    <w:rsid w:val="00017C04"/>
    <w:rsid w:val="00032F54"/>
    <w:rsid w:val="00041377"/>
    <w:rsid w:val="0004421D"/>
    <w:rsid w:val="000510B6"/>
    <w:rsid w:val="00056DCF"/>
    <w:rsid w:val="00057F47"/>
    <w:rsid w:val="000603D9"/>
    <w:rsid w:val="00062005"/>
    <w:rsid w:val="00074B29"/>
    <w:rsid w:val="00083243"/>
    <w:rsid w:val="00090639"/>
    <w:rsid w:val="00092541"/>
    <w:rsid w:val="000A1CBA"/>
    <w:rsid w:val="000A345B"/>
    <w:rsid w:val="000A5312"/>
    <w:rsid w:val="000A64A4"/>
    <w:rsid w:val="000A702C"/>
    <w:rsid w:val="000C21B1"/>
    <w:rsid w:val="000D2075"/>
    <w:rsid w:val="000D376F"/>
    <w:rsid w:val="000D5382"/>
    <w:rsid w:val="000D78AD"/>
    <w:rsid w:val="000E34C4"/>
    <w:rsid w:val="000E67F3"/>
    <w:rsid w:val="000E6F90"/>
    <w:rsid w:val="000F12E7"/>
    <w:rsid w:val="000F3CBA"/>
    <w:rsid w:val="000F67A6"/>
    <w:rsid w:val="000F6CEC"/>
    <w:rsid w:val="000F7D4F"/>
    <w:rsid w:val="0010228A"/>
    <w:rsid w:val="0010510D"/>
    <w:rsid w:val="001111A5"/>
    <w:rsid w:val="001335D3"/>
    <w:rsid w:val="00136243"/>
    <w:rsid w:val="00144A7A"/>
    <w:rsid w:val="001468B7"/>
    <w:rsid w:val="00147951"/>
    <w:rsid w:val="00147A0E"/>
    <w:rsid w:val="00147C81"/>
    <w:rsid w:val="00154B97"/>
    <w:rsid w:val="00165919"/>
    <w:rsid w:val="00182276"/>
    <w:rsid w:val="0018274D"/>
    <w:rsid w:val="00185792"/>
    <w:rsid w:val="00194778"/>
    <w:rsid w:val="001967DE"/>
    <w:rsid w:val="001A458B"/>
    <w:rsid w:val="001C084E"/>
    <w:rsid w:val="001C1E51"/>
    <w:rsid w:val="001C682B"/>
    <w:rsid w:val="001D41DC"/>
    <w:rsid w:val="001D5659"/>
    <w:rsid w:val="001D586F"/>
    <w:rsid w:val="001E2886"/>
    <w:rsid w:val="001E4D58"/>
    <w:rsid w:val="001F1744"/>
    <w:rsid w:val="001F33A9"/>
    <w:rsid w:val="001F3A40"/>
    <w:rsid w:val="0020066D"/>
    <w:rsid w:val="00201927"/>
    <w:rsid w:val="00207F90"/>
    <w:rsid w:val="00211A1D"/>
    <w:rsid w:val="00211DF8"/>
    <w:rsid w:val="002123D7"/>
    <w:rsid w:val="0021263C"/>
    <w:rsid w:val="002126B8"/>
    <w:rsid w:val="0021328A"/>
    <w:rsid w:val="00215BFB"/>
    <w:rsid w:val="00220EB7"/>
    <w:rsid w:val="00225588"/>
    <w:rsid w:val="00225807"/>
    <w:rsid w:val="00225AFD"/>
    <w:rsid w:val="00233183"/>
    <w:rsid w:val="0023482E"/>
    <w:rsid w:val="002349CE"/>
    <w:rsid w:val="00237AAC"/>
    <w:rsid w:val="00243DD4"/>
    <w:rsid w:val="002440FA"/>
    <w:rsid w:val="00245302"/>
    <w:rsid w:val="00252301"/>
    <w:rsid w:val="002534A4"/>
    <w:rsid w:val="002542ED"/>
    <w:rsid w:val="002544AF"/>
    <w:rsid w:val="0027382F"/>
    <w:rsid w:val="0027641A"/>
    <w:rsid w:val="002775D8"/>
    <w:rsid w:val="00283EFF"/>
    <w:rsid w:val="0028483B"/>
    <w:rsid w:val="00284C45"/>
    <w:rsid w:val="0028671E"/>
    <w:rsid w:val="0029729A"/>
    <w:rsid w:val="002A21F1"/>
    <w:rsid w:val="002A3C3C"/>
    <w:rsid w:val="002A4171"/>
    <w:rsid w:val="002B0082"/>
    <w:rsid w:val="002B0B9D"/>
    <w:rsid w:val="002B1D86"/>
    <w:rsid w:val="002B77EB"/>
    <w:rsid w:val="002C4FE8"/>
    <w:rsid w:val="002D0DCD"/>
    <w:rsid w:val="002D2FB1"/>
    <w:rsid w:val="002D4929"/>
    <w:rsid w:val="002D706D"/>
    <w:rsid w:val="002E1645"/>
    <w:rsid w:val="002E7A44"/>
    <w:rsid w:val="002F75F9"/>
    <w:rsid w:val="002F7884"/>
    <w:rsid w:val="00300906"/>
    <w:rsid w:val="00301143"/>
    <w:rsid w:val="00302A68"/>
    <w:rsid w:val="00316C9E"/>
    <w:rsid w:val="00317720"/>
    <w:rsid w:val="00327CD5"/>
    <w:rsid w:val="00330E49"/>
    <w:rsid w:val="00331628"/>
    <w:rsid w:val="003364E6"/>
    <w:rsid w:val="003403CA"/>
    <w:rsid w:val="0034158E"/>
    <w:rsid w:val="00342E6B"/>
    <w:rsid w:val="00343B30"/>
    <w:rsid w:val="00345D1C"/>
    <w:rsid w:val="003479C6"/>
    <w:rsid w:val="00355AD2"/>
    <w:rsid w:val="003634FE"/>
    <w:rsid w:val="003637B1"/>
    <w:rsid w:val="00371CB0"/>
    <w:rsid w:val="0037731F"/>
    <w:rsid w:val="00385241"/>
    <w:rsid w:val="00386724"/>
    <w:rsid w:val="003931DF"/>
    <w:rsid w:val="00394B0D"/>
    <w:rsid w:val="003951AF"/>
    <w:rsid w:val="00395497"/>
    <w:rsid w:val="003964D0"/>
    <w:rsid w:val="00397149"/>
    <w:rsid w:val="003A0435"/>
    <w:rsid w:val="003B1B7A"/>
    <w:rsid w:val="003B34AB"/>
    <w:rsid w:val="003B58C7"/>
    <w:rsid w:val="003C02C3"/>
    <w:rsid w:val="003D2ECC"/>
    <w:rsid w:val="003D3C3F"/>
    <w:rsid w:val="003D76BF"/>
    <w:rsid w:val="003D78FF"/>
    <w:rsid w:val="003E4AE3"/>
    <w:rsid w:val="003F16D1"/>
    <w:rsid w:val="003F40B1"/>
    <w:rsid w:val="00406A8E"/>
    <w:rsid w:val="004331FB"/>
    <w:rsid w:val="00434C0C"/>
    <w:rsid w:val="004403CA"/>
    <w:rsid w:val="00442940"/>
    <w:rsid w:val="00442A10"/>
    <w:rsid w:val="00443616"/>
    <w:rsid w:val="0045257D"/>
    <w:rsid w:val="00452DDE"/>
    <w:rsid w:val="00465FAD"/>
    <w:rsid w:val="004677D7"/>
    <w:rsid w:val="004733C5"/>
    <w:rsid w:val="00477263"/>
    <w:rsid w:val="0048142D"/>
    <w:rsid w:val="00483BE8"/>
    <w:rsid w:val="00484920"/>
    <w:rsid w:val="00490C2E"/>
    <w:rsid w:val="00493945"/>
    <w:rsid w:val="00493DB8"/>
    <w:rsid w:val="004950D8"/>
    <w:rsid w:val="00495E37"/>
    <w:rsid w:val="004A1734"/>
    <w:rsid w:val="004A2FDD"/>
    <w:rsid w:val="004A31EA"/>
    <w:rsid w:val="004A3D54"/>
    <w:rsid w:val="004A6492"/>
    <w:rsid w:val="004A79C0"/>
    <w:rsid w:val="004B0362"/>
    <w:rsid w:val="004B29E2"/>
    <w:rsid w:val="004B38CA"/>
    <w:rsid w:val="004B3A90"/>
    <w:rsid w:val="004B3FF4"/>
    <w:rsid w:val="004B7A2C"/>
    <w:rsid w:val="004B7E44"/>
    <w:rsid w:val="004E7120"/>
    <w:rsid w:val="00500199"/>
    <w:rsid w:val="00503186"/>
    <w:rsid w:val="00503E88"/>
    <w:rsid w:val="005044B3"/>
    <w:rsid w:val="00506AF4"/>
    <w:rsid w:val="0051396D"/>
    <w:rsid w:val="00517620"/>
    <w:rsid w:val="00523A45"/>
    <w:rsid w:val="00531BB2"/>
    <w:rsid w:val="005352C2"/>
    <w:rsid w:val="005442A8"/>
    <w:rsid w:val="0055299F"/>
    <w:rsid w:val="0055532C"/>
    <w:rsid w:val="005558B6"/>
    <w:rsid w:val="00556405"/>
    <w:rsid w:val="00561EBA"/>
    <w:rsid w:val="00581E73"/>
    <w:rsid w:val="00585A58"/>
    <w:rsid w:val="0059275E"/>
    <w:rsid w:val="00596164"/>
    <w:rsid w:val="005A05A3"/>
    <w:rsid w:val="005A29DF"/>
    <w:rsid w:val="005A494C"/>
    <w:rsid w:val="005C4611"/>
    <w:rsid w:val="005C7D75"/>
    <w:rsid w:val="005D04A5"/>
    <w:rsid w:val="005D158A"/>
    <w:rsid w:val="005D2C39"/>
    <w:rsid w:val="005E3EC0"/>
    <w:rsid w:val="005F15F1"/>
    <w:rsid w:val="005F220C"/>
    <w:rsid w:val="005F45AA"/>
    <w:rsid w:val="005F4D6F"/>
    <w:rsid w:val="00603151"/>
    <w:rsid w:val="00605836"/>
    <w:rsid w:val="006066A3"/>
    <w:rsid w:val="00614B71"/>
    <w:rsid w:val="0061737B"/>
    <w:rsid w:val="00624D41"/>
    <w:rsid w:val="006255B4"/>
    <w:rsid w:val="0063417C"/>
    <w:rsid w:val="00636EF9"/>
    <w:rsid w:val="006411F8"/>
    <w:rsid w:val="00642674"/>
    <w:rsid w:val="00643B9D"/>
    <w:rsid w:val="0065065C"/>
    <w:rsid w:val="00651A77"/>
    <w:rsid w:val="006520C4"/>
    <w:rsid w:val="00656AC9"/>
    <w:rsid w:val="00665D76"/>
    <w:rsid w:val="00666E52"/>
    <w:rsid w:val="0067361F"/>
    <w:rsid w:val="00676273"/>
    <w:rsid w:val="00677172"/>
    <w:rsid w:val="00690422"/>
    <w:rsid w:val="006A2B3B"/>
    <w:rsid w:val="006A43A5"/>
    <w:rsid w:val="006A4F56"/>
    <w:rsid w:val="006B692F"/>
    <w:rsid w:val="006C0D69"/>
    <w:rsid w:val="006C1130"/>
    <w:rsid w:val="006C40DC"/>
    <w:rsid w:val="006C65DD"/>
    <w:rsid w:val="006D1B42"/>
    <w:rsid w:val="006D27E8"/>
    <w:rsid w:val="006D5E3B"/>
    <w:rsid w:val="006E4395"/>
    <w:rsid w:val="006E6DEC"/>
    <w:rsid w:val="006F38B7"/>
    <w:rsid w:val="00700663"/>
    <w:rsid w:val="00701D58"/>
    <w:rsid w:val="007046F8"/>
    <w:rsid w:val="00706E87"/>
    <w:rsid w:val="00710730"/>
    <w:rsid w:val="007121F5"/>
    <w:rsid w:val="00714CB0"/>
    <w:rsid w:val="007233BF"/>
    <w:rsid w:val="007237F8"/>
    <w:rsid w:val="00727EFB"/>
    <w:rsid w:val="00732E91"/>
    <w:rsid w:val="00733C28"/>
    <w:rsid w:val="00733F35"/>
    <w:rsid w:val="00756BF8"/>
    <w:rsid w:val="007571E5"/>
    <w:rsid w:val="007634A2"/>
    <w:rsid w:val="00763ADE"/>
    <w:rsid w:val="00766A9C"/>
    <w:rsid w:val="00767B91"/>
    <w:rsid w:val="00774821"/>
    <w:rsid w:val="00775038"/>
    <w:rsid w:val="00776BA8"/>
    <w:rsid w:val="007774F0"/>
    <w:rsid w:val="007910AD"/>
    <w:rsid w:val="00791C55"/>
    <w:rsid w:val="007923F3"/>
    <w:rsid w:val="00797F04"/>
    <w:rsid w:val="007A0F7E"/>
    <w:rsid w:val="007A18D7"/>
    <w:rsid w:val="007C17FF"/>
    <w:rsid w:val="007C2BCD"/>
    <w:rsid w:val="007C5747"/>
    <w:rsid w:val="007C5BE9"/>
    <w:rsid w:val="007D1160"/>
    <w:rsid w:val="007D7A17"/>
    <w:rsid w:val="007E1A98"/>
    <w:rsid w:val="007E6B4C"/>
    <w:rsid w:val="007F001D"/>
    <w:rsid w:val="007F2775"/>
    <w:rsid w:val="007F5EB4"/>
    <w:rsid w:val="0080176F"/>
    <w:rsid w:val="00805CA7"/>
    <w:rsid w:val="00806820"/>
    <w:rsid w:val="00812C6E"/>
    <w:rsid w:val="008149B4"/>
    <w:rsid w:val="00820B28"/>
    <w:rsid w:val="00821830"/>
    <w:rsid w:val="00826BB7"/>
    <w:rsid w:val="008273AE"/>
    <w:rsid w:val="00830A96"/>
    <w:rsid w:val="00837DA9"/>
    <w:rsid w:val="00837E62"/>
    <w:rsid w:val="00843042"/>
    <w:rsid w:val="00846663"/>
    <w:rsid w:val="008477ED"/>
    <w:rsid w:val="00852CF1"/>
    <w:rsid w:val="008552B4"/>
    <w:rsid w:val="00855DF6"/>
    <w:rsid w:val="00857501"/>
    <w:rsid w:val="0086334F"/>
    <w:rsid w:val="00863537"/>
    <w:rsid w:val="008708C6"/>
    <w:rsid w:val="0087587D"/>
    <w:rsid w:val="0087633B"/>
    <w:rsid w:val="00890F36"/>
    <w:rsid w:val="00892508"/>
    <w:rsid w:val="00894C41"/>
    <w:rsid w:val="00895897"/>
    <w:rsid w:val="00897141"/>
    <w:rsid w:val="008B62D5"/>
    <w:rsid w:val="008B6520"/>
    <w:rsid w:val="008C560D"/>
    <w:rsid w:val="008D09A8"/>
    <w:rsid w:val="008D0F0B"/>
    <w:rsid w:val="008D144D"/>
    <w:rsid w:val="008E3457"/>
    <w:rsid w:val="008E648A"/>
    <w:rsid w:val="008F7563"/>
    <w:rsid w:val="009009D1"/>
    <w:rsid w:val="00900C12"/>
    <w:rsid w:val="00926BDE"/>
    <w:rsid w:val="009401C8"/>
    <w:rsid w:val="00946372"/>
    <w:rsid w:val="00952160"/>
    <w:rsid w:val="00960B05"/>
    <w:rsid w:val="00971375"/>
    <w:rsid w:val="0097535A"/>
    <w:rsid w:val="00981C67"/>
    <w:rsid w:val="00982398"/>
    <w:rsid w:val="00983D8F"/>
    <w:rsid w:val="009C62A2"/>
    <w:rsid w:val="009C6923"/>
    <w:rsid w:val="009D31EA"/>
    <w:rsid w:val="009D3EE6"/>
    <w:rsid w:val="009D67B9"/>
    <w:rsid w:val="009E49A6"/>
    <w:rsid w:val="009E536C"/>
    <w:rsid w:val="009F04C3"/>
    <w:rsid w:val="009F2B78"/>
    <w:rsid w:val="009F4714"/>
    <w:rsid w:val="00A00CD8"/>
    <w:rsid w:val="00A05665"/>
    <w:rsid w:val="00A0609D"/>
    <w:rsid w:val="00A2198C"/>
    <w:rsid w:val="00A22E45"/>
    <w:rsid w:val="00A237AB"/>
    <w:rsid w:val="00A3469A"/>
    <w:rsid w:val="00A46BA7"/>
    <w:rsid w:val="00A52410"/>
    <w:rsid w:val="00A5592A"/>
    <w:rsid w:val="00A7604F"/>
    <w:rsid w:val="00A769C4"/>
    <w:rsid w:val="00A778A6"/>
    <w:rsid w:val="00A87A81"/>
    <w:rsid w:val="00A87B8F"/>
    <w:rsid w:val="00A923BE"/>
    <w:rsid w:val="00A97938"/>
    <w:rsid w:val="00AA05A5"/>
    <w:rsid w:val="00AA4892"/>
    <w:rsid w:val="00AA5624"/>
    <w:rsid w:val="00AB010B"/>
    <w:rsid w:val="00AB1EC8"/>
    <w:rsid w:val="00AB56F2"/>
    <w:rsid w:val="00AB5D44"/>
    <w:rsid w:val="00AC07B6"/>
    <w:rsid w:val="00AC0EE5"/>
    <w:rsid w:val="00AC7B9F"/>
    <w:rsid w:val="00AD3494"/>
    <w:rsid w:val="00AD3CE8"/>
    <w:rsid w:val="00AD4778"/>
    <w:rsid w:val="00AD6C1D"/>
    <w:rsid w:val="00AE1D73"/>
    <w:rsid w:val="00AF04B6"/>
    <w:rsid w:val="00AF0F72"/>
    <w:rsid w:val="00AF0FA0"/>
    <w:rsid w:val="00AF19FA"/>
    <w:rsid w:val="00AF2AEC"/>
    <w:rsid w:val="00AF492E"/>
    <w:rsid w:val="00AF645A"/>
    <w:rsid w:val="00AF7306"/>
    <w:rsid w:val="00B0104B"/>
    <w:rsid w:val="00B017D8"/>
    <w:rsid w:val="00B01A3E"/>
    <w:rsid w:val="00B0329F"/>
    <w:rsid w:val="00B03CFB"/>
    <w:rsid w:val="00B10208"/>
    <w:rsid w:val="00B112C9"/>
    <w:rsid w:val="00B143A6"/>
    <w:rsid w:val="00B15F52"/>
    <w:rsid w:val="00B211DB"/>
    <w:rsid w:val="00B2324F"/>
    <w:rsid w:val="00B33DCD"/>
    <w:rsid w:val="00B418CC"/>
    <w:rsid w:val="00B44697"/>
    <w:rsid w:val="00B455ED"/>
    <w:rsid w:val="00B54C49"/>
    <w:rsid w:val="00B56576"/>
    <w:rsid w:val="00B618D4"/>
    <w:rsid w:val="00B628B7"/>
    <w:rsid w:val="00B6458C"/>
    <w:rsid w:val="00B65A5B"/>
    <w:rsid w:val="00B67D34"/>
    <w:rsid w:val="00B716A3"/>
    <w:rsid w:val="00B71EF5"/>
    <w:rsid w:val="00B724DD"/>
    <w:rsid w:val="00B74ED2"/>
    <w:rsid w:val="00B76C4F"/>
    <w:rsid w:val="00B77591"/>
    <w:rsid w:val="00B8130F"/>
    <w:rsid w:val="00B822DA"/>
    <w:rsid w:val="00B83CB2"/>
    <w:rsid w:val="00B93DF2"/>
    <w:rsid w:val="00B93F31"/>
    <w:rsid w:val="00B9415E"/>
    <w:rsid w:val="00BA7DF7"/>
    <w:rsid w:val="00BB14EC"/>
    <w:rsid w:val="00BB3C41"/>
    <w:rsid w:val="00BC2770"/>
    <w:rsid w:val="00BD2E3B"/>
    <w:rsid w:val="00BF23F8"/>
    <w:rsid w:val="00BF4C0E"/>
    <w:rsid w:val="00C027D3"/>
    <w:rsid w:val="00C029F4"/>
    <w:rsid w:val="00C033F9"/>
    <w:rsid w:val="00C04D7B"/>
    <w:rsid w:val="00C04F34"/>
    <w:rsid w:val="00C05714"/>
    <w:rsid w:val="00C05891"/>
    <w:rsid w:val="00C15C5C"/>
    <w:rsid w:val="00C206C2"/>
    <w:rsid w:val="00C27B8C"/>
    <w:rsid w:val="00C30B60"/>
    <w:rsid w:val="00C30E3D"/>
    <w:rsid w:val="00C32518"/>
    <w:rsid w:val="00C35EC8"/>
    <w:rsid w:val="00C373B0"/>
    <w:rsid w:val="00C37EA5"/>
    <w:rsid w:val="00C457E1"/>
    <w:rsid w:val="00C53078"/>
    <w:rsid w:val="00C5449A"/>
    <w:rsid w:val="00C54F5C"/>
    <w:rsid w:val="00C600CE"/>
    <w:rsid w:val="00C62E60"/>
    <w:rsid w:val="00C646F7"/>
    <w:rsid w:val="00C72060"/>
    <w:rsid w:val="00C94019"/>
    <w:rsid w:val="00C97AC9"/>
    <w:rsid w:val="00CA0F37"/>
    <w:rsid w:val="00CA39C2"/>
    <w:rsid w:val="00CA7105"/>
    <w:rsid w:val="00CB1CF3"/>
    <w:rsid w:val="00CB329E"/>
    <w:rsid w:val="00CB4CCD"/>
    <w:rsid w:val="00CB5DCF"/>
    <w:rsid w:val="00CC52E3"/>
    <w:rsid w:val="00CD24CD"/>
    <w:rsid w:val="00CD44E4"/>
    <w:rsid w:val="00CD6698"/>
    <w:rsid w:val="00CD7ABE"/>
    <w:rsid w:val="00CE46A2"/>
    <w:rsid w:val="00CE5797"/>
    <w:rsid w:val="00CF180B"/>
    <w:rsid w:val="00D01E90"/>
    <w:rsid w:val="00D022AE"/>
    <w:rsid w:val="00D02844"/>
    <w:rsid w:val="00D07191"/>
    <w:rsid w:val="00D11967"/>
    <w:rsid w:val="00D222FA"/>
    <w:rsid w:val="00D26087"/>
    <w:rsid w:val="00D3249B"/>
    <w:rsid w:val="00D325DD"/>
    <w:rsid w:val="00D35046"/>
    <w:rsid w:val="00D35423"/>
    <w:rsid w:val="00D44ED4"/>
    <w:rsid w:val="00D51EE2"/>
    <w:rsid w:val="00D522E6"/>
    <w:rsid w:val="00D62882"/>
    <w:rsid w:val="00D636EA"/>
    <w:rsid w:val="00D74FE1"/>
    <w:rsid w:val="00D83C64"/>
    <w:rsid w:val="00D854F4"/>
    <w:rsid w:val="00D921C8"/>
    <w:rsid w:val="00D96F8B"/>
    <w:rsid w:val="00DA4D7D"/>
    <w:rsid w:val="00DA5810"/>
    <w:rsid w:val="00DA5FE2"/>
    <w:rsid w:val="00DA69BE"/>
    <w:rsid w:val="00DB130B"/>
    <w:rsid w:val="00DB1720"/>
    <w:rsid w:val="00DB2D6A"/>
    <w:rsid w:val="00DB300B"/>
    <w:rsid w:val="00DB5463"/>
    <w:rsid w:val="00DC2D23"/>
    <w:rsid w:val="00DC39F4"/>
    <w:rsid w:val="00DD0225"/>
    <w:rsid w:val="00DE3043"/>
    <w:rsid w:val="00DE3B0B"/>
    <w:rsid w:val="00DE4195"/>
    <w:rsid w:val="00DE7C33"/>
    <w:rsid w:val="00DF0EB8"/>
    <w:rsid w:val="00DF16F4"/>
    <w:rsid w:val="00DF22FD"/>
    <w:rsid w:val="00E0010C"/>
    <w:rsid w:val="00E01218"/>
    <w:rsid w:val="00E01654"/>
    <w:rsid w:val="00E018DF"/>
    <w:rsid w:val="00E079D9"/>
    <w:rsid w:val="00E1194C"/>
    <w:rsid w:val="00E134CC"/>
    <w:rsid w:val="00E136B6"/>
    <w:rsid w:val="00E2010E"/>
    <w:rsid w:val="00E21801"/>
    <w:rsid w:val="00E24602"/>
    <w:rsid w:val="00E25805"/>
    <w:rsid w:val="00E44409"/>
    <w:rsid w:val="00E44FC8"/>
    <w:rsid w:val="00E45F66"/>
    <w:rsid w:val="00E476BB"/>
    <w:rsid w:val="00E53FDA"/>
    <w:rsid w:val="00E57315"/>
    <w:rsid w:val="00E60DD6"/>
    <w:rsid w:val="00E659D0"/>
    <w:rsid w:val="00E852AE"/>
    <w:rsid w:val="00E92DFF"/>
    <w:rsid w:val="00E93C5E"/>
    <w:rsid w:val="00EA1E05"/>
    <w:rsid w:val="00EA209E"/>
    <w:rsid w:val="00EA55F1"/>
    <w:rsid w:val="00EB5891"/>
    <w:rsid w:val="00EC6963"/>
    <w:rsid w:val="00EF18E4"/>
    <w:rsid w:val="00EF35C6"/>
    <w:rsid w:val="00EF5342"/>
    <w:rsid w:val="00EF5795"/>
    <w:rsid w:val="00F1288B"/>
    <w:rsid w:val="00F15FB7"/>
    <w:rsid w:val="00F21AA3"/>
    <w:rsid w:val="00F26517"/>
    <w:rsid w:val="00F2677E"/>
    <w:rsid w:val="00F31348"/>
    <w:rsid w:val="00F31507"/>
    <w:rsid w:val="00F44433"/>
    <w:rsid w:val="00F61406"/>
    <w:rsid w:val="00F617CC"/>
    <w:rsid w:val="00F62252"/>
    <w:rsid w:val="00F7072C"/>
    <w:rsid w:val="00F7240E"/>
    <w:rsid w:val="00F731E5"/>
    <w:rsid w:val="00F7436D"/>
    <w:rsid w:val="00F804E9"/>
    <w:rsid w:val="00F81B94"/>
    <w:rsid w:val="00F866DC"/>
    <w:rsid w:val="00F90F69"/>
    <w:rsid w:val="00F94A90"/>
    <w:rsid w:val="00F975C2"/>
    <w:rsid w:val="00FA4052"/>
    <w:rsid w:val="00FA4477"/>
    <w:rsid w:val="00FA47B6"/>
    <w:rsid w:val="00FA7D68"/>
    <w:rsid w:val="00FB45D1"/>
    <w:rsid w:val="00FC0D02"/>
    <w:rsid w:val="00FD1E8F"/>
    <w:rsid w:val="00FD3783"/>
    <w:rsid w:val="00FD37F5"/>
    <w:rsid w:val="00FE1816"/>
    <w:rsid w:val="00FE33BB"/>
    <w:rsid w:val="00FE3EC8"/>
    <w:rsid w:val="00FE6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EFF"/>
    <w:pPr>
      <w:spacing w:after="200" w:line="276" w:lineRule="auto"/>
    </w:pPr>
    <w:rPr>
      <w:rFonts w:ascii="Microsoft Sans Serif" w:hAnsi="Microsoft Sans Serif"/>
      <w:sz w:val="22"/>
      <w:szCs w:val="22"/>
      <w:lang w:val="de-DE" w:eastAsia="en-US"/>
    </w:rPr>
  </w:style>
  <w:style w:type="paragraph" w:styleId="Heading1">
    <w:name w:val="heading 1"/>
    <w:basedOn w:val="Normal"/>
    <w:next w:val="Normal"/>
    <w:link w:val="Heading1Char"/>
    <w:autoRedefine/>
    <w:uiPriority w:val="9"/>
    <w:qFormat/>
    <w:rsid w:val="00283EFF"/>
    <w:pPr>
      <w:keepNext/>
      <w:keepLines/>
      <w:spacing w:before="120" w:after="120"/>
      <w:jc w:val="both"/>
      <w:outlineLvl w:val="0"/>
    </w:pPr>
    <w:rPr>
      <w:rFonts w:ascii="Times New Roman" w:eastAsia="SimSun" w:hAnsi="Times New Roman" w:cs="Times New Roman"/>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3EFF"/>
    <w:rPr>
      <w:rFonts w:ascii="Times New Roman" w:eastAsia="SimSun" w:hAnsi="Times New Roman" w:cs="Times New Roman"/>
      <w:b/>
      <w:bCs/>
      <w:color w:val="000000"/>
      <w:sz w:val="28"/>
      <w:szCs w:val="28"/>
      <w:lang w:val="en-US"/>
    </w:rPr>
  </w:style>
  <w:style w:type="character" w:customStyle="1" w:styleId="FootnoteTextChar">
    <w:name w:val="Footnote Text Char"/>
    <w:aliases w:val="5_G Char"/>
    <w:link w:val="FootnoteText"/>
    <w:uiPriority w:val="99"/>
    <w:semiHidden/>
    <w:locked/>
    <w:rsid w:val="00283EFF"/>
    <w:rPr>
      <w:rFonts w:ascii="Times New Roman" w:eastAsia="Times New Roman" w:hAnsi="Times New Roman" w:cs="Times New Roman"/>
      <w:lang w:val="en-US"/>
    </w:rPr>
  </w:style>
  <w:style w:type="paragraph" w:styleId="FootnoteText">
    <w:name w:val="footnote text"/>
    <w:aliases w:val="5_G"/>
    <w:basedOn w:val="Normal"/>
    <w:link w:val="FootnoteTextChar"/>
    <w:uiPriority w:val="99"/>
    <w:semiHidden/>
    <w:unhideWhenUsed/>
    <w:rsid w:val="00283EFF"/>
    <w:pPr>
      <w:spacing w:after="0" w:line="240" w:lineRule="auto"/>
    </w:pPr>
    <w:rPr>
      <w:rFonts w:ascii="Times New Roman" w:eastAsia="Times New Roman" w:hAnsi="Times New Roman" w:cs="Times New Roman"/>
      <w:lang w:val="en-US"/>
    </w:rPr>
  </w:style>
  <w:style w:type="character" w:customStyle="1" w:styleId="FunotentextZchn1">
    <w:name w:val="Fußnotentext Zchn1"/>
    <w:uiPriority w:val="99"/>
    <w:semiHidden/>
    <w:rsid w:val="00283EFF"/>
    <w:rPr>
      <w:rFonts w:ascii="Microsoft Sans Serif" w:hAnsi="Microsoft Sans Serif"/>
      <w:sz w:val="20"/>
      <w:szCs w:val="20"/>
    </w:rPr>
  </w:style>
  <w:style w:type="paragraph" w:styleId="ListParagraph">
    <w:name w:val="List Paragraph"/>
    <w:basedOn w:val="Normal"/>
    <w:uiPriority w:val="34"/>
    <w:qFormat/>
    <w:rsid w:val="00283EFF"/>
    <w:pPr>
      <w:ind w:left="720"/>
      <w:contextualSpacing/>
    </w:pPr>
  </w:style>
  <w:style w:type="character" w:styleId="FootnoteReference">
    <w:name w:val="footnote reference"/>
    <w:aliases w:val="4_G"/>
    <w:uiPriority w:val="99"/>
    <w:semiHidden/>
    <w:unhideWhenUsed/>
    <w:rsid w:val="00283EFF"/>
    <w:rPr>
      <w:vertAlign w:val="superscript"/>
    </w:rPr>
  </w:style>
  <w:style w:type="paragraph" w:styleId="Header">
    <w:name w:val="header"/>
    <w:basedOn w:val="Normal"/>
    <w:link w:val="HeaderChar"/>
    <w:uiPriority w:val="99"/>
    <w:unhideWhenUsed/>
    <w:rsid w:val="00E659D0"/>
    <w:pPr>
      <w:tabs>
        <w:tab w:val="center" w:pos="4513"/>
        <w:tab w:val="right" w:pos="9026"/>
      </w:tabs>
      <w:spacing w:after="0" w:line="240" w:lineRule="auto"/>
    </w:pPr>
  </w:style>
  <w:style w:type="character" w:customStyle="1" w:styleId="HeaderChar">
    <w:name w:val="Header Char"/>
    <w:link w:val="Header"/>
    <w:uiPriority w:val="99"/>
    <w:rsid w:val="00E659D0"/>
    <w:rPr>
      <w:rFonts w:ascii="Microsoft Sans Serif" w:hAnsi="Microsoft Sans Serif"/>
    </w:rPr>
  </w:style>
  <w:style w:type="paragraph" w:styleId="Footer">
    <w:name w:val="footer"/>
    <w:basedOn w:val="Normal"/>
    <w:link w:val="FooterChar"/>
    <w:uiPriority w:val="99"/>
    <w:unhideWhenUsed/>
    <w:rsid w:val="00E659D0"/>
    <w:pPr>
      <w:tabs>
        <w:tab w:val="center" w:pos="4513"/>
        <w:tab w:val="right" w:pos="9026"/>
      </w:tabs>
      <w:spacing w:after="0" w:line="240" w:lineRule="auto"/>
    </w:pPr>
  </w:style>
  <w:style w:type="character" w:customStyle="1" w:styleId="FooterChar">
    <w:name w:val="Footer Char"/>
    <w:link w:val="Footer"/>
    <w:uiPriority w:val="99"/>
    <w:rsid w:val="00E659D0"/>
    <w:rPr>
      <w:rFonts w:ascii="Microsoft Sans Serif" w:hAnsi="Microsoft Sans Serif"/>
    </w:rPr>
  </w:style>
  <w:style w:type="character" w:styleId="CommentReference">
    <w:name w:val="annotation reference"/>
    <w:uiPriority w:val="99"/>
    <w:semiHidden/>
    <w:unhideWhenUsed/>
    <w:rsid w:val="00E079D9"/>
    <w:rPr>
      <w:sz w:val="16"/>
      <w:szCs w:val="16"/>
    </w:rPr>
  </w:style>
  <w:style w:type="paragraph" w:styleId="CommentText">
    <w:name w:val="annotation text"/>
    <w:basedOn w:val="Normal"/>
    <w:link w:val="CommentTextChar"/>
    <w:uiPriority w:val="99"/>
    <w:semiHidden/>
    <w:unhideWhenUsed/>
    <w:rsid w:val="00E079D9"/>
    <w:pPr>
      <w:spacing w:line="240" w:lineRule="auto"/>
    </w:pPr>
    <w:rPr>
      <w:sz w:val="20"/>
      <w:szCs w:val="20"/>
    </w:rPr>
  </w:style>
  <w:style w:type="character" w:customStyle="1" w:styleId="CommentTextChar">
    <w:name w:val="Comment Text Char"/>
    <w:link w:val="CommentText"/>
    <w:uiPriority w:val="99"/>
    <w:semiHidden/>
    <w:rsid w:val="00E079D9"/>
    <w:rPr>
      <w:rFonts w:ascii="Microsoft Sans Serif" w:hAnsi="Microsoft Sans Serif"/>
      <w:sz w:val="20"/>
      <w:szCs w:val="20"/>
    </w:rPr>
  </w:style>
  <w:style w:type="paragraph" w:styleId="CommentSubject">
    <w:name w:val="annotation subject"/>
    <w:basedOn w:val="CommentText"/>
    <w:next w:val="CommentText"/>
    <w:link w:val="CommentSubjectChar"/>
    <w:uiPriority w:val="99"/>
    <w:semiHidden/>
    <w:unhideWhenUsed/>
    <w:rsid w:val="00E079D9"/>
    <w:rPr>
      <w:b/>
      <w:bCs/>
    </w:rPr>
  </w:style>
  <w:style w:type="character" w:customStyle="1" w:styleId="CommentSubjectChar">
    <w:name w:val="Comment Subject Char"/>
    <w:link w:val="CommentSubject"/>
    <w:uiPriority w:val="99"/>
    <w:semiHidden/>
    <w:rsid w:val="00E079D9"/>
    <w:rPr>
      <w:rFonts w:ascii="Microsoft Sans Serif" w:hAnsi="Microsoft Sans Serif"/>
      <w:b/>
      <w:bCs/>
      <w:sz w:val="20"/>
      <w:szCs w:val="20"/>
    </w:rPr>
  </w:style>
  <w:style w:type="paragraph" w:styleId="BalloonText">
    <w:name w:val="Balloon Text"/>
    <w:basedOn w:val="Normal"/>
    <w:link w:val="BalloonTextChar"/>
    <w:uiPriority w:val="99"/>
    <w:semiHidden/>
    <w:unhideWhenUsed/>
    <w:rsid w:val="00E079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7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EFF"/>
    <w:pPr>
      <w:spacing w:after="200" w:line="276" w:lineRule="auto"/>
    </w:pPr>
    <w:rPr>
      <w:rFonts w:ascii="Microsoft Sans Serif" w:hAnsi="Microsoft Sans Serif"/>
      <w:sz w:val="22"/>
      <w:szCs w:val="22"/>
      <w:lang w:val="de-DE" w:eastAsia="en-US"/>
    </w:rPr>
  </w:style>
  <w:style w:type="paragraph" w:styleId="Heading1">
    <w:name w:val="heading 1"/>
    <w:basedOn w:val="Normal"/>
    <w:next w:val="Normal"/>
    <w:link w:val="Heading1Char"/>
    <w:autoRedefine/>
    <w:uiPriority w:val="9"/>
    <w:qFormat/>
    <w:rsid w:val="00283EFF"/>
    <w:pPr>
      <w:keepNext/>
      <w:keepLines/>
      <w:spacing w:before="120" w:after="120"/>
      <w:jc w:val="both"/>
      <w:outlineLvl w:val="0"/>
    </w:pPr>
    <w:rPr>
      <w:rFonts w:ascii="Times New Roman" w:eastAsia="SimSun" w:hAnsi="Times New Roman" w:cs="Times New Roman"/>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3EFF"/>
    <w:rPr>
      <w:rFonts w:ascii="Times New Roman" w:eastAsia="SimSun" w:hAnsi="Times New Roman" w:cs="Times New Roman"/>
      <w:b/>
      <w:bCs/>
      <w:color w:val="000000"/>
      <w:sz w:val="28"/>
      <w:szCs w:val="28"/>
      <w:lang w:val="en-US"/>
    </w:rPr>
  </w:style>
  <w:style w:type="character" w:customStyle="1" w:styleId="FootnoteTextChar">
    <w:name w:val="Footnote Text Char"/>
    <w:aliases w:val="5_G Char"/>
    <w:link w:val="FootnoteText"/>
    <w:uiPriority w:val="99"/>
    <w:semiHidden/>
    <w:locked/>
    <w:rsid w:val="00283EFF"/>
    <w:rPr>
      <w:rFonts w:ascii="Times New Roman" w:eastAsia="Times New Roman" w:hAnsi="Times New Roman" w:cs="Times New Roman"/>
      <w:lang w:val="en-US"/>
    </w:rPr>
  </w:style>
  <w:style w:type="paragraph" w:styleId="FootnoteText">
    <w:name w:val="footnote text"/>
    <w:aliases w:val="5_G"/>
    <w:basedOn w:val="Normal"/>
    <w:link w:val="FootnoteTextChar"/>
    <w:uiPriority w:val="99"/>
    <w:semiHidden/>
    <w:unhideWhenUsed/>
    <w:rsid w:val="00283EFF"/>
    <w:pPr>
      <w:spacing w:after="0" w:line="240" w:lineRule="auto"/>
    </w:pPr>
    <w:rPr>
      <w:rFonts w:ascii="Times New Roman" w:eastAsia="Times New Roman" w:hAnsi="Times New Roman" w:cs="Times New Roman"/>
      <w:lang w:val="en-US"/>
    </w:rPr>
  </w:style>
  <w:style w:type="character" w:customStyle="1" w:styleId="FunotentextZchn1">
    <w:name w:val="Fußnotentext Zchn1"/>
    <w:uiPriority w:val="99"/>
    <w:semiHidden/>
    <w:rsid w:val="00283EFF"/>
    <w:rPr>
      <w:rFonts w:ascii="Microsoft Sans Serif" w:hAnsi="Microsoft Sans Serif"/>
      <w:sz w:val="20"/>
      <w:szCs w:val="20"/>
    </w:rPr>
  </w:style>
  <w:style w:type="paragraph" w:styleId="ListParagraph">
    <w:name w:val="List Paragraph"/>
    <w:basedOn w:val="Normal"/>
    <w:uiPriority w:val="34"/>
    <w:qFormat/>
    <w:rsid w:val="00283EFF"/>
    <w:pPr>
      <w:ind w:left="720"/>
      <w:contextualSpacing/>
    </w:pPr>
  </w:style>
  <w:style w:type="character" w:styleId="FootnoteReference">
    <w:name w:val="footnote reference"/>
    <w:aliases w:val="4_G"/>
    <w:uiPriority w:val="99"/>
    <w:semiHidden/>
    <w:unhideWhenUsed/>
    <w:rsid w:val="00283EFF"/>
    <w:rPr>
      <w:vertAlign w:val="superscript"/>
    </w:rPr>
  </w:style>
  <w:style w:type="paragraph" w:styleId="Header">
    <w:name w:val="header"/>
    <w:basedOn w:val="Normal"/>
    <w:link w:val="HeaderChar"/>
    <w:uiPriority w:val="99"/>
    <w:unhideWhenUsed/>
    <w:rsid w:val="00E659D0"/>
    <w:pPr>
      <w:tabs>
        <w:tab w:val="center" w:pos="4513"/>
        <w:tab w:val="right" w:pos="9026"/>
      </w:tabs>
      <w:spacing w:after="0" w:line="240" w:lineRule="auto"/>
    </w:pPr>
  </w:style>
  <w:style w:type="character" w:customStyle="1" w:styleId="HeaderChar">
    <w:name w:val="Header Char"/>
    <w:link w:val="Header"/>
    <w:uiPriority w:val="99"/>
    <w:rsid w:val="00E659D0"/>
    <w:rPr>
      <w:rFonts w:ascii="Microsoft Sans Serif" w:hAnsi="Microsoft Sans Serif"/>
    </w:rPr>
  </w:style>
  <w:style w:type="paragraph" w:styleId="Footer">
    <w:name w:val="footer"/>
    <w:basedOn w:val="Normal"/>
    <w:link w:val="FooterChar"/>
    <w:uiPriority w:val="99"/>
    <w:unhideWhenUsed/>
    <w:rsid w:val="00E659D0"/>
    <w:pPr>
      <w:tabs>
        <w:tab w:val="center" w:pos="4513"/>
        <w:tab w:val="right" w:pos="9026"/>
      </w:tabs>
      <w:spacing w:after="0" w:line="240" w:lineRule="auto"/>
    </w:pPr>
  </w:style>
  <w:style w:type="character" w:customStyle="1" w:styleId="FooterChar">
    <w:name w:val="Footer Char"/>
    <w:link w:val="Footer"/>
    <w:uiPriority w:val="99"/>
    <w:rsid w:val="00E659D0"/>
    <w:rPr>
      <w:rFonts w:ascii="Microsoft Sans Serif" w:hAnsi="Microsoft Sans Serif"/>
    </w:rPr>
  </w:style>
  <w:style w:type="character" w:styleId="CommentReference">
    <w:name w:val="annotation reference"/>
    <w:uiPriority w:val="99"/>
    <w:semiHidden/>
    <w:unhideWhenUsed/>
    <w:rsid w:val="00E079D9"/>
    <w:rPr>
      <w:sz w:val="16"/>
      <w:szCs w:val="16"/>
    </w:rPr>
  </w:style>
  <w:style w:type="paragraph" w:styleId="CommentText">
    <w:name w:val="annotation text"/>
    <w:basedOn w:val="Normal"/>
    <w:link w:val="CommentTextChar"/>
    <w:uiPriority w:val="99"/>
    <w:semiHidden/>
    <w:unhideWhenUsed/>
    <w:rsid w:val="00E079D9"/>
    <w:pPr>
      <w:spacing w:line="240" w:lineRule="auto"/>
    </w:pPr>
    <w:rPr>
      <w:sz w:val="20"/>
      <w:szCs w:val="20"/>
    </w:rPr>
  </w:style>
  <w:style w:type="character" w:customStyle="1" w:styleId="CommentTextChar">
    <w:name w:val="Comment Text Char"/>
    <w:link w:val="CommentText"/>
    <w:uiPriority w:val="99"/>
    <w:semiHidden/>
    <w:rsid w:val="00E079D9"/>
    <w:rPr>
      <w:rFonts w:ascii="Microsoft Sans Serif" w:hAnsi="Microsoft Sans Serif"/>
      <w:sz w:val="20"/>
      <w:szCs w:val="20"/>
    </w:rPr>
  </w:style>
  <w:style w:type="paragraph" w:styleId="CommentSubject">
    <w:name w:val="annotation subject"/>
    <w:basedOn w:val="CommentText"/>
    <w:next w:val="CommentText"/>
    <w:link w:val="CommentSubjectChar"/>
    <w:uiPriority w:val="99"/>
    <w:semiHidden/>
    <w:unhideWhenUsed/>
    <w:rsid w:val="00E079D9"/>
    <w:rPr>
      <w:b/>
      <w:bCs/>
    </w:rPr>
  </w:style>
  <w:style w:type="character" w:customStyle="1" w:styleId="CommentSubjectChar">
    <w:name w:val="Comment Subject Char"/>
    <w:link w:val="CommentSubject"/>
    <w:uiPriority w:val="99"/>
    <w:semiHidden/>
    <w:rsid w:val="00E079D9"/>
    <w:rPr>
      <w:rFonts w:ascii="Microsoft Sans Serif" w:hAnsi="Microsoft Sans Serif"/>
      <w:b/>
      <w:bCs/>
      <w:sz w:val="20"/>
      <w:szCs w:val="20"/>
    </w:rPr>
  </w:style>
  <w:style w:type="paragraph" w:styleId="BalloonText">
    <w:name w:val="Balloon Text"/>
    <w:basedOn w:val="Normal"/>
    <w:link w:val="BalloonTextChar"/>
    <w:uiPriority w:val="99"/>
    <w:semiHidden/>
    <w:unhideWhenUsed/>
    <w:rsid w:val="00E079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7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88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095E-2899-49D9-AF96-9570DB2963CE}">
  <ds:schemaRefs>
    <ds:schemaRef ds:uri="http://schemas.microsoft.com/sharepoint/v3/contenttype/forms"/>
  </ds:schemaRefs>
</ds:datastoreItem>
</file>

<file path=customXml/itemProps2.xml><?xml version="1.0" encoding="utf-8"?>
<ds:datastoreItem xmlns:ds="http://schemas.openxmlformats.org/officeDocument/2006/customXml" ds:itemID="{7881BD63-CAFC-4F37-B210-1A6B7E1C1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C9C56-FB9A-4998-93D3-DFFA64D33A0E}">
  <ds:schemaRef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0BF8B2F6-A3B4-41F5-A994-E70B0983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1834</Words>
  <Characters>10454</Characters>
  <Application>Microsoft Office Word</Application>
  <DocSecurity>0</DocSecurity>
  <Lines>87</Lines>
  <Paragraphs>24</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OHCHR</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Theresia Degener</dc:creator>
  <cp:lastModifiedBy>Jorge ARAYA</cp:lastModifiedBy>
  <cp:revision>2</cp:revision>
  <cp:lastPrinted>2017-03-27T16:00:00Z</cp:lastPrinted>
  <dcterms:created xsi:type="dcterms:W3CDTF">2017-06-28T18:29:00Z</dcterms:created>
  <dcterms:modified xsi:type="dcterms:W3CDTF">2017-06-28T18:29:00Z</dcterms:modified>
</cp:coreProperties>
</file>