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F4" w:rsidRPr="00474CBE" w:rsidRDefault="00E9574E" w:rsidP="00474CBE">
      <w:pPr>
        <w:pStyle w:val="Heading2"/>
        <w:jc w:val="center"/>
        <w:rPr>
          <w:lang w:val="en-US"/>
        </w:rPr>
      </w:pPr>
      <w:r w:rsidRPr="00474CBE">
        <w:rPr>
          <w:rtl/>
          <w:lang w:val="en-US"/>
        </w:rPr>
        <w:t>مشاورات إقليمية عبر الإنترنت مع الأشخاص ذوي الإعاقة والمنظمات الممثلة لهم:</w:t>
      </w:r>
    </w:p>
    <w:p w:rsidR="001C4071" w:rsidRDefault="00091A73" w:rsidP="00A850CC">
      <w:pPr>
        <w:pStyle w:val="Heading2"/>
        <w:jc w:val="center"/>
        <w:rPr>
          <w:rtl/>
          <w:lang w:val="en-US"/>
        </w:rPr>
      </w:pPr>
      <w:r>
        <w:rPr>
          <w:rtl/>
          <w:lang w:val="en-US"/>
        </w:rPr>
        <w:t>"من العزل</w:t>
      </w:r>
      <w:r w:rsidR="00325D71">
        <w:rPr>
          <w:rFonts w:hint="cs"/>
          <w:rtl/>
          <w:lang w:val="en-US"/>
        </w:rPr>
        <w:t>، الخفاء والفصل</w:t>
      </w:r>
      <w:r w:rsidR="001C4071" w:rsidRPr="00474CBE">
        <w:rPr>
          <w:rtl/>
          <w:lang w:val="en-US"/>
        </w:rPr>
        <w:t xml:space="preserve"> إلى </w:t>
      </w:r>
      <w:r w:rsidR="00DD7E6E">
        <w:rPr>
          <w:rFonts w:hint="cs"/>
          <w:rtl/>
          <w:lang w:val="en-US"/>
        </w:rPr>
        <w:t>إ</w:t>
      </w:r>
      <w:r w:rsidR="001C4071" w:rsidRPr="00474CBE">
        <w:rPr>
          <w:rtl/>
          <w:lang w:val="en-US"/>
        </w:rPr>
        <w:t>دم</w:t>
      </w:r>
      <w:r w:rsidR="00DD7E6E">
        <w:rPr>
          <w:rFonts w:hint="cs"/>
          <w:rtl/>
          <w:lang w:val="en-US"/>
        </w:rPr>
        <w:t>ا</w:t>
      </w:r>
      <w:r w:rsidR="001C4071" w:rsidRPr="00474CBE">
        <w:rPr>
          <w:rtl/>
          <w:lang w:val="en-US"/>
        </w:rPr>
        <w:t xml:space="preserve">ج الأشخاص ذوي الإعاقة في المجتمع. تحديد والتغلب على العوائق التي تحول دون نجاح عملية </w:t>
      </w:r>
      <w:r w:rsidR="00A850CC">
        <w:rPr>
          <w:rFonts w:hint="cs"/>
          <w:rtl/>
          <w:lang w:val="en-US"/>
        </w:rPr>
        <w:t>إلغاء الرعاية المؤسسية</w:t>
      </w:r>
      <w:r w:rsidR="001C4071" w:rsidRPr="00474CBE">
        <w:rPr>
          <w:rtl/>
          <w:lang w:val="en-US"/>
        </w:rPr>
        <w:t>"</w:t>
      </w:r>
    </w:p>
    <w:p w:rsidR="00B017BA" w:rsidRPr="00B017BA" w:rsidRDefault="00B017BA" w:rsidP="00B017BA">
      <w:pPr>
        <w:rPr>
          <w:lang w:val="en-US"/>
        </w:rPr>
      </w:pPr>
    </w:p>
    <w:p w:rsidR="00B017BA" w:rsidRPr="00B017BA" w:rsidRDefault="00B017BA" w:rsidP="00B017BA">
      <w:pPr>
        <w:pStyle w:val="Heading4"/>
        <w:bidi/>
        <w:jc w:val="center"/>
        <w:rPr>
          <w:color w:val="0563C1" w:themeColor="hyperlink"/>
          <w:u w:val="single"/>
          <w:rtl/>
          <w:lang w:val="en-US"/>
        </w:rPr>
      </w:pPr>
      <w:r>
        <w:rPr>
          <w:rStyle w:val="Hyperlink"/>
          <w:rFonts w:hint="cs"/>
          <w:rtl/>
          <w:lang w:val="en-US"/>
        </w:rPr>
        <w:t>ا</w:t>
      </w:r>
      <w:r w:rsidR="001C4071" w:rsidRPr="00474CBE">
        <w:rPr>
          <w:rStyle w:val="Hyperlink"/>
          <w:rtl/>
          <w:lang w:val="en-US"/>
        </w:rPr>
        <w:t>لجنة</w:t>
      </w:r>
      <w:r>
        <w:rPr>
          <w:rStyle w:val="Hyperlink"/>
          <w:rFonts w:hint="cs"/>
          <w:rtl/>
          <w:lang w:val="en-US"/>
        </w:rPr>
        <w:t xml:space="preserve"> المعنية</w:t>
      </w:r>
      <w:r w:rsidR="001C4071" w:rsidRPr="00474CBE">
        <w:rPr>
          <w:rStyle w:val="Hyperlink"/>
          <w:rtl/>
          <w:lang w:val="en-US"/>
        </w:rPr>
        <w:t xml:space="preserve"> </w:t>
      </w:r>
      <w:r>
        <w:rPr>
          <w:rStyle w:val="Hyperlink"/>
          <w:rFonts w:hint="cs"/>
          <w:rtl/>
          <w:lang w:val="en-US"/>
        </w:rPr>
        <w:t>ب</w:t>
      </w:r>
      <w:r w:rsidR="001C4071" w:rsidRPr="00474CBE">
        <w:rPr>
          <w:rStyle w:val="Hyperlink"/>
          <w:rtl/>
          <w:lang w:val="en-US"/>
        </w:rPr>
        <w:t>حقوق الأشخاص ذوي الإعاقة</w:t>
      </w:r>
    </w:p>
    <w:p w:rsidR="001C4071" w:rsidRPr="00474CBE" w:rsidRDefault="00B017BA" w:rsidP="00474CBE">
      <w:pPr>
        <w:pStyle w:val="Heading4"/>
        <w:jc w:val="center"/>
        <w:rPr>
          <w:lang w:val="en-US"/>
        </w:rPr>
      </w:pPr>
      <w:r>
        <w:rPr>
          <w:rFonts w:hint="cs"/>
          <w:rtl/>
          <w:lang w:val="en-US"/>
        </w:rPr>
        <w:t>نشرة</w:t>
      </w:r>
      <w:r w:rsidR="001C4071" w:rsidRPr="00474CBE">
        <w:rPr>
          <w:rtl/>
          <w:lang w:val="en-US"/>
        </w:rPr>
        <w:t xml:space="preserve"> إعلامية لأصحاب المصلحة</w:t>
      </w:r>
    </w:p>
    <w:p w:rsidR="001C4071" w:rsidRDefault="001C4071" w:rsidP="00995F75">
      <w:pPr>
        <w:bidi/>
        <w:jc w:val="both"/>
        <w:rPr>
          <w:rFonts w:cs="Arial"/>
          <w:lang w:bidi="ar-JO"/>
        </w:rPr>
      </w:pPr>
    </w:p>
    <w:p w:rsidR="001C4071" w:rsidRDefault="005F1573" w:rsidP="005F1573">
      <w:pPr>
        <w:jc w:val="center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سلسلة مشاورات </w:t>
      </w:r>
      <w:r w:rsidR="001C4071" w:rsidRPr="00474CBE">
        <w:rPr>
          <w:sz w:val="24"/>
          <w:szCs w:val="24"/>
          <w:rtl/>
        </w:rPr>
        <w:t xml:space="preserve">إقليمية بين أعضاء </w:t>
      </w:r>
      <w:r w:rsidR="00B017BA">
        <w:rPr>
          <w:rFonts w:hint="cs"/>
          <w:sz w:val="24"/>
          <w:szCs w:val="24"/>
          <w:rtl/>
        </w:rPr>
        <w:t>ا</w:t>
      </w:r>
      <w:r w:rsidR="001C4071" w:rsidRPr="00474CBE">
        <w:rPr>
          <w:sz w:val="24"/>
          <w:szCs w:val="24"/>
          <w:rtl/>
        </w:rPr>
        <w:t>لجنة</w:t>
      </w:r>
      <w:r w:rsidR="00B017BA">
        <w:rPr>
          <w:rFonts w:hint="cs"/>
          <w:sz w:val="24"/>
          <w:szCs w:val="24"/>
          <w:rtl/>
        </w:rPr>
        <w:t xml:space="preserve"> المعنية</w:t>
      </w:r>
      <w:r w:rsidR="001C4071" w:rsidRPr="00474CBE">
        <w:rPr>
          <w:sz w:val="24"/>
          <w:szCs w:val="24"/>
          <w:rtl/>
        </w:rPr>
        <w:t xml:space="preserve"> </w:t>
      </w:r>
      <w:r w:rsidR="00B017BA">
        <w:rPr>
          <w:rFonts w:hint="cs"/>
          <w:sz w:val="24"/>
          <w:szCs w:val="24"/>
          <w:rtl/>
        </w:rPr>
        <w:t>ب</w:t>
      </w:r>
      <w:r w:rsidR="001C4071" w:rsidRPr="00474CBE">
        <w:rPr>
          <w:sz w:val="24"/>
          <w:szCs w:val="24"/>
          <w:rtl/>
        </w:rPr>
        <w:t>حقوق الأشخاص ذوي الإعاقة (اللجنة) والأشخاص ذوي الإعاقة، من خلال المنظمات التي تمثلهم، خلال النصف الأول من عام 2021.</w:t>
      </w:r>
    </w:p>
    <w:p w:rsidR="00B017BA" w:rsidRPr="00474CBE" w:rsidRDefault="00B017BA" w:rsidP="005F1573">
      <w:pPr>
        <w:jc w:val="center"/>
        <w:rPr>
          <w:sz w:val="24"/>
          <w:szCs w:val="24"/>
        </w:rPr>
      </w:pPr>
    </w:p>
    <w:p w:rsidR="001C4071" w:rsidRDefault="001C4071" w:rsidP="00B017BA">
      <w:pPr>
        <w:bidi/>
        <w:jc w:val="both"/>
        <w:rPr>
          <w:rFonts w:cs="Arial"/>
          <w:rtl/>
          <w:lang w:bidi="ar-JO"/>
        </w:rPr>
      </w:pPr>
      <w:r w:rsidRPr="00562351">
        <w:rPr>
          <w:rFonts w:cs="Arial"/>
          <w:u w:val="single"/>
          <w:rtl/>
          <w:lang w:bidi="ar-JO"/>
        </w:rPr>
        <w:t>1. ما</w:t>
      </w:r>
      <w:r w:rsidRPr="005F1573">
        <w:rPr>
          <w:rFonts w:cs="Arial"/>
          <w:u w:val="single"/>
          <w:rtl/>
          <w:lang w:bidi="ar-JO"/>
        </w:rPr>
        <w:t xml:space="preserve"> الذي دفع </w:t>
      </w:r>
      <w:r w:rsidR="005F1573" w:rsidRPr="005F1573">
        <w:rPr>
          <w:rFonts w:cs="Arial" w:hint="cs"/>
          <w:u w:val="single"/>
          <w:rtl/>
          <w:lang w:bidi="ar-JO"/>
        </w:rPr>
        <w:t>ل</w:t>
      </w:r>
      <w:r w:rsidRPr="005F1573">
        <w:rPr>
          <w:rFonts w:cs="Arial"/>
          <w:u w:val="single"/>
          <w:rtl/>
          <w:lang w:bidi="ar-JO"/>
        </w:rPr>
        <w:t>هذه المشاورات؟</w:t>
      </w:r>
      <w:r w:rsidRPr="001C4071">
        <w:rPr>
          <w:rFonts w:cs="Arial"/>
          <w:rtl/>
          <w:lang w:bidi="ar-JO"/>
        </w:rPr>
        <w:t xml:space="preserve"> تلقت اللجنة معلومات تشير إلى أن جائحة </w:t>
      </w:r>
      <w:r w:rsidR="005F1573">
        <w:rPr>
          <w:rtl/>
          <w:lang w:bidi="ar-JO"/>
        </w:rPr>
        <w:t>(كوفيد-19)</w:t>
      </w:r>
      <w:r w:rsidRPr="001C4071">
        <w:rPr>
          <w:rFonts w:cs="Arial"/>
          <w:rtl/>
          <w:lang w:bidi="ar-JO"/>
        </w:rPr>
        <w:t xml:space="preserve"> والتدابير التي اعتمدتها </w:t>
      </w:r>
      <w:r w:rsidR="002F6ADE">
        <w:rPr>
          <w:rFonts w:cs="Arial" w:hint="cs"/>
          <w:rtl/>
          <w:lang w:bidi="ar-JO"/>
        </w:rPr>
        <w:t>الدول</w:t>
      </w:r>
      <w:r w:rsidR="00B017BA">
        <w:rPr>
          <w:rFonts w:cs="Arial"/>
          <w:rtl/>
          <w:lang w:bidi="ar-JO"/>
        </w:rPr>
        <w:t xml:space="preserve"> ل</w:t>
      </w:r>
      <w:r w:rsidR="00B017BA">
        <w:rPr>
          <w:rFonts w:cs="Arial" w:hint="cs"/>
          <w:rtl/>
          <w:lang w:bidi="ar-JO"/>
        </w:rPr>
        <w:t>إ</w:t>
      </w:r>
      <w:r w:rsidRPr="001C4071">
        <w:rPr>
          <w:rFonts w:cs="Arial"/>
          <w:rtl/>
          <w:lang w:bidi="ar-JO"/>
        </w:rPr>
        <w:t>حتوائه قد عرّضت العديد من الأشخاص ذوي الإعاقة لخطر فقدان مصادر دخلهم و</w:t>
      </w:r>
      <w:r w:rsidR="004263EA">
        <w:rPr>
          <w:rFonts w:cs="Arial" w:hint="cs"/>
          <w:rtl/>
          <w:lang w:bidi="ar-JO"/>
        </w:rPr>
        <w:t>استحقاقات</w:t>
      </w:r>
      <w:r w:rsidRPr="001C4071">
        <w:rPr>
          <w:rFonts w:cs="Arial"/>
          <w:rtl/>
          <w:lang w:bidi="ar-JO"/>
        </w:rPr>
        <w:t xml:space="preserve"> الحماية الاجتماعية، وزادت من احتمالية إيداعهم</w:t>
      </w:r>
      <w:r w:rsidR="001E05F4">
        <w:rPr>
          <w:rFonts w:cs="Arial" w:hint="cs"/>
          <w:rtl/>
          <w:lang w:bidi="ar-JO"/>
        </w:rPr>
        <w:t xml:space="preserve"> جبرا</w:t>
      </w:r>
      <w:r w:rsidRPr="001C4071">
        <w:rPr>
          <w:rFonts w:cs="Arial"/>
          <w:rtl/>
          <w:lang w:bidi="ar-JO"/>
        </w:rPr>
        <w:t xml:space="preserve"> </w:t>
      </w:r>
      <w:r w:rsidR="001E05F4">
        <w:rPr>
          <w:rFonts w:cs="Arial" w:hint="cs"/>
          <w:rtl/>
          <w:lang w:bidi="ar-JO"/>
        </w:rPr>
        <w:t>للرعاية ال</w:t>
      </w:r>
      <w:r w:rsidRPr="001C4071">
        <w:rPr>
          <w:rFonts w:cs="Arial"/>
          <w:rtl/>
          <w:lang w:bidi="ar-JO"/>
        </w:rPr>
        <w:t>مؤسس</w:t>
      </w:r>
      <w:r w:rsidR="001E05F4">
        <w:rPr>
          <w:rFonts w:cs="Arial" w:hint="cs"/>
          <w:rtl/>
          <w:lang w:bidi="ar-JO"/>
        </w:rPr>
        <w:t>ية</w:t>
      </w:r>
      <w:r w:rsidRPr="001C4071">
        <w:rPr>
          <w:rFonts w:cs="Arial"/>
          <w:rtl/>
          <w:lang w:bidi="ar-JO"/>
        </w:rPr>
        <w:t xml:space="preserve"> والعزلة. وقد أثرت هذه التطورات بشكل خاص على الأشخاص ذوي الإعاقة المعرضين للتمييز </w:t>
      </w:r>
      <w:r w:rsidR="000D47B4">
        <w:rPr>
          <w:rFonts w:cs="Arial" w:hint="cs"/>
          <w:rtl/>
          <w:lang w:bidi="ar-JO"/>
        </w:rPr>
        <w:t>الممنهج</w:t>
      </w:r>
      <w:r w:rsidRPr="001C4071">
        <w:rPr>
          <w:rFonts w:cs="Arial"/>
          <w:rtl/>
          <w:lang w:bidi="ar-JO"/>
        </w:rPr>
        <w:t xml:space="preserve"> والهيكلي، بما في ذلك أولئك الذين لا يزالون في</w:t>
      </w:r>
      <w:r w:rsidR="00B017BA">
        <w:rPr>
          <w:rFonts w:cs="Arial" w:hint="cs"/>
          <w:rtl/>
          <w:lang w:bidi="ar-JO"/>
        </w:rPr>
        <w:t xml:space="preserve"> الرعاية</w:t>
      </w:r>
      <w:r w:rsidRPr="001C4071">
        <w:rPr>
          <w:rFonts w:cs="Arial"/>
          <w:rtl/>
          <w:lang w:bidi="ar-JO"/>
        </w:rPr>
        <w:t xml:space="preserve"> </w:t>
      </w:r>
      <w:r w:rsidR="00B017BA">
        <w:rPr>
          <w:rFonts w:cs="Arial" w:hint="cs"/>
          <w:rtl/>
          <w:lang w:bidi="ar-JO"/>
        </w:rPr>
        <w:t>ال</w:t>
      </w:r>
      <w:r w:rsidR="000D47B4" w:rsidRPr="000D47B4">
        <w:rPr>
          <w:rFonts w:cs="Arial"/>
          <w:rtl/>
          <w:lang w:bidi="ar-JO"/>
        </w:rPr>
        <w:t>مؤسس</w:t>
      </w:r>
      <w:r w:rsidR="00B017BA">
        <w:rPr>
          <w:rFonts w:cs="Arial" w:hint="cs"/>
          <w:rtl/>
          <w:lang w:bidi="ar-JO"/>
        </w:rPr>
        <w:t>ية</w:t>
      </w:r>
      <w:r w:rsidRPr="001C4071">
        <w:rPr>
          <w:rFonts w:cs="Arial"/>
          <w:rtl/>
          <w:lang w:bidi="ar-JO"/>
        </w:rPr>
        <w:t>، والأشخاص ذوي الإعاقات الذهنية، والأشخاص ذوي الإعاقات النفسية</w:t>
      </w:r>
      <w:r w:rsidR="00562351">
        <w:rPr>
          <w:rFonts w:cs="Arial" w:hint="cs"/>
          <w:rtl/>
          <w:lang w:bidi="ar-JO"/>
        </w:rPr>
        <w:t>-</w:t>
      </w:r>
      <w:r w:rsidRPr="001C4071">
        <w:rPr>
          <w:rFonts w:cs="Arial"/>
          <w:rtl/>
          <w:lang w:bidi="ar-JO"/>
        </w:rPr>
        <w:t>الاجتماعية، والأطفال</w:t>
      </w:r>
      <w:r w:rsidR="00562351" w:rsidRPr="00562351">
        <w:rPr>
          <w:rFonts w:cs="Arial"/>
          <w:rtl/>
          <w:lang w:bidi="ar-JO"/>
        </w:rPr>
        <w:t xml:space="preserve"> </w:t>
      </w:r>
      <w:r w:rsidR="00562351" w:rsidRPr="001C4071">
        <w:rPr>
          <w:rFonts w:cs="Arial"/>
          <w:rtl/>
          <w:lang w:bidi="ar-JO"/>
        </w:rPr>
        <w:t xml:space="preserve">والنساء </w:t>
      </w:r>
      <w:r w:rsidRPr="001C4071">
        <w:rPr>
          <w:rFonts w:cs="Arial"/>
          <w:rtl/>
          <w:lang w:bidi="ar-JO"/>
        </w:rPr>
        <w:t>وكبار السن ذو</w:t>
      </w:r>
      <w:r w:rsidR="00562351">
        <w:rPr>
          <w:rFonts w:cs="Arial" w:hint="cs"/>
          <w:rtl/>
          <w:lang w:bidi="ar-JO"/>
        </w:rPr>
        <w:t>ي</w:t>
      </w:r>
      <w:r w:rsidRPr="001C4071">
        <w:rPr>
          <w:rFonts w:cs="Arial"/>
          <w:rtl/>
          <w:lang w:bidi="ar-JO"/>
        </w:rPr>
        <w:t xml:space="preserve"> الإعاقة.</w:t>
      </w:r>
    </w:p>
    <w:p w:rsidR="00B017BA" w:rsidRDefault="00B017BA" w:rsidP="00B017BA">
      <w:pPr>
        <w:bidi/>
        <w:jc w:val="both"/>
        <w:rPr>
          <w:rFonts w:cs="Arial"/>
          <w:lang w:bidi="ar-JO"/>
        </w:rPr>
      </w:pPr>
    </w:p>
    <w:p w:rsidR="001C4071" w:rsidRDefault="001C4071" w:rsidP="0016579C">
      <w:pPr>
        <w:bidi/>
        <w:jc w:val="both"/>
        <w:rPr>
          <w:rStyle w:val="Hyperlink"/>
          <w:rFonts w:cs="Arial"/>
          <w:rtl/>
          <w:lang w:bidi="ar-JO"/>
        </w:rPr>
      </w:pPr>
      <w:r w:rsidRPr="00562351">
        <w:rPr>
          <w:rFonts w:cs="Arial"/>
          <w:u w:val="single"/>
          <w:rtl/>
          <w:lang w:bidi="ar-JO"/>
        </w:rPr>
        <w:t>2. ما الغرض من</w:t>
      </w:r>
      <w:r w:rsidR="00562351" w:rsidRPr="00562351">
        <w:rPr>
          <w:rFonts w:cs="Arial" w:hint="cs"/>
          <w:u w:val="single"/>
          <w:rtl/>
          <w:lang w:bidi="ar-JO"/>
        </w:rPr>
        <w:t xml:space="preserve"> هذه</w:t>
      </w:r>
      <w:r w:rsidRPr="00562351">
        <w:rPr>
          <w:rFonts w:cs="Arial"/>
          <w:u w:val="single"/>
          <w:rtl/>
          <w:lang w:bidi="ar-JO"/>
        </w:rPr>
        <w:t xml:space="preserve"> المشاورات؟</w:t>
      </w:r>
      <w:r w:rsidRPr="001C4071">
        <w:rPr>
          <w:rFonts w:cs="Arial"/>
          <w:rtl/>
          <w:lang w:bidi="ar-JO"/>
        </w:rPr>
        <w:t xml:space="preserve"> لتوفير فرصة للأشخاص ذوي الإعاقة بما في ذلك المهمشين بشكل خاص، وفي</w:t>
      </w:r>
      <w:r w:rsidR="006F20B7" w:rsidRPr="006F20B7">
        <w:rPr>
          <w:rFonts w:cs="Arial"/>
          <w:rtl/>
          <w:lang w:bidi="ar-JO"/>
        </w:rPr>
        <w:t xml:space="preserve"> مؤسسات الرعاية</w:t>
      </w:r>
      <w:r w:rsidRPr="001C4071">
        <w:rPr>
          <w:rFonts w:cs="Arial"/>
          <w:rtl/>
          <w:lang w:bidi="ar-JO"/>
        </w:rPr>
        <w:t>، للتعبير عن تجاربهم وآرائهم ومقترحاتهم حول كيفية معالجة الوضع الحالي، والذي أدى إلى تفاقم عدم المساواة، ودفع إلى العزل</w:t>
      </w:r>
      <w:r w:rsidR="006F20B7">
        <w:rPr>
          <w:rFonts w:cs="Arial" w:hint="cs"/>
          <w:rtl/>
          <w:lang w:bidi="ar-JO"/>
        </w:rPr>
        <w:t>هم</w:t>
      </w:r>
      <w:r w:rsidRPr="001C4071">
        <w:rPr>
          <w:rFonts w:cs="Arial"/>
          <w:rtl/>
          <w:lang w:bidi="ar-JO"/>
        </w:rPr>
        <w:t xml:space="preserve"> و</w:t>
      </w:r>
      <w:r w:rsidR="006F20B7">
        <w:rPr>
          <w:rFonts w:cs="Arial" w:hint="cs"/>
          <w:rtl/>
          <w:lang w:bidi="ar-JO"/>
        </w:rPr>
        <w:t xml:space="preserve">زاد </w:t>
      </w:r>
      <w:r w:rsidRPr="001C4071">
        <w:rPr>
          <w:rFonts w:cs="Arial"/>
          <w:rtl/>
          <w:lang w:bidi="ar-JO"/>
        </w:rPr>
        <w:t>خطر إيداع</w:t>
      </w:r>
      <w:r w:rsidR="006F20B7">
        <w:rPr>
          <w:rFonts w:cs="Arial" w:hint="cs"/>
          <w:rtl/>
          <w:lang w:bidi="ar-JO"/>
        </w:rPr>
        <w:t>هم</w:t>
      </w:r>
      <w:r w:rsidR="006F20B7">
        <w:rPr>
          <w:rFonts w:cs="Arial"/>
          <w:rtl/>
          <w:lang w:bidi="ar-JO"/>
        </w:rPr>
        <w:t xml:space="preserve"> في </w:t>
      </w:r>
      <w:r w:rsidRPr="001C4071">
        <w:rPr>
          <w:rFonts w:cs="Arial"/>
          <w:rtl/>
          <w:lang w:bidi="ar-JO"/>
        </w:rPr>
        <w:t xml:space="preserve">مؤسسات </w:t>
      </w:r>
      <w:r w:rsidR="006F20B7">
        <w:rPr>
          <w:rFonts w:cs="Arial" w:hint="cs"/>
          <w:rtl/>
          <w:lang w:bidi="ar-JO"/>
        </w:rPr>
        <w:t>الرعاية</w:t>
      </w:r>
      <w:r w:rsidRPr="001C4071">
        <w:rPr>
          <w:rFonts w:cs="Arial"/>
          <w:rtl/>
          <w:lang w:bidi="ar-JO"/>
        </w:rPr>
        <w:t>. وستقوم اللجنة</w:t>
      </w:r>
      <w:r w:rsidR="006F20B7">
        <w:rPr>
          <w:rFonts w:cs="Arial"/>
          <w:rtl/>
          <w:lang w:bidi="ar-JO"/>
        </w:rPr>
        <w:t>، بناءً على الم</w:t>
      </w:r>
      <w:r w:rsidR="006F20B7">
        <w:rPr>
          <w:rFonts w:cs="Arial" w:hint="cs"/>
          <w:rtl/>
          <w:lang w:bidi="ar-JO"/>
        </w:rPr>
        <w:t>داخلات</w:t>
      </w:r>
      <w:r w:rsidRPr="001C4071">
        <w:rPr>
          <w:rFonts w:cs="Arial"/>
          <w:rtl/>
          <w:lang w:bidi="ar-JO"/>
        </w:rPr>
        <w:t xml:space="preserve">، بإعداد مسودة أولية للمبادئ التوجيهية بشأن إلغاء </w:t>
      </w:r>
      <w:r w:rsidR="006F20B7" w:rsidRPr="006F20B7">
        <w:rPr>
          <w:rFonts w:cs="Arial"/>
          <w:rtl/>
          <w:lang w:bidi="ar-JO"/>
        </w:rPr>
        <w:t>الرعاية المؤسسية</w:t>
      </w:r>
      <w:r w:rsidRPr="001C4071">
        <w:rPr>
          <w:rFonts w:cs="Arial"/>
          <w:rtl/>
          <w:lang w:bidi="ar-JO"/>
        </w:rPr>
        <w:t>، بما في ذلك في حالات الطوارئ. الهدف النهائي هو تعزيز ت</w:t>
      </w:r>
      <w:r w:rsidR="00F704C7">
        <w:rPr>
          <w:rFonts w:cs="Arial"/>
          <w:rtl/>
          <w:lang w:bidi="ar-JO"/>
        </w:rPr>
        <w:t>فعيل ا</w:t>
      </w:r>
      <w:hyperlink r:id="rId5" w:history="1">
        <w:r w:rsidR="00F704C7" w:rsidRPr="0016579C">
          <w:rPr>
            <w:rStyle w:val="Hyperlink"/>
            <w:rFonts w:cs="Arial"/>
            <w:rtl/>
            <w:lang w:bidi="ar-JO"/>
          </w:rPr>
          <w:t>لحق في العيش المستقل وال</w:t>
        </w:r>
        <w:r w:rsidR="00F704C7" w:rsidRPr="0016579C">
          <w:rPr>
            <w:rStyle w:val="Hyperlink"/>
            <w:rFonts w:cs="Arial" w:hint="cs"/>
            <w:rtl/>
            <w:lang w:bidi="ar-JO"/>
          </w:rPr>
          <w:t>إ</w:t>
        </w:r>
        <w:r w:rsidRPr="0016579C">
          <w:rPr>
            <w:rStyle w:val="Hyperlink"/>
            <w:rFonts w:cs="Arial"/>
            <w:rtl/>
            <w:lang w:bidi="ar-JO"/>
          </w:rPr>
          <w:t>دماج في المجتمع (المادة 19)</w:t>
        </w:r>
      </w:hyperlink>
      <w:r w:rsidRPr="001C4071">
        <w:rPr>
          <w:rFonts w:cs="Arial"/>
          <w:rtl/>
          <w:lang w:bidi="ar-JO"/>
        </w:rPr>
        <w:t xml:space="preserve"> ، و</w:t>
      </w:r>
      <w:hyperlink r:id="rId6" w:history="1">
        <w:r w:rsidRPr="0016579C">
          <w:rPr>
            <w:rStyle w:val="Hyperlink"/>
            <w:rFonts w:cs="Arial"/>
            <w:rtl/>
            <w:lang w:bidi="ar-JO"/>
          </w:rPr>
          <w:t>التعليق العام للجنة رقم 5 (2017) بشأن العيش المستقل والإدماج في المجتمع</w:t>
        </w:r>
      </w:hyperlink>
      <w:r w:rsidRPr="001C4071">
        <w:rPr>
          <w:rFonts w:cs="Arial"/>
          <w:rtl/>
          <w:lang w:bidi="ar-JO"/>
        </w:rPr>
        <w:t xml:space="preserve"> و</w:t>
      </w:r>
      <w:r w:rsidR="0016579C" w:rsidRPr="0016579C">
        <w:rPr>
          <w:rtl/>
        </w:rPr>
        <w:t xml:space="preserve"> </w:t>
      </w:r>
      <w:hyperlink r:id="rId7" w:history="1">
        <w:r w:rsidR="0016579C" w:rsidRPr="0016579C">
          <w:rPr>
            <w:rStyle w:val="Hyperlink"/>
            <w:rFonts w:cs="Arial"/>
            <w:rtl/>
            <w:lang w:bidi="ar-JO"/>
          </w:rPr>
          <w:t xml:space="preserve">المبادئ التوجيهية بشأن حق الأشخاص </w:t>
        </w:r>
        <w:r w:rsidR="0016579C" w:rsidRPr="0016579C">
          <w:rPr>
            <w:rStyle w:val="Hyperlink"/>
            <w:rFonts w:cs="Arial"/>
            <w:rtl/>
            <w:lang w:bidi="ar-JO"/>
          </w:rPr>
          <w:t xml:space="preserve">ذوي الإعاقة في الحرية والأمن </w:t>
        </w:r>
        <w:r w:rsidRPr="0016579C">
          <w:rPr>
            <w:rStyle w:val="Hyperlink"/>
            <w:rFonts w:cs="Arial"/>
            <w:rtl/>
            <w:lang w:bidi="ar-JO"/>
          </w:rPr>
          <w:t>(2015).</w:t>
        </w:r>
      </w:hyperlink>
    </w:p>
    <w:p w:rsidR="00D61CAB" w:rsidRDefault="00D61CAB" w:rsidP="00D61CAB">
      <w:pPr>
        <w:bidi/>
        <w:spacing w:line="240" w:lineRule="exact"/>
        <w:rPr>
          <w:rFonts w:cs="Arial"/>
          <w:u w:val="single"/>
          <w:rtl/>
          <w:lang w:bidi="ar-JO"/>
        </w:rPr>
      </w:pPr>
    </w:p>
    <w:p w:rsidR="00D61CAB" w:rsidRPr="00D61CAB" w:rsidRDefault="00D61CAB" w:rsidP="00D61CAB">
      <w:pPr>
        <w:bidi/>
        <w:spacing w:line="240" w:lineRule="exact"/>
      </w:pPr>
      <w:r>
        <w:rPr>
          <w:rFonts w:cs="Arial"/>
          <w:u w:val="single"/>
          <w:rtl/>
          <w:lang w:bidi="ar-JO"/>
        </w:rPr>
        <w:t>3</w:t>
      </w:r>
      <w:r w:rsidRPr="00D61CAB">
        <w:rPr>
          <w:rFonts w:cs="Arial"/>
          <w:u w:val="single"/>
          <w:rtl/>
          <w:lang w:bidi="ar-JO"/>
        </w:rPr>
        <w:t>.</w:t>
      </w:r>
      <w:r w:rsidRPr="00D61CAB">
        <w:rPr>
          <w:rFonts w:cs="Arial" w:hint="cs"/>
          <w:u w:val="single"/>
          <w:rtl/>
          <w:lang w:bidi="ar-JO"/>
        </w:rPr>
        <w:t xml:space="preserve"> </w:t>
      </w:r>
      <w:r w:rsidRPr="00D61CAB">
        <w:rPr>
          <w:rFonts w:cs="Arial"/>
          <w:u w:val="single"/>
          <w:rtl/>
          <w:lang w:bidi="ar-JO"/>
        </w:rPr>
        <w:t>من يمكنه المشاركة؟</w:t>
      </w:r>
      <w:r w:rsidRPr="00D61CAB">
        <w:rPr>
          <w:rFonts w:cs="Arial"/>
          <w:u w:val="single"/>
          <w:rtl/>
          <w:lang w:bidi="ar-JO"/>
        </w:rPr>
        <w:t xml:space="preserve"> </w:t>
      </w:r>
      <w:r w:rsidRPr="00D61CAB">
        <w:rPr>
          <w:rFonts w:ascii="Arial" w:hAnsi="Arial" w:cs="Arial"/>
          <w:rtl/>
          <w:lang w:bidi="ar-JO"/>
        </w:rPr>
        <w:t>ا</w:t>
      </w:r>
      <w:r w:rsidRPr="00D61CAB">
        <w:rPr>
          <w:rFonts w:ascii="Arial" w:hAnsi="Arial" w:cs="Arial"/>
          <w:rtl/>
        </w:rPr>
        <w:t>لأشخاص ذوي الإعاقة، بصفتهم الشخصية، أو من خلال المنظمات التي تمثلهم</w:t>
      </w:r>
    </w:p>
    <w:p w:rsidR="001C4071" w:rsidRPr="00D61CAB" w:rsidRDefault="001C4071" w:rsidP="00D61CAB">
      <w:pPr>
        <w:bidi/>
        <w:spacing w:line="240" w:lineRule="exact"/>
        <w:rPr>
          <w:rFonts w:cs="Arial"/>
          <w:rtl/>
          <w:lang w:bidi="ar-JO"/>
        </w:rPr>
      </w:pPr>
      <w:r w:rsidRPr="00D61CAB">
        <w:rPr>
          <w:rFonts w:cs="Arial"/>
          <w:rtl/>
          <w:lang w:bidi="ar-JO"/>
        </w:rPr>
        <w:t>ذوي الإعاقة، ومنظمات الدفاع</w:t>
      </w:r>
      <w:r w:rsidR="003F4EB9" w:rsidRPr="00D61CAB">
        <w:rPr>
          <w:rFonts w:cs="Arial" w:hint="cs"/>
          <w:rtl/>
          <w:lang w:bidi="ar-JO"/>
        </w:rPr>
        <w:t xml:space="preserve"> عن</w:t>
      </w:r>
      <w:r w:rsidR="00817D63" w:rsidRPr="00D61CAB">
        <w:rPr>
          <w:rFonts w:cs="Arial" w:hint="cs"/>
          <w:rtl/>
          <w:lang w:bidi="ar-JO"/>
        </w:rPr>
        <w:t xml:space="preserve"> الحقوق الذاتية للأشخاص</w:t>
      </w:r>
      <w:r w:rsidRPr="00D61CAB">
        <w:rPr>
          <w:rFonts w:cs="Arial"/>
          <w:rtl/>
          <w:lang w:bidi="ar-JO"/>
        </w:rPr>
        <w:t xml:space="preserve"> </w:t>
      </w:r>
      <w:r w:rsidR="00817D63" w:rsidRPr="00D61CAB">
        <w:rPr>
          <w:rFonts w:cs="Arial" w:hint="cs"/>
          <w:rtl/>
          <w:lang w:bidi="ar-JO"/>
        </w:rPr>
        <w:t>ذوي الإعاقة</w:t>
      </w:r>
      <w:r w:rsidRPr="00D61CAB">
        <w:rPr>
          <w:rFonts w:cs="Arial"/>
          <w:rtl/>
          <w:lang w:bidi="ar-JO"/>
        </w:rPr>
        <w:t>، ومنظمات الأشخاص ذوي الإعاقة الذهنية، والأشخاص ذوي الإعاقات النف</w:t>
      </w:r>
      <w:bookmarkStart w:id="0" w:name="_GoBack"/>
      <w:bookmarkEnd w:id="0"/>
      <w:r w:rsidRPr="00D61CAB">
        <w:rPr>
          <w:rFonts w:cs="Arial"/>
          <w:rtl/>
          <w:lang w:bidi="ar-JO"/>
        </w:rPr>
        <w:t>سية</w:t>
      </w:r>
      <w:r w:rsidR="00817D63" w:rsidRPr="00D61CAB">
        <w:rPr>
          <w:rFonts w:cs="Arial" w:hint="cs"/>
          <w:rtl/>
          <w:lang w:bidi="ar-JO"/>
        </w:rPr>
        <w:t>-</w:t>
      </w:r>
      <w:r w:rsidRPr="00D61CAB">
        <w:rPr>
          <w:rFonts w:cs="Arial"/>
          <w:rtl/>
          <w:lang w:bidi="ar-JO"/>
        </w:rPr>
        <w:t xml:space="preserve">الاجتماعية، ومنظمات النساء ذوات الإعاقة. </w:t>
      </w:r>
      <w:r w:rsidR="00817D63" w:rsidRPr="00D61CAB">
        <w:rPr>
          <w:rFonts w:cs="Arial" w:hint="cs"/>
          <w:rtl/>
          <w:lang w:bidi="ar-JO"/>
        </w:rPr>
        <w:t>يكمن</w:t>
      </w:r>
      <w:r w:rsidRPr="00D61CAB">
        <w:rPr>
          <w:rFonts w:cs="Arial"/>
          <w:rtl/>
          <w:lang w:bidi="ar-JO"/>
        </w:rPr>
        <w:t xml:space="preserve"> </w:t>
      </w:r>
      <w:r w:rsidR="00817D63" w:rsidRPr="00D61CAB">
        <w:rPr>
          <w:rFonts w:cs="Arial" w:hint="cs"/>
          <w:rtl/>
          <w:lang w:bidi="ar-JO"/>
        </w:rPr>
        <w:t>مشاركة</w:t>
      </w:r>
      <w:r w:rsidR="00817D63" w:rsidRPr="00D61CAB">
        <w:rPr>
          <w:rFonts w:cs="Arial"/>
          <w:rtl/>
          <w:lang w:bidi="ar-JO"/>
        </w:rPr>
        <w:t xml:space="preserve"> المنظمات أو</w:t>
      </w:r>
      <w:r w:rsidRPr="00D61CAB">
        <w:rPr>
          <w:rFonts w:cs="Arial"/>
          <w:rtl/>
          <w:lang w:bidi="ar-JO"/>
        </w:rPr>
        <w:t>الهيئات المهتمة الأخرى كمراقبين.</w:t>
      </w:r>
    </w:p>
    <w:p w:rsidR="003F4EB9" w:rsidRDefault="003F4EB9" w:rsidP="003F4EB9">
      <w:pPr>
        <w:bidi/>
        <w:jc w:val="both"/>
        <w:rPr>
          <w:rFonts w:cs="Arial"/>
          <w:lang w:bidi="ar-JO"/>
        </w:rPr>
      </w:pPr>
    </w:p>
    <w:p w:rsidR="00995F75" w:rsidRDefault="00995F75" w:rsidP="00661CB9">
      <w:pPr>
        <w:jc w:val="right"/>
        <w:rPr>
          <w:bCs/>
          <w:i/>
          <w:sz w:val="24"/>
          <w:szCs w:val="24"/>
          <w:rtl/>
        </w:rPr>
      </w:pPr>
      <w:r w:rsidRPr="003F4EB9">
        <w:rPr>
          <w:bCs/>
          <w:i/>
          <w:sz w:val="24"/>
          <w:szCs w:val="24"/>
          <w:rtl/>
        </w:rPr>
        <w:t>كيفية المشاركة في المشاورات الإقليمية</w:t>
      </w:r>
    </w:p>
    <w:p w:rsidR="003F4EB9" w:rsidRPr="003F4EB9" w:rsidRDefault="003F4EB9" w:rsidP="00661CB9">
      <w:pPr>
        <w:jc w:val="right"/>
        <w:rPr>
          <w:bCs/>
          <w:i/>
          <w:sz w:val="24"/>
          <w:szCs w:val="24"/>
          <w:rtl/>
        </w:rPr>
      </w:pPr>
    </w:p>
    <w:p w:rsidR="00995F75" w:rsidRDefault="00995F75" w:rsidP="00661CB9">
      <w:pPr>
        <w:bidi/>
        <w:rPr>
          <w:rtl/>
          <w:lang w:bidi="ar-JO"/>
        </w:rPr>
      </w:pPr>
      <w:r w:rsidRPr="00661CB9">
        <w:rPr>
          <w:rFonts w:cs="Arial"/>
          <w:u w:val="single"/>
          <w:rtl/>
          <w:lang w:bidi="ar-JO"/>
        </w:rPr>
        <w:t>4</w:t>
      </w:r>
      <w:r w:rsidRPr="00661CB9">
        <w:rPr>
          <w:u w:val="single"/>
          <w:lang w:bidi="ar-JO"/>
        </w:rPr>
        <w:t>.</w:t>
      </w:r>
      <w:r w:rsidR="00661CB9">
        <w:rPr>
          <w:rFonts w:hint="cs"/>
          <w:u w:val="single"/>
          <w:rtl/>
          <w:lang w:bidi="ar-JO"/>
        </w:rPr>
        <w:t xml:space="preserve"> </w:t>
      </w:r>
      <w:r w:rsidR="00661CB9">
        <w:rPr>
          <w:rFonts w:cs="Arial" w:hint="cs"/>
          <w:u w:val="single"/>
          <w:rtl/>
          <w:lang w:bidi="ar-JO"/>
        </w:rPr>
        <w:t>الموعد</w:t>
      </w:r>
      <w:r w:rsidR="00661CB9" w:rsidRPr="00661CB9"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ar-JO"/>
        </w:rPr>
        <w:t>ستكون هناك سبع مشاورات إقلي</w:t>
      </w:r>
      <w:r w:rsidR="00661CB9">
        <w:rPr>
          <w:rFonts w:cs="Arial"/>
          <w:rtl/>
          <w:lang w:bidi="ar-JO"/>
        </w:rPr>
        <w:t>مية خلال النصف الأول من ع</w:t>
      </w:r>
      <w:r w:rsidR="00661CB9">
        <w:rPr>
          <w:rFonts w:cs="Arial" w:hint="cs"/>
          <w:rtl/>
          <w:lang w:bidi="ar-JO"/>
        </w:rPr>
        <w:t>ام 2021</w:t>
      </w:r>
    </w:p>
    <w:p w:rsidR="001C4071" w:rsidRPr="00661CB9" w:rsidRDefault="00995F75" w:rsidP="003F4EB9">
      <w:pPr>
        <w:pStyle w:val="ListParagraph"/>
        <w:numPr>
          <w:ilvl w:val="0"/>
          <w:numId w:val="1"/>
        </w:numPr>
        <w:bidi/>
      </w:pPr>
      <w:r w:rsidRPr="00661CB9">
        <w:rPr>
          <w:rtl/>
        </w:rPr>
        <w:t>راجع</w:t>
      </w:r>
      <w:r w:rsidRPr="00661CB9">
        <w:rPr>
          <w:b/>
          <w:bCs/>
          <w:rtl/>
        </w:rPr>
        <w:t xml:space="preserve"> المرفق </w:t>
      </w:r>
      <w:r w:rsidRPr="00661CB9">
        <w:rPr>
          <w:rtl/>
        </w:rPr>
        <w:t xml:space="preserve">1 بهذه </w:t>
      </w:r>
      <w:r w:rsidR="003F4EB9">
        <w:rPr>
          <w:rFonts w:hint="cs"/>
          <w:rtl/>
        </w:rPr>
        <w:t>النشرة</w:t>
      </w:r>
      <w:r w:rsidRPr="00661CB9">
        <w:rPr>
          <w:rtl/>
        </w:rPr>
        <w:t xml:space="preserve"> وحدد المنطقة التي تم إدراج بلدك فيها؛</w:t>
      </w:r>
    </w:p>
    <w:p w:rsidR="00995F75" w:rsidRDefault="003F4EB9" w:rsidP="00661CB9">
      <w:pPr>
        <w:pStyle w:val="ListParagraph"/>
        <w:numPr>
          <w:ilvl w:val="0"/>
          <w:numId w:val="1"/>
        </w:numPr>
        <w:bidi/>
        <w:rPr>
          <w:rtl/>
          <w:lang w:bidi="ar-JO"/>
        </w:rPr>
      </w:pPr>
      <w:r>
        <w:rPr>
          <w:rFonts w:hint="cs"/>
          <w:rtl/>
        </w:rPr>
        <w:t>كن على علم</w:t>
      </w:r>
      <w:r w:rsidR="00661CB9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995F75" w:rsidRPr="00661CB9">
        <w:rPr>
          <w:rtl/>
        </w:rPr>
        <w:t>مواعيد المشاورة الإقليمية</w:t>
      </w:r>
      <w:r w:rsidR="00995F75">
        <w:rPr>
          <w:lang w:bidi="ar-JO"/>
        </w:rPr>
        <w:t>.</w:t>
      </w:r>
    </w:p>
    <w:p w:rsidR="003F4EB9" w:rsidRDefault="003F4EB9" w:rsidP="00286897">
      <w:pPr>
        <w:bidi/>
        <w:jc w:val="both"/>
        <w:rPr>
          <w:rFonts w:cs="Arial"/>
          <w:rtl/>
          <w:lang w:bidi="ar-JO"/>
        </w:rPr>
      </w:pPr>
    </w:p>
    <w:p w:rsidR="00995F75" w:rsidRDefault="00995F75" w:rsidP="003F4EB9">
      <w:pPr>
        <w:bidi/>
        <w:jc w:val="both"/>
        <w:rPr>
          <w:rFonts w:cs="Arial"/>
          <w:lang w:bidi="ar-JO"/>
        </w:rPr>
      </w:pPr>
      <w:r>
        <w:rPr>
          <w:rFonts w:cs="Arial"/>
          <w:rtl/>
          <w:lang w:bidi="ar-JO"/>
        </w:rPr>
        <w:t xml:space="preserve">ستُعقد المشاورة الإقليمية لآسيا الوسطى وأوروبا الشرقية </w:t>
      </w:r>
      <w:r w:rsidRPr="00310DC2">
        <w:rPr>
          <w:rFonts w:cs="Arial"/>
          <w:b/>
          <w:bCs/>
          <w:u w:val="single"/>
          <w:rtl/>
          <w:lang w:bidi="ar-JO"/>
        </w:rPr>
        <w:t xml:space="preserve">يوم الخميس 25 </w:t>
      </w:r>
      <w:r w:rsidR="00286897" w:rsidRPr="00310DC2">
        <w:rPr>
          <w:rFonts w:cs="Arial" w:hint="cs"/>
          <w:b/>
          <w:bCs/>
          <w:u w:val="single"/>
          <w:rtl/>
          <w:lang w:bidi="ar-JO"/>
        </w:rPr>
        <w:t>شباط/</w:t>
      </w:r>
      <w:r w:rsidRPr="00310DC2">
        <w:rPr>
          <w:rFonts w:cs="Arial"/>
          <w:b/>
          <w:bCs/>
          <w:u w:val="single"/>
          <w:rtl/>
          <w:lang w:bidi="ar-JO"/>
        </w:rPr>
        <w:t>فبراير 2021</w:t>
      </w:r>
      <w:r>
        <w:rPr>
          <w:rFonts w:cs="Arial"/>
          <w:rtl/>
          <w:lang w:bidi="ar-JO"/>
        </w:rPr>
        <w:t xml:space="preserve">، </w:t>
      </w:r>
      <w:r w:rsidR="00286897">
        <w:rPr>
          <w:rFonts w:cs="Arial" w:hint="cs"/>
          <w:rtl/>
          <w:lang w:bidi="ar-JO"/>
        </w:rPr>
        <w:t>الساعة</w:t>
      </w:r>
      <w:r>
        <w:rPr>
          <w:rFonts w:cs="Arial"/>
          <w:rtl/>
          <w:lang w:bidi="ar-JO"/>
        </w:rPr>
        <w:t>:</w:t>
      </w:r>
    </w:p>
    <w:p w:rsidR="00995F75" w:rsidRPr="00995F75" w:rsidRDefault="00286897" w:rsidP="00310DC2">
      <w:pPr>
        <w:bidi/>
        <w:ind w:left="720"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9:00</w:t>
      </w:r>
      <w:r w:rsidR="00995F75" w:rsidRPr="00995F75">
        <w:rPr>
          <w:rFonts w:cs="Arial"/>
          <w:lang w:bidi="ar-JO"/>
        </w:rPr>
        <w:t xml:space="preserve"> </w:t>
      </w:r>
      <w:r w:rsidR="00995F75" w:rsidRPr="00995F75">
        <w:rPr>
          <w:rFonts w:cs="Arial"/>
          <w:rtl/>
          <w:lang w:bidi="ar-JO"/>
        </w:rPr>
        <w:t>ألبانيا ، البوسنة والهرسك، كوسوفو، مقدونيا الشمالية، الجبل الأسود، صربيا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10:00</w:t>
      </w:r>
      <w:r w:rsidRPr="00995F75">
        <w:rPr>
          <w:rFonts w:cs="Arial"/>
          <w:lang w:bidi="ar-JO"/>
        </w:rPr>
        <w:t xml:space="preserve"> </w:t>
      </w:r>
      <w:r w:rsidRPr="00995F75">
        <w:rPr>
          <w:rFonts w:cs="Arial"/>
          <w:rtl/>
          <w:lang w:bidi="ar-JO"/>
        </w:rPr>
        <w:t xml:space="preserve">جمهورية مولدوفا ، أوكرانيا، </w:t>
      </w:r>
      <w:r w:rsidR="00310DC2">
        <w:rPr>
          <w:rFonts w:cs="Arial" w:hint="cs"/>
          <w:rtl/>
          <w:lang w:bidi="ar-JO"/>
        </w:rPr>
        <w:t>ا</w:t>
      </w:r>
      <w:r w:rsidR="00310DC2" w:rsidRPr="00310DC2">
        <w:rPr>
          <w:rFonts w:cs="Arial"/>
          <w:rtl/>
          <w:lang w:bidi="ar-JO"/>
        </w:rPr>
        <w:t xml:space="preserve">لاتحاد الروسي </w:t>
      </w:r>
      <w:r w:rsidRPr="00995F75">
        <w:rPr>
          <w:rFonts w:cs="Arial"/>
          <w:rtl/>
          <w:lang w:bidi="ar-JO"/>
        </w:rPr>
        <w:t>(كالينينغراد)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11:00</w:t>
      </w:r>
      <w:r w:rsidRPr="00995F75">
        <w:rPr>
          <w:rFonts w:cs="Arial"/>
          <w:lang w:bidi="ar-JO"/>
        </w:rPr>
        <w:t xml:space="preserve"> </w:t>
      </w:r>
      <w:r w:rsidRPr="00995F75">
        <w:rPr>
          <w:rFonts w:cs="Arial"/>
          <w:rtl/>
          <w:lang w:bidi="ar-JO"/>
        </w:rPr>
        <w:t xml:space="preserve">بيلاروسيا، </w:t>
      </w:r>
      <w:r w:rsidR="00310DC2">
        <w:rPr>
          <w:rFonts w:cs="Arial" w:hint="cs"/>
          <w:rtl/>
          <w:lang w:bidi="ar-JO"/>
        </w:rPr>
        <w:t>ا</w:t>
      </w:r>
      <w:r w:rsidR="00310DC2" w:rsidRPr="00310DC2">
        <w:rPr>
          <w:rFonts w:cs="Arial"/>
          <w:rtl/>
          <w:lang w:bidi="ar-JO"/>
        </w:rPr>
        <w:t xml:space="preserve">لاتحاد الروسي </w:t>
      </w:r>
      <w:r w:rsidRPr="00995F75">
        <w:rPr>
          <w:rFonts w:cs="Arial"/>
          <w:rtl/>
          <w:lang w:bidi="ar-JO"/>
        </w:rPr>
        <w:t>(موسكو)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lastRenderedPageBreak/>
        <w:t>الساعة 12:00 أرمينيا، أذربيجان، جورجيا، الاتحاد الروسي (سامارا)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الساعة 13:00 طاجيكستان، تركمانستان، أوزبكستان، الاتحاد الروسي (يكاترينبورغ)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الساعة 14:00 كازاخستان، قيرغيزستان، الاتحاد الروسي (أومسك)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15:00</w:t>
      </w:r>
      <w:r w:rsidRPr="00995F75">
        <w:rPr>
          <w:rFonts w:cs="Arial"/>
          <w:lang w:bidi="ar-JO"/>
        </w:rPr>
        <w:t xml:space="preserve"> </w:t>
      </w:r>
      <w:r w:rsidR="00310DC2" w:rsidRPr="00310DC2">
        <w:rPr>
          <w:rFonts w:cs="Arial"/>
          <w:rtl/>
          <w:lang w:bidi="ar-JO"/>
        </w:rPr>
        <w:t xml:space="preserve">الاتحاد الروسي </w:t>
      </w:r>
      <w:r w:rsidRPr="00995F75">
        <w:rPr>
          <w:rFonts w:cs="Arial"/>
          <w:rtl/>
          <w:lang w:bidi="ar-JO"/>
        </w:rPr>
        <w:t>(نوفوسيبيرسك)</w:t>
      </w:r>
    </w:p>
    <w:p w:rsidR="00995F75" w:rsidRPr="00995F75" w:rsidRDefault="00995F75" w:rsidP="00310DC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16:00</w:t>
      </w:r>
      <w:r w:rsidRPr="00995F75">
        <w:rPr>
          <w:rFonts w:cs="Arial"/>
          <w:lang w:bidi="ar-JO"/>
        </w:rPr>
        <w:t xml:space="preserve"> </w:t>
      </w:r>
      <w:r w:rsidR="00310DC2" w:rsidRPr="00310DC2">
        <w:rPr>
          <w:rFonts w:cs="Arial"/>
          <w:rtl/>
          <w:lang w:bidi="ar-JO"/>
        </w:rPr>
        <w:t xml:space="preserve">الاتحاد الروسي </w:t>
      </w:r>
      <w:r w:rsidRPr="00995F75">
        <w:rPr>
          <w:rFonts w:cs="Arial"/>
          <w:rtl/>
          <w:lang w:bidi="ar-JO"/>
        </w:rPr>
        <w:t>(إيركوتسك)</w:t>
      </w:r>
    </w:p>
    <w:p w:rsidR="00995F75" w:rsidRDefault="00995F75" w:rsidP="00310DC2">
      <w:pPr>
        <w:bidi/>
        <w:ind w:left="720"/>
        <w:rPr>
          <w:rFonts w:cs="Arial"/>
          <w:lang w:bidi="ar-JO"/>
        </w:rPr>
      </w:pPr>
      <w:r w:rsidRPr="00995F75">
        <w:rPr>
          <w:rFonts w:cs="Arial"/>
          <w:rtl/>
          <w:lang w:bidi="ar-JO"/>
        </w:rPr>
        <w:t xml:space="preserve">18:00 </w:t>
      </w:r>
      <w:r w:rsidR="00310DC2" w:rsidRPr="00310DC2">
        <w:rPr>
          <w:rFonts w:cs="Arial"/>
          <w:rtl/>
          <w:lang w:bidi="ar-JO"/>
        </w:rPr>
        <w:t xml:space="preserve">الاتحاد الروسي </w:t>
      </w:r>
      <w:r w:rsidRPr="00995F75">
        <w:rPr>
          <w:rFonts w:cs="Arial"/>
          <w:rtl/>
          <w:lang w:bidi="ar-JO"/>
        </w:rPr>
        <w:t>(فلاديفوستوك)</w:t>
      </w:r>
    </w:p>
    <w:p w:rsidR="00310DC2" w:rsidRDefault="00310DC2" w:rsidP="00310DC2">
      <w:pPr>
        <w:bidi/>
        <w:rPr>
          <w:rFonts w:cs="Arial"/>
          <w:rtl/>
          <w:lang w:bidi="ar-JO"/>
        </w:rPr>
      </w:pPr>
    </w:p>
    <w:p w:rsidR="00995F75" w:rsidRPr="00995F75" w:rsidRDefault="00995F75" w:rsidP="00310DC2">
      <w:pPr>
        <w:bidi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 xml:space="preserve">ستُعقد المشاورة الإقليمية لأمريكا الوسطى والجنوبية </w:t>
      </w:r>
      <w:r w:rsidRPr="00310DC2">
        <w:rPr>
          <w:rFonts w:cs="Arial"/>
          <w:b/>
          <w:bCs/>
          <w:u w:val="single"/>
          <w:rtl/>
          <w:lang w:bidi="ar-JO"/>
        </w:rPr>
        <w:t xml:space="preserve">يوم الثلاثاء 2 </w:t>
      </w:r>
      <w:r w:rsidR="00310DC2" w:rsidRPr="00310DC2">
        <w:rPr>
          <w:rFonts w:cs="Arial" w:hint="cs"/>
          <w:b/>
          <w:bCs/>
          <w:u w:val="single"/>
          <w:rtl/>
          <w:lang w:bidi="ar-JO"/>
        </w:rPr>
        <w:t>آذار/</w:t>
      </w:r>
      <w:r w:rsidRPr="00310DC2">
        <w:rPr>
          <w:rFonts w:cs="Arial"/>
          <w:b/>
          <w:bCs/>
          <w:u w:val="single"/>
          <w:rtl/>
          <w:lang w:bidi="ar-JO"/>
        </w:rPr>
        <w:t>مارس 2021</w:t>
      </w:r>
      <w:r w:rsidRPr="00995F75">
        <w:rPr>
          <w:rFonts w:cs="Arial"/>
          <w:rtl/>
          <w:lang w:bidi="ar-JO"/>
        </w:rPr>
        <w:t xml:space="preserve">، </w:t>
      </w:r>
      <w:r w:rsidR="00310DC2">
        <w:rPr>
          <w:rFonts w:cs="Arial" w:hint="cs"/>
          <w:rtl/>
          <w:lang w:bidi="ar-JO"/>
        </w:rPr>
        <w:t>الساعة</w:t>
      </w:r>
      <w:r w:rsidRPr="00995F75">
        <w:rPr>
          <w:rFonts w:cs="Arial"/>
          <w:lang w:bidi="ar-JO"/>
        </w:rPr>
        <w:t>:</w:t>
      </w:r>
    </w:p>
    <w:p w:rsidR="00995F75" w:rsidRPr="00995F75" w:rsidRDefault="00995F75" w:rsidP="00A7086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11:00</w:t>
      </w:r>
      <w:r w:rsidRPr="00995F75">
        <w:rPr>
          <w:rFonts w:cs="Arial"/>
          <w:lang w:bidi="ar-JO"/>
        </w:rPr>
        <w:t xml:space="preserve"> </w:t>
      </w:r>
      <w:r w:rsidRPr="00995F75">
        <w:rPr>
          <w:rFonts w:cs="Arial"/>
          <w:rtl/>
          <w:lang w:bidi="ar-JO"/>
        </w:rPr>
        <w:t>المكسيك (تيخوانا)</w:t>
      </w:r>
    </w:p>
    <w:p w:rsidR="00995F75" w:rsidRPr="00995F75" w:rsidRDefault="00995F75" w:rsidP="00A7086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13:00 كوستاريكا، غواتيمالا، السلفادور، هندوراس، المكسيك (وسط) ، نيكاراغوا</w:t>
      </w:r>
    </w:p>
    <w:p w:rsidR="00995F75" w:rsidRPr="00995F75" w:rsidRDefault="00995F75" w:rsidP="00A7086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14:00</w:t>
      </w:r>
      <w:r w:rsidRPr="00995F75">
        <w:rPr>
          <w:rFonts w:cs="Arial"/>
          <w:lang w:bidi="ar-JO"/>
        </w:rPr>
        <w:t xml:space="preserve"> </w:t>
      </w:r>
      <w:r w:rsidRPr="00995F75">
        <w:rPr>
          <w:rFonts w:cs="Arial"/>
          <w:rtl/>
          <w:lang w:bidi="ar-JO"/>
        </w:rPr>
        <w:t>كولومبيا، الإكوادور</w:t>
      </w:r>
      <w:r w:rsidR="00A70862">
        <w:rPr>
          <w:rFonts w:cs="Arial"/>
          <w:rtl/>
          <w:lang w:bidi="ar-JO"/>
        </w:rPr>
        <w:t>، المكسيك (كوينتانا رو)</w:t>
      </w:r>
      <w:r w:rsidRPr="00995F75">
        <w:rPr>
          <w:rFonts w:cs="Arial"/>
          <w:rtl/>
          <w:lang w:bidi="ar-JO"/>
        </w:rPr>
        <w:t>، بنما، بيرو</w:t>
      </w:r>
    </w:p>
    <w:p w:rsidR="00995F75" w:rsidRPr="00995F75" w:rsidRDefault="00995F75" w:rsidP="00A7086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15:00</w:t>
      </w:r>
      <w:r w:rsidRPr="00995F75">
        <w:rPr>
          <w:rFonts w:cs="Arial"/>
          <w:lang w:bidi="ar-JO"/>
        </w:rPr>
        <w:t xml:space="preserve"> </w:t>
      </w:r>
      <w:r w:rsidR="00A70862">
        <w:rPr>
          <w:rFonts w:cs="Arial"/>
          <w:rtl/>
          <w:lang w:bidi="ar-JO"/>
        </w:rPr>
        <w:t>بوليفيا</w:t>
      </w:r>
      <w:r w:rsidRPr="00995F75">
        <w:rPr>
          <w:rFonts w:cs="Arial"/>
          <w:rtl/>
          <w:lang w:bidi="ar-JO"/>
        </w:rPr>
        <w:t>، البرازيل (ماناوس</w:t>
      </w:r>
      <w:r w:rsidR="00A70862">
        <w:rPr>
          <w:rFonts w:cs="Arial"/>
          <w:rtl/>
          <w:lang w:bidi="ar-JO"/>
        </w:rPr>
        <w:t>)، جمهورية الدومينيكان</w:t>
      </w:r>
      <w:r w:rsidRPr="00995F75">
        <w:rPr>
          <w:rFonts w:cs="Arial"/>
          <w:rtl/>
          <w:lang w:bidi="ar-JO"/>
        </w:rPr>
        <w:t>، فنزويلا</w:t>
      </w:r>
    </w:p>
    <w:p w:rsidR="00995F75" w:rsidRPr="00995F75" w:rsidRDefault="00A70862" w:rsidP="00A70862">
      <w:pPr>
        <w:bidi/>
        <w:ind w:left="720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الساعة 16:00 الأرجنتين</w:t>
      </w:r>
      <w:r w:rsidR="00995F75" w:rsidRPr="00995F75">
        <w:rPr>
          <w:rFonts w:cs="Arial"/>
          <w:rtl/>
          <w:lang w:bidi="ar-JO"/>
        </w:rPr>
        <w:t>، البرازيل (برازيل</w:t>
      </w:r>
      <w:r>
        <w:rPr>
          <w:rFonts w:cs="Arial"/>
          <w:rtl/>
          <w:lang w:bidi="ar-JO"/>
        </w:rPr>
        <w:t>يا، ساو باولو، بيلو هوريزونتي، ريسيفي)، تشيلي، باراغواي</w:t>
      </w:r>
      <w:r w:rsidR="00995F75" w:rsidRPr="00995F75">
        <w:rPr>
          <w:rFonts w:cs="Arial"/>
          <w:rtl/>
          <w:lang w:bidi="ar-JO"/>
        </w:rPr>
        <w:t>، أوروغواي</w:t>
      </w:r>
      <w:r w:rsidR="00995F75" w:rsidRPr="00995F75">
        <w:rPr>
          <w:rFonts w:cs="Arial"/>
          <w:lang w:bidi="ar-JO"/>
        </w:rPr>
        <w:t>.</w:t>
      </w:r>
    </w:p>
    <w:p w:rsidR="00995F75" w:rsidRPr="00995F75" w:rsidRDefault="00995F75" w:rsidP="00A70862">
      <w:pPr>
        <w:bidi/>
        <w:ind w:left="720"/>
        <w:rPr>
          <w:rFonts w:cs="Arial"/>
          <w:rtl/>
          <w:lang w:bidi="ar-JO"/>
        </w:rPr>
      </w:pPr>
      <w:r w:rsidRPr="00995F75">
        <w:rPr>
          <w:rFonts w:cs="Arial"/>
          <w:rtl/>
          <w:lang w:bidi="ar-JO"/>
        </w:rPr>
        <w:t>الساعة 19:00 إسبانيا (لاس بالماس ، جزر الكناري)</w:t>
      </w:r>
    </w:p>
    <w:p w:rsidR="00995F75" w:rsidRDefault="00995F75" w:rsidP="00A70862">
      <w:pPr>
        <w:bidi/>
        <w:ind w:left="720"/>
        <w:rPr>
          <w:rFonts w:cs="Arial"/>
          <w:lang w:bidi="ar-JO"/>
        </w:rPr>
      </w:pPr>
      <w:r w:rsidRPr="00995F75">
        <w:rPr>
          <w:rFonts w:cs="Arial"/>
          <w:rtl/>
          <w:lang w:bidi="ar-JO"/>
        </w:rPr>
        <w:t>20:00 إسبانيا (القارة، بما في ذلك مدريد)</w:t>
      </w:r>
    </w:p>
    <w:p w:rsidR="00A70862" w:rsidRDefault="00A70862" w:rsidP="00A70862">
      <w:pPr>
        <w:bidi/>
        <w:ind w:left="720"/>
        <w:rPr>
          <w:rFonts w:cs="Arial"/>
          <w:rtl/>
          <w:lang w:bidi="ar-JO"/>
        </w:rPr>
      </w:pPr>
    </w:p>
    <w:p w:rsidR="00724482" w:rsidRDefault="00724482" w:rsidP="00A70862">
      <w:pPr>
        <w:pStyle w:val="ListParagraph"/>
        <w:numPr>
          <w:ilvl w:val="0"/>
          <w:numId w:val="2"/>
        </w:numPr>
        <w:bidi/>
        <w:rPr>
          <w:rFonts w:cs="Arial"/>
          <w:lang w:bidi="ar-JO"/>
        </w:rPr>
      </w:pPr>
      <w:r w:rsidRPr="00A70862">
        <w:rPr>
          <w:rFonts w:cs="Arial"/>
          <w:rtl/>
          <w:lang w:bidi="ar-JO"/>
        </w:rPr>
        <w:t>نرحب بالأشخاص ذوي الإعاقة والمنظمات التي تمثلهم الموجودة في إسبانيا للمشاركة في المشاورة الإقليمية التي ستعقد في 2 مارس</w:t>
      </w:r>
      <w:r w:rsidRPr="00A70862">
        <w:rPr>
          <w:rFonts w:cs="Arial"/>
          <w:lang w:bidi="ar-JO"/>
        </w:rPr>
        <w:t>.</w:t>
      </w:r>
    </w:p>
    <w:p w:rsidR="00A70862" w:rsidRPr="00A70862" w:rsidRDefault="00A70862" w:rsidP="00A70862">
      <w:pPr>
        <w:pStyle w:val="ListParagraph"/>
        <w:bidi/>
        <w:ind w:left="1440"/>
        <w:rPr>
          <w:rFonts w:cs="Arial"/>
          <w:rtl/>
          <w:lang w:bidi="ar-JO"/>
        </w:rPr>
      </w:pPr>
    </w:p>
    <w:p w:rsidR="00A70862" w:rsidRDefault="00724482" w:rsidP="00967E24">
      <w:pPr>
        <w:pStyle w:val="ListParagraph"/>
        <w:numPr>
          <w:ilvl w:val="0"/>
          <w:numId w:val="2"/>
        </w:numPr>
        <w:bidi/>
        <w:rPr>
          <w:rFonts w:cs="Arial"/>
          <w:lang w:bidi="ar-JO"/>
        </w:rPr>
      </w:pPr>
      <w:r w:rsidRPr="00A70862">
        <w:rPr>
          <w:rFonts w:cs="Arial"/>
          <w:rtl/>
          <w:lang w:bidi="ar-JO"/>
        </w:rPr>
        <w:t>سيتم تأكيد مواعيد المشاورات الإقليمية الأخرى في وقت لاحق.</w:t>
      </w:r>
    </w:p>
    <w:p w:rsidR="00A70862" w:rsidRDefault="00A70862" w:rsidP="00A70862">
      <w:pPr>
        <w:bidi/>
        <w:rPr>
          <w:rFonts w:cs="Arial"/>
          <w:rtl/>
          <w:lang w:bidi="ar-JO"/>
        </w:rPr>
      </w:pPr>
    </w:p>
    <w:p w:rsidR="00724482" w:rsidRPr="00A70862" w:rsidRDefault="00724482" w:rsidP="00A70862">
      <w:pPr>
        <w:bidi/>
        <w:rPr>
          <w:rFonts w:cs="Arial"/>
          <w:u w:val="single"/>
          <w:rtl/>
          <w:lang w:bidi="ar-JO"/>
        </w:rPr>
      </w:pPr>
      <w:r w:rsidRPr="00A70862">
        <w:rPr>
          <w:rFonts w:cs="Arial"/>
          <w:u w:val="single"/>
          <w:rtl/>
          <w:lang w:bidi="ar-JO"/>
        </w:rPr>
        <w:t>5</w:t>
      </w:r>
      <w:r w:rsidRPr="00A70862">
        <w:rPr>
          <w:rFonts w:cs="Arial"/>
          <w:u w:val="single"/>
          <w:lang w:bidi="ar-JO"/>
        </w:rPr>
        <w:t xml:space="preserve">. </w:t>
      </w:r>
      <w:r w:rsidR="00A70862" w:rsidRPr="00A70862">
        <w:rPr>
          <w:rFonts w:cs="Arial" w:hint="cs"/>
          <w:u w:val="single"/>
          <w:rtl/>
          <w:lang w:bidi="ar-JO"/>
        </w:rPr>
        <w:t>كيفية</w:t>
      </w:r>
      <w:r w:rsidRPr="00A70862">
        <w:rPr>
          <w:rFonts w:cs="Arial"/>
          <w:u w:val="single"/>
          <w:rtl/>
          <w:lang w:bidi="ar-JO"/>
        </w:rPr>
        <w:t xml:space="preserve"> التسجيل؟</w:t>
      </w:r>
    </w:p>
    <w:p w:rsidR="00724482" w:rsidRPr="00724482" w:rsidRDefault="00724482" w:rsidP="00AA6271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 xml:space="preserve">الرجاء إرسال بريد إلكتروني </w:t>
      </w:r>
      <w:r w:rsidR="00AA6271">
        <w:rPr>
          <w:rFonts w:cs="Arial" w:hint="cs"/>
          <w:rtl/>
          <w:lang w:bidi="ar-JO"/>
        </w:rPr>
        <w:t xml:space="preserve"> </w:t>
      </w:r>
      <w:hyperlink r:id="rId8" w:history="1">
        <w:r w:rsidR="00AA6271" w:rsidRPr="00C75FF9">
          <w:rPr>
            <w:rStyle w:val="Hyperlink"/>
            <w:rFonts w:cs="Arial"/>
            <w:lang w:bidi="ar-JO"/>
          </w:rPr>
          <w:t>cpedreros@ohchr.org</w:t>
        </w:r>
      </w:hyperlink>
      <w:r w:rsidR="00AA6271">
        <w:rPr>
          <w:rFonts w:cs="Arial" w:hint="cs"/>
          <w:rtl/>
          <w:lang w:bidi="ar-JO"/>
        </w:rPr>
        <w:t xml:space="preserve"> </w:t>
      </w:r>
    </w:p>
    <w:p w:rsidR="00AA6271" w:rsidRDefault="00724482" w:rsidP="002B4E42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 xml:space="preserve">5.1 في </w:t>
      </w:r>
      <w:r w:rsidR="002B4E42">
        <w:rPr>
          <w:rFonts w:cs="Arial" w:hint="cs"/>
          <w:rtl/>
          <w:lang w:bidi="ar-JO"/>
        </w:rPr>
        <w:t>عنوان</w:t>
      </w:r>
      <w:r w:rsidRPr="00724482">
        <w:rPr>
          <w:rFonts w:cs="Arial"/>
          <w:rtl/>
          <w:lang w:bidi="ar-JO"/>
        </w:rPr>
        <w:t xml:space="preserve"> البريد الإلكتروني،</w:t>
      </w:r>
      <w:r w:rsidR="00AA6271">
        <w:rPr>
          <w:rFonts w:cs="Arial" w:hint="cs"/>
          <w:rtl/>
          <w:lang w:bidi="ar-JO"/>
        </w:rPr>
        <w:t xml:space="preserve"> الرجاء</w:t>
      </w:r>
      <w:r w:rsidRPr="00724482">
        <w:rPr>
          <w:rFonts w:cs="Arial"/>
          <w:rtl/>
          <w:lang w:bidi="ar-JO"/>
        </w:rPr>
        <w:t xml:space="preserve"> </w:t>
      </w:r>
      <w:r w:rsidR="00AA6271">
        <w:rPr>
          <w:rFonts w:cs="Arial" w:hint="cs"/>
          <w:rtl/>
          <w:lang w:bidi="ar-JO"/>
        </w:rPr>
        <w:t>الإ</w:t>
      </w:r>
      <w:r w:rsidRPr="00724482">
        <w:rPr>
          <w:rFonts w:cs="Arial"/>
          <w:rtl/>
          <w:lang w:bidi="ar-JO"/>
        </w:rPr>
        <w:t>ش</w:t>
      </w:r>
      <w:r w:rsidR="00AA6271">
        <w:rPr>
          <w:rFonts w:cs="Arial" w:hint="cs"/>
          <w:rtl/>
          <w:lang w:bidi="ar-JO"/>
        </w:rPr>
        <w:t>ارة</w:t>
      </w:r>
      <w:r w:rsidRPr="00724482">
        <w:rPr>
          <w:rFonts w:cs="Arial"/>
          <w:rtl/>
          <w:lang w:bidi="ar-JO"/>
        </w:rPr>
        <w:t xml:space="preserve"> إلى المشاورات الإقليمية عبر الإنترنت التي ترغب في المشاركة فيها. </w:t>
      </w:r>
    </w:p>
    <w:p w:rsidR="00995F75" w:rsidRDefault="00724482" w:rsidP="00AA6271">
      <w:pPr>
        <w:bidi/>
        <w:rPr>
          <w:rFonts w:cs="Arial"/>
          <w:i/>
          <w:iCs/>
          <w:rtl/>
          <w:lang w:bidi="ar-JO"/>
        </w:rPr>
      </w:pPr>
      <w:r w:rsidRPr="00AA6271">
        <w:rPr>
          <w:rFonts w:cs="Arial"/>
          <w:b/>
          <w:bCs/>
          <w:rtl/>
          <w:lang w:bidi="ar-JO"/>
        </w:rPr>
        <w:t xml:space="preserve">مثال: </w:t>
      </w:r>
      <w:r w:rsidRPr="00AA6271">
        <w:rPr>
          <w:rFonts w:cs="Arial"/>
          <w:i/>
          <w:iCs/>
          <w:rtl/>
          <w:lang w:bidi="ar-JO"/>
        </w:rPr>
        <w:t>المشاورة الإقليمية أفريقيا</w:t>
      </w:r>
    </w:p>
    <w:p w:rsidR="00AA6271" w:rsidRDefault="00AA6271" w:rsidP="00AA6271">
      <w:pPr>
        <w:bidi/>
        <w:rPr>
          <w:rFonts w:cs="Arial"/>
          <w:lang w:bidi="ar-JO"/>
        </w:rPr>
      </w:pPr>
    </w:p>
    <w:p w:rsidR="00724482" w:rsidRPr="004C6D8D" w:rsidRDefault="00724482" w:rsidP="004C6D8D">
      <w:pPr>
        <w:pStyle w:val="ListParagraph"/>
        <w:numPr>
          <w:ilvl w:val="1"/>
          <w:numId w:val="5"/>
        </w:numPr>
        <w:bidi/>
        <w:rPr>
          <w:rFonts w:cs="Arial"/>
          <w:rtl/>
          <w:lang w:bidi="ar-JO"/>
        </w:rPr>
      </w:pPr>
      <w:r w:rsidRPr="00AA6271">
        <w:rPr>
          <w:rFonts w:cs="Arial"/>
          <w:rtl/>
          <w:lang w:bidi="ar-JO"/>
        </w:rPr>
        <w:t xml:space="preserve">في نص البريد الإلكتروني، </w:t>
      </w:r>
      <w:r w:rsidR="00AA6271" w:rsidRPr="00AA6271">
        <w:rPr>
          <w:rFonts w:cs="Arial" w:hint="cs"/>
          <w:rtl/>
          <w:lang w:bidi="ar-JO"/>
        </w:rPr>
        <w:t>الرجاء الإشارة للمعلومات التالية</w:t>
      </w:r>
      <w:r w:rsidRPr="00AA6271">
        <w:rPr>
          <w:rFonts w:cs="Arial"/>
          <w:lang w:bidi="ar-JO"/>
        </w:rPr>
        <w:t>:</w:t>
      </w:r>
    </w:p>
    <w:p w:rsidR="00724482" w:rsidRPr="00AA6271" w:rsidRDefault="00AA6271" w:rsidP="00AA6271">
      <w:pPr>
        <w:pStyle w:val="ListParagraph"/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(ا) </w:t>
      </w:r>
      <w:r w:rsidR="00724482" w:rsidRPr="00AA6271">
        <w:rPr>
          <w:rFonts w:cs="Arial"/>
          <w:rtl/>
          <w:lang w:bidi="ar-JO"/>
        </w:rPr>
        <w:t>الاسم الكامل ل</w:t>
      </w:r>
      <w:r>
        <w:rPr>
          <w:rFonts w:cs="Arial" w:hint="cs"/>
          <w:rtl/>
          <w:lang w:bidi="ar-JO"/>
        </w:rPr>
        <w:t>ل</w:t>
      </w:r>
      <w:r w:rsidR="00724482" w:rsidRPr="00AA6271">
        <w:rPr>
          <w:rFonts w:cs="Arial"/>
          <w:rtl/>
          <w:lang w:bidi="ar-JO"/>
        </w:rPr>
        <w:t>شخص الذي</w:t>
      </w:r>
      <w:r w:rsidRPr="00AA6271">
        <w:rPr>
          <w:rFonts w:cs="Arial"/>
          <w:rtl/>
          <w:lang w:bidi="ar-JO"/>
        </w:rPr>
        <w:t xml:space="preserve"> سيتحدث</w:t>
      </w:r>
      <w:r>
        <w:rPr>
          <w:rFonts w:cs="Arial" w:hint="cs"/>
          <w:rtl/>
          <w:lang w:bidi="ar-JO"/>
        </w:rPr>
        <w:t xml:space="preserve"> بإسم المنظمة</w:t>
      </w:r>
      <w:r w:rsidRPr="00AA6271">
        <w:rPr>
          <w:rFonts w:cs="Arial"/>
          <w:rtl/>
          <w:lang w:bidi="ar-JO"/>
        </w:rPr>
        <w:t xml:space="preserve"> في المشاورة</w:t>
      </w:r>
      <w:r w:rsidR="00724482" w:rsidRPr="00AA6271">
        <w:rPr>
          <w:rFonts w:cs="Arial"/>
          <w:rtl/>
          <w:lang w:bidi="ar-JO"/>
        </w:rPr>
        <w:t>؛</w:t>
      </w:r>
    </w:p>
    <w:p w:rsidR="00724482" w:rsidRPr="00AA6271" w:rsidRDefault="00724482" w:rsidP="00AA6271">
      <w:pPr>
        <w:pStyle w:val="ListParagraph"/>
        <w:numPr>
          <w:ilvl w:val="0"/>
          <w:numId w:val="6"/>
        </w:numPr>
        <w:bidi/>
        <w:rPr>
          <w:rFonts w:cs="Arial"/>
          <w:rtl/>
          <w:lang w:bidi="ar-JO"/>
        </w:rPr>
      </w:pPr>
      <w:r w:rsidRPr="00AA6271">
        <w:rPr>
          <w:rFonts w:cs="Arial"/>
          <w:rtl/>
          <w:lang w:bidi="ar-JO"/>
        </w:rPr>
        <w:t>اسم المنظمة؛</w:t>
      </w:r>
    </w:p>
    <w:p w:rsidR="00724482" w:rsidRPr="00AA6271" w:rsidRDefault="00724482" w:rsidP="004C6D8D">
      <w:pPr>
        <w:pStyle w:val="ListParagraph"/>
        <w:bidi/>
        <w:rPr>
          <w:rFonts w:cs="Arial"/>
          <w:rtl/>
          <w:lang w:bidi="ar-JO"/>
        </w:rPr>
      </w:pPr>
      <w:r w:rsidRPr="00AA6271">
        <w:rPr>
          <w:rFonts w:cs="Arial"/>
          <w:rtl/>
          <w:lang w:bidi="ar-JO"/>
        </w:rPr>
        <w:t>(ج) البلد و/أو المنطقة</w:t>
      </w:r>
      <w:r w:rsidR="004C6D8D">
        <w:rPr>
          <w:rFonts w:cs="Arial" w:hint="cs"/>
          <w:rtl/>
          <w:lang w:bidi="ar-JO"/>
        </w:rPr>
        <w:t xml:space="preserve"> الإقليمية</w:t>
      </w:r>
      <w:r w:rsidRPr="00AA6271">
        <w:rPr>
          <w:rFonts w:cs="Arial"/>
          <w:rtl/>
          <w:lang w:bidi="ar-JO"/>
        </w:rPr>
        <w:t xml:space="preserve"> التي </w:t>
      </w:r>
      <w:r w:rsidR="004C6D8D">
        <w:rPr>
          <w:rFonts w:cs="Arial" w:hint="cs"/>
          <w:rtl/>
          <w:lang w:bidi="ar-JO"/>
        </w:rPr>
        <w:t>تتواجد بها</w:t>
      </w:r>
      <w:r w:rsidRPr="00AA6271">
        <w:rPr>
          <w:rFonts w:cs="Arial"/>
          <w:rtl/>
          <w:lang w:bidi="ar-JO"/>
        </w:rPr>
        <w:t xml:space="preserve"> المنظمة أو </w:t>
      </w:r>
      <w:r w:rsidR="004C6D8D">
        <w:rPr>
          <w:rFonts w:cs="Arial" w:hint="cs"/>
          <w:rtl/>
          <w:lang w:bidi="ar-JO"/>
        </w:rPr>
        <w:t>أ</w:t>
      </w:r>
      <w:r w:rsidR="004C6D8D">
        <w:rPr>
          <w:rFonts w:cs="Arial"/>
          <w:rtl/>
          <w:lang w:bidi="ar-JO"/>
        </w:rPr>
        <w:t>نشط</w:t>
      </w:r>
      <w:r w:rsidR="004C6D8D">
        <w:rPr>
          <w:rFonts w:cs="Arial" w:hint="cs"/>
          <w:rtl/>
          <w:lang w:bidi="ar-JO"/>
        </w:rPr>
        <w:t>تها</w:t>
      </w:r>
      <w:r w:rsidRPr="00AA6271">
        <w:rPr>
          <w:rFonts w:cs="Arial"/>
          <w:lang w:bidi="ar-JO"/>
        </w:rPr>
        <w:t>.</w:t>
      </w:r>
    </w:p>
    <w:p w:rsidR="00724482" w:rsidRPr="00724482" w:rsidRDefault="00724482" w:rsidP="00A70862">
      <w:pPr>
        <w:bidi/>
        <w:rPr>
          <w:rFonts w:cs="Arial"/>
          <w:rtl/>
          <w:lang w:bidi="ar-JO"/>
        </w:rPr>
      </w:pPr>
    </w:p>
    <w:p w:rsidR="00724482" w:rsidRPr="00724482" w:rsidRDefault="00724482" w:rsidP="004C6D8D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>5.3</w:t>
      </w:r>
      <w:r w:rsidRPr="00724482">
        <w:rPr>
          <w:rFonts w:cs="Arial"/>
          <w:lang w:bidi="ar-JO"/>
        </w:rPr>
        <w:t xml:space="preserve"> </w:t>
      </w:r>
      <w:r w:rsidRPr="00724482">
        <w:rPr>
          <w:rFonts w:cs="Arial"/>
          <w:rtl/>
          <w:lang w:bidi="ar-JO"/>
        </w:rPr>
        <w:t xml:space="preserve">يرجى </w:t>
      </w:r>
      <w:r w:rsidRPr="004C6D8D">
        <w:rPr>
          <w:rFonts w:cs="Arial"/>
          <w:b/>
          <w:bCs/>
          <w:rtl/>
          <w:lang w:bidi="ar-JO"/>
        </w:rPr>
        <w:t xml:space="preserve">إرفاق </w:t>
      </w:r>
      <w:r w:rsidR="004C6D8D">
        <w:rPr>
          <w:rFonts w:cs="Arial" w:hint="cs"/>
          <w:b/>
          <w:bCs/>
          <w:rtl/>
          <w:lang w:bidi="ar-JO"/>
        </w:rPr>
        <w:t>المداخلة/الكلمة</w:t>
      </w:r>
      <w:r w:rsidR="004C6D8D" w:rsidRPr="004C6D8D">
        <w:rPr>
          <w:rFonts w:cs="Arial"/>
          <w:b/>
          <w:bCs/>
          <w:rtl/>
          <w:lang w:bidi="ar-JO"/>
        </w:rPr>
        <w:t xml:space="preserve"> الذي س</w:t>
      </w:r>
      <w:r w:rsidR="004C6D8D" w:rsidRPr="004C6D8D">
        <w:rPr>
          <w:rFonts w:cs="Arial" w:hint="cs"/>
          <w:b/>
          <w:bCs/>
          <w:rtl/>
          <w:lang w:bidi="ar-JO"/>
        </w:rPr>
        <w:t>يتم إلقائها</w:t>
      </w:r>
      <w:r w:rsidR="004C6D8D">
        <w:rPr>
          <w:rFonts w:cs="Arial" w:hint="cs"/>
          <w:rtl/>
          <w:lang w:bidi="ar-JO"/>
        </w:rPr>
        <w:t xml:space="preserve"> </w:t>
      </w:r>
      <w:r w:rsidRPr="00724482">
        <w:rPr>
          <w:rFonts w:cs="Arial"/>
          <w:rtl/>
          <w:lang w:bidi="ar-JO"/>
        </w:rPr>
        <w:t>أثناء ال</w:t>
      </w:r>
      <w:r w:rsidR="004C6D8D">
        <w:rPr>
          <w:rFonts w:cs="Arial" w:hint="cs"/>
          <w:rtl/>
          <w:lang w:bidi="ar-JO"/>
        </w:rPr>
        <w:t>مشاورة</w:t>
      </w:r>
      <w:r w:rsidRPr="00724482">
        <w:rPr>
          <w:rFonts w:cs="Arial"/>
          <w:rtl/>
          <w:lang w:bidi="ar-JO"/>
        </w:rPr>
        <w:t xml:space="preserve"> بالبريد الإلكتروني. يرجى إرسال </w:t>
      </w:r>
      <w:r w:rsidRPr="004C6D8D">
        <w:rPr>
          <w:rFonts w:cs="Arial"/>
          <w:b/>
          <w:bCs/>
          <w:rtl/>
          <w:lang w:bidi="ar-JO"/>
        </w:rPr>
        <w:t xml:space="preserve">المستندات </w:t>
      </w:r>
      <w:r w:rsidR="004C6D8D" w:rsidRPr="004C6D8D">
        <w:rPr>
          <w:rFonts w:cs="Arial" w:hint="cs"/>
          <w:b/>
          <w:bCs/>
          <w:rtl/>
          <w:lang w:bidi="ar-JO"/>
        </w:rPr>
        <w:t>كملف</w:t>
      </w:r>
      <w:r w:rsidRPr="004C6D8D">
        <w:rPr>
          <w:rFonts w:cs="Arial"/>
          <w:b/>
          <w:bCs/>
          <w:lang w:bidi="ar-JO"/>
        </w:rPr>
        <w:t xml:space="preserve"> Word </w:t>
      </w:r>
      <w:r w:rsidRPr="004C6D8D">
        <w:rPr>
          <w:rFonts w:cs="Arial"/>
          <w:b/>
          <w:bCs/>
          <w:rtl/>
          <w:lang w:bidi="ar-JO"/>
        </w:rPr>
        <w:t>فقط.</w:t>
      </w:r>
      <w:r w:rsidRPr="00724482">
        <w:rPr>
          <w:rFonts w:cs="Arial"/>
          <w:rtl/>
          <w:lang w:bidi="ar-JO"/>
        </w:rPr>
        <w:t xml:space="preserve"> الحد الأقصى </w:t>
      </w:r>
      <w:r w:rsidR="004C6D8D">
        <w:rPr>
          <w:rFonts w:cs="Arial" w:hint="cs"/>
          <w:rtl/>
          <w:lang w:bidi="ar-JO"/>
        </w:rPr>
        <w:t>الكلمة/الكلمة</w:t>
      </w:r>
      <w:r w:rsidRPr="00724482">
        <w:rPr>
          <w:rFonts w:cs="Arial"/>
          <w:rtl/>
          <w:lang w:bidi="ar-JO"/>
        </w:rPr>
        <w:t xml:space="preserve"> هو </w:t>
      </w:r>
      <w:r w:rsidRPr="004C6D8D">
        <w:rPr>
          <w:rFonts w:cs="Arial"/>
          <w:b/>
          <w:bCs/>
          <w:rtl/>
          <w:lang w:bidi="ar-JO"/>
        </w:rPr>
        <w:t>520 كلمة</w:t>
      </w:r>
      <w:r w:rsidRPr="00724482">
        <w:rPr>
          <w:rFonts w:cs="Arial"/>
          <w:rtl/>
          <w:lang w:bidi="ar-JO"/>
        </w:rPr>
        <w:t xml:space="preserve"> (ذات مسافة مزدوجة، 12 خط)</w:t>
      </w:r>
      <w:r w:rsidRPr="00724482">
        <w:rPr>
          <w:rFonts w:cs="Arial"/>
          <w:lang w:bidi="ar-JO"/>
        </w:rPr>
        <w:t>.</w:t>
      </w:r>
    </w:p>
    <w:p w:rsidR="007606D3" w:rsidRDefault="007606D3" w:rsidP="007606D3">
      <w:pPr>
        <w:bidi/>
        <w:rPr>
          <w:rFonts w:cs="Arial"/>
          <w:rtl/>
          <w:lang w:bidi="ar-JO"/>
        </w:rPr>
      </w:pPr>
    </w:p>
    <w:p w:rsidR="00724482" w:rsidRPr="00724482" w:rsidRDefault="00724482" w:rsidP="007606D3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>5.4</w:t>
      </w:r>
      <w:r w:rsidRPr="00724482">
        <w:rPr>
          <w:rFonts w:cs="Arial"/>
          <w:lang w:bidi="ar-JO"/>
        </w:rPr>
        <w:t xml:space="preserve"> </w:t>
      </w:r>
      <w:r w:rsidRPr="00724482">
        <w:rPr>
          <w:rFonts w:cs="Arial"/>
          <w:rtl/>
          <w:lang w:bidi="ar-JO"/>
        </w:rPr>
        <w:t xml:space="preserve">يمكن </w:t>
      </w:r>
      <w:r w:rsidR="007606D3">
        <w:rPr>
          <w:rFonts w:cs="Arial" w:hint="cs"/>
          <w:rtl/>
          <w:lang w:bidi="ar-JO"/>
        </w:rPr>
        <w:t>إلقاء</w:t>
      </w:r>
      <w:r w:rsidRPr="00724482">
        <w:rPr>
          <w:rFonts w:cs="Arial"/>
          <w:rtl/>
          <w:lang w:bidi="ar-JO"/>
        </w:rPr>
        <w:t xml:space="preserve"> </w:t>
      </w:r>
      <w:r w:rsidR="007606D3">
        <w:rPr>
          <w:rFonts w:cs="Arial" w:hint="cs"/>
          <w:rtl/>
          <w:lang w:bidi="ar-JO"/>
        </w:rPr>
        <w:t>المداخلات/الكلمات</w:t>
      </w:r>
      <w:r w:rsidRPr="00724482">
        <w:rPr>
          <w:rFonts w:cs="Arial"/>
          <w:rtl/>
          <w:lang w:bidi="ar-JO"/>
        </w:rPr>
        <w:t xml:space="preserve"> باللغة الإنجليزية أو أي من اللغات التالية</w:t>
      </w:r>
      <w:r w:rsidRPr="00724482">
        <w:rPr>
          <w:rFonts w:cs="Arial"/>
          <w:lang w:bidi="ar-JO"/>
        </w:rPr>
        <w:t>:</w:t>
      </w:r>
    </w:p>
    <w:p w:rsidR="00724482" w:rsidRPr="00724482" w:rsidRDefault="00724482" w:rsidP="00A70862">
      <w:pPr>
        <w:bidi/>
        <w:rPr>
          <w:rFonts w:cs="Arial"/>
          <w:rtl/>
          <w:lang w:bidi="ar-JO"/>
        </w:rPr>
      </w:pPr>
    </w:p>
    <w:p w:rsidR="00724482" w:rsidRPr="007606D3" w:rsidRDefault="007606D3" w:rsidP="007606D3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7606D3">
        <w:rPr>
          <w:rFonts w:cs="Arial"/>
          <w:rtl/>
          <w:lang w:bidi="ar-JO"/>
        </w:rPr>
        <w:t>المشاورة الإقليمية</w:t>
      </w:r>
      <w:r w:rsidR="00724482" w:rsidRPr="007606D3"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</w:t>
      </w:r>
      <w:r w:rsidR="00724482" w:rsidRPr="007606D3">
        <w:rPr>
          <w:rFonts w:cs="Arial"/>
          <w:rtl/>
          <w:lang w:bidi="ar-JO"/>
        </w:rPr>
        <w:t>أفريقيا: الإنجليزية والفرنسية</w:t>
      </w:r>
    </w:p>
    <w:p w:rsidR="00724482" w:rsidRPr="007606D3" w:rsidRDefault="007606D3" w:rsidP="007606D3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7606D3">
        <w:rPr>
          <w:rFonts w:cs="Arial"/>
          <w:rtl/>
          <w:lang w:bidi="ar-JO"/>
        </w:rPr>
        <w:t xml:space="preserve">المشاورة الإقليمية </w:t>
      </w:r>
      <w:r>
        <w:rPr>
          <w:rFonts w:cs="Arial" w:hint="cs"/>
          <w:rtl/>
          <w:lang w:bidi="ar-JO"/>
        </w:rPr>
        <w:t>ل</w:t>
      </w:r>
      <w:r w:rsidR="00724482" w:rsidRPr="007606D3">
        <w:rPr>
          <w:rFonts w:cs="Arial"/>
          <w:rtl/>
          <w:lang w:bidi="ar-JO"/>
        </w:rPr>
        <w:t>آسيا والمحيط الهادئ: الإنجليزية</w:t>
      </w:r>
    </w:p>
    <w:p w:rsidR="00724482" w:rsidRPr="007606D3" w:rsidRDefault="007606D3" w:rsidP="007606D3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7606D3">
        <w:rPr>
          <w:rFonts w:cs="Arial"/>
          <w:rtl/>
          <w:lang w:bidi="ar-JO"/>
        </w:rPr>
        <w:t xml:space="preserve">المشاورة الإقليمية </w:t>
      </w:r>
      <w:r>
        <w:rPr>
          <w:rFonts w:cs="Arial" w:hint="cs"/>
          <w:rtl/>
          <w:lang w:bidi="ar-JO"/>
        </w:rPr>
        <w:t>ل</w:t>
      </w:r>
      <w:r w:rsidR="00724482" w:rsidRPr="007606D3">
        <w:rPr>
          <w:rFonts w:cs="Arial"/>
          <w:rtl/>
          <w:lang w:bidi="ar-JO"/>
        </w:rPr>
        <w:t>آسيا الوسطى وأوروبا الشرقية: الإنجليزية والروسية</w:t>
      </w:r>
    </w:p>
    <w:p w:rsidR="00724482" w:rsidRPr="007606D3" w:rsidRDefault="008D566F" w:rsidP="008D566F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 xml:space="preserve">المشاورة الإقليمية </w:t>
      </w:r>
      <w:r w:rsidR="00724482" w:rsidRPr="007606D3">
        <w:rPr>
          <w:rFonts w:cs="Arial"/>
          <w:rtl/>
          <w:lang w:bidi="ar-JO"/>
        </w:rPr>
        <w:t>لأمريكا الوسطى والجنوبية: الإسبانية والبرتغالية</w:t>
      </w:r>
    </w:p>
    <w:p w:rsidR="00724482" w:rsidRPr="007606D3" w:rsidRDefault="008D566F" w:rsidP="008D566F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 xml:space="preserve">المشاورة الإقليمية </w:t>
      </w:r>
      <w:r w:rsidR="00724482" w:rsidRPr="007606D3">
        <w:rPr>
          <w:rFonts w:cs="Arial"/>
          <w:rtl/>
          <w:lang w:bidi="ar-JO"/>
        </w:rPr>
        <w:t>لأمريكا الشمالية ومنطقة البحر الكاريبي: الإنجليزية</w:t>
      </w:r>
    </w:p>
    <w:p w:rsidR="00724482" w:rsidRPr="007606D3" w:rsidRDefault="008D566F" w:rsidP="008D566F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 xml:space="preserve">المشاورة الإقليمية </w:t>
      </w:r>
      <w:r w:rsidR="00724482" w:rsidRPr="007606D3">
        <w:rPr>
          <w:rFonts w:cs="Arial"/>
          <w:rtl/>
          <w:lang w:bidi="ar-JO"/>
        </w:rPr>
        <w:t>الخاصة بالاتحاد الأوروبي وأوروبا الغربية: الإنجليزية والفرنسية</w:t>
      </w:r>
    </w:p>
    <w:p w:rsidR="00724482" w:rsidRPr="007606D3" w:rsidRDefault="008D566F" w:rsidP="008D566F">
      <w:pPr>
        <w:pStyle w:val="ListParagraph"/>
        <w:numPr>
          <w:ilvl w:val="0"/>
          <w:numId w:val="7"/>
        </w:numPr>
        <w:bidi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 xml:space="preserve">المشاورة الإقليمية </w:t>
      </w:r>
      <w:r w:rsidR="00724482" w:rsidRPr="007606D3">
        <w:rPr>
          <w:rFonts w:cs="Arial"/>
          <w:rtl/>
          <w:lang w:bidi="ar-JO"/>
        </w:rPr>
        <w:t>لمنطقة الشرق الأوسط وشمال أفريقيا: العربية والإنجليزية</w:t>
      </w:r>
    </w:p>
    <w:p w:rsidR="00724482" w:rsidRPr="00724482" w:rsidRDefault="00724482" w:rsidP="00A70862">
      <w:pPr>
        <w:bidi/>
        <w:rPr>
          <w:rFonts w:cs="Arial"/>
          <w:rtl/>
          <w:lang w:bidi="ar-JO"/>
        </w:rPr>
      </w:pPr>
    </w:p>
    <w:p w:rsidR="00724482" w:rsidRPr="00724482" w:rsidRDefault="00724482" w:rsidP="008D566F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>5.5</w:t>
      </w:r>
      <w:r w:rsidRPr="00724482">
        <w:rPr>
          <w:rFonts w:cs="Arial"/>
          <w:lang w:bidi="ar-JO"/>
        </w:rPr>
        <w:t xml:space="preserve"> </w:t>
      </w:r>
      <w:r w:rsidRPr="00724482">
        <w:rPr>
          <w:rFonts w:cs="Arial"/>
          <w:rtl/>
          <w:lang w:bidi="ar-JO"/>
        </w:rPr>
        <w:t>المواعيد النهائية للتسجيل و</w:t>
      </w:r>
      <w:r w:rsidR="008D566F">
        <w:rPr>
          <w:rFonts w:cs="Arial" w:hint="cs"/>
          <w:rtl/>
          <w:lang w:bidi="ar-JO"/>
        </w:rPr>
        <w:t>إرسال المداخلات</w:t>
      </w:r>
      <w:r w:rsidRPr="00724482">
        <w:rPr>
          <w:rFonts w:cs="Arial"/>
          <w:lang w:bidi="ar-JO"/>
        </w:rPr>
        <w:t>:</w:t>
      </w:r>
    </w:p>
    <w:p w:rsidR="00724482" w:rsidRPr="00724482" w:rsidRDefault="00724482" w:rsidP="00A70862">
      <w:pPr>
        <w:bidi/>
        <w:rPr>
          <w:rFonts w:cs="Arial"/>
          <w:rtl/>
          <w:lang w:bidi="ar-JO"/>
        </w:rPr>
      </w:pPr>
    </w:p>
    <w:p w:rsidR="00724482" w:rsidRPr="00724482" w:rsidRDefault="008D566F" w:rsidP="008D566F">
      <w:pPr>
        <w:bidi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 xml:space="preserve">(أ) </w:t>
      </w:r>
      <w:r>
        <w:rPr>
          <w:rFonts w:cs="Arial" w:hint="cs"/>
          <w:rtl/>
          <w:lang w:bidi="ar-JO"/>
        </w:rPr>
        <w:t>ا</w:t>
      </w:r>
      <w:r w:rsidR="00724482" w:rsidRPr="00724482">
        <w:rPr>
          <w:rFonts w:cs="Arial"/>
          <w:rtl/>
          <w:lang w:bidi="ar-JO"/>
        </w:rPr>
        <w:t>لمشاورة الإقليمية في أوروبا الشرقية وآسيا الوسطى</w:t>
      </w:r>
      <w:r>
        <w:rPr>
          <w:rFonts w:cs="Arial" w:hint="cs"/>
          <w:rtl/>
          <w:lang w:bidi="ar-JO"/>
        </w:rPr>
        <w:t>:</w:t>
      </w:r>
      <w:r w:rsidR="00724482" w:rsidRPr="00724482">
        <w:rPr>
          <w:rFonts w:cs="Arial"/>
          <w:rtl/>
          <w:lang w:bidi="ar-JO"/>
        </w:rPr>
        <w:t xml:space="preserve"> يوم الجمعة 12 شباط / فبراير 2021؛</w:t>
      </w:r>
    </w:p>
    <w:p w:rsidR="00724482" w:rsidRPr="00724482" w:rsidRDefault="00724482" w:rsidP="008D566F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 xml:space="preserve">(ب) </w:t>
      </w:r>
      <w:r w:rsidR="008D566F">
        <w:rPr>
          <w:rFonts w:cs="Arial" w:hint="cs"/>
          <w:rtl/>
          <w:lang w:bidi="ar-JO"/>
        </w:rPr>
        <w:t>ا</w:t>
      </w:r>
      <w:r w:rsidRPr="00724482">
        <w:rPr>
          <w:rFonts w:cs="Arial"/>
          <w:rtl/>
          <w:lang w:bidi="ar-JO"/>
        </w:rPr>
        <w:t>لمشاورة الإقليمية في أمريكا الوسطى والجنوبية</w:t>
      </w:r>
      <w:r w:rsidR="008D566F">
        <w:rPr>
          <w:rFonts w:cs="Arial" w:hint="cs"/>
          <w:rtl/>
          <w:lang w:bidi="ar-JO"/>
        </w:rPr>
        <w:t>:</w:t>
      </w:r>
      <w:r w:rsidRPr="00724482">
        <w:rPr>
          <w:rFonts w:cs="Arial"/>
          <w:rtl/>
          <w:lang w:bidi="ar-JO"/>
        </w:rPr>
        <w:t xml:space="preserve"> يوم الثلاثاء 16 شباط / فبراير 2021؛</w:t>
      </w:r>
    </w:p>
    <w:p w:rsidR="00995F75" w:rsidRDefault="00724482" w:rsidP="008D566F">
      <w:pPr>
        <w:bidi/>
        <w:rPr>
          <w:rFonts w:cs="Arial"/>
          <w:rtl/>
          <w:lang w:bidi="ar-JO"/>
        </w:rPr>
      </w:pPr>
      <w:r w:rsidRPr="00724482">
        <w:rPr>
          <w:rFonts w:cs="Arial"/>
          <w:rtl/>
          <w:lang w:bidi="ar-JO"/>
        </w:rPr>
        <w:t xml:space="preserve">(ج) بالنسبة للمشاورات الإقليمية الأخرى، سيتم </w:t>
      </w:r>
      <w:r w:rsidR="008D566F">
        <w:rPr>
          <w:rFonts w:cs="Arial" w:hint="cs"/>
          <w:rtl/>
          <w:lang w:bidi="ar-JO"/>
        </w:rPr>
        <w:t>تحديد المواعيد النهائية</w:t>
      </w:r>
      <w:r w:rsidRPr="00724482">
        <w:rPr>
          <w:rFonts w:cs="Arial"/>
          <w:rtl/>
          <w:lang w:bidi="ar-JO"/>
        </w:rPr>
        <w:t xml:space="preserve"> في وقت لاحق.</w:t>
      </w:r>
    </w:p>
    <w:p w:rsidR="008D566F" w:rsidRDefault="008D566F" w:rsidP="008D566F">
      <w:pPr>
        <w:bidi/>
        <w:rPr>
          <w:rFonts w:cs="Arial"/>
          <w:rtl/>
          <w:lang w:bidi="ar-JO"/>
        </w:rPr>
      </w:pPr>
    </w:p>
    <w:p w:rsidR="008D566F" w:rsidRPr="008D566F" w:rsidRDefault="008D566F" w:rsidP="008D566F">
      <w:pPr>
        <w:bidi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>5.6</w:t>
      </w:r>
      <w:r w:rsidRPr="008D566F">
        <w:rPr>
          <w:rFonts w:cs="Arial"/>
          <w:lang w:bidi="ar-JO"/>
        </w:rPr>
        <w:t xml:space="preserve"> </w:t>
      </w:r>
      <w:r w:rsidRPr="008D566F">
        <w:rPr>
          <w:rFonts w:cs="Arial"/>
          <w:b/>
          <w:bCs/>
          <w:rtl/>
          <w:lang w:bidi="ar-JO"/>
        </w:rPr>
        <w:t>المواضيع</w:t>
      </w:r>
      <w:r w:rsidRPr="008D566F">
        <w:rPr>
          <w:rFonts w:cs="Arial"/>
          <w:rtl/>
          <w:lang w:bidi="ar-JO"/>
        </w:rPr>
        <w:t xml:space="preserve"> المقترح تغطيتها</w:t>
      </w:r>
      <w:r>
        <w:rPr>
          <w:rFonts w:cs="Arial" w:hint="cs"/>
          <w:rtl/>
          <w:lang w:bidi="ar-JO"/>
        </w:rPr>
        <w:t xml:space="preserve"> </w:t>
      </w:r>
      <w:r w:rsidRPr="008D566F">
        <w:rPr>
          <w:rFonts w:cs="Arial"/>
          <w:rtl/>
          <w:lang w:bidi="ar-JO"/>
        </w:rPr>
        <w:t>/</w:t>
      </w:r>
      <w:r>
        <w:rPr>
          <w:rFonts w:cs="Arial" w:hint="cs"/>
          <w:rtl/>
          <w:lang w:bidi="ar-JO"/>
        </w:rPr>
        <w:t xml:space="preserve"> </w:t>
      </w:r>
      <w:r w:rsidRPr="008D566F">
        <w:rPr>
          <w:rFonts w:cs="Arial"/>
          <w:rtl/>
          <w:lang w:bidi="ar-JO"/>
        </w:rPr>
        <w:t>أسئلة الإرشادية</w:t>
      </w:r>
      <w:r w:rsidRPr="008D566F">
        <w:rPr>
          <w:rFonts w:cs="Arial"/>
          <w:lang w:bidi="ar-JO"/>
        </w:rPr>
        <w:t>:</w:t>
      </w:r>
    </w:p>
    <w:p w:rsidR="008D566F" w:rsidRDefault="008D566F" w:rsidP="00401BF8">
      <w:pPr>
        <w:bidi/>
        <w:ind w:firstLine="720"/>
        <w:rPr>
          <w:rFonts w:cs="Arial"/>
          <w:rtl/>
          <w:lang w:bidi="ar-JO"/>
        </w:rPr>
      </w:pPr>
      <w:r w:rsidRPr="008D566F">
        <w:rPr>
          <w:rFonts w:cs="Arial"/>
          <w:rtl/>
          <w:lang w:bidi="ar-JO"/>
        </w:rPr>
        <w:t xml:space="preserve">(أ) </w:t>
      </w:r>
      <w:r>
        <w:rPr>
          <w:rFonts w:cs="Arial"/>
          <w:rtl/>
          <w:lang w:bidi="ar-JO"/>
        </w:rPr>
        <w:tab/>
      </w:r>
      <w:r w:rsidRPr="008D566F">
        <w:rPr>
          <w:rFonts w:cs="Arial"/>
          <w:rtl/>
          <w:lang w:bidi="ar-JO"/>
        </w:rPr>
        <w:t xml:space="preserve">ما هي التدابير التي </w:t>
      </w:r>
      <w:r w:rsidR="00AA065D">
        <w:rPr>
          <w:rFonts w:cs="Arial" w:hint="cs"/>
          <w:rtl/>
          <w:lang w:bidi="ar-JO"/>
        </w:rPr>
        <w:t>يتوجب</w:t>
      </w:r>
      <w:r w:rsidRPr="008D566F">
        <w:rPr>
          <w:rFonts w:cs="Arial"/>
          <w:rtl/>
          <w:lang w:bidi="ar-JO"/>
        </w:rPr>
        <w:t xml:space="preserve"> </w:t>
      </w:r>
      <w:r w:rsidR="00AA065D">
        <w:rPr>
          <w:rFonts w:cs="Arial"/>
          <w:rtl/>
          <w:lang w:bidi="ar-JO"/>
        </w:rPr>
        <w:t>اعتمادها للحيلولة دون زيادة عزل</w:t>
      </w:r>
      <w:r w:rsidRPr="008D566F">
        <w:rPr>
          <w:rFonts w:cs="Arial"/>
          <w:rtl/>
          <w:lang w:bidi="ar-JO"/>
        </w:rPr>
        <w:t xml:space="preserve"> الأشخاص ذوي الإعاقة أو ته</w:t>
      </w:r>
      <w:r w:rsidR="009F0001">
        <w:rPr>
          <w:rFonts w:cs="Arial"/>
          <w:rtl/>
          <w:lang w:bidi="ar-JO"/>
        </w:rPr>
        <w:t>ميشهم أو تعرضهم لخطر إيداعهم في</w:t>
      </w:r>
      <w:r w:rsidR="00AA065D" w:rsidRPr="00AA065D">
        <w:rPr>
          <w:rFonts w:cs="Arial"/>
          <w:rtl/>
          <w:lang w:bidi="ar-JO"/>
        </w:rPr>
        <w:t xml:space="preserve"> الرعاية</w:t>
      </w:r>
      <w:r w:rsidR="009F0001">
        <w:rPr>
          <w:rFonts w:cs="Arial" w:hint="cs"/>
          <w:rtl/>
          <w:lang w:bidi="ar-JO"/>
        </w:rPr>
        <w:t xml:space="preserve"> المؤسسية</w:t>
      </w:r>
      <w:r w:rsidR="00AA065D" w:rsidRPr="00AA065D">
        <w:rPr>
          <w:rFonts w:cs="Arial"/>
          <w:rtl/>
          <w:lang w:bidi="ar-JO"/>
        </w:rPr>
        <w:t xml:space="preserve"> </w:t>
      </w:r>
      <w:r w:rsidRPr="008D566F">
        <w:rPr>
          <w:rFonts w:cs="Arial"/>
          <w:rtl/>
          <w:lang w:bidi="ar-JO"/>
        </w:rPr>
        <w:t xml:space="preserve">أثناء الوباء؟ ما هي التدابير التي ينبغي اتخاذها </w:t>
      </w:r>
      <w:r w:rsidR="00AA065D">
        <w:rPr>
          <w:rFonts w:cs="Arial" w:hint="cs"/>
          <w:rtl/>
          <w:lang w:bidi="ar-JO"/>
        </w:rPr>
        <w:t>لتوطيد</w:t>
      </w:r>
      <w:r w:rsidRPr="008D566F">
        <w:rPr>
          <w:rFonts w:cs="Arial"/>
          <w:rtl/>
          <w:lang w:bidi="ar-JO"/>
        </w:rPr>
        <w:t xml:space="preserve"> و</w:t>
      </w:r>
      <w:r w:rsidR="00AA065D">
        <w:rPr>
          <w:rFonts w:cs="Arial" w:hint="cs"/>
          <w:rtl/>
          <w:lang w:bidi="ar-JO"/>
        </w:rPr>
        <w:t>ضمان</w:t>
      </w:r>
      <w:r w:rsidRPr="008D566F">
        <w:rPr>
          <w:rFonts w:cs="Arial"/>
          <w:rtl/>
          <w:lang w:bidi="ar-JO"/>
        </w:rPr>
        <w:t xml:space="preserve"> وتعزيز الدعم الفردي في أنظمة الضمان </w:t>
      </w:r>
      <w:r w:rsidR="001D1306">
        <w:rPr>
          <w:rFonts w:cs="Arial" w:hint="cs"/>
          <w:rtl/>
          <w:lang w:bidi="ar-JO"/>
        </w:rPr>
        <w:t>و</w:t>
      </w:r>
      <w:r w:rsidR="001D1306" w:rsidRPr="001D1306">
        <w:rPr>
          <w:rFonts w:cs="Arial"/>
          <w:rtl/>
          <w:lang w:bidi="ar-JO"/>
        </w:rPr>
        <w:t>الحماية الاجتماعية</w:t>
      </w:r>
      <w:r w:rsidRPr="008D566F">
        <w:rPr>
          <w:rFonts w:cs="Arial"/>
          <w:rtl/>
          <w:lang w:bidi="ar-JO"/>
        </w:rPr>
        <w:t xml:space="preserve">، بما في ذلك في سياق حالات الطوارئ، من أجل </w:t>
      </w:r>
      <w:r w:rsidR="001D1306">
        <w:rPr>
          <w:rFonts w:cs="Arial" w:hint="cs"/>
          <w:rtl/>
          <w:lang w:bidi="ar-JO"/>
        </w:rPr>
        <w:t>تجنب</w:t>
      </w:r>
      <w:r w:rsidRPr="008D566F">
        <w:rPr>
          <w:rFonts w:cs="Arial"/>
          <w:rtl/>
          <w:lang w:bidi="ar-JO"/>
        </w:rPr>
        <w:t xml:space="preserve"> </w:t>
      </w:r>
      <w:r w:rsidR="001D1306">
        <w:rPr>
          <w:rFonts w:cs="Arial" w:hint="cs"/>
          <w:rtl/>
          <w:lang w:bidi="ar-JO"/>
        </w:rPr>
        <w:t>الرعاية</w:t>
      </w:r>
      <w:r w:rsidRPr="008D566F">
        <w:rPr>
          <w:rFonts w:cs="Arial"/>
          <w:rtl/>
          <w:lang w:bidi="ar-JO"/>
        </w:rPr>
        <w:t xml:space="preserve"> المؤسسي</w:t>
      </w:r>
      <w:r w:rsidR="001D1306">
        <w:rPr>
          <w:rFonts w:cs="Arial" w:hint="cs"/>
          <w:rtl/>
          <w:lang w:bidi="ar-JO"/>
        </w:rPr>
        <w:t>ة</w:t>
      </w:r>
      <w:r w:rsidRPr="008D566F">
        <w:rPr>
          <w:rFonts w:cs="Arial"/>
          <w:rtl/>
          <w:lang w:bidi="ar-JO"/>
        </w:rPr>
        <w:t xml:space="preserve">؟ ما الذي يجب القيام به لضمان استمرار الأشخاص ذوي الإعاقة في ممارسة، بما في ذلك في حالات الطوارئ، استقلاليتهم فيما يتعلق بترتيبات </w:t>
      </w:r>
      <w:r w:rsidR="00B425EB">
        <w:rPr>
          <w:rFonts w:cs="Arial" w:hint="cs"/>
          <w:rtl/>
          <w:lang w:bidi="ar-JO"/>
        </w:rPr>
        <w:t>العيش</w:t>
      </w:r>
      <w:r w:rsidRPr="008D566F">
        <w:rPr>
          <w:rFonts w:cs="Arial"/>
          <w:rtl/>
          <w:lang w:bidi="ar-JO"/>
        </w:rPr>
        <w:t xml:space="preserve">، </w:t>
      </w:r>
      <w:r w:rsidR="0009598D">
        <w:rPr>
          <w:rFonts w:cs="Arial" w:hint="cs"/>
          <w:rtl/>
          <w:lang w:bidi="ar-JO"/>
        </w:rPr>
        <w:t>وتحكمهم بالدعم</w:t>
      </w:r>
      <w:r w:rsidRPr="008D566F">
        <w:rPr>
          <w:rFonts w:cs="Arial"/>
          <w:rtl/>
          <w:lang w:bidi="ar-JO"/>
        </w:rPr>
        <w:t xml:space="preserve"> </w:t>
      </w:r>
      <w:r w:rsidR="0009598D">
        <w:rPr>
          <w:rFonts w:cs="Arial" w:hint="cs"/>
          <w:rtl/>
          <w:lang w:bidi="ar-JO"/>
        </w:rPr>
        <w:t>و</w:t>
      </w:r>
      <w:r w:rsidRPr="008D566F">
        <w:rPr>
          <w:rFonts w:cs="Arial"/>
          <w:rtl/>
          <w:lang w:bidi="ar-JO"/>
        </w:rPr>
        <w:t>الخدمات ؟</w:t>
      </w:r>
    </w:p>
    <w:p w:rsidR="00401BF8" w:rsidRDefault="00401BF8" w:rsidP="009F0001">
      <w:pPr>
        <w:bidi/>
        <w:ind w:firstLine="720"/>
        <w:rPr>
          <w:rFonts w:cs="Arial"/>
          <w:rtl/>
          <w:lang w:bidi="ar-JO"/>
        </w:rPr>
      </w:pPr>
      <w:r w:rsidRPr="00401BF8">
        <w:rPr>
          <w:rFonts w:cs="Arial"/>
          <w:rtl/>
          <w:lang w:bidi="ar-JO"/>
        </w:rPr>
        <w:t xml:space="preserve">(ب) </w:t>
      </w:r>
      <w:r>
        <w:rPr>
          <w:rFonts w:cs="Arial"/>
          <w:rtl/>
          <w:lang w:bidi="ar-JO"/>
        </w:rPr>
        <w:tab/>
      </w:r>
      <w:r w:rsidRPr="00401BF8">
        <w:rPr>
          <w:rFonts w:cs="Arial"/>
          <w:rtl/>
          <w:lang w:bidi="ar-JO"/>
        </w:rPr>
        <w:t xml:space="preserve">ما هي التدابير التي يتعين اعتمادها لضمان أن الأشخاص ذوي الإعاقة الذين تم إيداعهم في </w:t>
      </w:r>
      <w:r>
        <w:rPr>
          <w:rFonts w:cs="Arial" w:hint="cs"/>
          <w:rtl/>
          <w:lang w:bidi="ar-JO"/>
        </w:rPr>
        <w:t>الرعاية</w:t>
      </w:r>
      <w:r w:rsidR="009F0001">
        <w:rPr>
          <w:rFonts w:cs="Arial" w:hint="cs"/>
          <w:rtl/>
          <w:lang w:bidi="ar-JO"/>
        </w:rPr>
        <w:t xml:space="preserve"> المؤسسية</w:t>
      </w:r>
      <w:r w:rsidRPr="00401BF8">
        <w:rPr>
          <w:rFonts w:cs="Arial"/>
          <w:rtl/>
          <w:lang w:bidi="ar-JO"/>
        </w:rPr>
        <w:t xml:space="preserve"> قبل حالات الطوارئ أوخلالها يمكنهم مغادرة</w:t>
      </w:r>
      <w:r>
        <w:rPr>
          <w:rFonts w:cs="Arial" w:hint="cs"/>
          <w:rtl/>
          <w:lang w:bidi="ar-JO"/>
        </w:rPr>
        <w:t xml:space="preserve"> هذه</w:t>
      </w:r>
      <w:r w:rsidRPr="00401BF8">
        <w:rPr>
          <w:rFonts w:cs="Arial"/>
          <w:rtl/>
          <w:lang w:bidi="ar-JO"/>
        </w:rPr>
        <w:t xml:space="preserve"> المؤسسات بسرعة وأمان، وإدماجهم في المجتمع بدعم مناسب، وإمكانية الوصول</w:t>
      </w:r>
      <w:r w:rsidR="00F47545" w:rsidRPr="00F47545">
        <w:rPr>
          <w:rtl/>
        </w:rPr>
        <w:t xml:space="preserve"> </w:t>
      </w:r>
      <w:r w:rsidR="00F47545" w:rsidRPr="00F47545">
        <w:rPr>
          <w:rFonts w:cs="Arial"/>
          <w:rtl/>
          <w:lang w:bidi="ar-JO"/>
        </w:rPr>
        <w:t>على قدم المساواة مع غيرهم</w:t>
      </w:r>
      <w:r w:rsidRPr="00401BF8">
        <w:rPr>
          <w:rFonts w:cs="Arial"/>
          <w:rtl/>
          <w:lang w:bidi="ar-JO"/>
        </w:rPr>
        <w:t xml:space="preserve"> إلى </w:t>
      </w:r>
      <w:r w:rsidR="00F47545" w:rsidRPr="00F47545">
        <w:rPr>
          <w:rFonts w:cs="Arial"/>
          <w:rtl/>
          <w:lang w:bidi="ar-JO"/>
        </w:rPr>
        <w:t>المرافق والخدمات الأخرى المتاحة لعامة الجمهور أو المقدمة إليه</w:t>
      </w:r>
      <w:r w:rsidRPr="00401BF8">
        <w:rPr>
          <w:rFonts w:cs="Arial"/>
          <w:rtl/>
          <w:lang w:bidi="ar-JO"/>
        </w:rPr>
        <w:t xml:space="preserve">؟ ما </w:t>
      </w:r>
      <w:r w:rsidR="00F47545">
        <w:rPr>
          <w:rFonts w:cs="Arial" w:hint="cs"/>
          <w:rtl/>
          <w:lang w:bidi="ar-JO"/>
        </w:rPr>
        <w:t>طبيعة</w:t>
      </w:r>
      <w:r w:rsidRPr="00401BF8">
        <w:rPr>
          <w:rFonts w:cs="Arial"/>
          <w:rtl/>
          <w:lang w:bidi="ar-JO"/>
        </w:rPr>
        <w:t xml:space="preserve"> الدعم الذي ينبغي توفيره للأشخاص ذوي الإعاقة</w:t>
      </w:r>
      <w:r w:rsidR="00F47545" w:rsidRPr="00F47545">
        <w:rPr>
          <w:rFonts w:cs="Arial"/>
          <w:rtl/>
          <w:lang w:bidi="ar-JO"/>
        </w:rPr>
        <w:t>، بما في ذلك الدعم الاقتصادي والاجتماعي،</w:t>
      </w:r>
      <w:r w:rsidRPr="00401BF8">
        <w:rPr>
          <w:rFonts w:cs="Arial"/>
          <w:rtl/>
          <w:lang w:bidi="ar-JO"/>
        </w:rPr>
        <w:t xml:space="preserve"> ل</w:t>
      </w:r>
      <w:r w:rsidR="00F47545">
        <w:rPr>
          <w:rFonts w:cs="Arial" w:hint="cs"/>
          <w:rtl/>
          <w:lang w:bidi="ar-JO"/>
        </w:rPr>
        <w:t xml:space="preserve">ضمان </w:t>
      </w:r>
      <w:r w:rsidR="00F47545">
        <w:rPr>
          <w:rFonts w:cs="Arial"/>
          <w:rtl/>
          <w:lang w:bidi="ar-JO"/>
        </w:rPr>
        <w:t>ممارسة حقهم في مغادرة مؤسسات</w:t>
      </w:r>
      <w:r w:rsidR="00F47545">
        <w:rPr>
          <w:rFonts w:cs="Arial" w:hint="cs"/>
          <w:rtl/>
          <w:lang w:bidi="ar-JO"/>
        </w:rPr>
        <w:t xml:space="preserve"> الرعاية </w:t>
      </w:r>
      <w:r w:rsidRPr="00401BF8">
        <w:rPr>
          <w:rFonts w:cs="Arial"/>
          <w:rtl/>
          <w:lang w:bidi="ar-JO"/>
        </w:rPr>
        <w:t>والإقامة في المجتمع؟ كيف</w:t>
      </w:r>
      <w:r w:rsidR="00F47545">
        <w:rPr>
          <w:rFonts w:cs="Arial" w:hint="cs"/>
          <w:rtl/>
          <w:lang w:bidi="ar-JO"/>
        </w:rPr>
        <w:t>ية توفير</w:t>
      </w:r>
      <w:r w:rsidRPr="00401BF8">
        <w:rPr>
          <w:rFonts w:cs="Arial"/>
          <w:rtl/>
          <w:lang w:bidi="ar-JO"/>
        </w:rPr>
        <w:t>هذا الدعم؟</w:t>
      </w:r>
    </w:p>
    <w:p w:rsidR="00F47545" w:rsidRDefault="005139B7" w:rsidP="00694C02">
      <w:pPr>
        <w:bidi/>
        <w:ind w:firstLine="720"/>
        <w:rPr>
          <w:rFonts w:cs="Arial"/>
          <w:rtl/>
          <w:lang w:bidi="ar-JO"/>
        </w:rPr>
      </w:pPr>
      <w:r w:rsidRPr="005139B7">
        <w:rPr>
          <w:rFonts w:cs="Arial"/>
          <w:rtl/>
          <w:lang w:bidi="ar-JO"/>
        </w:rPr>
        <w:t xml:space="preserve">(ج) </w:t>
      </w:r>
      <w:r>
        <w:rPr>
          <w:rFonts w:cs="Arial"/>
          <w:rtl/>
          <w:lang w:bidi="ar-JO"/>
        </w:rPr>
        <w:tab/>
      </w:r>
      <w:r w:rsidRPr="005139B7">
        <w:rPr>
          <w:rFonts w:cs="Arial"/>
          <w:rtl/>
          <w:lang w:bidi="ar-JO"/>
        </w:rPr>
        <w:t>ما هي التدابير التي يتعين اعتمادها لضمان احتفاظ الأشخاص ذوي الإعاقة باختيارهم واستقلالهم وتقرير مصيرهم بناءً على إرادتهم وتفضيلاتهم، بما ف</w:t>
      </w:r>
      <w:r w:rsidR="00A94911">
        <w:rPr>
          <w:rFonts w:cs="Arial"/>
          <w:rtl/>
          <w:lang w:bidi="ar-JO"/>
        </w:rPr>
        <w:t xml:space="preserve">ي ذلك أثناء عمليات إخراجهم من </w:t>
      </w:r>
      <w:r w:rsidRPr="005139B7">
        <w:rPr>
          <w:rFonts w:cs="Arial"/>
          <w:rtl/>
          <w:lang w:bidi="ar-JO"/>
        </w:rPr>
        <w:t xml:space="preserve">مؤسسات </w:t>
      </w:r>
      <w:r w:rsidR="00A94911">
        <w:rPr>
          <w:rFonts w:cs="Arial" w:hint="cs"/>
          <w:rtl/>
          <w:lang w:bidi="ar-JO"/>
        </w:rPr>
        <w:t>الرعاية</w:t>
      </w:r>
      <w:r w:rsidRPr="005139B7">
        <w:rPr>
          <w:rFonts w:cs="Arial"/>
          <w:rtl/>
          <w:lang w:bidi="ar-JO"/>
        </w:rPr>
        <w:t xml:space="preserve">، وعدم </w:t>
      </w:r>
      <w:r w:rsidR="00A94911">
        <w:rPr>
          <w:rFonts w:cs="Arial" w:hint="cs"/>
          <w:rtl/>
          <w:lang w:bidi="ar-JO"/>
        </w:rPr>
        <w:t>إيداعهم</w:t>
      </w:r>
      <w:r w:rsidR="00A94911">
        <w:rPr>
          <w:rFonts w:cs="Arial"/>
          <w:rtl/>
          <w:lang w:bidi="ar-JO"/>
        </w:rPr>
        <w:t xml:space="preserve"> في </w:t>
      </w:r>
      <w:r w:rsidRPr="005139B7">
        <w:rPr>
          <w:rFonts w:cs="Arial"/>
          <w:rtl/>
          <w:lang w:bidi="ar-JO"/>
        </w:rPr>
        <w:t>مؤسسات</w:t>
      </w:r>
      <w:r w:rsidR="00A94911">
        <w:rPr>
          <w:rFonts w:cs="Arial" w:hint="cs"/>
          <w:rtl/>
          <w:lang w:bidi="ar-JO"/>
        </w:rPr>
        <w:t xml:space="preserve"> الرعاية</w:t>
      </w:r>
      <w:r w:rsidR="00A94911">
        <w:rPr>
          <w:rFonts w:cs="Arial"/>
          <w:rtl/>
          <w:lang w:bidi="ar-JO"/>
        </w:rPr>
        <w:t xml:space="preserve"> و/</w:t>
      </w:r>
      <w:r w:rsidRPr="005139B7">
        <w:rPr>
          <w:rFonts w:cs="Arial"/>
          <w:rtl/>
          <w:lang w:bidi="ar-JO"/>
        </w:rPr>
        <w:t xml:space="preserve">أو إعادة إيداعهم في </w:t>
      </w:r>
      <w:r w:rsidR="00694C02">
        <w:rPr>
          <w:rFonts w:cs="Arial" w:hint="cs"/>
          <w:rtl/>
          <w:lang w:bidi="ar-JO"/>
        </w:rPr>
        <w:t xml:space="preserve">هذه </w:t>
      </w:r>
      <w:r w:rsidRPr="005139B7">
        <w:rPr>
          <w:rFonts w:cs="Arial"/>
          <w:rtl/>
          <w:lang w:bidi="ar-JO"/>
        </w:rPr>
        <w:t>مؤسسات و</w:t>
      </w:r>
      <w:r w:rsidR="00694C02">
        <w:rPr>
          <w:rFonts w:cs="Arial"/>
          <w:rtl/>
          <w:lang w:bidi="ar-JO"/>
        </w:rPr>
        <w:t>/</w:t>
      </w:r>
      <w:r w:rsidRPr="005139B7">
        <w:rPr>
          <w:rFonts w:cs="Arial"/>
          <w:rtl/>
          <w:lang w:bidi="ar-JO"/>
        </w:rPr>
        <w:t xml:space="preserve">أو </w:t>
      </w:r>
      <w:r w:rsidR="00694C02">
        <w:rPr>
          <w:rFonts w:cs="Arial" w:hint="cs"/>
          <w:rtl/>
          <w:lang w:bidi="ar-JO"/>
        </w:rPr>
        <w:t xml:space="preserve">عدم تعرضهم لأي </w:t>
      </w:r>
      <w:r w:rsidRPr="005139B7">
        <w:rPr>
          <w:rFonts w:cs="Arial"/>
          <w:rtl/>
          <w:lang w:bidi="ar-JO"/>
        </w:rPr>
        <w:t xml:space="preserve">شكل من أشكال الإكراه؟ كيف يجب أن يتم إلغاء </w:t>
      </w:r>
      <w:r w:rsidR="00694C02">
        <w:rPr>
          <w:rFonts w:cs="Arial" w:hint="cs"/>
          <w:rtl/>
          <w:lang w:bidi="ar-JO"/>
        </w:rPr>
        <w:t xml:space="preserve">الرعاية </w:t>
      </w:r>
      <w:r w:rsidRPr="005139B7">
        <w:rPr>
          <w:rFonts w:cs="Arial"/>
          <w:rtl/>
          <w:lang w:bidi="ar-JO"/>
        </w:rPr>
        <w:t>المؤسسي</w:t>
      </w:r>
      <w:r w:rsidR="00694C02">
        <w:rPr>
          <w:rFonts w:cs="Arial" w:hint="cs"/>
          <w:rtl/>
          <w:lang w:bidi="ar-JO"/>
        </w:rPr>
        <w:t>ة</w:t>
      </w:r>
      <w:r w:rsidRPr="005139B7">
        <w:rPr>
          <w:rFonts w:cs="Arial"/>
          <w:rtl/>
          <w:lang w:bidi="ar-JO"/>
        </w:rPr>
        <w:t xml:space="preserve"> للأشخاص الذين يحتاجون إلى الدعم لفهم المعلومات واتخاذ القرارات والتعبير عن أنفسهم، وذلك من أجل الاحترام الكامل لحقوقهم وإرادتهم وتفضيلاتهم طوال العملية؟</w:t>
      </w:r>
    </w:p>
    <w:p w:rsidR="00694C02" w:rsidRDefault="00694C02" w:rsidP="0071055F">
      <w:pPr>
        <w:bidi/>
        <w:ind w:firstLine="720"/>
        <w:rPr>
          <w:rFonts w:cs="Arial"/>
          <w:lang w:bidi="ar-JO"/>
        </w:rPr>
      </w:pPr>
      <w:r w:rsidRPr="00694C02">
        <w:rPr>
          <w:rFonts w:cs="Arial"/>
          <w:rtl/>
          <w:lang w:bidi="ar-JO"/>
        </w:rPr>
        <w:t xml:space="preserve">(د) </w:t>
      </w:r>
      <w:r>
        <w:rPr>
          <w:rFonts w:cs="Arial"/>
          <w:rtl/>
          <w:lang w:bidi="ar-JO"/>
        </w:rPr>
        <w:tab/>
      </w:r>
      <w:r w:rsidRPr="00694C02">
        <w:rPr>
          <w:rFonts w:cs="Arial"/>
          <w:rtl/>
          <w:lang w:bidi="ar-JO"/>
        </w:rPr>
        <w:t xml:space="preserve">ما هي التدابير التي يتعين اعتمادها لإنهاء </w:t>
      </w:r>
      <w:r>
        <w:rPr>
          <w:rFonts w:cs="Arial" w:hint="cs"/>
          <w:rtl/>
          <w:lang w:bidi="ar-JO"/>
        </w:rPr>
        <w:t xml:space="preserve">الرعاية </w:t>
      </w:r>
      <w:r w:rsidRPr="00694C02">
        <w:rPr>
          <w:rFonts w:cs="Arial"/>
          <w:rtl/>
          <w:lang w:bidi="ar-JO"/>
        </w:rPr>
        <w:t>المؤسس</w:t>
      </w:r>
      <w:r>
        <w:rPr>
          <w:rFonts w:cs="Arial" w:hint="cs"/>
          <w:rtl/>
          <w:lang w:bidi="ar-JO"/>
        </w:rPr>
        <w:t>ية</w:t>
      </w:r>
      <w:r w:rsidR="00CE69D1">
        <w:rPr>
          <w:rFonts w:cs="Arial"/>
          <w:rtl/>
          <w:lang w:bidi="ar-JO"/>
        </w:rPr>
        <w:t xml:space="preserve"> في </w:t>
      </w:r>
      <w:r w:rsidR="00CE69D1">
        <w:rPr>
          <w:rFonts w:cs="Arial" w:hint="cs"/>
          <w:rtl/>
          <w:lang w:bidi="ar-JO"/>
        </w:rPr>
        <w:t>القوانين</w:t>
      </w:r>
      <w:r w:rsidR="00CE69D1">
        <w:rPr>
          <w:rFonts w:cs="Arial"/>
          <w:rtl/>
          <w:lang w:bidi="ar-JO"/>
        </w:rPr>
        <w:t xml:space="preserve"> والممارسات</w:t>
      </w:r>
      <w:r w:rsidRPr="00694C02">
        <w:rPr>
          <w:rFonts w:cs="Arial"/>
          <w:rtl/>
          <w:lang w:bidi="ar-JO"/>
        </w:rPr>
        <w:t>، بما في ذلك الإيداع في</w:t>
      </w:r>
      <w:r w:rsidR="00AF450F">
        <w:rPr>
          <w:rFonts w:cs="Arial" w:hint="cs"/>
          <w:rtl/>
          <w:lang w:bidi="ar-JO"/>
        </w:rPr>
        <w:t xml:space="preserve"> الدور الجماعية الكبرى أو الصغرى أو ذات البيئة الشبه الأسرية</w:t>
      </w:r>
      <w:r w:rsidRPr="00694C02">
        <w:rPr>
          <w:rFonts w:cs="Arial"/>
          <w:rtl/>
          <w:lang w:bidi="ar-JO"/>
        </w:rPr>
        <w:t>، و</w:t>
      </w:r>
      <w:r w:rsidR="0028615B">
        <w:rPr>
          <w:rFonts w:cs="Arial" w:hint="cs"/>
          <w:rtl/>
          <w:lang w:bidi="ar-JO"/>
        </w:rPr>
        <w:t>ال</w:t>
      </w:r>
      <w:r w:rsidRPr="00694C02">
        <w:rPr>
          <w:rFonts w:cs="Arial"/>
          <w:rtl/>
          <w:lang w:bidi="ar-JO"/>
        </w:rPr>
        <w:t xml:space="preserve">مدارس </w:t>
      </w:r>
      <w:r w:rsidR="0028615B">
        <w:rPr>
          <w:rFonts w:cs="Arial" w:hint="cs"/>
          <w:rtl/>
          <w:lang w:bidi="ar-JO"/>
        </w:rPr>
        <w:t>ال</w:t>
      </w:r>
      <w:r w:rsidR="0028615B">
        <w:rPr>
          <w:rFonts w:cs="Arial"/>
          <w:rtl/>
          <w:lang w:bidi="ar-JO"/>
        </w:rPr>
        <w:t>خاصة</w:t>
      </w:r>
      <w:r w:rsidRPr="00694C02">
        <w:rPr>
          <w:rFonts w:cs="Arial"/>
          <w:rtl/>
          <w:lang w:bidi="ar-JO"/>
        </w:rPr>
        <w:t>، ومستعمرات</w:t>
      </w:r>
      <w:r w:rsidR="0071055F">
        <w:rPr>
          <w:rFonts w:cs="Arial" w:hint="cs"/>
          <w:rtl/>
          <w:lang w:bidi="ar-JO"/>
        </w:rPr>
        <w:t xml:space="preserve"> (أماكن إيداع)</w:t>
      </w:r>
      <w:r w:rsidRPr="00694C02">
        <w:rPr>
          <w:rFonts w:cs="Arial"/>
          <w:rtl/>
          <w:lang w:bidi="ar-JO"/>
        </w:rPr>
        <w:t xml:space="preserve"> للأشخاص المصابين بالجذام، وجميع مرافق الصحة العقلية، والدينية أو أماكن الشفاء</w:t>
      </w:r>
      <w:r w:rsidR="0028615B">
        <w:rPr>
          <w:rFonts w:cs="Arial" w:hint="cs"/>
          <w:rtl/>
          <w:lang w:bidi="ar-JO"/>
        </w:rPr>
        <w:t xml:space="preserve"> والإصلاح</w:t>
      </w:r>
      <w:r w:rsidRPr="00694C02">
        <w:rPr>
          <w:rFonts w:cs="Arial"/>
          <w:rtl/>
          <w:lang w:bidi="ar-JO"/>
        </w:rPr>
        <w:t xml:space="preserve"> العقائدي، و</w:t>
      </w:r>
      <w:r w:rsidR="0071055F">
        <w:rPr>
          <w:rFonts w:cs="Arial" w:hint="cs"/>
          <w:rtl/>
          <w:lang w:bidi="ar-JO"/>
        </w:rPr>
        <w:t xml:space="preserve">أماكن </w:t>
      </w:r>
      <w:r w:rsidRPr="00694C02">
        <w:rPr>
          <w:rFonts w:cs="Arial"/>
          <w:rtl/>
          <w:lang w:bidi="ar-JO"/>
        </w:rPr>
        <w:t>الاحتجاز ا</w:t>
      </w:r>
      <w:r w:rsidR="0071055F">
        <w:rPr>
          <w:rFonts w:cs="Arial" w:hint="cs"/>
          <w:rtl/>
          <w:lang w:bidi="ar-JO"/>
        </w:rPr>
        <w:t>لطب الشرعي</w:t>
      </w:r>
      <w:r w:rsidR="0071055F">
        <w:rPr>
          <w:rFonts w:cs="Arial"/>
          <w:rtl/>
          <w:lang w:bidi="ar-JO"/>
        </w:rPr>
        <w:t xml:space="preserve"> الجنائي</w:t>
      </w:r>
      <w:r w:rsidRPr="00694C02">
        <w:rPr>
          <w:rFonts w:cs="Arial"/>
          <w:rtl/>
          <w:lang w:bidi="ar-JO"/>
        </w:rPr>
        <w:t>، أو أي أماكن أخرى يُحرم فيها الأشخاص ذوو الإعاقة من حريتهم؟</w:t>
      </w:r>
    </w:p>
    <w:p w:rsidR="0071055F" w:rsidRDefault="0071055F" w:rsidP="00454E45">
      <w:pPr>
        <w:bidi/>
        <w:ind w:firstLine="720"/>
        <w:rPr>
          <w:rFonts w:cs="Arial"/>
          <w:rtl/>
          <w:lang w:bidi="ar-JO"/>
        </w:rPr>
      </w:pPr>
      <w:r w:rsidRPr="0071055F">
        <w:rPr>
          <w:rFonts w:cs="Arial"/>
          <w:rtl/>
          <w:lang w:bidi="ar-JO"/>
        </w:rPr>
        <w:t>(هـ)</w:t>
      </w:r>
      <w:r w:rsidR="00AB34DA">
        <w:rPr>
          <w:rFonts w:cs="Arial"/>
          <w:rtl/>
          <w:lang w:bidi="ar-JO"/>
        </w:rPr>
        <w:tab/>
      </w:r>
      <w:r w:rsidRPr="0071055F">
        <w:rPr>
          <w:rFonts w:cs="Arial"/>
          <w:rtl/>
          <w:lang w:bidi="ar-JO"/>
        </w:rPr>
        <w:t xml:space="preserve"> ما هي التدابير التي يتعين اعتمادها لمعالجة </w:t>
      </w:r>
      <w:r w:rsidR="00DA3923">
        <w:rPr>
          <w:rFonts w:cs="Arial" w:hint="cs"/>
          <w:rtl/>
          <w:lang w:bidi="ar-JO"/>
        </w:rPr>
        <w:t>أوضاع</w:t>
      </w:r>
      <w:r w:rsidRPr="0071055F">
        <w:rPr>
          <w:rFonts w:cs="Arial"/>
          <w:rtl/>
          <w:lang w:bidi="ar-JO"/>
        </w:rPr>
        <w:t xml:space="preserve"> مجموعات محددة، مثل الأطفال</w:t>
      </w:r>
      <w:r w:rsidR="00DA3923">
        <w:rPr>
          <w:rFonts w:cs="Arial" w:hint="cs"/>
          <w:rtl/>
          <w:lang w:bidi="ar-JO"/>
        </w:rPr>
        <w:t xml:space="preserve"> ذوي</w:t>
      </w:r>
      <w:r w:rsidRPr="0071055F">
        <w:rPr>
          <w:rFonts w:cs="Arial"/>
          <w:rtl/>
          <w:lang w:bidi="ar-JO"/>
        </w:rPr>
        <w:t xml:space="preserve"> ال</w:t>
      </w:r>
      <w:r w:rsidR="00DA3923">
        <w:rPr>
          <w:rFonts w:cs="Arial" w:hint="cs"/>
          <w:rtl/>
          <w:lang w:bidi="ar-JO"/>
        </w:rPr>
        <w:t>إ</w:t>
      </w:r>
      <w:r w:rsidRPr="0071055F">
        <w:rPr>
          <w:rFonts w:cs="Arial"/>
          <w:rtl/>
          <w:lang w:bidi="ar-JO"/>
        </w:rPr>
        <w:t>ع</w:t>
      </w:r>
      <w:r w:rsidR="00DA3923">
        <w:rPr>
          <w:rFonts w:cs="Arial" w:hint="cs"/>
          <w:rtl/>
          <w:lang w:bidi="ar-JO"/>
        </w:rPr>
        <w:t>اقة</w:t>
      </w:r>
      <w:r w:rsidRPr="0071055F">
        <w:rPr>
          <w:rFonts w:cs="Arial"/>
          <w:rtl/>
          <w:lang w:bidi="ar-JO"/>
        </w:rPr>
        <w:t xml:space="preserve">، والشباب ذوي الإعاقة، وكبار السن ذوي الإعاقة، والأشخاص الذين يحتاجون إلى </w:t>
      </w:r>
      <w:r w:rsidR="00DA3923">
        <w:rPr>
          <w:rFonts w:cs="Arial" w:hint="cs"/>
          <w:rtl/>
          <w:lang w:bidi="ar-JO"/>
        </w:rPr>
        <w:t>قدر كبير من</w:t>
      </w:r>
      <w:r w:rsidRPr="0071055F">
        <w:rPr>
          <w:rFonts w:cs="Arial"/>
          <w:rtl/>
          <w:lang w:bidi="ar-JO"/>
        </w:rPr>
        <w:t xml:space="preserve"> الدعم، والنساء ذوات الإعاقة، والأشخاص </w:t>
      </w:r>
      <w:r w:rsidR="00DA3923">
        <w:rPr>
          <w:rFonts w:cs="Arial" w:hint="cs"/>
          <w:rtl/>
          <w:lang w:bidi="ar-JO"/>
        </w:rPr>
        <w:t xml:space="preserve">الذين يعانون من </w:t>
      </w:r>
      <w:r w:rsidR="00DA3923">
        <w:rPr>
          <w:rFonts w:cs="Arial"/>
          <w:rtl/>
          <w:lang w:bidi="ar-JO"/>
        </w:rPr>
        <w:t>إعاق</w:t>
      </w:r>
      <w:r w:rsidR="00DA3923">
        <w:rPr>
          <w:rFonts w:cs="Arial" w:hint="cs"/>
          <w:rtl/>
          <w:lang w:bidi="ar-JO"/>
        </w:rPr>
        <w:t>ات</w:t>
      </w:r>
      <w:r w:rsidR="00DA3923">
        <w:rPr>
          <w:rFonts w:cs="Arial"/>
          <w:rtl/>
          <w:lang w:bidi="ar-JO"/>
        </w:rPr>
        <w:t xml:space="preserve"> ذهنية</w:t>
      </w:r>
      <w:r w:rsidRPr="0071055F">
        <w:rPr>
          <w:rFonts w:cs="Arial"/>
          <w:rtl/>
          <w:lang w:bidi="ar-JO"/>
        </w:rPr>
        <w:t xml:space="preserve">، والأشخاص </w:t>
      </w:r>
      <w:r w:rsidR="00454E45">
        <w:rPr>
          <w:rFonts w:cs="Arial" w:hint="cs"/>
          <w:rtl/>
          <w:lang w:bidi="ar-JO"/>
        </w:rPr>
        <w:t>ذوو</w:t>
      </w:r>
      <w:r w:rsidRPr="0071055F">
        <w:rPr>
          <w:rFonts w:cs="Arial"/>
          <w:rtl/>
          <w:lang w:bidi="ar-JO"/>
        </w:rPr>
        <w:t xml:space="preserve"> </w:t>
      </w:r>
      <w:r w:rsidR="00454E45">
        <w:rPr>
          <w:rFonts w:cs="Arial" w:hint="cs"/>
          <w:rtl/>
          <w:lang w:bidi="ar-JO"/>
        </w:rPr>
        <w:t>ال</w:t>
      </w:r>
      <w:r w:rsidRPr="0071055F">
        <w:rPr>
          <w:rFonts w:cs="Arial"/>
          <w:rtl/>
          <w:lang w:bidi="ar-JO"/>
        </w:rPr>
        <w:t xml:space="preserve">إعاقات </w:t>
      </w:r>
      <w:r w:rsidR="00454E45">
        <w:rPr>
          <w:rFonts w:cs="Arial" w:hint="cs"/>
          <w:rtl/>
          <w:lang w:bidi="ar-JO"/>
        </w:rPr>
        <w:t>ال</w:t>
      </w:r>
      <w:r w:rsidRPr="0071055F">
        <w:rPr>
          <w:rFonts w:cs="Arial"/>
          <w:rtl/>
          <w:lang w:bidi="ar-JO"/>
        </w:rPr>
        <w:t>نفسية أو أي مجموعة مع</w:t>
      </w:r>
      <w:r w:rsidR="00454E45">
        <w:rPr>
          <w:rFonts w:cs="Arial"/>
          <w:rtl/>
          <w:lang w:bidi="ar-JO"/>
        </w:rPr>
        <w:t xml:space="preserve">رضة بشكل كبير لخطر الإيداع في </w:t>
      </w:r>
      <w:r w:rsidRPr="0071055F">
        <w:rPr>
          <w:rFonts w:cs="Arial"/>
          <w:rtl/>
          <w:lang w:bidi="ar-JO"/>
        </w:rPr>
        <w:t xml:space="preserve">مؤسسات </w:t>
      </w:r>
      <w:r w:rsidR="00454E45">
        <w:rPr>
          <w:rFonts w:cs="Arial" w:hint="cs"/>
          <w:rtl/>
          <w:lang w:bidi="ar-JO"/>
        </w:rPr>
        <w:t>الرعاية</w:t>
      </w:r>
      <w:r w:rsidR="00454E45">
        <w:rPr>
          <w:rFonts w:cs="Arial"/>
          <w:rtl/>
          <w:lang w:bidi="ar-JO"/>
        </w:rPr>
        <w:t>، وإعادة الإيداع في المؤسسات، والعزل</w:t>
      </w:r>
      <w:r w:rsidRPr="0071055F">
        <w:rPr>
          <w:rFonts w:cs="Arial"/>
          <w:rtl/>
          <w:lang w:bidi="ar-JO"/>
        </w:rPr>
        <w:t>، والإكراه؟ ما الذي يجب فعله للقضاء على التمييز ضد هذه</w:t>
      </w:r>
      <w:r w:rsidR="00454E45">
        <w:rPr>
          <w:rFonts w:cs="Arial"/>
          <w:rtl/>
          <w:lang w:bidi="ar-JO"/>
        </w:rPr>
        <w:t xml:space="preserve"> المجموعات في التشريع والممارسة</w:t>
      </w:r>
      <w:r w:rsidRPr="0071055F">
        <w:rPr>
          <w:rFonts w:cs="Arial"/>
          <w:rtl/>
          <w:lang w:bidi="ar-JO"/>
        </w:rPr>
        <w:t xml:space="preserve">، وللسماح لهم بالتمتع بحرية بحقهم في العيش </w:t>
      </w:r>
      <w:r w:rsidR="00454E45">
        <w:rPr>
          <w:rFonts w:cs="Arial" w:hint="cs"/>
          <w:rtl/>
          <w:lang w:bidi="ar-JO"/>
        </w:rPr>
        <w:t>ال</w:t>
      </w:r>
      <w:r w:rsidRPr="0071055F">
        <w:rPr>
          <w:rFonts w:cs="Arial"/>
          <w:rtl/>
          <w:lang w:bidi="ar-JO"/>
        </w:rPr>
        <w:t>مستقل؟</w:t>
      </w:r>
    </w:p>
    <w:p w:rsidR="00454E45" w:rsidRDefault="00454E45" w:rsidP="00AB34DA">
      <w:pPr>
        <w:bidi/>
        <w:ind w:firstLine="720"/>
        <w:rPr>
          <w:rFonts w:cs="Arial"/>
          <w:rtl/>
          <w:lang w:bidi="ar-JO"/>
        </w:rPr>
      </w:pPr>
      <w:r w:rsidRPr="00454E45">
        <w:rPr>
          <w:rFonts w:cs="Arial"/>
          <w:rtl/>
          <w:lang w:bidi="ar-JO"/>
        </w:rPr>
        <w:t xml:space="preserve">(و) </w:t>
      </w:r>
      <w:r w:rsidR="00AB34DA">
        <w:rPr>
          <w:rFonts w:cs="Arial"/>
          <w:rtl/>
          <w:lang w:bidi="ar-JO"/>
        </w:rPr>
        <w:tab/>
      </w:r>
      <w:r w:rsidRPr="00454E45">
        <w:rPr>
          <w:rFonts w:cs="Arial"/>
          <w:rtl/>
          <w:lang w:bidi="ar-JO"/>
        </w:rPr>
        <w:t xml:space="preserve">ما </w:t>
      </w:r>
      <w:r w:rsidR="00AB34DA">
        <w:rPr>
          <w:rFonts w:cs="Arial" w:hint="cs"/>
          <w:rtl/>
          <w:lang w:bidi="ar-JO"/>
        </w:rPr>
        <w:t xml:space="preserve">طبيعة تدابير الدعم المتصلة بالإعاقة </w:t>
      </w:r>
      <w:r w:rsidRPr="00454E45">
        <w:rPr>
          <w:rFonts w:cs="Arial"/>
          <w:rtl/>
          <w:lang w:bidi="ar-JO"/>
        </w:rPr>
        <w:t>المطلوب للمجموعة المحددة التي تنتمي</w:t>
      </w:r>
      <w:r w:rsidR="00AB34DA">
        <w:rPr>
          <w:rFonts w:cs="Arial" w:hint="cs"/>
          <w:rtl/>
          <w:lang w:bidi="ar-JO"/>
        </w:rPr>
        <w:t>/ن</w:t>
      </w:r>
      <w:r w:rsidRPr="00454E45">
        <w:rPr>
          <w:rFonts w:cs="Arial"/>
          <w:rtl/>
          <w:lang w:bidi="ar-JO"/>
        </w:rPr>
        <w:t xml:space="preserve"> إليها، لتلبية المتطلبات طويلة الأجل والدورية والانتقالية، بما في ذلك </w:t>
      </w:r>
      <w:r w:rsidR="00AB34DA">
        <w:rPr>
          <w:rFonts w:cs="Arial" w:hint="cs"/>
          <w:rtl/>
          <w:lang w:bidi="ar-JO"/>
        </w:rPr>
        <w:t>ال</w:t>
      </w:r>
      <w:r w:rsidRPr="00454E45">
        <w:rPr>
          <w:rFonts w:cs="Arial"/>
          <w:rtl/>
          <w:lang w:bidi="ar-JO"/>
        </w:rPr>
        <w:t>دعم</w:t>
      </w:r>
      <w:r w:rsidR="00AB34DA">
        <w:rPr>
          <w:rFonts w:cs="Arial" w:hint="cs"/>
          <w:rtl/>
          <w:lang w:bidi="ar-JO"/>
        </w:rPr>
        <w:t xml:space="preserve"> خلال</w:t>
      </w:r>
      <w:r w:rsidRPr="00454E45">
        <w:rPr>
          <w:rFonts w:cs="Arial"/>
          <w:rtl/>
          <w:lang w:bidi="ar-JO"/>
        </w:rPr>
        <w:t xml:space="preserve"> الأزمات؟</w:t>
      </w:r>
    </w:p>
    <w:p w:rsidR="00AB34DA" w:rsidRDefault="00AB34DA" w:rsidP="00AB34DA">
      <w:pPr>
        <w:bidi/>
        <w:ind w:firstLine="720"/>
        <w:rPr>
          <w:rFonts w:cs="Arial"/>
          <w:rtl/>
          <w:lang w:bidi="ar-JO"/>
        </w:rPr>
      </w:pPr>
      <w:r w:rsidRPr="00AB34DA">
        <w:rPr>
          <w:rFonts w:cs="Arial"/>
          <w:rtl/>
          <w:lang w:bidi="ar-JO"/>
        </w:rPr>
        <w:t xml:space="preserve">(ز) </w:t>
      </w:r>
      <w:r>
        <w:rPr>
          <w:rFonts w:cs="Arial"/>
          <w:rtl/>
          <w:lang w:bidi="ar-JO"/>
        </w:rPr>
        <w:tab/>
      </w:r>
      <w:r w:rsidRPr="00AB34DA">
        <w:rPr>
          <w:rFonts w:cs="Arial"/>
          <w:rtl/>
          <w:lang w:bidi="ar-JO"/>
        </w:rPr>
        <w:t>ما هي أنواع سبل الانتصاف والجبر التي ينبغي أن تكون متاحة للأشخاص ذوي الإعاقة المودعين في مؤسسات</w:t>
      </w:r>
      <w:r>
        <w:rPr>
          <w:rFonts w:cs="Arial"/>
          <w:lang w:bidi="ar-JO"/>
        </w:rPr>
        <w:t xml:space="preserve"> </w:t>
      </w:r>
      <w:r>
        <w:rPr>
          <w:rFonts w:cs="Arial" w:hint="cs"/>
          <w:rtl/>
          <w:lang w:bidi="ar-JO"/>
        </w:rPr>
        <w:t>الرعاية</w:t>
      </w:r>
      <w:r w:rsidRPr="00AB34DA">
        <w:rPr>
          <w:rFonts w:cs="Arial"/>
          <w:rtl/>
          <w:lang w:bidi="ar-JO"/>
        </w:rPr>
        <w:t xml:space="preserve"> و/أو الذين تعرضوا لأي شكل من أشكال الاحتجاز التعسفي أو أشكال التعذيب أو غيره من أشكال المعاملة اللاإنسانية أو المهينة أو غير ذلك من الممارسات القسرية والضارة فيما </w:t>
      </w:r>
      <w:r>
        <w:rPr>
          <w:rFonts w:cs="Arial" w:hint="cs"/>
          <w:rtl/>
          <w:lang w:bidi="ar-JO"/>
        </w:rPr>
        <w:t>يتضل بالرعاية المؤسسية</w:t>
      </w:r>
      <w:r w:rsidRPr="00AB34DA">
        <w:rPr>
          <w:rFonts w:cs="Arial"/>
          <w:rtl/>
          <w:lang w:bidi="ar-JO"/>
        </w:rPr>
        <w:t>؟</w:t>
      </w:r>
    </w:p>
    <w:p w:rsidR="00B006CD" w:rsidRDefault="00B006CD" w:rsidP="00B006CD">
      <w:pPr>
        <w:bidi/>
        <w:ind w:firstLine="720"/>
        <w:rPr>
          <w:rFonts w:cs="Arial"/>
          <w:rtl/>
          <w:lang w:bidi="ar-JO"/>
        </w:rPr>
      </w:pPr>
      <w:r w:rsidRPr="00B006CD">
        <w:rPr>
          <w:rFonts w:cs="Arial"/>
          <w:rtl/>
          <w:lang w:bidi="ar-JO"/>
        </w:rPr>
        <w:t xml:space="preserve">(ح) </w:t>
      </w:r>
      <w:r>
        <w:rPr>
          <w:rFonts w:cs="Arial"/>
          <w:rtl/>
          <w:lang w:bidi="ar-JO"/>
        </w:rPr>
        <w:tab/>
      </w:r>
      <w:r w:rsidRPr="00B006CD">
        <w:rPr>
          <w:rFonts w:cs="Arial"/>
          <w:rtl/>
          <w:lang w:bidi="ar-JO"/>
        </w:rPr>
        <w:t xml:space="preserve">ما هو الدور الذي ينبغي أن تلعبه الجهات الفاعلة، مثل </w:t>
      </w:r>
      <w:r>
        <w:rPr>
          <w:rFonts w:cs="Arial" w:hint="cs"/>
          <w:rtl/>
          <w:lang w:bidi="ar-JO"/>
        </w:rPr>
        <w:t>الهيئات</w:t>
      </w:r>
      <w:r w:rsidRPr="00B006CD">
        <w:rPr>
          <w:rFonts w:cs="Arial"/>
          <w:rtl/>
          <w:lang w:bidi="ar-JO"/>
        </w:rPr>
        <w:t xml:space="preserve"> الحكومية والقطاع الخاص والجمعيات الخيرية وال</w:t>
      </w:r>
      <w:r>
        <w:rPr>
          <w:rFonts w:cs="Arial" w:hint="cs"/>
          <w:rtl/>
          <w:lang w:bidi="ar-JO"/>
        </w:rPr>
        <w:t>عائلات</w:t>
      </w:r>
      <w:r w:rsidRPr="00B006CD">
        <w:rPr>
          <w:rFonts w:cs="Arial"/>
          <w:rtl/>
          <w:lang w:bidi="ar-JO"/>
        </w:rPr>
        <w:t xml:space="preserve"> ومنظمات المجتمع المدني والمؤسسات الوطنية لحقوق الإنسان في ضمان أن تكون أي تدابير، بما في ذلك تدابير مكافحة الوباء، </w:t>
      </w:r>
      <w:r>
        <w:rPr>
          <w:rFonts w:cs="Arial" w:hint="cs"/>
          <w:rtl/>
          <w:lang w:bidi="ar-JO"/>
        </w:rPr>
        <w:t>هادفة الى</w:t>
      </w:r>
      <w:r w:rsidRPr="00B006CD">
        <w:rPr>
          <w:rFonts w:cs="Arial"/>
          <w:rtl/>
          <w:lang w:bidi="ar-JO"/>
        </w:rPr>
        <w:t xml:space="preserve"> تفعيل إدراج</w:t>
      </w:r>
      <w:r>
        <w:rPr>
          <w:rFonts w:cs="Arial"/>
          <w:rtl/>
          <w:lang w:bidi="ar-JO"/>
        </w:rPr>
        <w:t xml:space="preserve"> الأشخاص ذوي الإعاقة في المجتمع، وفي تجنب الإيداع في المؤسسات، وإعادة الإيداع، والعزلة</w:t>
      </w:r>
      <w:r w:rsidRPr="00B006CD"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</w:t>
      </w:r>
      <w:r w:rsidRPr="00B006CD">
        <w:rPr>
          <w:rFonts w:cs="Arial"/>
          <w:rtl/>
          <w:lang w:bidi="ar-JO"/>
        </w:rPr>
        <w:t>الإكراه؟</w:t>
      </w:r>
    </w:p>
    <w:p w:rsidR="00B006CD" w:rsidRDefault="00A62498" w:rsidP="00A62498">
      <w:pPr>
        <w:bidi/>
        <w:ind w:firstLine="720"/>
        <w:rPr>
          <w:rFonts w:cs="Arial"/>
          <w:rtl/>
          <w:lang w:bidi="ar-JO"/>
        </w:rPr>
      </w:pPr>
      <w:r w:rsidRPr="00A62498">
        <w:rPr>
          <w:rFonts w:cs="Arial"/>
          <w:rtl/>
          <w:lang w:bidi="ar-JO"/>
        </w:rPr>
        <w:t xml:space="preserve">(ط) </w:t>
      </w:r>
      <w:r w:rsidR="00EF4B2E">
        <w:rPr>
          <w:rFonts w:cs="Arial"/>
          <w:rtl/>
          <w:lang w:bidi="ar-JO"/>
        </w:rPr>
        <w:tab/>
      </w:r>
      <w:r w:rsidRPr="00A62498">
        <w:rPr>
          <w:rFonts w:cs="Arial"/>
          <w:rtl/>
          <w:lang w:bidi="ar-JO"/>
        </w:rPr>
        <w:t>هل يمكنك</w:t>
      </w:r>
      <w:r w:rsidR="00EF4B2E">
        <w:rPr>
          <w:rFonts w:cs="Arial" w:hint="cs"/>
          <w:rtl/>
          <w:lang w:bidi="ar-JO"/>
        </w:rPr>
        <w:t>م</w:t>
      </w:r>
      <w:r w:rsidRPr="00A62498">
        <w:rPr>
          <w:rFonts w:cs="Arial"/>
          <w:rtl/>
          <w:lang w:bidi="ar-JO"/>
        </w:rPr>
        <w:t xml:space="preserve"> ذكر</w:t>
      </w:r>
      <w:r>
        <w:rPr>
          <w:rFonts w:cs="Arial" w:hint="cs"/>
          <w:rtl/>
          <w:lang w:bidi="ar-JO"/>
        </w:rPr>
        <w:t xml:space="preserve"> على سبيل المثال</w:t>
      </w:r>
      <w:r w:rsidRPr="00A62498">
        <w:rPr>
          <w:rFonts w:cs="Arial"/>
          <w:rtl/>
          <w:lang w:bidi="ar-JO"/>
        </w:rPr>
        <w:t xml:space="preserve"> أي ممارسات أوتجارب جيدة </w:t>
      </w:r>
      <w:r>
        <w:rPr>
          <w:rFonts w:cs="Arial" w:hint="cs"/>
          <w:rtl/>
          <w:lang w:bidi="ar-JO"/>
        </w:rPr>
        <w:t>انتم</w:t>
      </w:r>
      <w:r w:rsidRPr="00A62498">
        <w:rPr>
          <w:rFonts w:cs="Arial"/>
          <w:rtl/>
          <w:lang w:bidi="ar-JO"/>
        </w:rPr>
        <w:t xml:space="preserve"> على دراية بها في بلدك</w:t>
      </w:r>
      <w:r>
        <w:rPr>
          <w:rFonts w:cs="Arial" w:hint="cs"/>
          <w:rtl/>
          <w:lang w:bidi="ar-JO"/>
        </w:rPr>
        <w:t>م</w:t>
      </w:r>
      <w:r w:rsidRPr="00A62498">
        <w:rPr>
          <w:rFonts w:cs="Arial"/>
          <w:rtl/>
          <w:lang w:bidi="ar-JO"/>
        </w:rPr>
        <w:t xml:space="preserve"> أو منطقتك</w:t>
      </w:r>
      <w:r>
        <w:rPr>
          <w:rFonts w:cs="Arial" w:hint="cs"/>
          <w:rtl/>
          <w:lang w:bidi="ar-JO"/>
        </w:rPr>
        <w:t>م</w:t>
      </w:r>
      <w:r w:rsidRPr="00A62498">
        <w:rPr>
          <w:rFonts w:cs="Arial"/>
          <w:rtl/>
          <w:lang w:bidi="ar-JO"/>
        </w:rPr>
        <w:t>، فيما يتعلق بأي من الموضوعات المذكورة أعلاه؟</w:t>
      </w:r>
    </w:p>
    <w:p w:rsidR="00AB34DA" w:rsidRDefault="00A62498" w:rsidP="00EF4B2E">
      <w:pPr>
        <w:bidi/>
        <w:ind w:firstLine="720"/>
        <w:rPr>
          <w:rFonts w:cs="Arial"/>
          <w:rtl/>
          <w:lang w:bidi="ar-JO"/>
        </w:rPr>
      </w:pPr>
      <w:r w:rsidRPr="00A62498">
        <w:rPr>
          <w:rFonts w:cs="Arial"/>
          <w:rtl/>
          <w:lang w:bidi="ar-JO"/>
        </w:rPr>
        <w:t xml:space="preserve">(ي) </w:t>
      </w:r>
      <w:r w:rsidR="00EF4B2E">
        <w:rPr>
          <w:rFonts w:cs="Arial"/>
          <w:rtl/>
          <w:lang w:bidi="ar-JO"/>
        </w:rPr>
        <w:tab/>
      </w:r>
      <w:r w:rsidRPr="00A62498">
        <w:rPr>
          <w:rFonts w:cs="Arial"/>
          <w:rtl/>
          <w:lang w:bidi="ar-JO"/>
        </w:rPr>
        <w:t xml:space="preserve">هل يمكنك الإشارة إلى أي ممارسات أوتجارب جيدة </w:t>
      </w:r>
      <w:r w:rsidR="00EF4B2E">
        <w:rPr>
          <w:rFonts w:cs="Arial" w:hint="cs"/>
          <w:rtl/>
          <w:lang w:bidi="ar-JO"/>
        </w:rPr>
        <w:t>أنتم</w:t>
      </w:r>
      <w:r w:rsidRPr="00A62498">
        <w:rPr>
          <w:rFonts w:cs="Arial"/>
          <w:rtl/>
          <w:lang w:bidi="ar-JO"/>
        </w:rPr>
        <w:t xml:space="preserve"> على دراية بها</w:t>
      </w:r>
      <w:r w:rsidR="00EF4B2E">
        <w:rPr>
          <w:rFonts w:cs="Arial"/>
          <w:rtl/>
          <w:lang w:bidi="ar-JO"/>
        </w:rPr>
        <w:t>، فيما يتعلق بمشاو</w:t>
      </w:r>
      <w:r w:rsidR="00EF4B2E">
        <w:rPr>
          <w:rFonts w:cs="Arial" w:hint="cs"/>
          <w:rtl/>
          <w:lang w:bidi="ar-JO"/>
        </w:rPr>
        <w:t>رة</w:t>
      </w:r>
      <w:r w:rsidRPr="00A62498">
        <w:rPr>
          <w:rFonts w:cs="Arial"/>
          <w:rtl/>
          <w:lang w:bidi="ar-JO"/>
        </w:rPr>
        <w:t xml:space="preserve"> ومشاركة الأشخاص ذوي الإعا</w:t>
      </w:r>
      <w:r w:rsidR="00EF4B2E">
        <w:rPr>
          <w:rFonts w:cs="Arial"/>
          <w:rtl/>
          <w:lang w:bidi="ar-JO"/>
        </w:rPr>
        <w:t>قة من خلال المنظمات التي تمثلهم</w:t>
      </w:r>
      <w:r w:rsidRPr="00A62498">
        <w:rPr>
          <w:rFonts w:cs="Arial"/>
          <w:rtl/>
          <w:lang w:bidi="ar-JO"/>
        </w:rPr>
        <w:t xml:space="preserve">، في السياسات العامة أو التدابير المتخذة في أي من الموضوعات المذكورة </w:t>
      </w:r>
      <w:r w:rsidR="00EF4B2E">
        <w:rPr>
          <w:rFonts w:cs="Arial" w:hint="cs"/>
          <w:rtl/>
          <w:lang w:bidi="ar-JO"/>
        </w:rPr>
        <w:t>أعلاه</w:t>
      </w:r>
      <w:r w:rsidRPr="00A62498">
        <w:rPr>
          <w:rFonts w:cs="Arial"/>
          <w:rtl/>
          <w:lang w:bidi="ar-JO"/>
        </w:rPr>
        <w:t>؟</w:t>
      </w:r>
    </w:p>
    <w:p w:rsidR="00EF4B2E" w:rsidRDefault="00EF4B2E" w:rsidP="00EF4B2E">
      <w:pPr>
        <w:bidi/>
        <w:ind w:firstLine="720"/>
        <w:rPr>
          <w:rFonts w:cs="Arial"/>
          <w:lang w:bidi="ar-JO"/>
        </w:rPr>
      </w:pPr>
    </w:p>
    <w:p w:rsidR="00EF4B2E" w:rsidRPr="00EF4B2E" w:rsidRDefault="00EF4B2E" w:rsidP="00EF4B2E">
      <w:pPr>
        <w:bidi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>5.7</w:t>
      </w:r>
      <w:r w:rsidRPr="00EF4B2E">
        <w:rPr>
          <w:rFonts w:cs="Arial"/>
          <w:lang w:bidi="ar-JO"/>
        </w:rPr>
        <w:t xml:space="preserve"> </w:t>
      </w:r>
      <w:r w:rsidRPr="00EF4B2E">
        <w:rPr>
          <w:rFonts w:cs="Arial"/>
          <w:rtl/>
          <w:lang w:bidi="ar-JO"/>
        </w:rPr>
        <w:t>كيف أعرف أنه قد تم قبول طلبي للمشاركة؟</w:t>
      </w:r>
    </w:p>
    <w:p w:rsidR="00EF4B2E" w:rsidRPr="00EF4B2E" w:rsidRDefault="00EF4B2E" w:rsidP="00EF4B2E">
      <w:pPr>
        <w:pStyle w:val="ListParagraph"/>
        <w:numPr>
          <w:ilvl w:val="0"/>
          <w:numId w:val="8"/>
        </w:numPr>
        <w:bidi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 xml:space="preserve">ستتلقى بريدًا إلكترونيًا </w:t>
      </w:r>
      <w:r>
        <w:rPr>
          <w:rFonts w:cs="Arial" w:hint="cs"/>
          <w:rtl/>
          <w:lang w:bidi="ar-JO"/>
        </w:rPr>
        <w:t>بتأكيد</w:t>
      </w:r>
      <w:r w:rsidRPr="00EF4B2E"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التسجيل</w:t>
      </w:r>
      <w:r>
        <w:rPr>
          <w:rFonts w:cs="Arial"/>
          <w:rtl/>
          <w:lang w:bidi="ar-JO"/>
        </w:rPr>
        <w:t xml:space="preserve"> في ال</w:t>
      </w:r>
      <w:r>
        <w:rPr>
          <w:rFonts w:cs="Arial" w:hint="cs"/>
          <w:rtl/>
          <w:lang w:bidi="ar-JO"/>
        </w:rPr>
        <w:t>م</w:t>
      </w:r>
      <w:r w:rsidRPr="00EF4B2E">
        <w:rPr>
          <w:rFonts w:cs="Arial"/>
          <w:rtl/>
          <w:lang w:bidi="ar-JO"/>
        </w:rPr>
        <w:t>شا</w:t>
      </w:r>
      <w:r>
        <w:rPr>
          <w:rFonts w:cs="Arial" w:hint="cs"/>
          <w:rtl/>
          <w:lang w:bidi="ar-JO"/>
        </w:rPr>
        <w:t>و</w:t>
      </w:r>
      <w:r w:rsidRPr="00EF4B2E">
        <w:rPr>
          <w:rFonts w:cs="Arial"/>
          <w:rtl/>
          <w:lang w:bidi="ar-JO"/>
        </w:rPr>
        <w:t>ر</w:t>
      </w:r>
      <w:r>
        <w:rPr>
          <w:rFonts w:cs="Arial" w:hint="cs"/>
          <w:rtl/>
          <w:lang w:bidi="ar-JO"/>
        </w:rPr>
        <w:t>ات</w:t>
      </w:r>
      <w:r w:rsidRPr="00EF4B2E">
        <w:rPr>
          <w:rFonts w:cs="Arial"/>
          <w:rtl/>
          <w:lang w:bidi="ar-JO"/>
        </w:rPr>
        <w:t>؛</w:t>
      </w:r>
    </w:p>
    <w:p w:rsidR="00EF4B2E" w:rsidRPr="00EF4B2E" w:rsidRDefault="00EF4B2E" w:rsidP="00EF4B2E">
      <w:pPr>
        <w:pStyle w:val="ListParagraph"/>
        <w:numPr>
          <w:ilvl w:val="0"/>
          <w:numId w:val="8"/>
        </w:numPr>
        <w:bidi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>ستتلقى أيضًا رابطًا للانضمام إلى منصة</w:t>
      </w:r>
      <w:r w:rsidRPr="00EF4B2E">
        <w:rPr>
          <w:rFonts w:cs="Arial"/>
          <w:lang w:bidi="ar-JO"/>
        </w:rPr>
        <w:t xml:space="preserve"> Zoom </w:t>
      </w:r>
      <w:r>
        <w:rPr>
          <w:rFonts w:cs="Arial"/>
          <w:rtl/>
          <w:lang w:bidi="ar-JO"/>
        </w:rPr>
        <w:t>عبر الإنترنت</w:t>
      </w:r>
      <w:r w:rsidRPr="00EF4B2E">
        <w:rPr>
          <w:rFonts w:cs="Arial"/>
          <w:rtl/>
          <w:lang w:bidi="ar-JO"/>
        </w:rPr>
        <w:t>؛</w:t>
      </w:r>
    </w:p>
    <w:p w:rsidR="00995F75" w:rsidRDefault="00EF4B2E" w:rsidP="00EF4B2E">
      <w:pPr>
        <w:pStyle w:val="ListParagraph"/>
        <w:numPr>
          <w:ilvl w:val="0"/>
          <w:numId w:val="8"/>
        </w:numPr>
        <w:bidi/>
        <w:rPr>
          <w:rFonts w:cs="Arial"/>
          <w:lang w:bidi="ar-JO"/>
        </w:rPr>
      </w:pPr>
      <w:r w:rsidRPr="00EF4B2E">
        <w:rPr>
          <w:rFonts w:cs="Arial"/>
          <w:rtl/>
          <w:lang w:bidi="ar-JO"/>
        </w:rPr>
        <w:t>سيشير البريد الإلكتروني إلى ترتيب مداخلتك في قائمة المتحدثين.</w:t>
      </w:r>
    </w:p>
    <w:p w:rsidR="00EF4B2E" w:rsidRDefault="00EF4B2E" w:rsidP="00EF4B2E">
      <w:pPr>
        <w:bidi/>
        <w:rPr>
          <w:rFonts w:cs="Arial"/>
          <w:rtl/>
          <w:lang w:bidi="ar-JO"/>
        </w:rPr>
      </w:pPr>
    </w:p>
    <w:p w:rsidR="00EF4B2E" w:rsidRPr="00EF4B2E" w:rsidRDefault="00EF4B2E" w:rsidP="00EF4B2E">
      <w:pPr>
        <w:bidi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>6</w:t>
      </w:r>
      <w:r w:rsidRPr="00EF4B2E">
        <w:rPr>
          <w:rFonts w:cs="Arial"/>
          <w:u w:val="single"/>
          <w:lang w:bidi="ar-JO"/>
        </w:rPr>
        <w:t xml:space="preserve">. </w:t>
      </w:r>
      <w:r w:rsidRPr="00EF4B2E">
        <w:rPr>
          <w:rFonts w:cs="Arial"/>
          <w:u w:val="single"/>
          <w:rtl/>
          <w:lang w:bidi="ar-JO"/>
        </w:rPr>
        <w:t>ما هو شكل المشاورات الإقليمية عبر الإنترنت؟</w:t>
      </w:r>
    </w:p>
    <w:p w:rsidR="00EF4B2E" w:rsidRPr="00EF4B2E" w:rsidRDefault="00EF4B2E" w:rsidP="000B7762">
      <w:pPr>
        <w:bidi/>
        <w:ind w:firstLine="720"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 xml:space="preserve">(أ) </w:t>
      </w:r>
      <w:r w:rsidR="000B7762">
        <w:rPr>
          <w:rFonts w:cs="Arial" w:hint="cs"/>
          <w:rtl/>
          <w:lang w:bidi="ar-JO"/>
        </w:rPr>
        <w:t>مدة</w:t>
      </w:r>
      <w:r w:rsidR="000B7762">
        <w:rPr>
          <w:rFonts w:cs="Arial"/>
          <w:rtl/>
          <w:lang w:bidi="ar-JO"/>
        </w:rPr>
        <w:t xml:space="preserve"> كل مشاورة</w:t>
      </w:r>
      <w:r w:rsidRPr="00EF4B2E">
        <w:rPr>
          <w:rFonts w:cs="Arial"/>
          <w:rtl/>
          <w:lang w:bidi="ar-JO"/>
        </w:rPr>
        <w:t xml:space="preserve"> 90 دقيقة، ويمكن تمديدها حسب عدد المتحدثين؛</w:t>
      </w:r>
    </w:p>
    <w:p w:rsidR="00EF4B2E" w:rsidRPr="00EF4B2E" w:rsidRDefault="00EF4B2E" w:rsidP="000B7762">
      <w:pPr>
        <w:bidi/>
        <w:ind w:firstLine="720"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 xml:space="preserve">(ب) يتولى أحد أعضاء اللجنة </w:t>
      </w:r>
      <w:r w:rsidR="000B7762">
        <w:rPr>
          <w:rFonts w:cs="Arial" w:hint="cs"/>
          <w:rtl/>
          <w:lang w:bidi="ar-JO"/>
        </w:rPr>
        <w:t>إدارة النقاش</w:t>
      </w:r>
      <w:r w:rsidRPr="00EF4B2E">
        <w:rPr>
          <w:rFonts w:cs="Arial"/>
          <w:rtl/>
          <w:lang w:bidi="ar-JO"/>
        </w:rPr>
        <w:t>؛</w:t>
      </w:r>
    </w:p>
    <w:p w:rsidR="00EF4B2E" w:rsidRPr="00EF4B2E" w:rsidRDefault="00EF4B2E" w:rsidP="000B7762">
      <w:pPr>
        <w:bidi/>
        <w:ind w:firstLine="720"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 xml:space="preserve">(ج) سيكون لكل </w:t>
      </w:r>
      <w:r w:rsidR="000B7762">
        <w:rPr>
          <w:rFonts w:cs="Arial" w:hint="cs"/>
          <w:rtl/>
          <w:lang w:bidi="ar-JO"/>
        </w:rPr>
        <w:t>متحدث</w:t>
      </w:r>
      <w:r w:rsidRPr="00EF4B2E">
        <w:rPr>
          <w:rFonts w:cs="Arial"/>
          <w:rtl/>
          <w:lang w:bidi="ar-JO"/>
        </w:rPr>
        <w:t xml:space="preserve"> 4 دقائق ل</w:t>
      </w:r>
      <w:r w:rsidR="000B7762">
        <w:rPr>
          <w:rFonts w:cs="Arial" w:hint="cs"/>
          <w:rtl/>
          <w:lang w:bidi="ar-JO"/>
        </w:rPr>
        <w:t>إلقاء الكلمة</w:t>
      </w:r>
      <w:r w:rsidRPr="00EF4B2E">
        <w:rPr>
          <w:rFonts w:cs="Arial"/>
          <w:rtl/>
          <w:lang w:bidi="ar-JO"/>
        </w:rPr>
        <w:t>. سيتاح للمتحدثين ال</w:t>
      </w:r>
      <w:r w:rsidR="000B7762">
        <w:rPr>
          <w:rFonts w:cs="Arial"/>
          <w:rtl/>
          <w:lang w:bidi="ar-JO"/>
        </w:rPr>
        <w:t xml:space="preserve">ذين يمثلون </w:t>
      </w:r>
      <w:r w:rsidR="000B7762">
        <w:rPr>
          <w:rFonts w:cs="Arial" w:hint="cs"/>
          <w:rtl/>
          <w:lang w:bidi="ar-JO"/>
        </w:rPr>
        <w:t>ت</w:t>
      </w:r>
      <w:r w:rsidR="000B7762">
        <w:rPr>
          <w:rFonts w:cs="Arial"/>
          <w:rtl/>
          <w:lang w:bidi="ar-JO"/>
        </w:rPr>
        <w:t xml:space="preserve">حالفات </w:t>
      </w:r>
      <w:r w:rsidR="000B7762">
        <w:rPr>
          <w:rFonts w:cs="Arial" w:hint="cs"/>
          <w:rtl/>
          <w:lang w:bidi="ar-JO"/>
        </w:rPr>
        <w:t>منظمات ال</w:t>
      </w:r>
      <w:r w:rsidR="000B7762" w:rsidRPr="00EF4B2E">
        <w:rPr>
          <w:rFonts w:cs="Arial"/>
          <w:rtl/>
          <w:lang w:bidi="ar-JO"/>
        </w:rPr>
        <w:t xml:space="preserve">أشخاص ذوي الإعاقة </w:t>
      </w:r>
      <w:r w:rsidR="000B7762">
        <w:rPr>
          <w:rFonts w:cs="Arial"/>
          <w:rtl/>
          <w:lang w:bidi="ar-JO"/>
        </w:rPr>
        <w:t>المحلية أوالوطنية أوالإقليمية أوالدولية</w:t>
      </w:r>
      <w:r w:rsidRPr="00EF4B2E">
        <w:rPr>
          <w:rFonts w:cs="Arial"/>
          <w:rtl/>
          <w:lang w:bidi="ar-JO"/>
        </w:rPr>
        <w:t xml:space="preserve"> 8 دقائق </w:t>
      </w:r>
      <w:r w:rsidR="000B7762">
        <w:rPr>
          <w:rFonts w:cs="Arial" w:hint="cs"/>
          <w:rtl/>
          <w:lang w:bidi="ar-JO"/>
        </w:rPr>
        <w:t>لإلقاء الكلمة</w:t>
      </w:r>
      <w:r w:rsidRPr="00EF4B2E">
        <w:rPr>
          <w:rFonts w:cs="Arial"/>
          <w:rtl/>
          <w:lang w:bidi="ar-JO"/>
        </w:rPr>
        <w:t>؛</w:t>
      </w:r>
    </w:p>
    <w:p w:rsidR="00EF4B2E" w:rsidRPr="00EF4B2E" w:rsidRDefault="00EF4B2E" w:rsidP="000B7762">
      <w:pPr>
        <w:bidi/>
        <w:ind w:firstLine="720"/>
        <w:rPr>
          <w:rFonts w:cs="Arial"/>
          <w:rtl/>
          <w:lang w:bidi="ar-JO"/>
        </w:rPr>
      </w:pPr>
      <w:r w:rsidRPr="00EF4B2E">
        <w:rPr>
          <w:rFonts w:cs="Arial"/>
          <w:rtl/>
          <w:lang w:bidi="ar-JO"/>
        </w:rPr>
        <w:t>(د) المتحدثون مدعوون لت</w:t>
      </w:r>
      <w:r w:rsidR="000B7762">
        <w:rPr>
          <w:rFonts w:cs="Arial" w:hint="cs"/>
          <w:rtl/>
          <w:lang w:bidi="ar-JO"/>
        </w:rPr>
        <w:t>طرق</w:t>
      </w:r>
      <w:r w:rsidRPr="00EF4B2E">
        <w:rPr>
          <w:rFonts w:cs="Arial"/>
          <w:rtl/>
          <w:lang w:bidi="ar-JO"/>
        </w:rPr>
        <w:t xml:space="preserve"> </w:t>
      </w:r>
      <w:r w:rsidR="000B7762">
        <w:rPr>
          <w:rFonts w:cs="Arial" w:hint="cs"/>
          <w:rtl/>
          <w:lang w:bidi="ar-JO"/>
        </w:rPr>
        <w:t>ل</w:t>
      </w:r>
      <w:r w:rsidR="000B7762">
        <w:rPr>
          <w:rFonts w:cs="Arial"/>
          <w:rtl/>
          <w:lang w:bidi="ar-JO"/>
        </w:rPr>
        <w:t>موضوع واحد أو</w:t>
      </w:r>
      <w:r w:rsidRPr="00EF4B2E">
        <w:rPr>
          <w:rFonts w:cs="Arial"/>
          <w:rtl/>
          <w:lang w:bidi="ar-JO"/>
        </w:rPr>
        <w:t>أكثر من الموضوعات المذكورة سابقًا (يرجى الاطلاع على الأسئلة التوجيهية تحت العنوان الفرعي 5.6) ؛</w:t>
      </w:r>
    </w:p>
    <w:p w:rsidR="00EF4B2E" w:rsidRPr="00EF4B2E" w:rsidRDefault="00EF4B2E" w:rsidP="00EF4B2E">
      <w:pPr>
        <w:bidi/>
        <w:ind w:firstLine="720"/>
        <w:rPr>
          <w:rFonts w:cs="Arial"/>
          <w:lang w:bidi="ar-JO"/>
        </w:rPr>
      </w:pPr>
      <w:r w:rsidRPr="00EF4B2E">
        <w:rPr>
          <w:rFonts w:cs="Arial"/>
          <w:rtl/>
          <w:lang w:bidi="ar-JO"/>
        </w:rPr>
        <w:t>(هـ) يجوز لأعضاء اللجنة طرح أسئلة متابعة إضافية على المشاركين.</w:t>
      </w:r>
    </w:p>
    <w:p w:rsidR="00995F75" w:rsidRDefault="00995F75" w:rsidP="00A70862">
      <w:pPr>
        <w:bidi/>
        <w:rPr>
          <w:rFonts w:cs="Arial"/>
          <w:lang w:val="en-US" w:bidi="ar-JO"/>
        </w:rPr>
      </w:pPr>
    </w:p>
    <w:p w:rsidR="000B7762" w:rsidRPr="00B54F63" w:rsidRDefault="000B7762" w:rsidP="00B54F63">
      <w:pPr>
        <w:bidi/>
        <w:rPr>
          <w:rFonts w:cs="Arial"/>
          <w:u w:val="single"/>
          <w:rtl/>
          <w:lang w:val="en-US" w:bidi="ar-JO"/>
        </w:rPr>
      </w:pPr>
      <w:r w:rsidRPr="000B7762">
        <w:rPr>
          <w:rFonts w:cs="Arial"/>
          <w:rtl/>
          <w:lang w:val="en-US" w:bidi="ar-JO"/>
        </w:rPr>
        <w:t>7</w:t>
      </w:r>
      <w:r w:rsidRPr="00B54F63">
        <w:rPr>
          <w:rFonts w:cs="Arial"/>
          <w:u w:val="single"/>
          <w:lang w:val="en-US" w:bidi="ar-JO"/>
        </w:rPr>
        <w:t xml:space="preserve">. </w:t>
      </w:r>
      <w:r w:rsidR="00B54F63">
        <w:rPr>
          <w:rFonts w:cs="Arial" w:hint="cs"/>
          <w:u w:val="single"/>
          <w:rtl/>
          <w:lang w:val="en-US" w:bidi="ar-JO"/>
        </w:rPr>
        <w:t xml:space="preserve"> </w:t>
      </w:r>
      <w:r w:rsidR="00B54F63" w:rsidRPr="00B54F63">
        <w:rPr>
          <w:rFonts w:cs="Arial" w:hint="cs"/>
          <w:u w:val="single"/>
          <w:rtl/>
          <w:lang w:val="en-US" w:bidi="ar-JO"/>
        </w:rPr>
        <w:t>العرض النصي على الشاشة (</w:t>
      </w:r>
      <w:r w:rsidR="00B54F63" w:rsidRPr="00B54F63">
        <w:rPr>
          <w:rFonts w:cs="Arial"/>
          <w:u w:val="single"/>
          <w:lang w:val="en-US" w:bidi="ar-JO"/>
        </w:rPr>
        <w:t>Captioning</w:t>
      </w:r>
      <w:r w:rsidR="00B54F63" w:rsidRPr="00B54F63">
        <w:rPr>
          <w:rFonts w:cs="Arial" w:hint="cs"/>
          <w:u w:val="single"/>
          <w:rtl/>
          <w:lang w:val="en-US" w:bidi="ar-JO"/>
        </w:rPr>
        <w:t>)</w:t>
      </w:r>
      <w:r w:rsidRPr="00B54F63">
        <w:rPr>
          <w:rFonts w:cs="Arial"/>
          <w:u w:val="single"/>
          <w:rtl/>
          <w:lang w:val="en-US" w:bidi="ar-JO"/>
        </w:rPr>
        <w:t xml:space="preserve"> ولغة الإشارة الدولية</w:t>
      </w:r>
      <w:r w:rsidRPr="00B54F63">
        <w:rPr>
          <w:rFonts w:cs="Arial"/>
          <w:u w:val="single"/>
          <w:lang w:val="en-US" w:bidi="ar-JO"/>
        </w:rPr>
        <w:t>:</w:t>
      </w:r>
    </w:p>
    <w:p w:rsidR="000B7762" w:rsidRPr="00B54F63" w:rsidRDefault="000B7762" w:rsidP="00B54F63">
      <w:pPr>
        <w:pStyle w:val="ListParagraph"/>
        <w:numPr>
          <w:ilvl w:val="0"/>
          <w:numId w:val="9"/>
        </w:numPr>
        <w:bidi/>
        <w:rPr>
          <w:rFonts w:cs="Arial"/>
          <w:rtl/>
          <w:lang w:val="en-US" w:bidi="ar-JO"/>
        </w:rPr>
      </w:pPr>
      <w:r w:rsidRPr="00B54F63">
        <w:rPr>
          <w:rFonts w:cs="Arial"/>
          <w:rtl/>
          <w:lang w:val="en-US" w:bidi="ar-JO"/>
        </w:rPr>
        <w:t xml:space="preserve">يرجى </w:t>
      </w:r>
      <w:r w:rsidR="00B54F63">
        <w:rPr>
          <w:rFonts w:cs="Arial" w:hint="cs"/>
          <w:rtl/>
          <w:lang w:val="en-US" w:bidi="ar-JO"/>
        </w:rPr>
        <w:t>تفعيل</w:t>
      </w:r>
      <w:r w:rsidRPr="00B54F63">
        <w:rPr>
          <w:rFonts w:cs="Arial"/>
          <w:rtl/>
          <w:lang w:val="en-US" w:bidi="ar-JO"/>
        </w:rPr>
        <w:t xml:space="preserve"> وظيفة</w:t>
      </w:r>
      <w:r w:rsidR="00B54F63" w:rsidRPr="00B54F63">
        <w:rPr>
          <w:rtl/>
        </w:rPr>
        <w:t xml:space="preserve"> </w:t>
      </w:r>
      <w:r w:rsidR="00B54F63" w:rsidRPr="00B54F63">
        <w:rPr>
          <w:rFonts w:cs="Arial"/>
          <w:rtl/>
          <w:lang w:val="en-US" w:bidi="ar-JO"/>
        </w:rPr>
        <w:t>العرض النصي على الشاشة (</w:t>
      </w:r>
      <w:r w:rsidR="00B54F63" w:rsidRPr="00B54F63">
        <w:rPr>
          <w:rFonts w:cs="Arial"/>
          <w:lang w:val="en-US" w:bidi="ar-JO"/>
        </w:rPr>
        <w:t>Captioning</w:t>
      </w:r>
      <w:r w:rsidR="00B54F63">
        <w:rPr>
          <w:rFonts w:cs="Arial" w:hint="cs"/>
          <w:rtl/>
          <w:lang w:val="en-US" w:bidi="ar-JO"/>
        </w:rPr>
        <w:t xml:space="preserve">) </w:t>
      </w:r>
      <w:r w:rsidRPr="00B54F63">
        <w:rPr>
          <w:rFonts w:cs="Arial"/>
          <w:rtl/>
          <w:lang w:val="en-US" w:bidi="ar-JO"/>
        </w:rPr>
        <w:t>في</w:t>
      </w:r>
      <w:r w:rsidRPr="00B54F63">
        <w:rPr>
          <w:rFonts w:cs="Arial"/>
          <w:lang w:val="en-US" w:bidi="ar-JO"/>
        </w:rPr>
        <w:t xml:space="preserve"> Zoom </w:t>
      </w:r>
      <w:r w:rsidRPr="00B54F63">
        <w:rPr>
          <w:rFonts w:cs="Arial"/>
          <w:rtl/>
          <w:lang w:val="en-US" w:bidi="ar-JO"/>
        </w:rPr>
        <w:t>الخاص بك</w:t>
      </w:r>
      <w:r w:rsidR="00B54F63">
        <w:rPr>
          <w:rFonts w:cs="Arial" w:hint="cs"/>
          <w:rtl/>
          <w:lang w:val="en-US" w:bidi="ar-JO"/>
        </w:rPr>
        <w:t>م</w:t>
      </w:r>
      <w:r w:rsidRPr="00B54F63">
        <w:rPr>
          <w:rFonts w:cs="Arial"/>
          <w:rtl/>
          <w:lang w:val="en-US" w:bidi="ar-JO"/>
        </w:rPr>
        <w:t>؛</w:t>
      </w:r>
    </w:p>
    <w:p w:rsidR="000B7762" w:rsidRPr="00B54F63" w:rsidRDefault="000B7762" w:rsidP="00B54F63">
      <w:pPr>
        <w:pStyle w:val="ListParagraph"/>
        <w:numPr>
          <w:ilvl w:val="0"/>
          <w:numId w:val="9"/>
        </w:numPr>
        <w:bidi/>
        <w:rPr>
          <w:rFonts w:cs="Arial"/>
          <w:rtl/>
          <w:lang w:val="en-US" w:bidi="ar-JO"/>
        </w:rPr>
      </w:pPr>
      <w:r w:rsidRPr="00B54F63">
        <w:rPr>
          <w:rFonts w:cs="Arial"/>
          <w:rtl/>
          <w:lang w:val="en-US" w:bidi="ar-JO"/>
        </w:rPr>
        <w:t xml:space="preserve">سيتم توفير </w:t>
      </w:r>
      <w:r w:rsidR="00B54F63" w:rsidRPr="00B54F63">
        <w:rPr>
          <w:rFonts w:cs="Arial"/>
          <w:rtl/>
          <w:lang w:val="en-US" w:bidi="ar-JO"/>
        </w:rPr>
        <w:t>لغة الإشارة الدولية</w:t>
      </w:r>
      <w:r w:rsidRPr="00B54F63">
        <w:rPr>
          <w:rFonts w:cs="Arial"/>
          <w:rtl/>
          <w:lang w:val="en-US" w:bidi="ar-JO"/>
        </w:rPr>
        <w:t>؛</w:t>
      </w:r>
    </w:p>
    <w:p w:rsidR="000B7762" w:rsidRPr="00B54F63" w:rsidRDefault="000B7762" w:rsidP="00B54F63">
      <w:pPr>
        <w:pStyle w:val="ListParagraph"/>
        <w:numPr>
          <w:ilvl w:val="0"/>
          <w:numId w:val="9"/>
        </w:numPr>
        <w:bidi/>
        <w:rPr>
          <w:rFonts w:cs="Arial"/>
          <w:lang w:val="en-US" w:bidi="ar-JO"/>
        </w:rPr>
      </w:pPr>
      <w:r w:rsidRPr="00B54F63">
        <w:rPr>
          <w:rFonts w:cs="Arial"/>
          <w:rtl/>
          <w:lang w:val="en-US" w:bidi="ar-JO"/>
        </w:rPr>
        <w:t>ترجمة اللغة العربية-</w:t>
      </w:r>
      <w:r w:rsidR="00B54F63">
        <w:rPr>
          <w:rFonts w:cs="Arial"/>
          <w:rtl/>
          <w:lang w:val="en-US" w:bidi="ar-JO"/>
        </w:rPr>
        <w:t>الإنجليزية</w:t>
      </w:r>
      <w:r w:rsidR="00B54F63">
        <w:rPr>
          <w:rFonts w:cs="Arial" w:hint="cs"/>
          <w:rtl/>
          <w:lang w:val="en-US" w:bidi="ar-JO"/>
        </w:rPr>
        <w:t>،</w:t>
      </w:r>
      <w:r w:rsidRPr="00B54F63">
        <w:rPr>
          <w:rFonts w:cs="Arial"/>
          <w:rtl/>
          <w:lang w:val="en-US" w:bidi="ar-JO"/>
        </w:rPr>
        <w:t xml:space="preserve"> إنكليزي</w:t>
      </w:r>
      <w:r w:rsidR="00B54F63">
        <w:rPr>
          <w:rFonts w:cs="Arial" w:hint="cs"/>
          <w:rtl/>
          <w:lang w:val="en-US" w:bidi="ar-JO"/>
        </w:rPr>
        <w:t>ة-</w:t>
      </w:r>
      <w:r w:rsidRPr="00B54F63">
        <w:rPr>
          <w:rFonts w:cs="Arial"/>
          <w:rtl/>
          <w:lang w:val="en-US" w:bidi="ar-JO"/>
        </w:rPr>
        <w:t>فرنسي</w:t>
      </w:r>
      <w:r w:rsidR="00B54F63">
        <w:rPr>
          <w:rFonts w:cs="Arial" w:hint="cs"/>
          <w:rtl/>
          <w:lang w:val="en-US" w:bidi="ar-JO"/>
        </w:rPr>
        <w:t>ة</w:t>
      </w:r>
      <w:r w:rsidRPr="00B54F63">
        <w:rPr>
          <w:rFonts w:cs="Arial"/>
          <w:rtl/>
          <w:lang w:val="en-US" w:bidi="ar-JO"/>
        </w:rPr>
        <w:t>؛ الإنجليزية</w:t>
      </w:r>
      <w:r w:rsidR="00B54F63">
        <w:rPr>
          <w:rFonts w:cs="Arial" w:hint="cs"/>
          <w:rtl/>
          <w:lang w:val="en-US" w:bidi="ar-JO"/>
        </w:rPr>
        <w:t>-</w:t>
      </w:r>
      <w:r w:rsidRPr="00B54F63">
        <w:rPr>
          <w:rFonts w:cs="Arial"/>
          <w:rtl/>
          <w:lang w:val="en-US" w:bidi="ar-JO"/>
        </w:rPr>
        <w:t>الروسية؛ البرتغالية</w:t>
      </w:r>
      <w:r w:rsidR="00B54F63">
        <w:rPr>
          <w:rFonts w:cs="Arial" w:hint="cs"/>
          <w:rtl/>
          <w:lang w:val="en-US" w:bidi="ar-JO"/>
        </w:rPr>
        <w:t>-</w:t>
      </w:r>
      <w:r w:rsidRPr="00B54F63">
        <w:rPr>
          <w:rFonts w:cs="Arial"/>
          <w:rtl/>
          <w:lang w:val="en-US" w:bidi="ar-JO"/>
        </w:rPr>
        <w:t>الإسبانية.</w:t>
      </w:r>
    </w:p>
    <w:p w:rsidR="00995F75" w:rsidRDefault="00995F75" w:rsidP="00A70862">
      <w:pPr>
        <w:bidi/>
        <w:rPr>
          <w:rFonts w:cs="Arial"/>
          <w:rtl/>
          <w:lang w:bidi="ar-JO"/>
        </w:rPr>
      </w:pPr>
    </w:p>
    <w:p w:rsidR="00B54F63" w:rsidRPr="00B54F63" w:rsidRDefault="00B54F63" w:rsidP="00B54F63">
      <w:pPr>
        <w:bidi/>
        <w:rPr>
          <w:rFonts w:cs="Arial"/>
          <w:rtl/>
          <w:lang w:bidi="ar-JO"/>
        </w:rPr>
      </w:pPr>
      <w:r w:rsidRPr="00B54F63">
        <w:rPr>
          <w:rFonts w:cs="Arial"/>
          <w:u w:val="single"/>
          <w:rtl/>
          <w:lang w:bidi="ar-JO"/>
        </w:rPr>
        <w:t>8</w:t>
      </w:r>
      <w:r w:rsidRPr="00B54F63">
        <w:rPr>
          <w:rFonts w:cs="Arial"/>
          <w:u w:val="single"/>
          <w:lang w:bidi="ar-JO"/>
        </w:rPr>
        <w:t xml:space="preserve"> </w:t>
      </w:r>
      <w:r>
        <w:rPr>
          <w:rFonts w:cs="Arial" w:hint="cs"/>
          <w:u w:val="single"/>
          <w:rtl/>
          <w:lang w:bidi="ar-JO"/>
        </w:rPr>
        <w:t xml:space="preserve">. </w:t>
      </w:r>
      <w:r w:rsidRPr="00B54F63">
        <w:rPr>
          <w:rFonts w:cs="Arial"/>
          <w:u w:val="single"/>
          <w:rtl/>
          <w:lang w:bidi="ar-JO"/>
        </w:rPr>
        <w:t>طرق بديلة لتقديم المعلومات إلى اللجنة</w:t>
      </w:r>
      <w:r w:rsidRPr="00B54F63">
        <w:rPr>
          <w:rFonts w:cs="Arial"/>
          <w:lang w:bidi="ar-JO"/>
        </w:rPr>
        <w:t>:</w:t>
      </w:r>
    </w:p>
    <w:p w:rsidR="00B54F63" w:rsidRPr="00B54F63" w:rsidRDefault="00B54F63" w:rsidP="00B9345C">
      <w:pPr>
        <w:bidi/>
        <w:rPr>
          <w:rFonts w:cs="Arial"/>
          <w:rtl/>
          <w:lang w:bidi="ar-JO"/>
        </w:rPr>
      </w:pPr>
      <w:r w:rsidRPr="00B54F63">
        <w:rPr>
          <w:rFonts w:cs="Arial"/>
          <w:rtl/>
          <w:lang w:bidi="ar-JO"/>
        </w:rPr>
        <w:t>في حالة عدم قدرة المنظمة على المشاركة عبر الإنترنت، يمكنها إرسال المعلومات بالطريقة التالية</w:t>
      </w:r>
      <w:r w:rsidRPr="00B54F63">
        <w:rPr>
          <w:rFonts w:cs="Arial"/>
          <w:lang w:bidi="ar-JO"/>
        </w:rPr>
        <w:t>:</w:t>
      </w:r>
    </w:p>
    <w:p w:rsidR="00B54F63" w:rsidRPr="00B54F63" w:rsidRDefault="00B54F63" w:rsidP="00B9345C">
      <w:pPr>
        <w:bidi/>
        <w:rPr>
          <w:rFonts w:cs="Arial"/>
          <w:rtl/>
          <w:lang w:bidi="ar-JO"/>
        </w:rPr>
      </w:pPr>
      <w:r w:rsidRPr="00B54F63">
        <w:rPr>
          <w:rFonts w:cs="Arial"/>
          <w:rtl/>
          <w:lang w:bidi="ar-JO"/>
        </w:rPr>
        <w:t>باستخدام</w:t>
      </w:r>
      <w:r w:rsidRPr="00B54F63">
        <w:rPr>
          <w:rFonts w:cs="Arial"/>
          <w:lang w:bidi="ar-JO"/>
        </w:rPr>
        <w:t xml:space="preserve"> WeTransfer </w:t>
      </w:r>
      <w:r w:rsidRPr="00B54F63">
        <w:rPr>
          <w:rFonts w:cs="Arial"/>
          <w:rtl/>
          <w:lang w:bidi="ar-JO"/>
        </w:rPr>
        <w:t>، أرسل إلى</w:t>
      </w:r>
      <w:r w:rsidR="00B9345C">
        <w:rPr>
          <w:rFonts w:cs="Arial" w:hint="cs"/>
          <w:rtl/>
          <w:lang w:bidi="ar-JO"/>
        </w:rPr>
        <w:t xml:space="preserve"> </w:t>
      </w:r>
      <w:r w:rsidRPr="00B54F63">
        <w:rPr>
          <w:rFonts w:cs="Arial"/>
          <w:lang w:bidi="ar-JO"/>
        </w:rPr>
        <w:t xml:space="preserve"> </w:t>
      </w:r>
      <w:hyperlink r:id="rId9" w:history="1">
        <w:r w:rsidR="00B9345C" w:rsidRPr="00DA249D">
          <w:rPr>
            <w:rStyle w:val="Hyperlink"/>
            <w:rFonts w:cs="Arial"/>
            <w:lang w:bidi="ar-JO"/>
          </w:rPr>
          <w:t>cpedreros@ohchr.org</w:t>
        </w:r>
      </w:hyperlink>
      <w:r w:rsidR="00B9345C">
        <w:rPr>
          <w:rFonts w:cs="Arial" w:hint="cs"/>
          <w:rtl/>
          <w:lang w:bidi="ar-JO"/>
        </w:rPr>
        <w:t xml:space="preserve"> </w:t>
      </w:r>
      <w:r w:rsidRPr="00B54F63">
        <w:rPr>
          <w:rFonts w:cs="Arial"/>
          <w:rtl/>
          <w:lang w:bidi="ar-JO"/>
        </w:rPr>
        <w:t>ما يلي</w:t>
      </w:r>
      <w:r w:rsidRPr="00B54F63">
        <w:rPr>
          <w:rFonts w:cs="Arial"/>
          <w:lang w:bidi="ar-JO"/>
        </w:rPr>
        <w:t>:</w:t>
      </w:r>
    </w:p>
    <w:p w:rsidR="00B54F63" w:rsidRPr="00B9345C" w:rsidRDefault="00B9345C" w:rsidP="00B9345C">
      <w:pPr>
        <w:pStyle w:val="ListParagraph"/>
        <w:numPr>
          <w:ilvl w:val="0"/>
          <w:numId w:val="11"/>
        </w:num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ال</w:t>
      </w:r>
      <w:r w:rsidR="00B54F63" w:rsidRPr="00B9345C">
        <w:rPr>
          <w:rFonts w:cs="Arial"/>
          <w:rtl/>
          <w:lang w:bidi="ar-JO"/>
        </w:rPr>
        <w:t xml:space="preserve">بيان </w:t>
      </w:r>
      <w:r>
        <w:rPr>
          <w:rFonts w:cs="Arial" w:hint="cs"/>
          <w:rtl/>
          <w:lang w:bidi="ar-JO"/>
        </w:rPr>
        <w:t>ال</w:t>
      </w:r>
      <w:r>
        <w:rPr>
          <w:rFonts w:cs="Arial"/>
          <w:rtl/>
          <w:lang w:bidi="ar-JO"/>
        </w:rPr>
        <w:t>مكتوب. الحد الأقصى ل</w:t>
      </w:r>
      <w:r>
        <w:rPr>
          <w:rFonts w:cs="Arial" w:hint="cs"/>
          <w:rtl/>
          <w:lang w:bidi="ar-JO"/>
        </w:rPr>
        <w:t>لمداخلة</w:t>
      </w:r>
      <w:r w:rsidR="00B54F63" w:rsidRPr="00B9345C">
        <w:rPr>
          <w:rFonts w:cs="Arial"/>
          <w:rtl/>
          <w:lang w:bidi="ar-JO"/>
        </w:rPr>
        <w:t xml:space="preserve"> هو 520 كلمة (ذات مسافة مزدوجة ، 12 خط) ؛ أو</w:t>
      </w:r>
    </w:p>
    <w:p w:rsidR="00B9345C" w:rsidRDefault="00B54F63" w:rsidP="00B9345C">
      <w:pPr>
        <w:pStyle w:val="ListParagraph"/>
        <w:numPr>
          <w:ilvl w:val="0"/>
          <w:numId w:val="11"/>
        </w:numPr>
        <w:bidi/>
        <w:rPr>
          <w:rFonts w:cs="Arial"/>
          <w:lang w:bidi="ar-JO"/>
        </w:rPr>
      </w:pPr>
      <w:r w:rsidRPr="00B9345C">
        <w:rPr>
          <w:rFonts w:cs="Arial"/>
          <w:rtl/>
          <w:lang w:bidi="ar-JO"/>
        </w:rPr>
        <w:t xml:space="preserve">رسالة فيديو. </w:t>
      </w:r>
      <w:r w:rsidR="00B9345C">
        <w:rPr>
          <w:rFonts w:cs="Arial" w:hint="cs"/>
          <w:rtl/>
          <w:lang w:bidi="ar-JO"/>
        </w:rPr>
        <w:t>ت</w:t>
      </w:r>
      <w:r w:rsidRPr="00B9345C">
        <w:rPr>
          <w:rFonts w:cs="Arial"/>
          <w:rtl/>
          <w:lang w:bidi="ar-JO"/>
        </w:rPr>
        <w:t xml:space="preserve">صل </w:t>
      </w:r>
      <w:r w:rsidR="00B9345C">
        <w:rPr>
          <w:rFonts w:cs="Arial" w:hint="cs"/>
          <w:rtl/>
          <w:lang w:bidi="ar-JO"/>
        </w:rPr>
        <w:t>مدته</w:t>
      </w:r>
      <w:r w:rsidRPr="00B9345C">
        <w:rPr>
          <w:rFonts w:cs="Arial"/>
          <w:rtl/>
          <w:lang w:bidi="ar-JO"/>
        </w:rPr>
        <w:t xml:space="preserve"> إلى 4 دقائق؛ أو</w:t>
      </w:r>
    </w:p>
    <w:p w:rsidR="00B54F63" w:rsidRPr="00B9345C" w:rsidRDefault="00B54F63" w:rsidP="00B9345C">
      <w:pPr>
        <w:pStyle w:val="ListParagraph"/>
        <w:numPr>
          <w:ilvl w:val="0"/>
          <w:numId w:val="11"/>
        </w:numPr>
        <w:bidi/>
        <w:rPr>
          <w:rFonts w:cs="Arial"/>
          <w:rtl/>
          <w:lang w:bidi="ar-JO"/>
        </w:rPr>
      </w:pPr>
      <w:r w:rsidRPr="00B9345C">
        <w:rPr>
          <w:rFonts w:cs="Arial"/>
          <w:rtl/>
          <w:lang w:bidi="ar-JO"/>
        </w:rPr>
        <w:t xml:space="preserve">تسجيل صوتي. تصل </w:t>
      </w:r>
      <w:r w:rsidR="00B9345C">
        <w:rPr>
          <w:rFonts w:cs="Arial" w:hint="cs"/>
          <w:rtl/>
          <w:lang w:bidi="ar-JO"/>
        </w:rPr>
        <w:t xml:space="preserve">مدته </w:t>
      </w:r>
      <w:r w:rsidRPr="00B9345C">
        <w:rPr>
          <w:rFonts w:cs="Arial"/>
          <w:rtl/>
          <w:lang w:bidi="ar-JO"/>
        </w:rPr>
        <w:t>إلى 4 دقائق</w:t>
      </w:r>
      <w:r w:rsidRPr="00B9345C">
        <w:rPr>
          <w:rFonts w:cs="Arial"/>
          <w:lang w:bidi="ar-JO"/>
        </w:rPr>
        <w:t>.</w:t>
      </w:r>
    </w:p>
    <w:p w:rsidR="00B54F63" w:rsidRDefault="00B9345C" w:rsidP="00B9345C">
      <w:pPr>
        <w:bidi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نقترح أن</w:t>
      </w:r>
      <w:r>
        <w:rPr>
          <w:rFonts w:cs="Arial" w:hint="cs"/>
          <w:rtl/>
          <w:lang w:bidi="ar-JO"/>
        </w:rPr>
        <w:t xml:space="preserve"> تتطرق</w:t>
      </w:r>
      <w:r w:rsidR="00B54F63" w:rsidRPr="00B54F63">
        <w:rPr>
          <w:rFonts w:cs="Arial"/>
          <w:rtl/>
          <w:lang w:bidi="ar-JO"/>
        </w:rPr>
        <w:t xml:space="preserve"> المساهمات </w:t>
      </w:r>
      <w:r w:rsidRPr="00B9345C">
        <w:rPr>
          <w:rFonts w:cs="Arial" w:hint="cs"/>
          <w:b/>
          <w:bCs/>
          <w:rtl/>
          <w:lang w:bidi="ar-JO"/>
        </w:rPr>
        <w:t>ل</w:t>
      </w:r>
      <w:r w:rsidR="00B54F63" w:rsidRPr="00B9345C">
        <w:rPr>
          <w:rFonts w:cs="Arial"/>
          <w:b/>
          <w:bCs/>
          <w:rtl/>
          <w:lang w:bidi="ar-JO"/>
        </w:rPr>
        <w:t>واحدًا أو أكثر من الموضوعات المذكورة سابقًا</w:t>
      </w:r>
      <w:r w:rsidR="00B54F63" w:rsidRPr="00B54F63">
        <w:rPr>
          <w:rFonts w:cs="Arial"/>
          <w:rtl/>
          <w:lang w:bidi="ar-JO"/>
        </w:rPr>
        <w:t xml:space="preserve"> (يرجى الاطلاع على الأسئلة الإرشادية تحت العنوان الفرعي 5.6).</w:t>
      </w:r>
    </w:p>
    <w:p w:rsidR="00B9345C" w:rsidRDefault="00B9345C" w:rsidP="00B9345C">
      <w:pPr>
        <w:bidi/>
        <w:rPr>
          <w:rFonts w:cs="Arial"/>
          <w:rtl/>
          <w:lang w:bidi="ar-JO"/>
        </w:rPr>
      </w:pPr>
    </w:p>
    <w:p w:rsidR="00B9345C" w:rsidRPr="00B9345C" w:rsidRDefault="00B9345C" w:rsidP="00B9345C">
      <w:pPr>
        <w:bidi/>
        <w:rPr>
          <w:rFonts w:cs="Arial"/>
          <w:rtl/>
          <w:lang w:bidi="ar-JO"/>
        </w:rPr>
      </w:pPr>
      <w:r w:rsidRPr="00B9345C">
        <w:rPr>
          <w:rFonts w:cs="Arial"/>
          <w:rtl/>
          <w:lang w:bidi="ar-JO"/>
        </w:rPr>
        <w:t>9</w:t>
      </w:r>
      <w:r w:rsidRPr="00B9345C">
        <w:rPr>
          <w:rFonts w:cs="Arial"/>
          <w:lang w:bidi="ar-JO"/>
        </w:rPr>
        <w:t xml:space="preserve">. </w:t>
      </w:r>
      <w:r w:rsidRPr="00B9345C">
        <w:rPr>
          <w:rFonts w:cs="Arial"/>
          <w:rtl/>
          <w:lang w:bidi="ar-JO"/>
        </w:rPr>
        <w:t>سرية وسلامة ا</w:t>
      </w:r>
      <w:r>
        <w:rPr>
          <w:rFonts w:cs="Arial"/>
          <w:rtl/>
          <w:lang w:bidi="ar-JO"/>
        </w:rPr>
        <w:t>لأفراد والمنظمات المشاركة في ال</w:t>
      </w:r>
      <w:r>
        <w:rPr>
          <w:rFonts w:cs="Arial" w:hint="cs"/>
          <w:rtl/>
          <w:lang w:bidi="ar-JO"/>
        </w:rPr>
        <w:t>م</w:t>
      </w:r>
      <w:r w:rsidRPr="00B9345C">
        <w:rPr>
          <w:rFonts w:cs="Arial"/>
          <w:rtl/>
          <w:lang w:bidi="ar-JO"/>
        </w:rPr>
        <w:t>شا</w:t>
      </w:r>
      <w:r>
        <w:rPr>
          <w:rFonts w:cs="Arial" w:hint="cs"/>
          <w:rtl/>
          <w:lang w:bidi="ar-JO"/>
        </w:rPr>
        <w:t>و</w:t>
      </w:r>
      <w:r w:rsidRPr="00B9345C">
        <w:rPr>
          <w:rFonts w:cs="Arial"/>
          <w:rtl/>
          <w:lang w:bidi="ar-JO"/>
        </w:rPr>
        <w:t>ر</w:t>
      </w:r>
      <w:r>
        <w:rPr>
          <w:rFonts w:cs="Arial" w:hint="cs"/>
          <w:rtl/>
          <w:lang w:bidi="ar-JO"/>
        </w:rPr>
        <w:t>ات</w:t>
      </w:r>
    </w:p>
    <w:p w:rsidR="00B9345C" w:rsidRDefault="00B9345C" w:rsidP="00B9345C">
      <w:pPr>
        <w:bidi/>
        <w:rPr>
          <w:rFonts w:cs="Arial"/>
          <w:rtl/>
          <w:lang w:bidi="ar-JO"/>
        </w:rPr>
      </w:pPr>
      <w:r w:rsidRPr="00B9345C">
        <w:rPr>
          <w:rFonts w:cs="Arial"/>
          <w:rtl/>
          <w:lang w:bidi="ar-JO"/>
        </w:rPr>
        <w:t>المشاورات مغلقة للمشاركين الذين حصلوا على الاعتماد. المساهمات</w:t>
      </w:r>
      <w:r>
        <w:rPr>
          <w:rFonts w:cs="Arial" w:hint="cs"/>
          <w:rtl/>
          <w:lang w:bidi="ar-JO"/>
        </w:rPr>
        <w:t xml:space="preserve"> والمدخلات</w:t>
      </w:r>
      <w:r w:rsidRPr="00B9345C">
        <w:rPr>
          <w:rFonts w:cs="Arial"/>
          <w:rtl/>
          <w:lang w:bidi="ar-JO"/>
        </w:rPr>
        <w:t xml:space="preserve"> تبقى سرية.</w:t>
      </w:r>
    </w:p>
    <w:p w:rsidR="006C5E2E" w:rsidRDefault="006C5E2E" w:rsidP="006C5E2E">
      <w:pPr>
        <w:bidi/>
        <w:rPr>
          <w:rFonts w:cs="Arial"/>
          <w:rtl/>
          <w:lang w:bidi="ar-JO"/>
        </w:rPr>
      </w:pPr>
    </w:p>
    <w:p w:rsidR="006C5E2E" w:rsidRDefault="006C5E2E" w:rsidP="006C5E2E">
      <w:pPr>
        <w:bidi/>
        <w:rPr>
          <w:rFonts w:cs="Arial"/>
          <w:rtl/>
          <w:lang w:bidi="ar-JO"/>
        </w:rPr>
      </w:pPr>
    </w:p>
    <w:p w:rsidR="006C5E2E" w:rsidRDefault="006C5E2E" w:rsidP="006C5E2E">
      <w:pPr>
        <w:bidi/>
        <w:rPr>
          <w:rFonts w:cs="Arial"/>
          <w:lang w:bidi="ar-JO"/>
        </w:rPr>
      </w:pPr>
    </w:p>
    <w:p w:rsidR="00995F75" w:rsidRPr="00F754D5" w:rsidRDefault="00B9345C" w:rsidP="00F754D5">
      <w:pPr>
        <w:bidi/>
        <w:jc w:val="center"/>
        <w:rPr>
          <w:rFonts w:cs="Arial"/>
          <w:i/>
          <w:iCs/>
          <w:rtl/>
          <w:lang w:bidi="ar-JO"/>
        </w:rPr>
      </w:pPr>
      <w:r w:rsidRPr="00F754D5">
        <w:rPr>
          <w:rFonts w:cs="Arial"/>
          <w:i/>
          <w:iCs/>
          <w:rtl/>
          <w:lang w:bidi="ar-JO"/>
        </w:rPr>
        <w:t xml:space="preserve">* تم إعداد هذه </w:t>
      </w:r>
      <w:r w:rsidR="00C43863" w:rsidRPr="00F754D5">
        <w:rPr>
          <w:rFonts w:cs="Arial" w:hint="cs"/>
          <w:i/>
          <w:iCs/>
          <w:rtl/>
          <w:lang w:bidi="ar-JO"/>
        </w:rPr>
        <w:t>النشرة</w:t>
      </w:r>
      <w:r w:rsidRPr="00F754D5">
        <w:rPr>
          <w:rFonts w:cs="Arial"/>
          <w:i/>
          <w:iCs/>
          <w:rtl/>
          <w:lang w:bidi="ar-JO"/>
        </w:rPr>
        <w:t xml:space="preserve"> الإعلامية من قبل الفريق العامل الت</w:t>
      </w:r>
      <w:r w:rsidR="00C43863" w:rsidRPr="00F754D5">
        <w:rPr>
          <w:rFonts w:cs="Arial"/>
          <w:i/>
          <w:iCs/>
          <w:rtl/>
          <w:lang w:bidi="ar-JO"/>
        </w:rPr>
        <w:t>ابع للجنة والمعني بإلغاء ا</w:t>
      </w:r>
      <w:r w:rsidR="00C43863" w:rsidRPr="00F754D5">
        <w:rPr>
          <w:rFonts w:cs="Arial" w:hint="cs"/>
          <w:i/>
          <w:iCs/>
          <w:rtl/>
          <w:lang w:bidi="ar-JO"/>
        </w:rPr>
        <w:t>لرعاية</w:t>
      </w:r>
      <w:r w:rsidRPr="00F754D5">
        <w:rPr>
          <w:rFonts w:cs="Arial"/>
          <w:i/>
          <w:iCs/>
          <w:rtl/>
          <w:lang w:bidi="ar-JO"/>
        </w:rPr>
        <w:t xml:space="preserve"> المؤسسي</w:t>
      </w:r>
      <w:r w:rsidR="00C43863" w:rsidRPr="00F754D5">
        <w:rPr>
          <w:rFonts w:cs="Arial" w:hint="cs"/>
          <w:i/>
          <w:iCs/>
          <w:rtl/>
          <w:lang w:bidi="ar-JO"/>
        </w:rPr>
        <w:t>ة</w:t>
      </w:r>
      <w:r w:rsidRPr="00F754D5">
        <w:rPr>
          <w:rFonts w:cs="Arial"/>
          <w:i/>
          <w:iCs/>
          <w:rtl/>
          <w:lang w:bidi="ar-JO"/>
        </w:rPr>
        <w:t xml:space="preserve">. كما ساهم </w:t>
      </w:r>
      <w:hyperlink r:id="rId10" w:history="1">
        <w:r w:rsidRPr="00F754D5">
          <w:rPr>
            <w:rStyle w:val="Hyperlink"/>
            <w:rFonts w:cs="Arial"/>
            <w:i/>
            <w:iCs/>
            <w:u w:val="none"/>
            <w:rtl/>
            <w:lang w:bidi="ar-JO"/>
          </w:rPr>
          <w:t>التحالف الدولي للإعاقة</w:t>
        </w:r>
      </w:hyperlink>
      <w:r w:rsidR="00C43863" w:rsidRPr="00F754D5">
        <w:rPr>
          <w:rFonts w:cs="Arial" w:hint="cs"/>
          <w:i/>
          <w:iCs/>
          <w:rtl/>
          <w:lang w:bidi="ar-JO"/>
        </w:rPr>
        <w:t xml:space="preserve"> (</w:t>
      </w:r>
      <w:r w:rsidR="00C43863" w:rsidRPr="00F754D5">
        <w:rPr>
          <w:rFonts w:cs="Arial"/>
          <w:i/>
          <w:iCs/>
          <w:lang w:bidi="ar-JO"/>
        </w:rPr>
        <w:t>International Disability Alliance</w:t>
      </w:r>
      <w:r w:rsidR="00C43863" w:rsidRPr="00F754D5">
        <w:rPr>
          <w:rFonts w:cs="Arial" w:hint="cs"/>
          <w:i/>
          <w:iCs/>
          <w:rtl/>
          <w:lang w:bidi="ar-JO"/>
        </w:rPr>
        <w:t>)</w:t>
      </w:r>
      <w:r w:rsidRPr="00F754D5">
        <w:rPr>
          <w:rFonts w:cs="Arial"/>
          <w:i/>
          <w:iCs/>
          <w:rtl/>
          <w:lang w:bidi="ar-JO"/>
        </w:rPr>
        <w:t xml:space="preserve"> والشبكة الأوروبية للعيش المستقل</w:t>
      </w:r>
      <w:r w:rsidR="00C43863" w:rsidRPr="00F754D5">
        <w:rPr>
          <w:rFonts w:cs="Arial" w:hint="cs"/>
          <w:i/>
          <w:iCs/>
          <w:rtl/>
          <w:lang w:bidi="ar-JO"/>
        </w:rPr>
        <w:t xml:space="preserve"> (</w:t>
      </w:r>
      <w:r w:rsidR="00C43863" w:rsidRPr="00F754D5">
        <w:rPr>
          <w:rFonts w:cs="Arial"/>
          <w:i/>
          <w:iCs/>
          <w:lang w:bidi="ar-JO"/>
        </w:rPr>
        <w:t>European Network for Independent Living</w:t>
      </w:r>
      <w:r w:rsidR="00C43863" w:rsidRPr="00F754D5">
        <w:rPr>
          <w:rFonts w:cs="Arial" w:hint="cs"/>
          <w:i/>
          <w:iCs/>
          <w:rtl/>
          <w:lang w:bidi="ar-JO"/>
        </w:rPr>
        <w:t>)</w:t>
      </w:r>
      <w:r w:rsidRPr="00F754D5">
        <w:rPr>
          <w:rFonts w:cs="Arial"/>
          <w:i/>
          <w:iCs/>
          <w:rtl/>
          <w:lang w:bidi="ar-JO"/>
        </w:rPr>
        <w:t xml:space="preserve"> والشمول الدولي</w:t>
      </w:r>
      <w:r w:rsidR="00C43863" w:rsidRPr="00F754D5">
        <w:rPr>
          <w:rFonts w:cs="Arial" w:hint="cs"/>
          <w:i/>
          <w:iCs/>
          <w:rtl/>
          <w:lang w:bidi="ar-JO"/>
        </w:rPr>
        <w:t xml:space="preserve"> (</w:t>
      </w:r>
      <w:r w:rsidR="00F754D5" w:rsidRPr="00F754D5">
        <w:rPr>
          <w:rFonts w:cs="Arial"/>
          <w:i/>
          <w:iCs/>
          <w:lang w:bidi="ar-JO"/>
        </w:rPr>
        <w:t>Inclusion International</w:t>
      </w:r>
      <w:r w:rsidR="00C43863" w:rsidRPr="00F754D5">
        <w:rPr>
          <w:rFonts w:cs="Arial" w:hint="cs"/>
          <w:i/>
          <w:iCs/>
          <w:rtl/>
          <w:lang w:bidi="ar-JO"/>
        </w:rPr>
        <w:t>)</w:t>
      </w:r>
      <w:r w:rsidRPr="00F754D5">
        <w:rPr>
          <w:rFonts w:cs="Arial"/>
          <w:i/>
          <w:iCs/>
          <w:rtl/>
          <w:lang w:bidi="ar-JO"/>
        </w:rPr>
        <w:t xml:space="preserve"> ومؤسسة</w:t>
      </w:r>
      <w:r w:rsidR="00C43863" w:rsidRPr="00F754D5">
        <w:rPr>
          <w:rFonts w:cs="Arial" w:hint="cs"/>
          <w:i/>
          <w:iCs/>
          <w:rtl/>
          <w:lang w:bidi="ar-JO"/>
        </w:rPr>
        <w:t xml:space="preserve"> فاليديتي (</w:t>
      </w:r>
      <w:r w:rsidR="00F754D5" w:rsidRPr="00F754D5">
        <w:rPr>
          <w:rFonts w:cs="Arial"/>
          <w:i/>
          <w:iCs/>
          <w:lang w:bidi="ar-JO"/>
        </w:rPr>
        <w:t>Validity Foundation</w:t>
      </w:r>
      <w:r w:rsidR="00C43863" w:rsidRPr="00F754D5">
        <w:rPr>
          <w:rFonts w:cs="Arial" w:hint="cs"/>
          <w:i/>
          <w:iCs/>
          <w:rtl/>
          <w:lang w:bidi="ar-JO"/>
        </w:rPr>
        <w:t xml:space="preserve">) </w:t>
      </w:r>
      <w:r w:rsidRPr="00F754D5">
        <w:rPr>
          <w:rFonts w:cs="Arial"/>
          <w:i/>
          <w:iCs/>
          <w:rtl/>
          <w:lang w:bidi="ar-JO"/>
        </w:rPr>
        <w:t>وغيرها من منظمات المجتمع المدني.</w:t>
      </w: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Default="00F754D5" w:rsidP="00F754D5">
      <w:pPr>
        <w:bidi/>
        <w:rPr>
          <w:rFonts w:cs="Arial"/>
          <w:rtl/>
          <w:lang w:bidi="ar-JO"/>
        </w:rPr>
      </w:pPr>
    </w:p>
    <w:p w:rsidR="006C5E2E" w:rsidRDefault="006C5E2E" w:rsidP="006C5E2E">
      <w:pPr>
        <w:bidi/>
        <w:rPr>
          <w:rFonts w:cs="Arial"/>
          <w:lang w:bidi="ar-JO"/>
        </w:rPr>
      </w:pPr>
    </w:p>
    <w:p w:rsidR="00F754D5" w:rsidRPr="00BB5DA2" w:rsidRDefault="00BB5DA2" w:rsidP="00BB5DA2">
      <w:pPr>
        <w:pStyle w:val="Heading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5DA2">
        <w:rPr>
          <w:rFonts w:ascii="Times New Roman" w:eastAsia="Times New Roman" w:hAnsi="Times New Roman" w:cs="Times New Roman" w:hint="cs"/>
          <w:b/>
          <w:sz w:val="24"/>
          <w:szCs w:val="24"/>
          <w:rtl/>
          <w:lang w:val="en-US"/>
        </w:rPr>
        <w:t xml:space="preserve">المرفق رقم (1) </w:t>
      </w:r>
      <w:r w:rsidRPr="00BB5DA2">
        <w:rPr>
          <w:rFonts w:ascii="Times New Roman" w:eastAsia="Times New Roman" w:hAnsi="Times New Roman" w:cs="Times New Roman"/>
          <w:b/>
          <w:sz w:val="24"/>
          <w:szCs w:val="24"/>
          <w:rtl/>
          <w:lang w:val="en-US"/>
        </w:rPr>
        <w:t>قائمة البلدان لكل منطقة</w:t>
      </w:r>
      <w:r w:rsidRPr="00BB5DA2">
        <w:rPr>
          <w:rFonts w:ascii="Times New Roman" w:eastAsia="Times New Roman" w:hAnsi="Times New Roman" w:cs="Times New Roman" w:hint="cs"/>
          <w:b/>
          <w:sz w:val="24"/>
          <w:szCs w:val="24"/>
          <w:rtl/>
          <w:lang w:val="en-US"/>
        </w:rPr>
        <w:t xml:space="preserve"> </w:t>
      </w:r>
    </w:p>
    <w:p w:rsidR="00F754D5" w:rsidRDefault="00F754D5" w:rsidP="00F754D5">
      <w:pPr>
        <w:bidi/>
        <w:rPr>
          <w:rFonts w:cs="Arial"/>
          <w:lang w:bidi="ar-JO"/>
        </w:rPr>
      </w:pPr>
    </w:p>
    <w:p w:rsidR="00F754D5" w:rsidRPr="00BB5DA2" w:rsidRDefault="00B311EB" w:rsidP="00C60C9D">
      <w:pPr>
        <w:bidi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</w:pPr>
      <w:r w:rsidRPr="00BB5DA2">
        <w:rPr>
          <w:rFonts w:eastAsia="Times New Roman" w:cstheme="minorHAnsi" w:hint="cs"/>
          <w:b/>
          <w:bCs/>
          <w:color w:val="000000"/>
          <w:u w:val="single"/>
          <w:bdr w:val="none" w:sz="0" w:space="0" w:color="auto" w:frame="1"/>
          <w:rtl/>
          <w:lang w:val="en-US"/>
        </w:rPr>
        <w:t>إ</w:t>
      </w:r>
      <w:r w:rsidR="00F754D5" w:rsidRPr="00BB5DA2">
        <w:rPr>
          <w:rFonts w:eastAsia="Times New Roman" w:cstheme="minorHAnsi" w:hint="cs"/>
          <w:b/>
          <w:bCs/>
          <w:color w:val="000000"/>
          <w:u w:val="single"/>
          <w:bdr w:val="none" w:sz="0" w:space="0" w:color="auto" w:frame="1"/>
          <w:rtl/>
          <w:lang w:val="en-US"/>
        </w:rPr>
        <w:t xml:space="preserve">فريقيا </w:t>
      </w:r>
    </w:p>
    <w:p w:rsidR="00F754D5" w:rsidRDefault="00F754D5" w:rsidP="00C60C9D">
      <w:pPr>
        <w:bidi/>
        <w:rPr>
          <w:rFonts w:cs="Arial"/>
          <w:rtl/>
          <w:lang w:bidi="ar-JO"/>
        </w:rPr>
      </w:pPr>
      <w:r w:rsidRPr="00F754D5">
        <w:rPr>
          <w:rFonts w:cs="Arial"/>
          <w:rtl/>
          <w:lang w:bidi="ar-JO"/>
        </w:rPr>
        <w:t>وسط إفريقيا: تشاد، الكونغو، غينيا الاستوائية، الغابون، جمهورية إفريقيا الوسطى، جمهورية الكونغو الديمقراطية، رواندا، ساو تومي وبرينسيبي. شرق إفريقيا: بوروندي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جيبوتي</w:t>
      </w:r>
      <w:r w:rsidR="00B311EB">
        <w:rPr>
          <w:rFonts w:cs="Arial" w:hint="cs"/>
          <w:rtl/>
          <w:lang w:bidi="ar-JO"/>
        </w:rPr>
        <w:t xml:space="preserve">، </w:t>
      </w:r>
      <w:r w:rsidRPr="00F754D5">
        <w:rPr>
          <w:rFonts w:cs="Arial"/>
          <w:rtl/>
          <w:lang w:bidi="ar-JO"/>
        </w:rPr>
        <w:t>إريتريا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إثيوبيا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كينيا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الصومال</w:t>
      </w:r>
      <w:r w:rsidR="00B311EB">
        <w:rPr>
          <w:rFonts w:cs="Arial" w:hint="cs"/>
          <w:rtl/>
          <w:lang w:bidi="ar-JO"/>
        </w:rPr>
        <w:t xml:space="preserve">، </w:t>
      </w:r>
      <w:r w:rsidRPr="00F754D5">
        <w:rPr>
          <w:rFonts w:cs="Arial"/>
          <w:rtl/>
          <w:lang w:bidi="ar-JO"/>
        </w:rPr>
        <w:t>جنوب السودان</w:t>
      </w:r>
      <w:r w:rsidR="00B311EB">
        <w:rPr>
          <w:rFonts w:cs="Arial" w:hint="cs"/>
          <w:rtl/>
          <w:lang w:bidi="ar-JO"/>
        </w:rPr>
        <w:t xml:space="preserve">، </w:t>
      </w:r>
      <w:r w:rsidRPr="00F754D5">
        <w:rPr>
          <w:rFonts w:cs="Arial"/>
          <w:rtl/>
          <w:lang w:bidi="ar-JO"/>
        </w:rPr>
        <w:t>السودان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تنزانيا</w:t>
      </w:r>
      <w:r w:rsidR="00B311EB">
        <w:rPr>
          <w:rFonts w:cs="Arial" w:hint="cs"/>
          <w:rtl/>
          <w:lang w:bidi="ar-JO"/>
        </w:rPr>
        <w:t>،</w:t>
      </w:r>
      <w:r w:rsidRPr="00F754D5">
        <w:rPr>
          <w:rFonts w:cs="Arial"/>
          <w:rtl/>
          <w:lang w:bidi="ar-JO"/>
        </w:rPr>
        <w:t xml:space="preserve"> أوغندا. جنوب إفريقيا: أنغولا، بوتسوانا</w:t>
      </w:r>
      <w:r w:rsidR="00B311EB">
        <w:rPr>
          <w:rFonts w:cs="Arial"/>
          <w:rtl/>
          <w:lang w:bidi="ar-JO"/>
        </w:rPr>
        <w:t>، جزر القمر</w:t>
      </w:r>
      <w:r w:rsidRPr="00F754D5">
        <w:rPr>
          <w:rFonts w:cs="Arial"/>
          <w:rtl/>
          <w:lang w:bidi="ar-JO"/>
        </w:rPr>
        <w:t>، ليسوتو، مدغشقر، ملاوي</w:t>
      </w:r>
      <w:r w:rsidR="00B311EB">
        <w:rPr>
          <w:rFonts w:cs="Arial"/>
          <w:rtl/>
          <w:lang w:bidi="ar-JO"/>
        </w:rPr>
        <w:t>، موريشيوس</w:t>
      </w:r>
      <w:r w:rsidRPr="00F754D5">
        <w:rPr>
          <w:rFonts w:cs="Arial"/>
          <w:rtl/>
          <w:lang w:bidi="ar-JO"/>
        </w:rPr>
        <w:t>، موزمبيق، ناميبيا، سيشيل، جنوب إفريقيا، إيسواتيني (سوازيلاند سابقًا) ، زامبيا، وزيمبابوي. غرب إفريقيا: بنين، بوركينا فاسو، الرأس الأخضر، ساحل العاج، غانا، غينيا، غينيا بيساو، ليبيريا، مالي، موريتانيا، النيجر، نيجيريا</w:t>
      </w:r>
      <w:r w:rsidR="00B311EB">
        <w:rPr>
          <w:rFonts w:cs="Arial"/>
          <w:rtl/>
          <w:lang w:bidi="ar-JO"/>
        </w:rPr>
        <w:t>، السنغال</w:t>
      </w:r>
      <w:r w:rsidRPr="00F754D5">
        <w:rPr>
          <w:rFonts w:cs="Arial"/>
          <w:rtl/>
          <w:lang w:bidi="ar-JO"/>
        </w:rPr>
        <w:t>، سيراليون، غامبيا، توجو.</w:t>
      </w:r>
    </w:p>
    <w:p w:rsidR="00B311EB" w:rsidRDefault="00B311EB" w:rsidP="00B311EB">
      <w:pPr>
        <w:bidi/>
        <w:rPr>
          <w:rFonts w:cs="Arial"/>
          <w:rtl/>
          <w:lang w:bidi="ar-JO"/>
        </w:rPr>
      </w:pPr>
    </w:p>
    <w:p w:rsidR="00B311EB" w:rsidRPr="00C60C9D" w:rsidRDefault="00B311EB" w:rsidP="00C60C9D">
      <w:pPr>
        <w:bidi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</w:pP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  <w:t>الأمريكتان</w:t>
      </w: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B311EB" w:rsidRPr="00B311EB" w:rsidRDefault="00B311EB" w:rsidP="00C60C9D">
      <w:pPr>
        <w:bidi/>
        <w:rPr>
          <w:rFonts w:cs="Arial"/>
          <w:rtl/>
          <w:lang w:bidi="ar-JO"/>
        </w:rPr>
      </w:pPr>
      <w:r w:rsidRPr="00C60C9D">
        <w:rPr>
          <w:rFonts w:cs="Arial"/>
          <w:b/>
          <w:bCs/>
          <w:u w:val="single"/>
          <w:rtl/>
          <w:lang w:bidi="ar-JO"/>
        </w:rPr>
        <w:t>دول أمريكا الشمالية ومنطقة البحر الكاريبي</w:t>
      </w:r>
      <w:r>
        <w:rPr>
          <w:rFonts w:cs="Arial"/>
          <w:rtl/>
          <w:lang w:bidi="ar-JO"/>
        </w:rPr>
        <w:t>: أنتيغوا وبربودا</w:t>
      </w:r>
      <w:r w:rsidRPr="00B311EB">
        <w:rPr>
          <w:rFonts w:cs="Arial"/>
          <w:rtl/>
          <w:lang w:bidi="ar-JO"/>
        </w:rPr>
        <w:t>، جزر البهاما، بربادوس، بليز، كندا، دومينيكا</w:t>
      </w:r>
      <w:r>
        <w:rPr>
          <w:rFonts w:cs="Arial"/>
          <w:rtl/>
          <w:lang w:bidi="ar-JO"/>
        </w:rPr>
        <w:t>، غيانا</w:t>
      </w:r>
      <w:r w:rsidRPr="00B311EB">
        <w:rPr>
          <w:rFonts w:cs="Arial"/>
          <w:rtl/>
          <w:lang w:bidi="ar-JO"/>
        </w:rPr>
        <w:t>، غرينادا</w:t>
      </w:r>
      <w:r>
        <w:rPr>
          <w:rFonts w:cs="Arial"/>
          <w:rtl/>
          <w:lang w:bidi="ar-JO"/>
        </w:rPr>
        <w:t>، هايتي</w:t>
      </w:r>
      <w:r w:rsidRPr="00B311EB">
        <w:rPr>
          <w:rFonts w:cs="Arial"/>
          <w:rtl/>
          <w:lang w:bidi="ar-JO"/>
        </w:rPr>
        <w:t>، جامايكا، الولايات المتحدة الأمريكية</w:t>
      </w:r>
      <w:r>
        <w:rPr>
          <w:rFonts w:cs="Arial"/>
          <w:rtl/>
          <w:lang w:bidi="ar-JO"/>
        </w:rPr>
        <w:t>، سانت كيتس ونيفيس</w:t>
      </w:r>
      <w:r w:rsidRPr="00B311EB">
        <w:rPr>
          <w:rFonts w:cs="Arial"/>
          <w:rtl/>
          <w:lang w:bidi="ar-JO"/>
        </w:rPr>
        <w:t>،</w:t>
      </w:r>
      <w:r>
        <w:rPr>
          <w:rFonts w:cs="Arial"/>
          <w:rtl/>
          <w:lang w:bidi="ar-JO"/>
        </w:rPr>
        <w:t xml:space="preserve"> سانت لوسيا</w:t>
      </w:r>
      <w:r w:rsidRPr="00B311EB">
        <w:rPr>
          <w:rFonts w:cs="Arial"/>
          <w:rtl/>
          <w:lang w:bidi="ar-JO"/>
        </w:rPr>
        <w:t>، سانت فنسنت وجزر غرينادين، سورينام، وترينيداد وتوباغو</w:t>
      </w:r>
      <w:r w:rsidRPr="00B311EB">
        <w:rPr>
          <w:rFonts w:cs="Arial"/>
          <w:lang w:bidi="ar-JO"/>
        </w:rPr>
        <w:t>.</w:t>
      </w:r>
    </w:p>
    <w:p w:rsidR="00B311EB" w:rsidRPr="00B311EB" w:rsidRDefault="00B311EB" w:rsidP="00B311EB">
      <w:pPr>
        <w:bidi/>
        <w:rPr>
          <w:rFonts w:cs="Arial"/>
          <w:rtl/>
          <w:lang w:bidi="ar-JO"/>
        </w:rPr>
      </w:pPr>
    </w:p>
    <w:p w:rsidR="00B311EB" w:rsidRDefault="00B311EB" w:rsidP="00B311EB">
      <w:pPr>
        <w:bidi/>
        <w:rPr>
          <w:rFonts w:cs="Arial"/>
          <w:rtl/>
          <w:lang w:bidi="ar-JO"/>
        </w:rPr>
      </w:pPr>
      <w:r w:rsidRPr="00C60C9D">
        <w:rPr>
          <w:rFonts w:cs="Arial"/>
          <w:b/>
          <w:bCs/>
          <w:u w:val="single"/>
          <w:rtl/>
          <w:lang w:bidi="ar-JO"/>
        </w:rPr>
        <w:t>دول أمريكا الوسطى والجنوبية ودول أخرى</w:t>
      </w:r>
      <w:r>
        <w:rPr>
          <w:rFonts w:cs="Arial"/>
          <w:rtl/>
          <w:lang w:bidi="ar-JO"/>
        </w:rPr>
        <w:t>: الأرجنتين، إكوادور، باراغواي، البرازيل، بنما</w:t>
      </w:r>
      <w:r w:rsidRPr="00B311EB">
        <w:rPr>
          <w:rFonts w:cs="Arial"/>
          <w:rtl/>
          <w:lang w:bidi="ar-JO"/>
        </w:rPr>
        <w:t>، بوليفيا</w:t>
      </w:r>
      <w:r>
        <w:rPr>
          <w:rFonts w:cs="Arial"/>
          <w:rtl/>
          <w:lang w:bidi="ar-JO"/>
        </w:rPr>
        <w:t>، بيرو، الجمهورية الدومينيكية، السلفادور، شيلي، غواتيمالا، كوبا، كوستاريكا، كولومبيا، المكسيك، نيكاراغوا، هندوراس</w:t>
      </w:r>
      <w:r w:rsidRPr="00B311EB">
        <w:rPr>
          <w:rFonts w:cs="Arial"/>
          <w:rtl/>
          <w:lang w:bidi="ar-JO"/>
        </w:rPr>
        <w:t>، إسبانيا وأوروغواي وفنزويلا.</w:t>
      </w:r>
    </w:p>
    <w:p w:rsidR="00B311EB" w:rsidRDefault="00B311EB" w:rsidP="00B311EB">
      <w:pPr>
        <w:bidi/>
        <w:rPr>
          <w:rFonts w:cs="Arial"/>
          <w:rtl/>
          <w:lang w:bidi="ar-JO"/>
        </w:rPr>
      </w:pPr>
    </w:p>
    <w:p w:rsidR="00B311EB" w:rsidRPr="00C60C9D" w:rsidRDefault="00B311EB" w:rsidP="00C60C9D">
      <w:pPr>
        <w:bidi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</w:pP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  <w:t>آسيا والمحيط الهادئ</w:t>
      </w: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B311EB" w:rsidRPr="00B311EB" w:rsidRDefault="00B311EB" w:rsidP="0081745E">
      <w:pPr>
        <w:bidi/>
        <w:rPr>
          <w:rFonts w:cs="Arial"/>
          <w:rtl/>
          <w:lang w:bidi="ar-JO"/>
        </w:rPr>
      </w:pPr>
      <w:r w:rsidRPr="00B311EB">
        <w:rPr>
          <w:rFonts w:cs="Arial"/>
          <w:rtl/>
          <w:lang w:bidi="ar-JO"/>
        </w:rPr>
        <w:t>المحيط الهادئ: أستراليا ونيوزيلندا ودول جزر المحيط الهادئ (جزر كوك، ولايات ميكرونيزيا الموحدة، وفيجي، وكيريباتي، وناورو، ونيوي، وبالاو، وبابوا غينيا الجديدة</w:t>
      </w:r>
      <w:r w:rsidR="005B4303">
        <w:rPr>
          <w:rFonts w:cs="Arial"/>
          <w:rtl/>
          <w:lang w:bidi="ar-JO"/>
        </w:rPr>
        <w:t>، وجمهورية جزر مارشال، وساموا</w:t>
      </w:r>
      <w:r w:rsidRPr="00B311EB">
        <w:rPr>
          <w:rFonts w:cs="Arial"/>
          <w:rtl/>
          <w:lang w:bidi="ar-JO"/>
        </w:rPr>
        <w:t>، وجزر سليمان، وتونغا، وتوفالو، وفانواتو). جنوب شرق آسيا: بروناي دار السلام، كمبوديا، إندونيسيا، لاوس، ماليزيا، ميانمار، الفلبين، سنغافورة، تايلاند، تيمور الشرقية، فيتنام. شمال شرق آسيا: الصين واليابان ومنغوليا وجمهورية كوريا الديمقراطية الشعبية وجمهورية كوريا. جنوب آسيا: أفغانستان، بنغلاديش</w:t>
      </w:r>
      <w:r w:rsidR="0081745E">
        <w:rPr>
          <w:rFonts w:cs="Arial"/>
          <w:rtl/>
          <w:lang w:bidi="ar-JO"/>
        </w:rPr>
        <w:t>، بوتان</w:t>
      </w:r>
      <w:r w:rsidRPr="00B311EB">
        <w:rPr>
          <w:rFonts w:cs="Arial"/>
          <w:rtl/>
          <w:lang w:bidi="ar-JO"/>
        </w:rPr>
        <w:t xml:space="preserve">، </w:t>
      </w:r>
      <w:r w:rsidR="0081745E">
        <w:rPr>
          <w:rFonts w:cs="Arial"/>
          <w:rtl/>
          <w:lang w:bidi="ar-JO"/>
        </w:rPr>
        <w:t>الهند، جمهورية إيران الإسلامية، جزر المالديف</w:t>
      </w:r>
      <w:r w:rsidRPr="00B311EB">
        <w:rPr>
          <w:rFonts w:cs="Arial"/>
          <w:rtl/>
          <w:lang w:bidi="ar-JO"/>
        </w:rPr>
        <w:t>،</w:t>
      </w:r>
      <w:r w:rsidR="0081745E">
        <w:rPr>
          <w:rFonts w:cs="Arial"/>
          <w:rtl/>
          <w:lang w:bidi="ar-JO"/>
        </w:rPr>
        <w:t xml:space="preserve"> نيبال، باكستان</w:t>
      </w:r>
      <w:r w:rsidRPr="00B311EB">
        <w:rPr>
          <w:rFonts w:cs="Arial"/>
          <w:rtl/>
          <w:lang w:bidi="ar-JO"/>
        </w:rPr>
        <w:t>، وسريلانكا</w:t>
      </w:r>
      <w:r w:rsidRPr="00B311EB">
        <w:rPr>
          <w:rFonts w:cs="Arial"/>
          <w:lang w:bidi="ar-JO"/>
        </w:rPr>
        <w:t>.</w:t>
      </w:r>
    </w:p>
    <w:p w:rsidR="00B311EB" w:rsidRPr="00B311EB" w:rsidRDefault="00B311EB" w:rsidP="00B311EB">
      <w:pPr>
        <w:bidi/>
        <w:rPr>
          <w:rFonts w:cs="Arial"/>
          <w:rtl/>
          <w:lang w:bidi="ar-JO"/>
        </w:rPr>
      </w:pPr>
      <w:r w:rsidRPr="00B311EB">
        <w:rPr>
          <w:rFonts w:cs="Arial"/>
          <w:lang w:bidi="ar-JO"/>
        </w:rPr>
        <w:t xml:space="preserve"> </w:t>
      </w:r>
    </w:p>
    <w:p w:rsidR="00B311EB" w:rsidRPr="00B311EB" w:rsidRDefault="00B311EB" w:rsidP="00B311EB">
      <w:pPr>
        <w:bidi/>
        <w:rPr>
          <w:rFonts w:cs="Arial"/>
          <w:rtl/>
          <w:lang w:bidi="ar-JO"/>
        </w:rPr>
      </w:pP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  <w:t>آسيا الوسطى وأوروبا الشرقية</w:t>
      </w:r>
      <w:r w:rsidRPr="00B311EB">
        <w:rPr>
          <w:rFonts w:cs="Arial"/>
          <w:lang w:bidi="ar-JO"/>
        </w:rPr>
        <w:t>:</w:t>
      </w:r>
    </w:p>
    <w:p w:rsidR="00B311EB" w:rsidRPr="00B311EB" w:rsidRDefault="00B311EB" w:rsidP="00BB5DA2">
      <w:pPr>
        <w:bidi/>
        <w:rPr>
          <w:rFonts w:cs="Arial"/>
          <w:rtl/>
          <w:lang w:bidi="ar-JO"/>
        </w:rPr>
      </w:pPr>
      <w:r w:rsidRPr="00B311EB">
        <w:rPr>
          <w:rFonts w:cs="Arial"/>
          <w:rtl/>
          <w:lang w:bidi="ar-JO"/>
        </w:rPr>
        <w:t>آسيا الوسطى: كازاخستان وقيرغيزستان وطاجيكستان وتركمانستان وأوز</w:t>
      </w:r>
      <w:r w:rsidR="0081745E">
        <w:rPr>
          <w:rFonts w:cs="Arial"/>
          <w:rtl/>
          <w:lang w:bidi="ar-JO"/>
        </w:rPr>
        <w:t>بكستان. أوروبا الشرقية: ألبانيا، أرمينيا، أذربيجان، بيلاروسيا، البوسنة والهرسك</w:t>
      </w:r>
      <w:r w:rsidRPr="00B311EB">
        <w:rPr>
          <w:rFonts w:cs="Arial"/>
          <w:rtl/>
          <w:lang w:bidi="ar-JO"/>
        </w:rPr>
        <w:t>،</w:t>
      </w:r>
      <w:r w:rsidR="0081745E">
        <w:rPr>
          <w:rFonts w:cs="Arial"/>
          <w:rtl/>
          <w:lang w:bidi="ar-JO"/>
        </w:rPr>
        <w:t xml:space="preserve"> جورجيا ، كوسوفو*، مقدونيا الشمالية، الجبل الأسود، جمهورية مولدوفا، الاتحاد الروسي</w:t>
      </w:r>
      <w:r w:rsidRPr="00B311EB">
        <w:rPr>
          <w:rFonts w:cs="Arial"/>
          <w:rtl/>
          <w:lang w:bidi="ar-JO"/>
        </w:rPr>
        <w:t>، صربيا، وأوكرانيا</w:t>
      </w:r>
      <w:r w:rsidRPr="00B311EB">
        <w:rPr>
          <w:rFonts w:cs="Arial"/>
          <w:lang w:bidi="ar-JO"/>
        </w:rPr>
        <w:t>.</w:t>
      </w:r>
    </w:p>
    <w:p w:rsidR="00B311EB" w:rsidRDefault="00B311EB" w:rsidP="00BB5DA2">
      <w:pPr>
        <w:bidi/>
        <w:rPr>
          <w:rFonts w:cs="Arial"/>
          <w:rtl/>
          <w:lang w:bidi="ar-JO"/>
        </w:rPr>
      </w:pPr>
      <w:r w:rsidRPr="00B311EB">
        <w:rPr>
          <w:rFonts w:cs="Arial"/>
          <w:rtl/>
          <w:lang w:bidi="ar-JO"/>
        </w:rPr>
        <w:t>* الإشارة إلى كوسوفو في هذه الوثيقة على أنها امتثال لقرار مجلس الأمن 1244 (1999).</w:t>
      </w:r>
    </w:p>
    <w:p w:rsidR="00BB5DA2" w:rsidRDefault="00BB5DA2" w:rsidP="00BB5DA2">
      <w:pPr>
        <w:bidi/>
        <w:rPr>
          <w:rFonts w:cs="Arial"/>
          <w:rtl/>
          <w:lang w:bidi="ar-JO"/>
        </w:rPr>
      </w:pPr>
    </w:p>
    <w:p w:rsidR="00BB5DA2" w:rsidRPr="00C60C9D" w:rsidRDefault="00BB5DA2" w:rsidP="00C60C9D">
      <w:pPr>
        <w:bidi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</w:pP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  <w:t>الاتحاد الأوروبي ودول أوروبا الغربية ودول أخرى</w:t>
      </w: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BB5DA2" w:rsidRDefault="00BB5DA2" w:rsidP="00C60C9D">
      <w:pPr>
        <w:bidi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أندورا، النمسا، بلجيكا، بلغاريا، كرواتيا، قبرص، جمهورية التشيك، الدنمارك، إستونيا، فنلندا، فرنسا، ألمانيا، اليونان، المجر، أيسلندا، أيرلندا، إسرائيل، إيطاليا، لاتفيا، ليختنشتاين، ليتوانيا، لوكسمبورغ، مالطا، موناكو</w:t>
      </w:r>
      <w:r w:rsidRPr="00BB5DA2">
        <w:rPr>
          <w:rFonts w:cs="Arial"/>
          <w:rtl/>
          <w:lang w:bidi="ar-JO"/>
        </w:rPr>
        <w:t>، هولندا</w:t>
      </w:r>
      <w:r>
        <w:rPr>
          <w:rFonts w:cs="Arial" w:hint="cs"/>
          <w:rtl/>
          <w:lang w:bidi="ar-JO"/>
        </w:rPr>
        <w:t xml:space="preserve">، </w:t>
      </w:r>
      <w:r w:rsidRPr="00BB5DA2">
        <w:rPr>
          <w:rFonts w:cs="Arial"/>
          <w:rtl/>
          <w:lang w:bidi="ar-JO"/>
        </w:rPr>
        <w:t>النرويج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بولندا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البرتغال</w:t>
      </w:r>
      <w:r>
        <w:rPr>
          <w:rFonts w:cs="Arial" w:hint="cs"/>
          <w:rtl/>
          <w:lang w:bidi="ar-JO"/>
        </w:rPr>
        <w:t xml:space="preserve">، </w:t>
      </w:r>
      <w:r w:rsidRPr="00BB5DA2">
        <w:rPr>
          <w:rFonts w:cs="Arial"/>
          <w:rtl/>
          <w:lang w:bidi="ar-JO"/>
        </w:rPr>
        <w:t>رومانيا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 w:rsidRPr="00BB5DA2">
        <w:rPr>
          <w:rFonts w:cs="Arial"/>
          <w:rtl/>
          <w:lang w:bidi="ar-JO"/>
        </w:rPr>
        <w:t>سان مارينو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صربيا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سلوفينيا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سلوفاكيا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 w:rsidRPr="00BB5DA2">
        <w:rPr>
          <w:rFonts w:cs="Arial"/>
          <w:rtl/>
          <w:lang w:bidi="ar-JO"/>
        </w:rPr>
        <w:t>إسبانيا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السويد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سويسرا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تركيا والمملكة المتحدة لبريطانيا العظمى وأيرلندا الشمالية</w:t>
      </w:r>
      <w:r w:rsidRPr="00BB5DA2">
        <w:rPr>
          <w:rFonts w:cs="Arial"/>
          <w:lang w:bidi="ar-JO"/>
        </w:rPr>
        <w:t>.</w:t>
      </w:r>
    </w:p>
    <w:p w:rsidR="00C60C9D" w:rsidRPr="00BB5DA2" w:rsidRDefault="00C60C9D" w:rsidP="00C60C9D">
      <w:pPr>
        <w:bidi/>
        <w:rPr>
          <w:rFonts w:cs="Arial"/>
          <w:rtl/>
          <w:lang w:bidi="ar-JO"/>
        </w:rPr>
      </w:pPr>
    </w:p>
    <w:p w:rsidR="00BB5DA2" w:rsidRPr="00C60C9D" w:rsidRDefault="00BB5DA2" w:rsidP="00C60C9D">
      <w:pPr>
        <w:bidi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</w:pP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rtl/>
          <w:lang w:val="en-US"/>
        </w:rPr>
        <w:t>الشرق الأوسط وشمال أفريقيا</w:t>
      </w:r>
      <w:r w:rsidRPr="00C60C9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BB5DA2" w:rsidRPr="00BB5DA2" w:rsidRDefault="00BB5DA2" w:rsidP="00BB5DA2">
      <w:pPr>
        <w:bidi/>
        <w:rPr>
          <w:rFonts w:cs="Arial"/>
          <w:rtl/>
          <w:lang w:bidi="ar-JO"/>
        </w:rPr>
      </w:pPr>
    </w:p>
    <w:p w:rsidR="00BB5DA2" w:rsidRPr="00BB5DA2" w:rsidRDefault="00BB5DA2" w:rsidP="00BB5DA2">
      <w:pPr>
        <w:bidi/>
        <w:rPr>
          <w:rFonts w:cs="Arial"/>
          <w:rtl/>
          <w:lang w:bidi="ar-JO"/>
        </w:rPr>
      </w:pPr>
      <w:r w:rsidRPr="00BB5DA2">
        <w:rPr>
          <w:rFonts w:cs="Arial"/>
          <w:rtl/>
          <w:lang w:bidi="ar-JO"/>
        </w:rPr>
        <w:t>الشرق الأوسط ودول الخليج: البحرين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</w:t>
      </w:r>
      <w:r w:rsidRPr="00BB5DA2">
        <w:rPr>
          <w:rFonts w:cs="Arial"/>
          <w:rtl/>
          <w:lang w:bidi="ar-JO"/>
        </w:rPr>
        <w:t>لعراق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الأردن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الكويت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لبنان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عمان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قطر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المملكة العربية السعودية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الجمهورية العربية السورية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دولة فلسطين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</w:t>
      </w:r>
      <w:r w:rsidRPr="00BB5DA2">
        <w:rPr>
          <w:rFonts w:cs="Arial"/>
          <w:rtl/>
          <w:lang w:bidi="ar-JO"/>
        </w:rPr>
        <w:t>الإمارات العربية المتحدة واليمن</w:t>
      </w:r>
      <w:r w:rsidRPr="00BB5DA2">
        <w:rPr>
          <w:rFonts w:cs="Arial"/>
          <w:lang w:bidi="ar-JO"/>
        </w:rPr>
        <w:t>.</w:t>
      </w:r>
    </w:p>
    <w:p w:rsidR="00BB5DA2" w:rsidRPr="00BB5DA2" w:rsidRDefault="00BB5DA2" w:rsidP="00BB5DA2">
      <w:pPr>
        <w:bidi/>
        <w:rPr>
          <w:rFonts w:cs="Arial"/>
          <w:rtl/>
          <w:lang w:bidi="ar-JO"/>
        </w:rPr>
      </w:pPr>
      <w:r w:rsidRPr="00BB5DA2">
        <w:rPr>
          <w:rFonts w:cs="Arial"/>
          <w:rtl/>
          <w:lang w:bidi="ar-JO"/>
        </w:rPr>
        <w:t>شمال إفريقيا: الجزائر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مصر</w:t>
      </w:r>
      <w:r>
        <w:rPr>
          <w:rFonts w:cs="Arial" w:hint="cs"/>
          <w:rtl/>
          <w:lang w:bidi="ar-JO"/>
        </w:rPr>
        <w:t>،</w:t>
      </w:r>
      <w:r w:rsidRPr="00BB5DA2">
        <w:rPr>
          <w:rFonts w:cs="Arial"/>
          <w:rtl/>
          <w:lang w:bidi="ar-JO"/>
        </w:rPr>
        <w:t xml:space="preserve"> ليبيا</w:t>
      </w:r>
      <w:r>
        <w:rPr>
          <w:rFonts w:cs="Arial" w:hint="cs"/>
          <w:rtl/>
          <w:lang w:bidi="ar-JO"/>
        </w:rPr>
        <w:t xml:space="preserve">، </w:t>
      </w:r>
      <w:r w:rsidRPr="00BB5DA2">
        <w:rPr>
          <w:rFonts w:cs="Arial"/>
          <w:rtl/>
          <w:lang w:bidi="ar-JO"/>
        </w:rPr>
        <w:t>المغرب وتونس</w:t>
      </w:r>
      <w:r w:rsidRPr="00BB5DA2">
        <w:rPr>
          <w:rFonts w:cs="Arial"/>
          <w:lang w:bidi="ar-JO"/>
        </w:rPr>
        <w:t>.</w:t>
      </w:r>
    </w:p>
    <w:p w:rsidR="00995F75" w:rsidRDefault="00BB5DA2" w:rsidP="00BB5DA2">
      <w:pPr>
        <w:bidi/>
        <w:jc w:val="center"/>
        <w:rPr>
          <w:rFonts w:cs="Arial"/>
          <w:lang w:bidi="ar-JO"/>
        </w:rPr>
      </w:pPr>
      <w:r w:rsidRPr="00BB5DA2">
        <w:rPr>
          <w:rFonts w:cs="Arial"/>
          <w:rtl/>
          <w:lang w:bidi="ar-JO"/>
        </w:rPr>
        <w:t>_______</w:t>
      </w:r>
    </w:p>
    <w:p w:rsidR="00995F75" w:rsidRDefault="00995F75" w:rsidP="00A70862">
      <w:pPr>
        <w:bidi/>
        <w:rPr>
          <w:rFonts w:cs="Arial"/>
          <w:lang w:bidi="ar-JO"/>
        </w:rPr>
      </w:pPr>
    </w:p>
    <w:p w:rsidR="00995F75" w:rsidRDefault="00995F75" w:rsidP="00A70862">
      <w:pPr>
        <w:bidi/>
        <w:rPr>
          <w:rFonts w:cs="Arial"/>
          <w:lang w:bidi="ar-JO"/>
        </w:rPr>
      </w:pPr>
    </w:p>
    <w:p w:rsidR="00995F75" w:rsidRDefault="00995F75" w:rsidP="00995F75">
      <w:pPr>
        <w:bidi/>
        <w:jc w:val="both"/>
        <w:rPr>
          <w:rFonts w:cs="Arial"/>
          <w:lang w:bidi="ar-JO"/>
        </w:rPr>
      </w:pPr>
    </w:p>
    <w:p w:rsidR="00995F75" w:rsidRDefault="00995F75" w:rsidP="00995F75">
      <w:pPr>
        <w:bidi/>
        <w:jc w:val="both"/>
        <w:rPr>
          <w:rFonts w:cs="Arial"/>
          <w:lang w:bidi="ar-JO"/>
        </w:rPr>
      </w:pPr>
    </w:p>
    <w:p w:rsidR="00995F75" w:rsidRDefault="00995F75" w:rsidP="00995F75">
      <w:pPr>
        <w:bidi/>
        <w:jc w:val="both"/>
        <w:rPr>
          <w:rFonts w:cs="Arial"/>
          <w:lang w:bidi="ar-JO"/>
        </w:rPr>
      </w:pPr>
    </w:p>
    <w:p w:rsidR="00995F75" w:rsidRDefault="00995F75" w:rsidP="00995F75">
      <w:pPr>
        <w:bidi/>
        <w:jc w:val="both"/>
        <w:rPr>
          <w:rFonts w:cs="Arial"/>
          <w:lang w:bidi="ar-JO"/>
        </w:rPr>
      </w:pPr>
    </w:p>
    <w:p w:rsidR="00995F75" w:rsidRDefault="00995F75" w:rsidP="00995F75">
      <w:pPr>
        <w:bidi/>
        <w:jc w:val="both"/>
        <w:rPr>
          <w:rFonts w:cs="Arial"/>
          <w:lang w:bidi="ar-JO"/>
        </w:rPr>
      </w:pPr>
    </w:p>
    <w:p w:rsidR="00995F75" w:rsidRPr="001C4071" w:rsidRDefault="00995F75" w:rsidP="00995F75">
      <w:pPr>
        <w:bidi/>
        <w:jc w:val="both"/>
        <w:rPr>
          <w:rtl/>
          <w:lang w:bidi="ar-JO"/>
        </w:rPr>
      </w:pPr>
    </w:p>
    <w:sectPr w:rsidR="00995F75" w:rsidRPr="001C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D50"/>
    <w:multiLevelType w:val="hybridMultilevel"/>
    <w:tmpl w:val="451A41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981"/>
    <w:multiLevelType w:val="hybridMultilevel"/>
    <w:tmpl w:val="8D8A63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A1654"/>
    <w:multiLevelType w:val="multilevel"/>
    <w:tmpl w:val="8A66E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A6B92"/>
    <w:multiLevelType w:val="hybridMultilevel"/>
    <w:tmpl w:val="8280F8FA"/>
    <w:lvl w:ilvl="0" w:tplc="14C89FD6">
      <w:start w:val="2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005DB"/>
    <w:multiLevelType w:val="hybridMultilevel"/>
    <w:tmpl w:val="9FD4017E"/>
    <w:lvl w:ilvl="0" w:tplc="52B0BD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6E24"/>
    <w:multiLevelType w:val="hybridMultilevel"/>
    <w:tmpl w:val="69A2C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96F"/>
    <w:multiLevelType w:val="hybridMultilevel"/>
    <w:tmpl w:val="404E3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0DE9"/>
    <w:multiLevelType w:val="hybridMultilevel"/>
    <w:tmpl w:val="CFE8A07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91605"/>
    <w:multiLevelType w:val="hybridMultilevel"/>
    <w:tmpl w:val="63A8AB72"/>
    <w:lvl w:ilvl="0" w:tplc="23DC00DC">
      <w:start w:val="1"/>
      <w:numFmt w:val="arabicAlpha"/>
      <w:lvlText w:val="(%1)"/>
      <w:lvlJc w:val="left"/>
      <w:pPr>
        <w:ind w:left="465" w:hanging="1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710F"/>
    <w:multiLevelType w:val="hybridMultilevel"/>
    <w:tmpl w:val="DAB26B48"/>
    <w:lvl w:ilvl="0" w:tplc="03427E3C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J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6B3B"/>
    <w:multiLevelType w:val="hybridMultilevel"/>
    <w:tmpl w:val="0F0A34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E"/>
    <w:rsid w:val="000879F4"/>
    <w:rsid w:val="00091A73"/>
    <w:rsid w:val="0009598D"/>
    <w:rsid w:val="000B7762"/>
    <w:rsid w:val="000D47B4"/>
    <w:rsid w:val="0016579C"/>
    <w:rsid w:val="001C4071"/>
    <w:rsid w:val="001D1306"/>
    <w:rsid w:val="001E05F4"/>
    <w:rsid w:val="0028615B"/>
    <w:rsid w:val="00286897"/>
    <w:rsid w:val="002B4E42"/>
    <w:rsid w:val="002F6ADE"/>
    <w:rsid w:val="00310DC2"/>
    <w:rsid w:val="00325D71"/>
    <w:rsid w:val="003F4EB9"/>
    <w:rsid w:val="00401BF8"/>
    <w:rsid w:val="004263EA"/>
    <w:rsid w:val="00454E45"/>
    <w:rsid w:val="00474CBE"/>
    <w:rsid w:val="004C6D8D"/>
    <w:rsid w:val="005139B7"/>
    <w:rsid w:val="00562351"/>
    <w:rsid w:val="005B4303"/>
    <w:rsid w:val="005F1573"/>
    <w:rsid w:val="00661CB9"/>
    <w:rsid w:val="00694C02"/>
    <w:rsid w:val="006C5E2E"/>
    <w:rsid w:val="006F20B7"/>
    <w:rsid w:val="0071055F"/>
    <w:rsid w:val="00724482"/>
    <w:rsid w:val="007606D3"/>
    <w:rsid w:val="0081745E"/>
    <w:rsid w:val="00817D63"/>
    <w:rsid w:val="008D566F"/>
    <w:rsid w:val="00995F75"/>
    <w:rsid w:val="009F0001"/>
    <w:rsid w:val="00A1686E"/>
    <w:rsid w:val="00A62498"/>
    <w:rsid w:val="00A70862"/>
    <w:rsid w:val="00A850CC"/>
    <w:rsid w:val="00A94911"/>
    <w:rsid w:val="00AA065D"/>
    <w:rsid w:val="00AA6271"/>
    <w:rsid w:val="00AB34DA"/>
    <w:rsid w:val="00AF450F"/>
    <w:rsid w:val="00B006CD"/>
    <w:rsid w:val="00B017BA"/>
    <w:rsid w:val="00B311EB"/>
    <w:rsid w:val="00B425EB"/>
    <w:rsid w:val="00B54F63"/>
    <w:rsid w:val="00B9345C"/>
    <w:rsid w:val="00BB5DA2"/>
    <w:rsid w:val="00C43863"/>
    <w:rsid w:val="00C60C9D"/>
    <w:rsid w:val="00CE69D1"/>
    <w:rsid w:val="00D61CAB"/>
    <w:rsid w:val="00DA3923"/>
    <w:rsid w:val="00DB2785"/>
    <w:rsid w:val="00DD7E6E"/>
    <w:rsid w:val="00E9574E"/>
    <w:rsid w:val="00EF4B2E"/>
    <w:rsid w:val="00F47545"/>
    <w:rsid w:val="00F531AC"/>
    <w:rsid w:val="00F704C7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FB98"/>
  <w15:chartTrackingRefBased/>
  <w15:docId w15:val="{4330E718-D208-46F3-8380-3E7F9E5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4C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74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dreros@ohchr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ndocs.org/ar/A/72/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ar/CRPD/C/GC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ar/HRBodies/CRPD/Pages/ConventionRightsPersonsWithDisabilities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internationaldisabilityalli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edreros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1128E-8164-4A07-957D-1D95829C3FDE}"/>
</file>

<file path=customXml/itemProps2.xml><?xml version="1.0" encoding="utf-8"?>
<ds:datastoreItem xmlns:ds="http://schemas.openxmlformats.org/officeDocument/2006/customXml" ds:itemID="{DC6AACFB-C914-45D3-AC67-3CEFB6655807}"/>
</file>

<file path=customXml/itemProps3.xml><?xml version="1.0" encoding="utf-8"?>
<ds:datastoreItem xmlns:ds="http://schemas.openxmlformats.org/officeDocument/2006/customXml" ds:itemID="{F37789EE-F637-4A0A-8163-6C6EB718C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Bashar</dc:creator>
  <cp:keywords/>
  <dc:description/>
  <cp:lastModifiedBy>PEDREROS Catherinne</cp:lastModifiedBy>
  <cp:revision>2</cp:revision>
  <dcterms:created xsi:type="dcterms:W3CDTF">2021-02-12T00:57:00Z</dcterms:created>
  <dcterms:modified xsi:type="dcterms:W3CDTF">2021-02-12T00:57:00Z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