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1" Type="http://schemas.microsoft.com/office/2006/relationships/graphicFrameDoc" Target="drs/e2oDoc.xml"/><Relationship Id="rId2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zuD8Cibvwz7X7bxhl5fnl==&#10;" textCheckSum="" ver="1">
  <a:bounds l="271" t="494" r="2791" b="2114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Text Box 2"/>
        <wps:cNvSpPr txBox="1">
          <a:spLocks noChangeArrowheads="1"/>
        </wps:cNvSpPr>
        <wps:spPr bwMode="auto">
          <a:xfrm>
            <a:off x="0" y="0"/>
            <a:ext cx="1600200" cy="1028700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wps:spPr>
        <wps:txbx/>
        <wps:bodyPr rot="0" vert="horz" wrap="square" lIns="91440" tIns="91440" rIns="91440" bIns="91440" anchor="t" anchorCtr="0" upright="1">
          <a:noAutofit/>
        </wps:bodyPr>
      </wps:wsp>
    </a:graphicData>
  </a:graphic>
</wp:e2oholder>
</file>