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377" w:rsidRDefault="00073377" w:rsidP="0020192F">
      <w:pPr>
        <w:spacing w:after="0" w:line="240" w:lineRule="auto"/>
        <w:ind w:left="426"/>
        <w:jc w:val="center"/>
        <w:rPr>
          <w:rFonts w:ascii="Times New Roman" w:hAnsi="Times New Roman"/>
          <w:b/>
          <w:sz w:val="24"/>
          <w:szCs w:val="24"/>
        </w:rPr>
      </w:pPr>
    </w:p>
    <w:p w:rsidR="00073377" w:rsidRDefault="00073377" w:rsidP="0020192F">
      <w:pPr>
        <w:spacing w:after="0" w:line="240" w:lineRule="auto"/>
        <w:ind w:left="426"/>
        <w:jc w:val="center"/>
        <w:rPr>
          <w:rFonts w:ascii="Times New Roman" w:hAnsi="Times New Roman"/>
          <w:b/>
          <w:sz w:val="24"/>
          <w:szCs w:val="24"/>
        </w:rPr>
      </w:pPr>
      <w:r w:rsidRPr="0020192F">
        <w:rPr>
          <w:rFonts w:ascii="Times New Roman" w:hAnsi="Times New Roman"/>
          <w:b/>
          <w:noProof/>
          <w:color w:val="FFFFFF"/>
          <w:sz w:val="24"/>
          <w:szCs w:val="24"/>
          <w:lang w:val="es-NI" w:eastAsia="es-NI"/>
        </w:rPr>
        <w:drawing>
          <wp:anchor distT="0" distB="0" distL="114300" distR="114300" simplePos="0" relativeHeight="251658240" behindDoc="0" locked="0" layoutInCell="1" allowOverlap="1" wp14:anchorId="360A880F" wp14:editId="4D126CD5">
            <wp:simplePos x="0" y="0"/>
            <wp:positionH relativeFrom="column">
              <wp:posOffset>1979930</wp:posOffset>
            </wp:positionH>
            <wp:positionV relativeFrom="paragraph">
              <wp:posOffset>531495</wp:posOffset>
            </wp:positionV>
            <wp:extent cx="1689100" cy="1266825"/>
            <wp:effectExtent l="0" t="0" r="6350" b="9525"/>
            <wp:wrapTopAndBottom/>
            <wp:docPr id="5" name="Imagen 5" descr="LOGO COD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ODEN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9100" cy="1266825"/>
                    </a:xfrm>
                    <a:prstGeom prst="rect">
                      <a:avLst/>
                    </a:prstGeom>
                    <a:noFill/>
                  </pic:spPr>
                </pic:pic>
              </a:graphicData>
            </a:graphic>
            <wp14:sizeRelH relativeFrom="page">
              <wp14:pctWidth>0</wp14:pctWidth>
            </wp14:sizeRelH>
            <wp14:sizeRelV relativeFrom="page">
              <wp14:pctHeight>0</wp14:pctHeight>
            </wp14:sizeRelV>
          </wp:anchor>
        </w:drawing>
      </w:r>
    </w:p>
    <w:p w:rsidR="00073377" w:rsidRDefault="00073377" w:rsidP="0020192F">
      <w:pPr>
        <w:spacing w:after="0" w:line="240" w:lineRule="auto"/>
        <w:ind w:left="426"/>
        <w:jc w:val="center"/>
        <w:rPr>
          <w:rFonts w:ascii="Times New Roman" w:hAnsi="Times New Roman"/>
          <w:b/>
          <w:sz w:val="24"/>
          <w:szCs w:val="24"/>
        </w:rPr>
      </w:pPr>
    </w:p>
    <w:p w:rsidR="00073377" w:rsidRDefault="00073377" w:rsidP="0020192F">
      <w:pPr>
        <w:spacing w:after="0" w:line="240" w:lineRule="auto"/>
        <w:ind w:left="426"/>
        <w:jc w:val="center"/>
        <w:rPr>
          <w:rFonts w:ascii="Times New Roman" w:hAnsi="Times New Roman"/>
          <w:b/>
          <w:sz w:val="24"/>
          <w:szCs w:val="24"/>
        </w:rPr>
      </w:pPr>
    </w:p>
    <w:p w:rsidR="00767C52" w:rsidRPr="007669F0" w:rsidRDefault="00073377" w:rsidP="0020192F">
      <w:pPr>
        <w:spacing w:after="0" w:line="240" w:lineRule="auto"/>
        <w:ind w:left="426"/>
        <w:jc w:val="center"/>
        <w:rPr>
          <w:rFonts w:ascii="Times New Roman" w:hAnsi="Times New Roman"/>
          <w:b/>
          <w:sz w:val="28"/>
          <w:szCs w:val="24"/>
        </w:rPr>
      </w:pPr>
      <w:r w:rsidRPr="007669F0">
        <w:rPr>
          <w:rFonts w:ascii="Times New Roman" w:hAnsi="Times New Roman"/>
          <w:b/>
          <w:sz w:val="28"/>
          <w:szCs w:val="24"/>
        </w:rPr>
        <w:t>F</w:t>
      </w:r>
      <w:r w:rsidR="00767C52" w:rsidRPr="007669F0">
        <w:rPr>
          <w:rFonts w:ascii="Times New Roman" w:hAnsi="Times New Roman"/>
          <w:b/>
          <w:sz w:val="28"/>
          <w:szCs w:val="24"/>
        </w:rPr>
        <w:t>ederación Coordinadora Nicaragüense de Organismos No</w:t>
      </w:r>
    </w:p>
    <w:p w:rsidR="00767C52" w:rsidRPr="007669F0" w:rsidRDefault="00767C52" w:rsidP="0020192F">
      <w:pPr>
        <w:spacing w:after="0" w:line="240" w:lineRule="auto"/>
        <w:ind w:left="426"/>
        <w:jc w:val="center"/>
        <w:rPr>
          <w:rFonts w:ascii="Times New Roman" w:hAnsi="Times New Roman"/>
          <w:b/>
          <w:sz w:val="28"/>
          <w:szCs w:val="24"/>
        </w:rPr>
      </w:pPr>
      <w:r w:rsidRPr="007669F0">
        <w:rPr>
          <w:rFonts w:ascii="Times New Roman" w:hAnsi="Times New Roman"/>
          <w:b/>
          <w:sz w:val="28"/>
          <w:szCs w:val="24"/>
        </w:rPr>
        <w:t>Gubernamentales que trabajan con la Niñez y la Adolescencia</w:t>
      </w:r>
    </w:p>
    <w:p w:rsidR="00767C52" w:rsidRPr="007669F0" w:rsidRDefault="00767C52" w:rsidP="0020192F">
      <w:pPr>
        <w:spacing w:after="0" w:line="240" w:lineRule="auto"/>
        <w:ind w:left="426"/>
        <w:jc w:val="center"/>
        <w:rPr>
          <w:rFonts w:ascii="Times New Roman" w:hAnsi="Times New Roman"/>
          <w:sz w:val="28"/>
          <w:szCs w:val="24"/>
        </w:rPr>
      </w:pPr>
      <w:r w:rsidRPr="007669F0">
        <w:rPr>
          <w:rFonts w:ascii="Times New Roman" w:hAnsi="Times New Roman"/>
          <w:b/>
          <w:sz w:val="28"/>
          <w:szCs w:val="24"/>
        </w:rPr>
        <w:t>CODENI</w:t>
      </w:r>
    </w:p>
    <w:p w:rsidR="00F20E94" w:rsidRPr="00025450" w:rsidRDefault="00F20E94" w:rsidP="00E6672D">
      <w:pPr>
        <w:jc w:val="both"/>
        <w:rPr>
          <w:rFonts w:ascii="Times New Roman" w:hAnsi="Times New Roman"/>
          <w:sz w:val="24"/>
          <w:szCs w:val="24"/>
          <w:lang w:val="es-NI"/>
        </w:rPr>
      </w:pPr>
    </w:p>
    <w:p w:rsidR="00226BB6" w:rsidRPr="00025450" w:rsidRDefault="00226BB6" w:rsidP="00E6672D">
      <w:pPr>
        <w:jc w:val="both"/>
        <w:rPr>
          <w:rFonts w:ascii="Times New Roman" w:hAnsi="Times New Roman"/>
          <w:sz w:val="24"/>
          <w:szCs w:val="24"/>
          <w:lang w:val="es-NI"/>
        </w:rPr>
      </w:pPr>
    </w:p>
    <w:p w:rsidR="00F20E94" w:rsidRPr="00025450" w:rsidRDefault="00F20E94" w:rsidP="00E6672D">
      <w:pPr>
        <w:jc w:val="both"/>
        <w:rPr>
          <w:rFonts w:ascii="Times New Roman" w:hAnsi="Times New Roman"/>
          <w:sz w:val="24"/>
          <w:szCs w:val="24"/>
          <w:lang w:val="es-NI"/>
        </w:rPr>
      </w:pPr>
    </w:p>
    <w:p w:rsidR="00F20E94" w:rsidRPr="00025450" w:rsidRDefault="00073377" w:rsidP="00E6672D">
      <w:pPr>
        <w:jc w:val="both"/>
        <w:rPr>
          <w:rFonts w:ascii="Times New Roman" w:hAnsi="Times New Roman"/>
          <w:sz w:val="24"/>
          <w:szCs w:val="24"/>
          <w:lang w:val="es-NI"/>
        </w:rPr>
      </w:pPr>
      <w:r w:rsidRPr="00025450">
        <w:rPr>
          <w:rFonts w:ascii="Times New Roman" w:hAnsi="Times New Roman"/>
          <w:noProof/>
          <w:sz w:val="24"/>
          <w:szCs w:val="24"/>
          <w:lang w:val="es-NI" w:eastAsia="es-NI"/>
        </w:rPr>
        <mc:AlternateContent>
          <mc:Choice Requires="wps">
            <w:drawing>
              <wp:anchor distT="0" distB="0" distL="114300" distR="114300" simplePos="0" relativeHeight="251657216" behindDoc="0" locked="0" layoutInCell="1" allowOverlap="1" wp14:anchorId="56844DE2" wp14:editId="2CACB25E">
                <wp:simplePos x="0" y="0"/>
                <wp:positionH relativeFrom="column">
                  <wp:posOffset>2540</wp:posOffset>
                </wp:positionH>
                <wp:positionV relativeFrom="paragraph">
                  <wp:posOffset>178435</wp:posOffset>
                </wp:positionV>
                <wp:extent cx="5543550" cy="952500"/>
                <wp:effectExtent l="0" t="0" r="38100" b="571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952500"/>
                        </a:xfrm>
                        <a:prstGeom prst="roundRect">
                          <a:avLst>
                            <a:gd name="adj" fmla="val 16667"/>
                          </a:avLst>
                        </a:prstGeom>
                        <a:gradFill rotWithShape="0">
                          <a:gsLst>
                            <a:gs pos="0">
                              <a:srgbClr val="9CC2E5"/>
                            </a:gs>
                            <a:gs pos="50000">
                              <a:srgbClr val="DEEAF6"/>
                            </a:gs>
                            <a:gs pos="100000">
                              <a:srgbClr val="9CC2E5"/>
                            </a:gs>
                          </a:gsLst>
                          <a:lin ang="18900000" scaled="1"/>
                        </a:gradFill>
                        <a:ln w="12700">
                          <a:solidFill>
                            <a:srgbClr val="9CC2E5"/>
                          </a:solidFill>
                          <a:round/>
                          <a:headEnd/>
                          <a:tailEnd/>
                        </a:ln>
                        <a:effectLst>
                          <a:outerShdw dist="28398" dir="3806097" algn="ctr" rotWithShape="0">
                            <a:srgbClr val="1F4D78">
                              <a:alpha val="50000"/>
                            </a:srgbClr>
                          </a:outerShdw>
                        </a:effectLst>
                      </wps:spPr>
                      <wps:txbx>
                        <w:txbxContent>
                          <w:p w:rsidR="00073377" w:rsidRPr="00073377" w:rsidRDefault="00073377" w:rsidP="00073377">
                            <w:pPr>
                              <w:spacing w:after="0" w:line="240" w:lineRule="auto"/>
                              <w:jc w:val="center"/>
                              <w:rPr>
                                <w:rFonts w:ascii="Times New Roman" w:eastAsia="Times New Roman" w:hAnsi="Times New Roman"/>
                                <w:sz w:val="30"/>
                                <w:szCs w:val="30"/>
                                <w:lang w:val="es-NI" w:eastAsia="es-NI"/>
                              </w:rPr>
                            </w:pPr>
                            <w:r w:rsidRPr="00073377">
                              <w:rPr>
                                <w:rFonts w:ascii="Times New Roman" w:eastAsia="Times New Roman" w:hAnsi="Times New Roman"/>
                                <w:sz w:val="30"/>
                                <w:szCs w:val="30"/>
                                <w:lang w:val="es-NI" w:eastAsia="es-NI"/>
                              </w:rPr>
                              <w:t>Aportes al día del Debate General (2016) del Comité de los Derechos del Niño sobre “Los derechos del niño y el  medioambiente”</w:t>
                            </w:r>
                          </w:p>
                          <w:p w:rsidR="00F20E94" w:rsidRPr="00073377" w:rsidRDefault="00F20E94" w:rsidP="00F20E94">
                            <w:pPr>
                              <w:jc w:val="center"/>
                              <w:rPr>
                                <w:rFonts w:ascii="Arial Narrow" w:hAnsi="Arial Narrow"/>
                                <w:b/>
                                <w:sz w:val="32"/>
                                <w:szCs w:val="32"/>
                                <w:lang w:val="es-N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pt;margin-top:14.05pt;width:436.5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" fillcolor="#9cc2e5" strokecolor="#9cc2e5" strokeweight="1pt">
                <v:fill color2="#deeaf6" angle="135" focus="50%" type="gradient"/>
                <v:shadow on="t" color="#1f4d78" opacity=".5" offset="1pt"/>
                <v:textbox>
                  <w:txbxContent>
                    <w:p w:rsidR="00073377" w:rsidRPr="00073377" w:rsidRDefault="00073377" w:rsidP="00073377">
                      <w:pPr>
                        <w:spacing w:after="0" w:line="240" w:lineRule="auto"/>
                        <w:jc w:val="center"/>
                        <w:rPr>
                          <w:rFonts w:ascii="Times New Roman" w:eastAsia="Times New Roman" w:hAnsi="Times New Roman"/>
                          <w:sz w:val="30"/>
                          <w:szCs w:val="30"/>
                          <w:lang w:val="es-NI" w:eastAsia="es-NI"/>
                        </w:rPr>
                      </w:pPr>
                      <w:r w:rsidRPr="00073377">
                        <w:rPr>
                          <w:rFonts w:ascii="Times New Roman" w:eastAsia="Times New Roman" w:hAnsi="Times New Roman"/>
                          <w:sz w:val="30"/>
                          <w:szCs w:val="30"/>
                          <w:lang w:val="es-NI" w:eastAsia="es-NI"/>
                        </w:rPr>
                        <w:t>Aportes al día del Debate General (2016) del Comité de los Derechos del Niño sobre “Los derechos del niño y el  medioambiente”</w:t>
                      </w:r>
                    </w:p>
                    <w:p w:rsidR="00F20E94" w:rsidRPr="00073377" w:rsidRDefault="00F20E94" w:rsidP="00F20E94">
                      <w:pPr>
                        <w:jc w:val="center"/>
                        <w:rPr>
                          <w:rFonts w:ascii="Arial Narrow" w:hAnsi="Arial Narrow"/>
                          <w:b/>
                          <w:sz w:val="32"/>
                          <w:szCs w:val="32"/>
                          <w:lang w:val="es-NI"/>
                        </w:rPr>
                      </w:pPr>
                    </w:p>
                  </w:txbxContent>
                </v:textbox>
              </v:roundrect>
            </w:pict>
          </mc:Fallback>
        </mc:AlternateContent>
      </w:r>
    </w:p>
    <w:p w:rsidR="00F20E94" w:rsidRPr="00025450" w:rsidRDefault="00F20E94" w:rsidP="00E6672D">
      <w:pPr>
        <w:jc w:val="both"/>
        <w:rPr>
          <w:rFonts w:ascii="Times New Roman" w:hAnsi="Times New Roman"/>
          <w:sz w:val="24"/>
          <w:szCs w:val="24"/>
          <w:lang w:val="es-NI"/>
        </w:rPr>
      </w:pPr>
    </w:p>
    <w:p w:rsidR="00F20E94" w:rsidRPr="00025450" w:rsidRDefault="00F20E94" w:rsidP="00E6672D">
      <w:pPr>
        <w:jc w:val="both"/>
        <w:rPr>
          <w:rFonts w:ascii="Times New Roman" w:hAnsi="Times New Roman"/>
          <w:sz w:val="24"/>
          <w:szCs w:val="24"/>
          <w:lang w:val="es-NI"/>
        </w:rPr>
      </w:pPr>
    </w:p>
    <w:p w:rsidR="00073377" w:rsidRDefault="00073377" w:rsidP="00E6672D">
      <w:pPr>
        <w:jc w:val="center"/>
        <w:rPr>
          <w:rFonts w:ascii="Times New Roman" w:hAnsi="Times New Roman"/>
          <w:b/>
          <w:sz w:val="24"/>
          <w:szCs w:val="24"/>
          <w:lang w:val="es-NI"/>
        </w:rPr>
      </w:pPr>
    </w:p>
    <w:p w:rsidR="00073377" w:rsidRDefault="00073377" w:rsidP="00E6672D">
      <w:pPr>
        <w:jc w:val="center"/>
        <w:rPr>
          <w:rFonts w:ascii="Times New Roman" w:hAnsi="Times New Roman"/>
          <w:b/>
          <w:sz w:val="24"/>
          <w:szCs w:val="24"/>
          <w:lang w:val="es-NI"/>
        </w:rPr>
      </w:pPr>
    </w:p>
    <w:p w:rsidR="00073377" w:rsidRDefault="00073377" w:rsidP="00E6672D">
      <w:pPr>
        <w:jc w:val="center"/>
        <w:rPr>
          <w:rFonts w:ascii="Times New Roman" w:hAnsi="Times New Roman"/>
          <w:b/>
          <w:sz w:val="24"/>
          <w:szCs w:val="24"/>
          <w:lang w:val="es-NI"/>
        </w:rPr>
      </w:pPr>
    </w:p>
    <w:p w:rsidR="007B35FC" w:rsidRPr="00025450" w:rsidRDefault="00F20E94" w:rsidP="00E6672D">
      <w:pPr>
        <w:jc w:val="center"/>
        <w:rPr>
          <w:rFonts w:ascii="Times New Roman" w:hAnsi="Times New Roman"/>
          <w:b/>
          <w:sz w:val="24"/>
          <w:szCs w:val="24"/>
          <w:lang w:val="es-NI"/>
        </w:rPr>
      </w:pPr>
      <w:r w:rsidRPr="00025450">
        <w:rPr>
          <w:rFonts w:ascii="Times New Roman" w:hAnsi="Times New Roman"/>
          <w:b/>
          <w:sz w:val="24"/>
          <w:szCs w:val="24"/>
          <w:lang w:val="es-NI"/>
        </w:rPr>
        <w:t>Managua, Nicaragua. 28 de  julio 2016</w:t>
      </w:r>
    </w:p>
    <w:p w:rsidR="00C0483C" w:rsidRPr="00025450" w:rsidRDefault="00C0483C" w:rsidP="00E6672D">
      <w:pPr>
        <w:jc w:val="both"/>
        <w:rPr>
          <w:rFonts w:ascii="Times New Roman" w:hAnsi="Times New Roman"/>
          <w:sz w:val="24"/>
          <w:szCs w:val="24"/>
          <w:lang w:val="es-NI"/>
        </w:rPr>
      </w:pPr>
      <w:bookmarkStart w:id="0" w:name="_GoBack"/>
      <w:bookmarkEnd w:id="0"/>
      <w:r w:rsidRPr="00025450">
        <w:rPr>
          <w:rFonts w:ascii="Times New Roman" w:hAnsi="Times New Roman"/>
          <w:sz w:val="24"/>
          <w:szCs w:val="24"/>
          <w:lang w:val="es-NI"/>
        </w:rPr>
        <w:br/>
      </w:r>
    </w:p>
    <w:p w:rsidR="00C0483C" w:rsidRPr="00025450" w:rsidRDefault="00C0483C" w:rsidP="00E6672D">
      <w:pPr>
        <w:jc w:val="both"/>
        <w:rPr>
          <w:rFonts w:ascii="Times New Roman" w:hAnsi="Times New Roman"/>
          <w:sz w:val="24"/>
          <w:szCs w:val="24"/>
          <w:lang w:val="es-NI"/>
        </w:rPr>
      </w:pPr>
    </w:p>
    <w:p w:rsidR="00152220" w:rsidRDefault="00152220">
      <w:pPr>
        <w:spacing w:after="0" w:line="240" w:lineRule="auto"/>
        <w:rPr>
          <w:rFonts w:ascii="Times New Roman" w:hAnsi="Times New Roman"/>
          <w:b/>
          <w:sz w:val="24"/>
          <w:szCs w:val="24"/>
        </w:rPr>
      </w:pPr>
      <w:r>
        <w:rPr>
          <w:rFonts w:ascii="Times New Roman" w:hAnsi="Times New Roman"/>
          <w:b/>
          <w:sz w:val="24"/>
          <w:szCs w:val="24"/>
        </w:rPr>
        <w:br w:type="page"/>
      </w:r>
    </w:p>
    <w:p w:rsidR="004B1F53" w:rsidRPr="004B1F53" w:rsidRDefault="008D2E76" w:rsidP="004B1F53">
      <w:pPr>
        <w:jc w:val="both"/>
        <w:rPr>
          <w:rFonts w:ascii="Times New Roman" w:hAnsi="Times New Roman"/>
          <w:b/>
          <w:sz w:val="24"/>
          <w:szCs w:val="24"/>
        </w:rPr>
      </w:pPr>
      <w:r w:rsidRPr="00073377">
        <w:rPr>
          <w:rFonts w:ascii="Times New Roman" w:hAnsi="Times New Roman"/>
          <w:b/>
          <w:sz w:val="24"/>
          <w:szCs w:val="24"/>
        </w:rPr>
        <w:lastRenderedPageBreak/>
        <w:t>1-.      </w:t>
      </w:r>
      <w:r w:rsidR="004B1F53" w:rsidRPr="00073377">
        <w:rPr>
          <w:rFonts w:ascii="Times New Roman" w:hAnsi="Times New Roman"/>
          <w:b/>
          <w:sz w:val="24"/>
          <w:szCs w:val="24"/>
        </w:rPr>
        <w:t>Exposición de los niños a tóxicos medioambienta</w:t>
      </w:r>
      <w:r w:rsidR="004B1F53" w:rsidRPr="004B1F53">
        <w:rPr>
          <w:rFonts w:ascii="Times New Roman" w:hAnsi="Times New Roman"/>
          <w:b/>
          <w:sz w:val="24"/>
          <w:szCs w:val="24"/>
        </w:rPr>
        <w:t>les</w:t>
      </w:r>
    </w:p>
    <w:p w:rsidR="00295414" w:rsidRPr="00073377" w:rsidRDefault="00295414" w:rsidP="00295414">
      <w:pPr>
        <w:jc w:val="both"/>
        <w:rPr>
          <w:rFonts w:ascii="Times New Roman" w:hAnsi="Times New Roman"/>
          <w:sz w:val="24"/>
          <w:szCs w:val="24"/>
        </w:rPr>
      </w:pPr>
      <w:r w:rsidRPr="00073377">
        <w:rPr>
          <w:rFonts w:ascii="Times New Roman" w:hAnsi="Times New Roman"/>
          <w:sz w:val="24"/>
          <w:szCs w:val="24"/>
          <w:lang w:val="es-NI"/>
        </w:rPr>
        <w:t>Las niñas</w:t>
      </w:r>
      <w:r w:rsidR="00666C6F" w:rsidRPr="00073377">
        <w:rPr>
          <w:rFonts w:ascii="Times New Roman" w:hAnsi="Times New Roman"/>
          <w:sz w:val="24"/>
          <w:szCs w:val="24"/>
          <w:lang w:val="es-NI"/>
        </w:rPr>
        <w:t>, niños y Adolescentes (NNA)</w:t>
      </w:r>
      <w:r w:rsidRPr="00073377">
        <w:rPr>
          <w:rFonts w:ascii="Times New Roman" w:hAnsi="Times New Roman"/>
          <w:sz w:val="24"/>
          <w:szCs w:val="24"/>
          <w:lang w:val="es-NI"/>
        </w:rPr>
        <w:t xml:space="preserve"> son especialmente vulnerables a</w:t>
      </w:r>
      <w:r w:rsidRPr="00073377">
        <w:rPr>
          <w:rFonts w:ascii="Times New Roman" w:hAnsi="Times New Roman"/>
          <w:b/>
          <w:sz w:val="24"/>
          <w:szCs w:val="24"/>
          <w:lang w:val="es-NI"/>
        </w:rPr>
        <w:t xml:space="preserve"> </w:t>
      </w:r>
      <w:r w:rsidRPr="00073377">
        <w:rPr>
          <w:rFonts w:ascii="Times New Roman" w:hAnsi="Times New Roman"/>
          <w:sz w:val="24"/>
          <w:szCs w:val="24"/>
        </w:rPr>
        <w:t>exposiciones ambientales adversas</w:t>
      </w:r>
      <w:r w:rsidR="00666C6F" w:rsidRPr="00073377">
        <w:rPr>
          <w:rFonts w:ascii="Times New Roman" w:hAnsi="Times New Roman"/>
          <w:sz w:val="24"/>
          <w:szCs w:val="24"/>
        </w:rPr>
        <w:t xml:space="preserve">: exposición inhalatoria, </w:t>
      </w:r>
      <w:proofErr w:type="spellStart"/>
      <w:r w:rsidRPr="00073377">
        <w:rPr>
          <w:rFonts w:ascii="Times New Roman" w:hAnsi="Times New Roman"/>
          <w:sz w:val="24"/>
          <w:szCs w:val="24"/>
        </w:rPr>
        <w:t>transplacentaria</w:t>
      </w:r>
      <w:proofErr w:type="spellEnd"/>
      <w:r w:rsidRPr="00073377">
        <w:rPr>
          <w:rFonts w:ascii="Times New Roman" w:hAnsi="Times New Roman"/>
          <w:sz w:val="24"/>
          <w:szCs w:val="24"/>
        </w:rPr>
        <w:t> (in útero), dérmica y la ingestión no nutricional</w:t>
      </w:r>
      <w:r w:rsidR="00666C6F" w:rsidRPr="00073377">
        <w:rPr>
          <w:rFonts w:ascii="Times New Roman" w:hAnsi="Times New Roman"/>
          <w:sz w:val="24"/>
          <w:szCs w:val="24"/>
        </w:rPr>
        <w:t>,</w:t>
      </w:r>
      <w:r w:rsidRPr="00073377">
        <w:rPr>
          <w:rFonts w:ascii="Times New Roman" w:hAnsi="Times New Roman"/>
          <w:sz w:val="24"/>
          <w:szCs w:val="24"/>
        </w:rPr>
        <w:t xml:space="preserve"> que aumentan su exposición por efecto de contaminantes del aire que sedimentan.</w:t>
      </w:r>
    </w:p>
    <w:p w:rsidR="00E12214" w:rsidRPr="00073377" w:rsidRDefault="00E12214" w:rsidP="00E12214">
      <w:pPr>
        <w:autoSpaceDE w:val="0"/>
        <w:autoSpaceDN w:val="0"/>
        <w:adjustRightInd w:val="0"/>
        <w:jc w:val="both"/>
        <w:rPr>
          <w:rFonts w:ascii="Times New Roman" w:hAnsi="Times New Roman"/>
          <w:sz w:val="24"/>
          <w:szCs w:val="24"/>
        </w:rPr>
      </w:pPr>
      <w:r w:rsidRPr="00073377">
        <w:rPr>
          <w:rFonts w:ascii="Times New Roman" w:hAnsi="Times New Roman"/>
          <w:sz w:val="24"/>
          <w:szCs w:val="24"/>
        </w:rPr>
        <w:t>Cuando la mujer está expuesta a sustancias tóxicas en el lugar de trabajo, su sistema reproductivo puede ser alterado por las mismas. Esas sustancias, se ha demostrado, pueden aumentar el riesgo de aborto, defectos en el feto, retraso del crecimiento fetal y muerte perinatal.</w:t>
      </w:r>
      <w:r w:rsidR="00E2006D" w:rsidRPr="00073377">
        <w:rPr>
          <w:rFonts w:ascii="Times New Roman" w:hAnsi="Times New Roman"/>
          <w:sz w:val="24"/>
          <w:szCs w:val="24"/>
        </w:rPr>
        <w:t xml:space="preserve"> </w:t>
      </w:r>
      <w:r w:rsidRPr="00073377">
        <w:rPr>
          <w:rFonts w:ascii="Times New Roman" w:hAnsi="Times New Roman"/>
          <w:sz w:val="24"/>
          <w:szCs w:val="24"/>
        </w:rPr>
        <w:t xml:space="preserve">Como la nutrición fetal es totalmente dependiente de la madre, los factores que afectan la nutrición materna y la salud materna también afectan al feto. </w:t>
      </w:r>
    </w:p>
    <w:p w:rsidR="00E12214" w:rsidRPr="00073377" w:rsidRDefault="00E12214" w:rsidP="00E12214">
      <w:pPr>
        <w:autoSpaceDE w:val="0"/>
        <w:autoSpaceDN w:val="0"/>
        <w:adjustRightInd w:val="0"/>
        <w:jc w:val="both"/>
        <w:rPr>
          <w:rFonts w:ascii="Times New Roman" w:hAnsi="Times New Roman"/>
          <w:sz w:val="24"/>
          <w:szCs w:val="24"/>
        </w:rPr>
      </w:pPr>
      <w:r w:rsidRPr="00073377">
        <w:rPr>
          <w:rFonts w:ascii="Times New Roman" w:hAnsi="Times New Roman"/>
          <w:sz w:val="24"/>
          <w:szCs w:val="24"/>
        </w:rPr>
        <w:t>Por lo menos el</w:t>
      </w:r>
      <w:r w:rsidR="004B1F53" w:rsidRPr="00073377">
        <w:rPr>
          <w:rFonts w:ascii="Times New Roman" w:hAnsi="Times New Roman"/>
          <w:sz w:val="24"/>
          <w:szCs w:val="24"/>
        </w:rPr>
        <w:t xml:space="preserve"> 3%</w:t>
      </w:r>
      <w:r w:rsidRPr="00073377">
        <w:rPr>
          <w:rFonts w:ascii="Times New Roman" w:hAnsi="Times New Roman"/>
          <w:sz w:val="24"/>
          <w:szCs w:val="24"/>
        </w:rPr>
        <w:t xml:space="preserve"> de los bebés nacen con defectos de nacimiento, el 10% al 15% de los cuales son causados por la exposición a factores ambientales como productos químicos, radiaciones, los virus y las drogas. L</w:t>
      </w:r>
      <w:r w:rsidR="00666C6F" w:rsidRPr="00073377">
        <w:rPr>
          <w:rFonts w:ascii="Times New Roman" w:hAnsi="Times New Roman"/>
          <w:sz w:val="24"/>
          <w:szCs w:val="24"/>
        </w:rPr>
        <w:t xml:space="preserve">as  niñas y </w:t>
      </w:r>
      <w:r w:rsidRPr="00073377">
        <w:rPr>
          <w:rFonts w:ascii="Times New Roman" w:hAnsi="Times New Roman"/>
          <w:sz w:val="24"/>
          <w:szCs w:val="24"/>
        </w:rPr>
        <w:t>niños son más susceptibles que los adultos a la contaminación del medio ambiente, ya que está</w:t>
      </w:r>
      <w:r w:rsidR="00914DD1" w:rsidRPr="00073377">
        <w:rPr>
          <w:rFonts w:ascii="Times New Roman" w:hAnsi="Times New Roman"/>
          <w:sz w:val="24"/>
          <w:szCs w:val="24"/>
        </w:rPr>
        <w:t xml:space="preserve">n en el proceso de desarrollo, </w:t>
      </w:r>
      <w:r w:rsidRPr="00073377">
        <w:rPr>
          <w:rFonts w:ascii="Times New Roman" w:hAnsi="Times New Roman"/>
          <w:sz w:val="24"/>
          <w:szCs w:val="24"/>
        </w:rPr>
        <w:t>su sistema inmunológico y los mecanismos de desintoxicación no han alcanzado su pleno potencial.</w:t>
      </w:r>
    </w:p>
    <w:p w:rsidR="00E12214" w:rsidRPr="00073377" w:rsidRDefault="00E12214" w:rsidP="00E12214">
      <w:pPr>
        <w:autoSpaceDE w:val="0"/>
        <w:autoSpaceDN w:val="0"/>
        <w:adjustRightInd w:val="0"/>
        <w:jc w:val="both"/>
        <w:rPr>
          <w:rFonts w:ascii="Times New Roman" w:hAnsi="Times New Roman"/>
          <w:sz w:val="24"/>
          <w:szCs w:val="24"/>
        </w:rPr>
      </w:pPr>
      <w:r w:rsidRPr="00073377">
        <w:rPr>
          <w:rFonts w:ascii="Times New Roman" w:hAnsi="Times New Roman"/>
          <w:sz w:val="24"/>
          <w:szCs w:val="24"/>
        </w:rPr>
        <w:t>Como resultado, los agentes tóxicos presentes en los alimentos, el aire y el agua tienen un efecto más grave. L</w:t>
      </w:r>
      <w:r w:rsidR="00914DD1" w:rsidRPr="00073377">
        <w:rPr>
          <w:rFonts w:ascii="Times New Roman" w:hAnsi="Times New Roman"/>
          <w:sz w:val="24"/>
          <w:szCs w:val="24"/>
        </w:rPr>
        <w:t>as NNA</w:t>
      </w:r>
      <w:r w:rsidRPr="00073377">
        <w:rPr>
          <w:rFonts w:ascii="Times New Roman" w:hAnsi="Times New Roman"/>
          <w:sz w:val="24"/>
          <w:szCs w:val="24"/>
        </w:rPr>
        <w:t xml:space="preserve"> absorben más plaguicidas, y alcanzan una mayor concentración de algunos agentes tóxicos que los adultos. </w:t>
      </w:r>
      <w:r w:rsidR="00914DD1" w:rsidRPr="00073377">
        <w:rPr>
          <w:rFonts w:ascii="Times New Roman" w:hAnsi="Times New Roman"/>
          <w:sz w:val="24"/>
          <w:szCs w:val="24"/>
        </w:rPr>
        <w:t xml:space="preserve">Ellas y ellos </w:t>
      </w:r>
      <w:r w:rsidRPr="00073377">
        <w:rPr>
          <w:rFonts w:ascii="Times New Roman" w:hAnsi="Times New Roman"/>
          <w:sz w:val="24"/>
          <w:szCs w:val="24"/>
        </w:rPr>
        <w:t>también carecen de la experiencia y los conocimientos necesarios para reconocer algunas situaciones como potencialmente perjudiciales para ellos.</w:t>
      </w:r>
    </w:p>
    <w:p w:rsidR="008D2E76" w:rsidRPr="00073377" w:rsidRDefault="008D2E76" w:rsidP="008D2E76">
      <w:pPr>
        <w:jc w:val="both"/>
        <w:rPr>
          <w:rFonts w:ascii="Times New Roman" w:hAnsi="Times New Roman"/>
          <w:sz w:val="24"/>
          <w:szCs w:val="24"/>
        </w:rPr>
      </w:pPr>
      <w:r w:rsidRPr="00073377">
        <w:rPr>
          <w:rFonts w:ascii="Times New Roman" w:hAnsi="Times New Roman"/>
          <w:sz w:val="24"/>
          <w:szCs w:val="24"/>
        </w:rPr>
        <w:t>Según el Fondo de Naciones Unidas para la Infancia (UNICEF), la calidad del medio ambiente es un determinante esencial para la supervivencia de un niño durante el primer año de vida y para su posterior desarrollo físico y mental. En las regiones más pobres del mundo, uno de cada cinco niños muere antes de cumplir los cinco años, mayormente debido a enfermedades relacionadas con el medio ambiente, las cuales son prevenibles.</w:t>
      </w:r>
    </w:p>
    <w:p w:rsidR="00295414" w:rsidRPr="00073377" w:rsidRDefault="00295414" w:rsidP="00295414">
      <w:pPr>
        <w:jc w:val="both"/>
        <w:rPr>
          <w:rFonts w:ascii="Times New Roman" w:hAnsi="Times New Roman"/>
          <w:sz w:val="24"/>
          <w:szCs w:val="24"/>
        </w:rPr>
      </w:pPr>
      <w:r w:rsidRPr="00073377">
        <w:rPr>
          <w:rFonts w:ascii="Times New Roman" w:hAnsi="Times New Roman"/>
          <w:sz w:val="24"/>
          <w:szCs w:val="24"/>
        </w:rPr>
        <w:t>Un amplio número de exposiciones ambientales han sido relacionadas con enfermedades respiratorias y problema de desarrollo en niñ</w:t>
      </w:r>
      <w:r w:rsidR="00025450" w:rsidRPr="00073377">
        <w:rPr>
          <w:rFonts w:ascii="Times New Roman" w:hAnsi="Times New Roman"/>
          <w:sz w:val="24"/>
          <w:szCs w:val="24"/>
        </w:rPr>
        <w:t>as y niños.</w:t>
      </w:r>
      <w:r w:rsidRPr="00073377">
        <w:rPr>
          <w:rFonts w:ascii="Times New Roman" w:hAnsi="Times New Roman"/>
          <w:sz w:val="24"/>
          <w:szCs w:val="24"/>
        </w:rPr>
        <w:t xml:space="preserve"> Tanto en países industrializados como en desarrollo, la mala calidad del aire, tanto </w:t>
      </w:r>
      <w:proofErr w:type="spellStart"/>
      <w:r w:rsidRPr="00073377">
        <w:rPr>
          <w:rFonts w:ascii="Times New Roman" w:hAnsi="Times New Roman"/>
          <w:sz w:val="24"/>
          <w:szCs w:val="24"/>
        </w:rPr>
        <w:t>intra</w:t>
      </w:r>
      <w:proofErr w:type="spellEnd"/>
      <w:r w:rsidRPr="00073377">
        <w:rPr>
          <w:rFonts w:ascii="Times New Roman" w:hAnsi="Times New Roman"/>
          <w:sz w:val="24"/>
          <w:szCs w:val="24"/>
        </w:rPr>
        <w:t xml:space="preserve"> domiciliario como exterior, aumenta el riesgo de enfermedades respiratorias junto a otros factores como condiciones habitacionales, falta de higiene y conductas no saludables.</w:t>
      </w:r>
    </w:p>
    <w:p w:rsidR="00295414" w:rsidRPr="00073377" w:rsidRDefault="00295414" w:rsidP="00295414">
      <w:pPr>
        <w:jc w:val="both"/>
        <w:rPr>
          <w:rFonts w:ascii="Times New Roman" w:hAnsi="Times New Roman"/>
          <w:sz w:val="24"/>
          <w:szCs w:val="24"/>
        </w:rPr>
      </w:pPr>
      <w:r w:rsidRPr="00073377">
        <w:rPr>
          <w:rFonts w:ascii="Times New Roman" w:hAnsi="Times New Roman"/>
          <w:sz w:val="24"/>
          <w:szCs w:val="24"/>
        </w:rPr>
        <w:t>En las áreas urbanas los niños pequeños que juegan en las calles y aquellos transportados en cochecillos, respiran a la altura de los tubos de escape por lo que pueden estar expuestos a hidrocarburos no quemados, monóxido de carbono, óxidos de azufre y de nitrógeno y otros tóxicos, que se suman a las concentraciones de material particulado, cenizas y plomo en las áreas donde aún se usa gasolina con plomo. Mientras caminan al colegio a través de áreas de tráfico vehicular denso o en la cercanía de industrias contaminantes los niños pueden exponerse a una miríada de contaminantes dañinos que afectan su función pulmonar, su desarrollo y bienestar.</w:t>
      </w:r>
    </w:p>
    <w:p w:rsidR="00837B21" w:rsidRPr="00073377" w:rsidRDefault="00295414" w:rsidP="00295414">
      <w:pPr>
        <w:jc w:val="both"/>
        <w:rPr>
          <w:rFonts w:ascii="Times New Roman" w:hAnsi="Times New Roman"/>
          <w:sz w:val="24"/>
          <w:szCs w:val="24"/>
        </w:rPr>
      </w:pPr>
      <w:r w:rsidRPr="00073377">
        <w:rPr>
          <w:rFonts w:ascii="Times New Roman" w:hAnsi="Times New Roman"/>
          <w:sz w:val="24"/>
          <w:szCs w:val="24"/>
        </w:rPr>
        <w:lastRenderedPageBreak/>
        <w:t xml:space="preserve">Los niños son generalmente más vulnerables ante tales exposiciones y la carga de enfermedad pesa desproporcionadamente sobre los niños de países en desarrollo y de bajos ingresos. Los niños menores de 5 años de edad son especialmente vulnerables: hasta un 56% de todas las muertes atribuibles a contaminación doméstica corresponden a niños de este grupo </w:t>
      </w:r>
      <w:proofErr w:type="spellStart"/>
      <w:r w:rsidRPr="00073377">
        <w:rPr>
          <w:rFonts w:ascii="Times New Roman" w:hAnsi="Times New Roman"/>
          <w:sz w:val="24"/>
          <w:szCs w:val="24"/>
        </w:rPr>
        <w:t>etáreo</w:t>
      </w:r>
      <w:proofErr w:type="spellEnd"/>
      <w:r w:rsidRPr="00073377">
        <w:rPr>
          <w:rFonts w:ascii="Times New Roman" w:hAnsi="Times New Roman"/>
          <w:sz w:val="24"/>
          <w:szCs w:val="24"/>
        </w:rPr>
        <w:t>.</w:t>
      </w:r>
      <w:r w:rsidR="00837B21" w:rsidRPr="00073377">
        <w:rPr>
          <w:rFonts w:ascii="Times New Roman" w:hAnsi="Times New Roman"/>
          <w:sz w:val="24"/>
          <w:szCs w:val="24"/>
        </w:rPr>
        <w:t xml:space="preserve"> </w:t>
      </w:r>
      <w:r w:rsidRPr="00073377">
        <w:rPr>
          <w:rFonts w:ascii="Times New Roman" w:hAnsi="Times New Roman"/>
          <w:sz w:val="24"/>
          <w:szCs w:val="24"/>
        </w:rPr>
        <w:t xml:space="preserve">El impacto de una exposición en particular dependerá, en parte, de la etapa del desarrollo del niño en que ocurre la exposición y su susceptibilidad individual. </w:t>
      </w:r>
    </w:p>
    <w:p w:rsidR="00E2006D" w:rsidRPr="00073377" w:rsidRDefault="00025450" w:rsidP="00295414">
      <w:pPr>
        <w:jc w:val="both"/>
        <w:rPr>
          <w:rFonts w:ascii="Times New Roman" w:hAnsi="Times New Roman"/>
          <w:b/>
          <w:sz w:val="24"/>
          <w:szCs w:val="24"/>
        </w:rPr>
      </w:pPr>
      <w:r w:rsidRPr="00073377">
        <w:rPr>
          <w:rFonts w:ascii="Times New Roman" w:hAnsi="Times New Roman"/>
          <w:b/>
          <w:sz w:val="24"/>
          <w:szCs w:val="24"/>
        </w:rPr>
        <w:t>Recomendación</w:t>
      </w:r>
      <w:r w:rsidR="00E2006D" w:rsidRPr="00073377">
        <w:rPr>
          <w:rFonts w:ascii="Times New Roman" w:hAnsi="Times New Roman"/>
          <w:b/>
          <w:sz w:val="24"/>
          <w:szCs w:val="24"/>
        </w:rPr>
        <w:t>:</w:t>
      </w:r>
    </w:p>
    <w:p w:rsidR="00E2006D" w:rsidRPr="00073377" w:rsidRDefault="00025450" w:rsidP="00E2006D">
      <w:pPr>
        <w:numPr>
          <w:ilvl w:val="0"/>
          <w:numId w:val="12"/>
        </w:numPr>
        <w:autoSpaceDE w:val="0"/>
        <w:autoSpaceDN w:val="0"/>
        <w:adjustRightInd w:val="0"/>
        <w:spacing w:after="0"/>
        <w:ind w:left="360"/>
        <w:jc w:val="both"/>
        <w:rPr>
          <w:rFonts w:ascii="Times New Roman" w:hAnsi="Times New Roman"/>
          <w:sz w:val="24"/>
          <w:szCs w:val="24"/>
          <w:lang w:val="es-NI" w:eastAsia="es-NI"/>
        </w:rPr>
      </w:pPr>
      <w:r w:rsidRPr="00073377">
        <w:rPr>
          <w:rFonts w:ascii="Times New Roman" w:hAnsi="Times New Roman"/>
          <w:sz w:val="24"/>
          <w:szCs w:val="24"/>
          <w:lang w:val="es-NI" w:eastAsia="es-NI"/>
        </w:rPr>
        <w:t xml:space="preserve">Asignar en el presupuesto nacional los recursos necesarios para la ejecución de </w:t>
      </w:r>
      <w:r w:rsidR="00E2006D" w:rsidRPr="00073377">
        <w:rPr>
          <w:rFonts w:ascii="Times New Roman" w:hAnsi="Times New Roman"/>
          <w:sz w:val="24"/>
          <w:szCs w:val="24"/>
          <w:lang w:val="es-NI" w:eastAsia="es-NI"/>
        </w:rPr>
        <w:t>planes nacionales en materia de mi</w:t>
      </w:r>
      <w:r w:rsidRPr="00073377">
        <w:rPr>
          <w:rFonts w:ascii="Times New Roman" w:hAnsi="Times New Roman"/>
          <w:sz w:val="24"/>
          <w:szCs w:val="24"/>
          <w:lang w:val="es-NI" w:eastAsia="es-NI"/>
        </w:rPr>
        <w:t>tigación y adaptación climática y a</w:t>
      </w:r>
      <w:r w:rsidR="00E2006D" w:rsidRPr="00073377">
        <w:rPr>
          <w:rFonts w:ascii="Times New Roman" w:hAnsi="Times New Roman"/>
          <w:sz w:val="24"/>
          <w:szCs w:val="24"/>
          <w:lang w:val="es-NI" w:eastAsia="es-NI"/>
        </w:rPr>
        <w:t xml:space="preserve">doptar medidas para proteger a </w:t>
      </w:r>
      <w:r w:rsidRPr="00073377">
        <w:rPr>
          <w:rFonts w:ascii="Times New Roman" w:hAnsi="Times New Roman"/>
          <w:sz w:val="24"/>
          <w:szCs w:val="24"/>
          <w:lang w:val="es-NI" w:eastAsia="es-NI"/>
        </w:rPr>
        <w:t>NNA</w:t>
      </w:r>
      <w:r w:rsidR="00E2006D" w:rsidRPr="00073377">
        <w:rPr>
          <w:rFonts w:ascii="Times New Roman" w:hAnsi="Times New Roman"/>
          <w:sz w:val="24"/>
          <w:szCs w:val="24"/>
          <w:lang w:val="es-NI" w:eastAsia="es-NI"/>
        </w:rPr>
        <w:t xml:space="preserve"> que han sido desplazados como resultado del cambio climático.</w:t>
      </w:r>
      <w:r w:rsidR="00E2006D" w:rsidRPr="00073377">
        <w:rPr>
          <w:rFonts w:ascii="Times New Roman" w:hAnsi="Times New Roman"/>
          <w:sz w:val="24"/>
          <w:szCs w:val="24"/>
          <w:lang w:val="es-NI" w:eastAsia="es-NI"/>
        </w:rPr>
        <w:tab/>
      </w:r>
    </w:p>
    <w:p w:rsidR="00837B21" w:rsidRPr="00073377" w:rsidRDefault="00837B21" w:rsidP="00837B21">
      <w:pPr>
        <w:pStyle w:val="Prrafodelista"/>
        <w:rPr>
          <w:lang w:val="es-NI" w:eastAsia="es-NI"/>
        </w:rPr>
      </w:pPr>
    </w:p>
    <w:p w:rsidR="004B1F53" w:rsidRPr="00073377" w:rsidRDefault="008D2E76" w:rsidP="004B1F53">
      <w:pPr>
        <w:rPr>
          <w:rFonts w:ascii="Times New Roman" w:hAnsi="Times New Roman"/>
          <w:b/>
          <w:sz w:val="24"/>
          <w:szCs w:val="24"/>
        </w:rPr>
      </w:pPr>
      <w:r w:rsidRPr="00073377">
        <w:rPr>
          <w:rFonts w:ascii="Times New Roman" w:hAnsi="Times New Roman"/>
          <w:b/>
          <w:sz w:val="24"/>
          <w:szCs w:val="24"/>
        </w:rPr>
        <w:t>2-.      L</w:t>
      </w:r>
      <w:r w:rsidR="00025450" w:rsidRPr="00073377">
        <w:rPr>
          <w:rFonts w:ascii="Times New Roman" w:hAnsi="Times New Roman"/>
          <w:b/>
          <w:sz w:val="24"/>
          <w:szCs w:val="24"/>
        </w:rPr>
        <w:t>as NNA</w:t>
      </w:r>
      <w:r w:rsidRPr="00073377">
        <w:rPr>
          <w:rFonts w:ascii="Times New Roman" w:hAnsi="Times New Roman"/>
          <w:b/>
          <w:sz w:val="24"/>
          <w:szCs w:val="24"/>
        </w:rPr>
        <w:t xml:space="preserve"> y </w:t>
      </w:r>
      <w:r w:rsidR="004B1F53" w:rsidRPr="00073377">
        <w:rPr>
          <w:rFonts w:ascii="Times New Roman" w:hAnsi="Times New Roman"/>
          <w:b/>
          <w:sz w:val="24"/>
          <w:szCs w:val="24"/>
        </w:rPr>
        <w:t>los efectos de la degradación del medioambiente</w:t>
      </w:r>
    </w:p>
    <w:p w:rsidR="00025450" w:rsidRPr="00073377" w:rsidRDefault="00E12214" w:rsidP="004B1F53">
      <w:pPr>
        <w:jc w:val="both"/>
        <w:rPr>
          <w:rFonts w:ascii="Times New Roman" w:hAnsi="Times New Roman"/>
          <w:sz w:val="24"/>
          <w:szCs w:val="24"/>
        </w:rPr>
      </w:pPr>
      <w:r w:rsidRPr="00073377">
        <w:rPr>
          <w:rFonts w:ascii="Times New Roman" w:hAnsi="Times New Roman"/>
          <w:sz w:val="24"/>
          <w:szCs w:val="24"/>
        </w:rPr>
        <w:t xml:space="preserve">Anualmente mueren aproximadamente tres millones de </w:t>
      </w:r>
      <w:r w:rsidR="00025450" w:rsidRPr="00073377">
        <w:rPr>
          <w:rFonts w:ascii="Times New Roman" w:hAnsi="Times New Roman"/>
          <w:sz w:val="24"/>
          <w:szCs w:val="24"/>
        </w:rPr>
        <w:t xml:space="preserve">niñas y </w:t>
      </w:r>
      <w:r w:rsidRPr="00073377">
        <w:rPr>
          <w:rFonts w:ascii="Times New Roman" w:hAnsi="Times New Roman"/>
          <w:sz w:val="24"/>
          <w:szCs w:val="24"/>
        </w:rPr>
        <w:t>niños menores de cinco años por causas y afecciones relacionadas con el medio ambiente. El medio ambiente es, pues, uno de los elementos que influyen de manera más decisiva en la vida y la salud tanto de niñ</w:t>
      </w:r>
      <w:r w:rsidR="00025450" w:rsidRPr="00073377">
        <w:rPr>
          <w:rFonts w:ascii="Times New Roman" w:hAnsi="Times New Roman"/>
          <w:sz w:val="24"/>
          <w:szCs w:val="24"/>
        </w:rPr>
        <w:t>a</w:t>
      </w:r>
      <w:r w:rsidRPr="00073377">
        <w:rPr>
          <w:rFonts w:ascii="Times New Roman" w:hAnsi="Times New Roman"/>
          <w:sz w:val="24"/>
          <w:szCs w:val="24"/>
        </w:rPr>
        <w:t>s y niñ</w:t>
      </w:r>
      <w:r w:rsidR="00025450" w:rsidRPr="00073377">
        <w:rPr>
          <w:rFonts w:ascii="Times New Roman" w:hAnsi="Times New Roman"/>
          <w:sz w:val="24"/>
          <w:szCs w:val="24"/>
        </w:rPr>
        <w:t>o</w:t>
      </w:r>
      <w:r w:rsidRPr="00073377">
        <w:rPr>
          <w:rFonts w:ascii="Times New Roman" w:hAnsi="Times New Roman"/>
          <w:sz w:val="24"/>
          <w:szCs w:val="24"/>
        </w:rPr>
        <w:t>s como de sus madres a nivel mundial.</w:t>
      </w:r>
      <w:r w:rsidR="00EE57AC" w:rsidRPr="00073377">
        <w:rPr>
          <w:rFonts w:ascii="Times New Roman" w:hAnsi="Times New Roman"/>
          <w:sz w:val="24"/>
          <w:szCs w:val="24"/>
        </w:rPr>
        <w:t xml:space="preserve"> </w:t>
      </w:r>
    </w:p>
    <w:p w:rsidR="00025450" w:rsidRPr="00073377" w:rsidRDefault="00EE57AC" w:rsidP="00025450">
      <w:pPr>
        <w:jc w:val="both"/>
        <w:rPr>
          <w:rFonts w:ascii="Times New Roman" w:hAnsi="Times New Roman"/>
          <w:sz w:val="24"/>
          <w:szCs w:val="24"/>
        </w:rPr>
      </w:pPr>
      <w:r w:rsidRPr="00073377">
        <w:rPr>
          <w:rFonts w:ascii="Times New Roman" w:hAnsi="Times New Roman"/>
          <w:sz w:val="24"/>
          <w:szCs w:val="24"/>
        </w:rPr>
        <w:t>Según la OMS las principales causas de mortalidad de menores de cinco años relacionadas con el medio ambiente son:</w:t>
      </w:r>
      <w:r w:rsidR="00025450" w:rsidRPr="00073377">
        <w:rPr>
          <w:rFonts w:ascii="Times New Roman" w:hAnsi="Times New Roman"/>
          <w:sz w:val="24"/>
          <w:szCs w:val="24"/>
        </w:rPr>
        <w:t xml:space="preserve"> l</w:t>
      </w:r>
      <w:r w:rsidRPr="00073377">
        <w:rPr>
          <w:rFonts w:ascii="Times New Roman" w:hAnsi="Times New Roman"/>
          <w:sz w:val="24"/>
          <w:szCs w:val="24"/>
        </w:rPr>
        <w:t>a diarrea causa la muerte de unos 1,6 millones de niños por año, principalmente debido al agua contaminada y a un saneamiento deficiente.</w:t>
      </w:r>
      <w:r w:rsidR="00025450" w:rsidRPr="00073377">
        <w:rPr>
          <w:rFonts w:ascii="Times New Roman" w:hAnsi="Times New Roman"/>
          <w:sz w:val="24"/>
          <w:szCs w:val="24"/>
        </w:rPr>
        <w:t xml:space="preserve"> </w:t>
      </w:r>
    </w:p>
    <w:p w:rsidR="00650586" w:rsidRPr="00073377" w:rsidRDefault="00025450" w:rsidP="00025450">
      <w:pPr>
        <w:jc w:val="both"/>
        <w:rPr>
          <w:rFonts w:ascii="Times New Roman" w:hAnsi="Times New Roman"/>
          <w:sz w:val="24"/>
          <w:szCs w:val="24"/>
        </w:rPr>
      </w:pPr>
      <w:r w:rsidRPr="00073377">
        <w:rPr>
          <w:rFonts w:ascii="Times New Roman" w:hAnsi="Times New Roman"/>
          <w:sz w:val="24"/>
          <w:szCs w:val="24"/>
        </w:rPr>
        <w:t>L</w:t>
      </w:r>
      <w:r w:rsidR="00EE57AC" w:rsidRPr="00073377">
        <w:rPr>
          <w:rFonts w:ascii="Times New Roman" w:hAnsi="Times New Roman"/>
          <w:sz w:val="24"/>
          <w:szCs w:val="24"/>
        </w:rPr>
        <w:t xml:space="preserve">a contaminación del aire en locales cerrados asociada a la utilización todavía generalizada de combustibles de biomasa causa la muerte de casi un millón de niños al año, principalmente por infecciones respiratorias agudas. </w:t>
      </w:r>
    </w:p>
    <w:p w:rsidR="00EE57AC" w:rsidRPr="00073377" w:rsidRDefault="00EE57AC" w:rsidP="00025450">
      <w:pPr>
        <w:jc w:val="both"/>
        <w:rPr>
          <w:rFonts w:ascii="Times New Roman" w:hAnsi="Times New Roman"/>
          <w:sz w:val="24"/>
          <w:szCs w:val="24"/>
        </w:rPr>
      </w:pPr>
      <w:r w:rsidRPr="00073377">
        <w:rPr>
          <w:rFonts w:ascii="Times New Roman" w:hAnsi="Times New Roman"/>
          <w:sz w:val="24"/>
          <w:szCs w:val="24"/>
        </w:rPr>
        <w:t>El paludismo, cuya amenaza se puede exacerbar como consecuencia de un manejo y un almacenamiento deficientes del agua, viviendas inadecuadas, deforestación y pérdida de biodiversidad, causa la muerte de aproximadamente un millón de menores de cinco años, principalmente en África.</w:t>
      </w:r>
    </w:p>
    <w:p w:rsidR="00EE57AC" w:rsidRPr="00073377" w:rsidRDefault="00EE57AC" w:rsidP="00025450">
      <w:pPr>
        <w:jc w:val="both"/>
        <w:rPr>
          <w:rFonts w:ascii="Times New Roman" w:hAnsi="Times New Roman"/>
          <w:sz w:val="24"/>
          <w:szCs w:val="24"/>
        </w:rPr>
      </w:pPr>
      <w:r w:rsidRPr="00073377">
        <w:rPr>
          <w:rFonts w:ascii="Times New Roman" w:hAnsi="Times New Roman"/>
          <w:sz w:val="24"/>
          <w:szCs w:val="24"/>
        </w:rPr>
        <w:t>Los traumatismos físicos no intencionales, que pueden estar relacionados con riesgos ambientales presentes en el hogar o la comunidad, causan la muerte de casi 300 000 niños por año; de ese total, 60 000 defunciones se atribuyen a ahogamiento, 40 000 a incendios, 16 000 a caídas, 16 000 a intoxicaciones, 50 000 a incidentes de tránsito y más de 100 000 a otros traumatismos no intencionales.</w:t>
      </w:r>
    </w:p>
    <w:p w:rsidR="00EE57AC" w:rsidRPr="00073377" w:rsidRDefault="00EE57AC" w:rsidP="00E12214">
      <w:pPr>
        <w:autoSpaceDE w:val="0"/>
        <w:autoSpaceDN w:val="0"/>
        <w:adjustRightInd w:val="0"/>
        <w:jc w:val="both"/>
        <w:rPr>
          <w:rFonts w:ascii="Times New Roman" w:hAnsi="Times New Roman"/>
          <w:sz w:val="24"/>
          <w:szCs w:val="24"/>
        </w:rPr>
      </w:pPr>
      <w:r w:rsidRPr="00073377">
        <w:rPr>
          <w:rFonts w:ascii="Times New Roman" w:hAnsi="Times New Roman"/>
          <w:sz w:val="24"/>
          <w:szCs w:val="24"/>
        </w:rPr>
        <w:t>La mortalidad y la morbilidad infantiles debidas a causas como la pobreza y la malnutrición también van asociadas a modalidades insostenibles de desarrollo y a la degradación del medio ambiente urbano o rural.</w:t>
      </w:r>
    </w:p>
    <w:p w:rsidR="00615F67" w:rsidRPr="00073377" w:rsidRDefault="00615F67" w:rsidP="00FE1BA4">
      <w:pPr>
        <w:autoSpaceDE w:val="0"/>
        <w:autoSpaceDN w:val="0"/>
        <w:adjustRightInd w:val="0"/>
        <w:jc w:val="both"/>
        <w:rPr>
          <w:rFonts w:ascii="Times New Roman" w:hAnsi="Times New Roman"/>
          <w:b/>
          <w:sz w:val="24"/>
          <w:szCs w:val="24"/>
        </w:rPr>
      </w:pPr>
      <w:r w:rsidRPr="00073377">
        <w:rPr>
          <w:rFonts w:ascii="Times New Roman" w:hAnsi="Times New Roman"/>
          <w:b/>
          <w:sz w:val="24"/>
          <w:szCs w:val="24"/>
        </w:rPr>
        <w:t>Recomendaciones:</w:t>
      </w:r>
    </w:p>
    <w:p w:rsidR="00615F67" w:rsidRPr="00073377" w:rsidRDefault="00615F67" w:rsidP="00EF1CBF">
      <w:pPr>
        <w:numPr>
          <w:ilvl w:val="0"/>
          <w:numId w:val="23"/>
        </w:numPr>
        <w:autoSpaceDE w:val="0"/>
        <w:autoSpaceDN w:val="0"/>
        <w:adjustRightInd w:val="0"/>
        <w:jc w:val="both"/>
        <w:rPr>
          <w:rFonts w:ascii="Times New Roman" w:hAnsi="Times New Roman"/>
          <w:sz w:val="24"/>
          <w:szCs w:val="24"/>
        </w:rPr>
      </w:pPr>
      <w:r w:rsidRPr="00073377">
        <w:rPr>
          <w:rFonts w:ascii="Times New Roman" w:hAnsi="Times New Roman"/>
          <w:sz w:val="24"/>
          <w:szCs w:val="24"/>
        </w:rPr>
        <w:t xml:space="preserve">Realizar campañas educativas dirigidas a la población general para conocer los riesgos ambientales presentes en los hogares y en las comunidades y puedan las familias </w:t>
      </w:r>
      <w:r w:rsidRPr="00073377">
        <w:rPr>
          <w:rFonts w:ascii="Times New Roman" w:hAnsi="Times New Roman"/>
          <w:sz w:val="24"/>
          <w:szCs w:val="24"/>
        </w:rPr>
        <w:lastRenderedPageBreak/>
        <w:t>adoptar medidas adecuadas a fin de reducir o eliminar la exposición.</w:t>
      </w:r>
      <w:r w:rsidR="00025450" w:rsidRPr="00073377">
        <w:rPr>
          <w:rFonts w:ascii="Times New Roman" w:hAnsi="Times New Roman"/>
          <w:sz w:val="24"/>
          <w:szCs w:val="24"/>
        </w:rPr>
        <w:t xml:space="preserve"> A</w:t>
      </w:r>
      <w:r w:rsidRPr="00073377">
        <w:rPr>
          <w:rFonts w:ascii="Times New Roman" w:hAnsi="Times New Roman"/>
          <w:sz w:val="24"/>
          <w:szCs w:val="24"/>
        </w:rPr>
        <w:t xml:space="preserve"> nivel comunitario la organización</w:t>
      </w:r>
      <w:r w:rsidR="00D442C2" w:rsidRPr="00073377">
        <w:rPr>
          <w:rFonts w:ascii="Times New Roman" w:hAnsi="Times New Roman"/>
          <w:sz w:val="24"/>
          <w:szCs w:val="24"/>
        </w:rPr>
        <w:t xml:space="preserve"> y participación</w:t>
      </w:r>
      <w:r w:rsidRPr="00073377">
        <w:rPr>
          <w:rFonts w:ascii="Times New Roman" w:hAnsi="Times New Roman"/>
          <w:sz w:val="24"/>
          <w:szCs w:val="24"/>
        </w:rPr>
        <w:t xml:space="preserve"> comunitaria es de vital importancia para promover acciones orientadas a reducir y mitigar los efectos del daño ambiental</w:t>
      </w:r>
      <w:r w:rsidR="00D442C2" w:rsidRPr="00073377">
        <w:rPr>
          <w:rFonts w:ascii="Times New Roman" w:hAnsi="Times New Roman"/>
          <w:sz w:val="24"/>
          <w:szCs w:val="24"/>
        </w:rPr>
        <w:t>.</w:t>
      </w:r>
    </w:p>
    <w:p w:rsidR="00E2006D" w:rsidRPr="00073377" w:rsidRDefault="00E2006D" w:rsidP="00E2006D">
      <w:pPr>
        <w:numPr>
          <w:ilvl w:val="0"/>
          <w:numId w:val="23"/>
        </w:numPr>
        <w:jc w:val="both"/>
        <w:rPr>
          <w:rFonts w:ascii="Times New Roman" w:hAnsi="Times New Roman"/>
          <w:sz w:val="24"/>
          <w:szCs w:val="24"/>
        </w:rPr>
      </w:pPr>
      <w:r w:rsidRPr="00073377">
        <w:rPr>
          <w:rFonts w:ascii="Times New Roman" w:hAnsi="Times New Roman"/>
          <w:sz w:val="24"/>
          <w:szCs w:val="24"/>
        </w:rPr>
        <w:t>Es de vital importancia para frenar la degradación de nuestro medio ambiente que se eduque y se fomente entre la niñez y adolescencia una ética ambiental, a través de la cual se redefina la relación con la naturaleza y se procure el bienestar tanto del medio ambiente como de la humanidad. Esta ética ambiental indica que la crisis ambiental requiere que como seres humanos nos cuestionemos acerca de los modos que habitamos el planeta.</w:t>
      </w:r>
    </w:p>
    <w:p w:rsidR="008D2E76" w:rsidRPr="00073377" w:rsidRDefault="008D2E76" w:rsidP="00FE1BA4">
      <w:pPr>
        <w:jc w:val="both"/>
        <w:rPr>
          <w:rFonts w:ascii="Times New Roman" w:hAnsi="Times New Roman"/>
          <w:b/>
          <w:sz w:val="24"/>
          <w:szCs w:val="24"/>
        </w:rPr>
      </w:pPr>
      <w:r w:rsidRPr="00073377">
        <w:rPr>
          <w:rFonts w:ascii="Times New Roman" w:hAnsi="Times New Roman"/>
          <w:b/>
          <w:sz w:val="24"/>
          <w:szCs w:val="24"/>
        </w:rPr>
        <w:t>3-.      El impacto de los daños ambientales sobre los derechos de</w:t>
      </w:r>
      <w:r w:rsidR="00025450" w:rsidRPr="00073377">
        <w:rPr>
          <w:rFonts w:ascii="Times New Roman" w:hAnsi="Times New Roman"/>
          <w:b/>
          <w:sz w:val="24"/>
          <w:szCs w:val="24"/>
        </w:rPr>
        <w:t xml:space="preserve"> NNA</w:t>
      </w:r>
    </w:p>
    <w:p w:rsidR="00325484" w:rsidRPr="00073377" w:rsidRDefault="00C158F1" w:rsidP="00FE1BA4">
      <w:pPr>
        <w:jc w:val="both"/>
        <w:rPr>
          <w:rFonts w:ascii="Times New Roman" w:hAnsi="Times New Roman"/>
          <w:sz w:val="24"/>
          <w:szCs w:val="24"/>
        </w:rPr>
      </w:pPr>
      <w:r w:rsidRPr="00073377">
        <w:rPr>
          <w:rFonts w:ascii="Times New Roman" w:hAnsi="Times New Roman"/>
          <w:sz w:val="24"/>
          <w:szCs w:val="24"/>
        </w:rPr>
        <w:t xml:space="preserve">Existen normativas </w:t>
      </w:r>
      <w:r w:rsidR="00325484" w:rsidRPr="00073377">
        <w:rPr>
          <w:rFonts w:ascii="Times New Roman" w:hAnsi="Times New Roman"/>
          <w:sz w:val="24"/>
          <w:szCs w:val="24"/>
        </w:rPr>
        <w:t>jurídic</w:t>
      </w:r>
      <w:r w:rsidRPr="00073377">
        <w:rPr>
          <w:rFonts w:ascii="Times New Roman" w:hAnsi="Times New Roman"/>
          <w:sz w:val="24"/>
          <w:szCs w:val="24"/>
        </w:rPr>
        <w:t>as</w:t>
      </w:r>
      <w:r w:rsidR="00325484" w:rsidRPr="00073377">
        <w:rPr>
          <w:rFonts w:ascii="Times New Roman" w:hAnsi="Times New Roman"/>
          <w:sz w:val="24"/>
          <w:szCs w:val="24"/>
        </w:rPr>
        <w:t xml:space="preserve"> a nivel internacional que promueve</w:t>
      </w:r>
      <w:r w:rsidRPr="00073377">
        <w:rPr>
          <w:rFonts w:ascii="Times New Roman" w:hAnsi="Times New Roman"/>
          <w:sz w:val="24"/>
          <w:szCs w:val="24"/>
        </w:rPr>
        <w:t>n</w:t>
      </w:r>
      <w:r w:rsidR="00325484" w:rsidRPr="00073377">
        <w:rPr>
          <w:rFonts w:ascii="Times New Roman" w:hAnsi="Times New Roman"/>
          <w:sz w:val="24"/>
          <w:szCs w:val="24"/>
        </w:rPr>
        <w:t xml:space="preserve"> el derecho</w:t>
      </w:r>
      <w:r w:rsidR="00DD2656" w:rsidRPr="00073377">
        <w:rPr>
          <w:rFonts w:ascii="Times New Roman" w:hAnsi="Times New Roman"/>
          <w:sz w:val="24"/>
          <w:szCs w:val="24"/>
        </w:rPr>
        <w:t xml:space="preserve"> a un ambiente sano, La Conferencia de Naciones Unidas sobre Medio Ambiente y Desarrollo (también conocida como ›Cumbre para la Tierra‹ o CNUMAD</w:t>
      </w:r>
      <w:r w:rsidRPr="00073377">
        <w:rPr>
          <w:rFonts w:ascii="Times New Roman" w:hAnsi="Times New Roman"/>
          <w:sz w:val="24"/>
          <w:szCs w:val="24"/>
        </w:rPr>
        <w:t>,</w:t>
      </w:r>
      <w:r w:rsidR="00DD2656" w:rsidRPr="00073377">
        <w:rPr>
          <w:rFonts w:ascii="Times New Roman" w:hAnsi="Times New Roman"/>
          <w:sz w:val="24"/>
          <w:szCs w:val="24"/>
        </w:rPr>
        <w:t xml:space="preserve"> 1992</w:t>
      </w:r>
      <w:r w:rsidRPr="00073377">
        <w:rPr>
          <w:rFonts w:ascii="Times New Roman" w:hAnsi="Times New Roman"/>
          <w:sz w:val="24"/>
          <w:szCs w:val="24"/>
        </w:rPr>
        <w:t>),</w:t>
      </w:r>
      <w:r w:rsidR="00DD2656" w:rsidRPr="00073377">
        <w:rPr>
          <w:rFonts w:ascii="Times New Roman" w:hAnsi="Times New Roman"/>
          <w:sz w:val="24"/>
          <w:szCs w:val="24"/>
        </w:rPr>
        <w:t xml:space="preserve"> marcó un hito respecto al reconocimiento del vínculo intrínseco entre la protección del medio ambiente y los derechos humanos. Por primera vez, los gobiernos reconocieron que »el mejor modo de tratar las cuestiones ambientales es con la participación de todos los ciudadanos interesados. « El Principio 10 de la Declaración de Río garantiza el acceso a la información, la oportunidad de participar en los procesos de adopción de decisiones y el acceso a la justicia por cuestiones ambientales.</w:t>
      </w:r>
    </w:p>
    <w:p w:rsidR="00E2732D" w:rsidRPr="00073377" w:rsidRDefault="009C5470" w:rsidP="00FE1BA4">
      <w:pPr>
        <w:jc w:val="both"/>
        <w:rPr>
          <w:rFonts w:ascii="Times New Roman" w:hAnsi="Times New Roman"/>
          <w:sz w:val="24"/>
          <w:szCs w:val="24"/>
        </w:rPr>
      </w:pPr>
      <w:r w:rsidRPr="00073377">
        <w:rPr>
          <w:rFonts w:ascii="Times New Roman" w:hAnsi="Times New Roman"/>
          <w:sz w:val="24"/>
          <w:szCs w:val="24"/>
        </w:rPr>
        <w:t>Desde el punto de vista de los derechos humanos, la crisis ambiental ha conllevado a la violación de derechos fundamentales en la niñez y adolescencia, tales como el derecho a la vida, a la salud, a crecer en un ambiente sano, derecho a la seguridad alimentaria, derecho al acceso de agua y alimentación,</w:t>
      </w:r>
      <w:r w:rsidR="00E2006D" w:rsidRPr="00073377">
        <w:rPr>
          <w:rFonts w:ascii="Times New Roman" w:hAnsi="Times New Roman"/>
          <w:sz w:val="24"/>
          <w:szCs w:val="24"/>
        </w:rPr>
        <w:t xml:space="preserve"> el derecho a una vivienda,</w:t>
      </w:r>
      <w:r w:rsidRPr="00073377">
        <w:rPr>
          <w:rFonts w:ascii="Times New Roman" w:hAnsi="Times New Roman"/>
          <w:sz w:val="24"/>
          <w:szCs w:val="24"/>
        </w:rPr>
        <w:t xml:space="preserve"> poniendo en riesgo la posibilidad de que </w:t>
      </w:r>
      <w:r w:rsidR="00C158F1" w:rsidRPr="00073377">
        <w:rPr>
          <w:rFonts w:ascii="Times New Roman" w:hAnsi="Times New Roman"/>
          <w:sz w:val="24"/>
          <w:szCs w:val="24"/>
        </w:rPr>
        <w:t>NNA</w:t>
      </w:r>
      <w:r w:rsidRPr="00073377">
        <w:rPr>
          <w:rFonts w:ascii="Times New Roman" w:hAnsi="Times New Roman"/>
          <w:sz w:val="24"/>
          <w:szCs w:val="24"/>
        </w:rPr>
        <w:t xml:space="preserve"> tenga</w:t>
      </w:r>
      <w:r w:rsidR="00C158F1" w:rsidRPr="00073377">
        <w:rPr>
          <w:rFonts w:ascii="Times New Roman" w:hAnsi="Times New Roman"/>
          <w:sz w:val="24"/>
          <w:szCs w:val="24"/>
        </w:rPr>
        <w:t>n</w:t>
      </w:r>
      <w:r w:rsidRPr="00073377">
        <w:rPr>
          <w:rFonts w:ascii="Times New Roman" w:hAnsi="Times New Roman"/>
          <w:sz w:val="24"/>
          <w:szCs w:val="24"/>
        </w:rPr>
        <w:t xml:space="preserve"> un desarrollo físico e intelectual óptimo.</w:t>
      </w:r>
    </w:p>
    <w:p w:rsidR="009C5470" w:rsidRPr="00073377" w:rsidRDefault="00F93802" w:rsidP="00FE1BA4">
      <w:pPr>
        <w:jc w:val="both"/>
        <w:rPr>
          <w:rFonts w:ascii="Times New Roman" w:hAnsi="Times New Roman"/>
          <w:sz w:val="24"/>
          <w:szCs w:val="24"/>
        </w:rPr>
      </w:pPr>
      <w:r w:rsidRPr="00073377">
        <w:rPr>
          <w:rFonts w:ascii="Times New Roman" w:hAnsi="Times New Roman"/>
          <w:sz w:val="24"/>
          <w:szCs w:val="24"/>
        </w:rPr>
        <w:t>La protección de la salud</w:t>
      </w:r>
      <w:r w:rsidR="00C158F1" w:rsidRPr="00073377">
        <w:rPr>
          <w:rFonts w:ascii="Times New Roman" w:hAnsi="Times New Roman"/>
          <w:sz w:val="24"/>
          <w:szCs w:val="24"/>
        </w:rPr>
        <w:t xml:space="preserve"> infantil</w:t>
      </w:r>
      <w:r w:rsidRPr="00073377">
        <w:rPr>
          <w:rFonts w:ascii="Times New Roman" w:hAnsi="Times New Roman"/>
          <w:sz w:val="24"/>
          <w:szCs w:val="24"/>
        </w:rPr>
        <w:t xml:space="preserve"> es una obligación del derecho fundamental, continúan las </w:t>
      </w:r>
      <w:r w:rsidR="00C158F1" w:rsidRPr="00073377">
        <w:rPr>
          <w:rFonts w:ascii="Times New Roman" w:hAnsi="Times New Roman"/>
          <w:sz w:val="24"/>
          <w:szCs w:val="24"/>
        </w:rPr>
        <w:t xml:space="preserve">NNA </w:t>
      </w:r>
      <w:r w:rsidRPr="00073377">
        <w:rPr>
          <w:rFonts w:ascii="Times New Roman" w:hAnsi="Times New Roman"/>
          <w:sz w:val="24"/>
          <w:szCs w:val="24"/>
        </w:rPr>
        <w:t>siendo afectados por los efectos de la contaminación ambiental, principalmente la niñez que vive en condiciones de pobreza</w:t>
      </w:r>
      <w:r w:rsidR="00C158F1" w:rsidRPr="00073377">
        <w:rPr>
          <w:rFonts w:ascii="Times New Roman" w:hAnsi="Times New Roman"/>
          <w:sz w:val="24"/>
          <w:szCs w:val="24"/>
        </w:rPr>
        <w:t xml:space="preserve"> y</w:t>
      </w:r>
      <w:r w:rsidRPr="00073377">
        <w:rPr>
          <w:rFonts w:ascii="Times New Roman" w:hAnsi="Times New Roman"/>
          <w:sz w:val="24"/>
          <w:szCs w:val="24"/>
        </w:rPr>
        <w:t xml:space="preserve"> marginación.</w:t>
      </w:r>
    </w:p>
    <w:p w:rsidR="009827D1" w:rsidRPr="00073377" w:rsidRDefault="009827D1" w:rsidP="00FE1BA4">
      <w:pPr>
        <w:jc w:val="both"/>
        <w:rPr>
          <w:rFonts w:ascii="Times New Roman" w:hAnsi="Times New Roman"/>
          <w:sz w:val="24"/>
          <w:szCs w:val="24"/>
        </w:rPr>
      </w:pPr>
      <w:r w:rsidRPr="00073377">
        <w:rPr>
          <w:rFonts w:ascii="Times New Roman" w:hAnsi="Times New Roman"/>
          <w:sz w:val="24"/>
          <w:szCs w:val="24"/>
        </w:rPr>
        <w:t xml:space="preserve">La contaminación de las aguas y la no preservación de fuentes de agua segura en las comunidades afectan el derecho a la salud de las </w:t>
      </w:r>
      <w:r w:rsidR="00C158F1" w:rsidRPr="00073377">
        <w:rPr>
          <w:rFonts w:ascii="Times New Roman" w:hAnsi="Times New Roman"/>
          <w:sz w:val="24"/>
          <w:szCs w:val="24"/>
        </w:rPr>
        <w:t>NNA</w:t>
      </w:r>
      <w:r w:rsidRPr="00073377">
        <w:rPr>
          <w:rFonts w:ascii="Times New Roman" w:hAnsi="Times New Roman"/>
          <w:sz w:val="24"/>
          <w:szCs w:val="24"/>
        </w:rPr>
        <w:t xml:space="preserve">. Las constantes sequías y las inundaciones influyen sobre las cosechas, limitando de esta manera que </w:t>
      </w:r>
      <w:r w:rsidR="00C158F1" w:rsidRPr="00073377">
        <w:rPr>
          <w:rFonts w:ascii="Times New Roman" w:hAnsi="Times New Roman"/>
          <w:sz w:val="24"/>
          <w:szCs w:val="24"/>
        </w:rPr>
        <w:t>NNA</w:t>
      </w:r>
      <w:r w:rsidRPr="00073377">
        <w:rPr>
          <w:rFonts w:ascii="Times New Roman" w:hAnsi="Times New Roman"/>
          <w:sz w:val="24"/>
          <w:szCs w:val="24"/>
        </w:rPr>
        <w:t xml:space="preserve"> tenga</w:t>
      </w:r>
      <w:r w:rsidR="00C158F1" w:rsidRPr="00073377">
        <w:rPr>
          <w:rFonts w:ascii="Times New Roman" w:hAnsi="Times New Roman"/>
          <w:sz w:val="24"/>
          <w:szCs w:val="24"/>
        </w:rPr>
        <w:t>n</w:t>
      </w:r>
      <w:r w:rsidRPr="00073377">
        <w:rPr>
          <w:rFonts w:ascii="Times New Roman" w:hAnsi="Times New Roman"/>
          <w:sz w:val="24"/>
          <w:szCs w:val="24"/>
        </w:rPr>
        <w:t xml:space="preserve"> acceso a alimentos, los principales problemas de desnutrición lo presentan las niñas y niños que viven en condiciones de pobreza, al no estar bien alimentados incide negativamente en su rendimiento escolar, por tanto, es probable que muchos de ellos no continúen estudiando o presenten rezago escolar, limitando de esta manera sus oportunidades de desarrollo.</w:t>
      </w:r>
    </w:p>
    <w:p w:rsidR="00FE1BA4" w:rsidRPr="00073377" w:rsidRDefault="009827D1" w:rsidP="00FE1BA4">
      <w:pPr>
        <w:jc w:val="both"/>
        <w:rPr>
          <w:rFonts w:ascii="Times New Roman" w:hAnsi="Times New Roman"/>
          <w:sz w:val="24"/>
          <w:szCs w:val="24"/>
        </w:rPr>
      </w:pPr>
      <w:r w:rsidRPr="00073377">
        <w:rPr>
          <w:rFonts w:ascii="Times New Roman" w:hAnsi="Times New Roman"/>
          <w:sz w:val="24"/>
          <w:szCs w:val="24"/>
        </w:rPr>
        <w:t xml:space="preserve">En países donde el trabajo infantil no es regulado o penalizado, la exposición de la niñez y adolescencia </w:t>
      </w:r>
      <w:r w:rsidRPr="00073377">
        <w:rPr>
          <w:rFonts w:ascii="Times New Roman" w:hAnsi="Times New Roman"/>
          <w:sz w:val="24"/>
          <w:szCs w:val="24"/>
        </w:rPr>
        <w:softHyphen/>
        <w:t xml:space="preserve">a entornos laborales en condiciones de insalubridad, además de exponerlos a enfermedades por contaminación, les impide gozar del derecho a la educación, a la recreación como parte de sus derechos humanos. </w:t>
      </w:r>
      <w:r w:rsidR="00325484" w:rsidRPr="00073377">
        <w:rPr>
          <w:rFonts w:ascii="Times New Roman" w:hAnsi="Times New Roman"/>
          <w:sz w:val="24"/>
          <w:szCs w:val="24"/>
        </w:rPr>
        <w:t xml:space="preserve">En estos contextos les toca asumir roles de adultos y </w:t>
      </w:r>
      <w:r w:rsidR="00325484" w:rsidRPr="00073377">
        <w:rPr>
          <w:rFonts w:ascii="Times New Roman" w:hAnsi="Times New Roman"/>
          <w:sz w:val="24"/>
          <w:szCs w:val="24"/>
        </w:rPr>
        <w:lastRenderedPageBreak/>
        <w:t>apoyar a mitigar las condiciones de pobreza de sus familias, al llevar un aporte económico al hogar.</w:t>
      </w:r>
    </w:p>
    <w:p w:rsidR="00325484" w:rsidRPr="00073377" w:rsidRDefault="00325484" w:rsidP="00FE1BA4">
      <w:pPr>
        <w:jc w:val="both"/>
        <w:rPr>
          <w:rFonts w:ascii="Times New Roman" w:hAnsi="Times New Roman"/>
          <w:b/>
          <w:sz w:val="24"/>
          <w:szCs w:val="24"/>
        </w:rPr>
      </w:pPr>
      <w:r w:rsidRPr="00073377">
        <w:rPr>
          <w:rFonts w:ascii="Times New Roman" w:hAnsi="Times New Roman"/>
          <w:b/>
          <w:sz w:val="24"/>
          <w:szCs w:val="24"/>
        </w:rPr>
        <w:t>Recomendaciones:</w:t>
      </w:r>
    </w:p>
    <w:p w:rsidR="00615F67" w:rsidRPr="00073377" w:rsidRDefault="00615F67" w:rsidP="00615F67">
      <w:pPr>
        <w:numPr>
          <w:ilvl w:val="0"/>
          <w:numId w:val="12"/>
        </w:numPr>
        <w:autoSpaceDE w:val="0"/>
        <w:autoSpaceDN w:val="0"/>
        <w:adjustRightInd w:val="0"/>
        <w:spacing w:after="0"/>
        <w:ind w:left="360"/>
        <w:jc w:val="both"/>
        <w:rPr>
          <w:rFonts w:ascii="Times New Roman" w:hAnsi="Times New Roman"/>
          <w:sz w:val="24"/>
          <w:szCs w:val="24"/>
          <w:lang w:val="es-NI" w:eastAsia="es-NI"/>
        </w:rPr>
      </w:pPr>
      <w:r w:rsidRPr="00073377">
        <w:rPr>
          <w:rFonts w:ascii="Times New Roman" w:hAnsi="Times New Roman"/>
          <w:sz w:val="24"/>
          <w:szCs w:val="24"/>
          <w:lang w:val="es-NI" w:eastAsia="es-NI"/>
        </w:rPr>
        <w:t>Que el gobierno y otros actores de sociedad civil tomen medidas que permitan mitigar el impacto del cambio climático, limitando las emisiones y dando prioridad a las fuentes de energía limpia y sostenible.</w:t>
      </w:r>
      <w:r w:rsidR="00C158F1" w:rsidRPr="00073377">
        <w:rPr>
          <w:rFonts w:ascii="Times New Roman" w:hAnsi="Times New Roman"/>
          <w:sz w:val="24"/>
          <w:szCs w:val="24"/>
          <w:lang w:val="es-NI" w:eastAsia="es-NI"/>
        </w:rPr>
        <w:t xml:space="preserve"> p</w:t>
      </w:r>
      <w:r w:rsidRPr="00073377">
        <w:rPr>
          <w:rFonts w:ascii="Times New Roman" w:hAnsi="Times New Roman"/>
          <w:sz w:val="24"/>
          <w:szCs w:val="24"/>
          <w:lang w:val="es-NI" w:eastAsia="es-NI"/>
        </w:rPr>
        <w:t xml:space="preserve">riorizar las necesidades de adaptación al cambio climático de las personas más vulnerables, principalmente para  </w:t>
      </w:r>
      <w:r w:rsidR="00C158F1" w:rsidRPr="00073377">
        <w:rPr>
          <w:rFonts w:ascii="Times New Roman" w:hAnsi="Times New Roman"/>
          <w:sz w:val="24"/>
          <w:szCs w:val="24"/>
          <w:lang w:val="es-NI" w:eastAsia="es-NI"/>
        </w:rPr>
        <w:t>las NNA</w:t>
      </w:r>
    </w:p>
    <w:p w:rsidR="00E2006D" w:rsidRPr="00073377" w:rsidRDefault="00E2006D" w:rsidP="00E2006D">
      <w:pPr>
        <w:pStyle w:val="Prrafodelista"/>
        <w:rPr>
          <w:lang w:val="es-NI" w:eastAsia="es-NI"/>
        </w:rPr>
      </w:pPr>
    </w:p>
    <w:p w:rsidR="008D2E76" w:rsidRPr="00073377" w:rsidRDefault="008D2E76" w:rsidP="00FE1BA4">
      <w:pPr>
        <w:jc w:val="both"/>
        <w:rPr>
          <w:rFonts w:ascii="Times New Roman" w:hAnsi="Times New Roman"/>
          <w:b/>
          <w:sz w:val="24"/>
          <w:szCs w:val="24"/>
        </w:rPr>
      </w:pPr>
      <w:r w:rsidRPr="00073377">
        <w:rPr>
          <w:rFonts w:ascii="Times New Roman" w:hAnsi="Times New Roman"/>
          <w:b/>
          <w:sz w:val="24"/>
          <w:szCs w:val="24"/>
        </w:rPr>
        <w:t>4-.      El papel de</w:t>
      </w:r>
      <w:r w:rsidR="00C158F1" w:rsidRPr="00073377">
        <w:rPr>
          <w:rFonts w:ascii="Times New Roman" w:hAnsi="Times New Roman"/>
          <w:b/>
          <w:sz w:val="24"/>
          <w:szCs w:val="24"/>
        </w:rPr>
        <w:t xml:space="preserve"> NNA</w:t>
      </w:r>
      <w:r w:rsidRPr="00073377">
        <w:rPr>
          <w:rFonts w:ascii="Times New Roman" w:hAnsi="Times New Roman"/>
          <w:b/>
          <w:sz w:val="24"/>
          <w:szCs w:val="24"/>
        </w:rPr>
        <w:t xml:space="preserve"> como agentes de cambio en el contexto ambiental</w:t>
      </w:r>
    </w:p>
    <w:p w:rsidR="00291A7D" w:rsidRPr="00073377" w:rsidRDefault="00291A7D" w:rsidP="00291A7D">
      <w:pPr>
        <w:jc w:val="both"/>
        <w:rPr>
          <w:rFonts w:ascii="Times New Roman" w:hAnsi="Times New Roman"/>
          <w:sz w:val="24"/>
          <w:szCs w:val="24"/>
        </w:rPr>
      </w:pPr>
      <w:r w:rsidRPr="00073377">
        <w:rPr>
          <w:rFonts w:ascii="Times New Roman" w:hAnsi="Times New Roman"/>
          <w:sz w:val="24"/>
          <w:szCs w:val="24"/>
        </w:rPr>
        <w:t xml:space="preserve">Sin educación las </w:t>
      </w:r>
      <w:r w:rsidR="00C158F1" w:rsidRPr="00073377">
        <w:rPr>
          <w:rFonts w:ascii="Times New Roman" w:hAnsi="Times New Roman"/>
          <w:sz w:val="24"/>
          <w:szCs w:val="24"/>
        </w:rPr>
        <w:t>NNA</w:t>
      </w:r>
      <w:r w:rsidRPr="00073377">
        <w:rPr>
          <w:rFonts w:ascii="Times New Roman" w:hAnsi="Times New Roman"/>
          <w:sz w:val="24"/>
          <w:szCs w:val="24"/>
        </w:rPr>
        <w:t xml:space="preserve"> no pueden generar una conciencia plena sobre las acciones necesarias a implementar para revertir el daño que hasta el momento ha sufrido nuestro planeta. Generalmente la defensa y promoción de la preservación del medio ambiente es asumida por personas adultas y muy poco se ha involucrado a los NNA, esto puede estar directamente relacionado </w:t>
      </w:r>
      <w:r w:rsidR="00C158F1" w:rsidRPr="00073377">
        <w:rPr>
          <w:rFonts w:ascii="Times New Roman" w:hAnsi="Times New Roman"/>
          <w:sz w:val="24"/>
          <w:szCs w:val="24"/>
        </w:rPr>
        <w:t>con e</w:t>
      </w:r>
      <w:r w:rsidRPr="00073377">
        <w:rPr>
          <w:rFonts w:ascii="Times New Roman" w:hAnsi="Times New Roman"/>
          <w:sz w:val="24"/>
          <w:szCs w:val="24"/>
        </w:rPr>
        <w:t>l adultismo, es decir a la creencia de que la niñez y la adolescencia no tienen la capacidad de aportar propuestas claves para preservar un medio ambiente libre de contaminación y menos aún de llevar a cabo dichas iniciativas.</w:t>
      </w:r>
    </w:p>
    <w:p w:rsidR="00291A7D" w:rsidRPr="00073377" w:rsidRDefault="00291A7D" w:rsidP="00291A7D">
      <w:pPr>
        <w:jc w:val="both"/>
        <w:rPr>
          <w:rFonts w:ascii="Times New Roman" w:hAnsi="Times New Roman"/>
          <w:sz w:val="24"/>
          <w:szCs w:val="24"/>
        </w:rPr>
      </w:pPr>
      <w:r w:rsidRPr="00073377">
        <w:rPr>
          <w:rFonts w:ascii="Times New Roman" w:hAnsi="Times New Roman"/>
          <w:sz w:val="24"/>
          <w:szCs w:val="24"/>
        </w:rPr>
        <w:t>En este aspecto hay que tomar en cuenta las condiciones de pobreza y la baja escolaridad de algunas familias principalmente de los contextos rurales y zonas urbanas marginales, son aspectos que tomar en cuenta para abordar el tema del medio ambiente y el daño.</w:t>
      </w:r>
    </w:p>
    <w:p w:rsidR="00DD2656" w:rsidRPr="00073377" w:rsidRDefault="00DD2656" w:rsidP="00FE1BA4">
      <w:pPr>
        <w:jc w:val="both"/>
        <w:rPr>
          <w:rFonts w:ascii="Times New Roman" w:hAnsi="Times New Roman"/>
          <w:sz w:val="24"/>
          <w:szCs w:val="24"/>
        </w:rPr>
      </w:pPr>
      <w:r w:rsidRPr="00073377">
        <w:rPr>
          <w:rFonts w:ascii="Times New Roman" w:hAnsi="Times New Roman"/>
          <w:sz w:val="24"/>
          <w:szCs w:val="24"/>
        </w:rPr>
        <w:t>Los proyectos de educación sobre el cambio climático y el medio ambiente ofrecen oportunidades para una participación infantil real, ya que los proyectos tienden a estar directamente relacionados con la vida cotidiana de los estudiantes. Al tratar de que la escuela sea más segura mediante la preparación ante los desastres, el cambio climático y las cuestiones ambientales son temas fundamentales para los niños.</w:t>
      </w:r>
      <w:r w:rsidR="00EC631D" w:rsidRPr="00073377">
        <w:rPr>
          <w:rFonts w:ascii="Times New Roman" w:hAnsi="Times New Roman"/>
          <w:sz w:val="24"/>
          <w:szCs w:val="24"/>
        </w:rPr>
        <w:t xml:space="preserve"> Cuanto más permiten las escuelas a los niños elegir sus prioridades y los temas que son importantes para ellos, mayores serán las posibilidades de una participación válida de los niños.</w:t>
      </w:r>
    </w:p>
    <w:p w:rsidR="00E004D4" w:rsidRPr="00073377" w:rsidRDefault="00E004D4" w:rsidP="00291A7D">
      <w:pPr>
        <w:tabs>
          <w:tab w:val="left" w:pos="6915"/>
        </w:tabs>
        <w:jc w:val="both"/>
        <w:rPr>
          <w:rFonts w:ascii="Times New Roman" w:hAnsi="Times New Roman"/>
          <w:b/>
          <w:sz w:val="24"/>
          <w:szCs w:val="24"/>
        </w:rPr>
      </w:pPr>
      <w:r w:rsidRPr="00073377">
        <w:rPr>
          <w:rFonts w:ascii="Times New Roman" w:hAnsi="Times New Roman"/>
          <w:b/>
          <w:sz w:val="24"/>
          <w:szCs w:val="24"/>
        </w:rPr>
        <w:t>Recomendaciones:</w:t>
      </w:r>
      <w:r w:rsidR="00291A7D" w:rsidRPr="00073377">
        <w:rPr>
          <w:rFonts w:ascii="Times New Roman" w:hAnsi="Times New Roman"/>
          <w:b/>
          <w:sz w:val="24"/>
          <w:szCs w:val="24"/>
        </w:rPr>
        <w:tab/>
      </w:r>
    </w:p>
    <w:p w:rsidR="00291A7D" w:rsidRPr="00073377" w:rsidRDefault="00615F67" w:rsidP="005C5551">
      <w:pPr>
        <w:numPr>
          <w:ilvl w:val="0"/>
          <w:numId w:val="21"/>
        </w:numPr>
        <w:autoSpaceDE w:val="0"/>
        <w:autoSpaceDN w:val="0"/>
        <w:adjustRightInd w:val="0"/>
        <w:spacing w:after="0"/>
        <w:jc w:val="both"/>
        <w:rPr>
          <w:rFonts w:ascii="Times New Roman" w:hAnsi="Times New Roman"/>
          <w:sz w:val="24"/>
          <w:szCs w:val="24"/>
        </w:rPr>
      </w:pPr>
      <w:r w:rsidRPr="00073377">
        <w:rPr>
          <w:rFonts w:ascii="Times New Roman" w:hAnsi="Times New Roman"/>
          <w:sz w:val="24"/>
          <w:szCs w:val="24"/>
          <w:lang w:val="es-NI" w:eastAsia="es-NI"/>
        </w:rPr>
        <w:t>Reconocer que los niños y los jóvenes no son simples víctimas, sino que pueden ayudar de manera importante a abordar el cambio climático. Sus opiniones deben respetarse y tomarse en cuenta en los debates sobre este grave problema.</w:t>
      </w:r>
      <w:r w:rsidR="00C158F1" w:rsidRPr="00073377">
        <w:rPr>
          <w:rFonts w:ascii="Times New Roman" w:hAnsi="Times New Roman"/>
          <w:sz w:val="24"/>
          <w:szCs w:val="24"/>
          <w:lang w:val="es-NI" w:eastAsia="es-NI"/>
        </w:rPr>
        <w:t xml:space="preserve"> Es necesario que se p</w:t>
      </w:r>
      <w:r w:rsidR="00C158F1" w:rsidRPr="00073377">
        <w:rPr>
          <w:rFonts w:ascii="Times New Roman" w:hAnsi="Times New Roman"/>
          <w:sz w:val="24"/>
          <w:szCs w:val="24"/>
        </w:rPr>
        <w:t>promueva una</w:t>
      </w:r>
      <w:r w:rsidR="00291A7D" w:rsidRPr="00073377">
        <w:rPr>
          <w:rFonts w:ascii="Times New Roman" w:hAnsi="Times New Roman"/>
          <w:sz w:val="24"/>
          <w:szCs w:val="24"/>
        </w:rPr>
        <w:t xml:space="preserve"> mayor </w:t>
      </w:r>
      <w:r w:rsidR="005C5551" w:rsidRPr="00073377">
        <w:rPr>
          <w:rFonts w:ascii="Times New Roman" w:hAnsi="Times New Roman"/>
          <w:sz w:val="24"/>
          <w:szCs w:val="24"/>
        </w:rPr>
        <w:t xml:space="preserve">participación activa de la niñez en las escuelas </w:t>
      </w:r>
      <w:r w:rsidR="00291A7D" w:rsidRPr="00073377">
        <w:rPr>
          <w:rFonts w:ascii="Times New Roman" w:hAnsi="Times New Roman"/>
          <w:sz w:val="24"/>
          <w:szCs w:val="24"/>
        </w:rPr>
        <w:t>en actividades</w:t>
      </w:r>
      <w:r w:rsidRPr="00073377">
        <w:rPr>
          <w:rFonts w:ascii="Times New Roman" w:hAnsi="Times New Roman"/>
          <w:sz w:val="24"/>
          <w:szCs w:val="24"/>
        </w:rPr>
        <w:t xml:space="preserve"> educativas </w:t>
      </w:r>
      <w:r w:rsidR="00291A7D" w:rsidRPr="00073377">
        <w:rPr>
          <w:rFonts w:ascii="Times New Roman" w:hAnsi="Times New Roman"/>
          <w:sz w:val="24"/>
          <w:szCs w:val="24"/>
        </w:rPr>
        <w:t>que fomenten el cuido al medio ambiente</w:t>
      </w:r>
      <w:r w:rsidRPr="00073377">
        <w:rPr>
          <w:rFonts w:ascii="Times New Roman" w:hAnsi="Times New Roman"/>
          <w:sz w:val="24"/>
          <w:szCs w:val="24"/>
        </w:rPr>
        <w:t xml:space="preserve"> y aumenten la conciencia sobre el cambio climático</w:t>
      </w:r>
      <w:r w:rsidR="00291A7D" w:rsidRPr="00073377">
        <w:rPr>
          <w:rFonts w:ascii="Times New Roman" w:hAnsi="Times New Roman"/>
          <w:sz w:val="24"/>
          <w:szCs w:val="24"/>
        </w:rPr>
        <w:t xml:space="preserve"> </w:t>
      </w:r>
      <w:r w:rsidRPr="00073377">
        <w:rPr>
          <w:rFonts w:ascii="Times New Roman" w:hAnsi="Times New Roman"/>
          <w:sz w:val="24"/>
          <w:szCs w:val="24"/>
        </w:rPr>
        <w:t>y sus efectos negativos en las familias, las comunidades y la economía.</w:t>
      </w:r>
    </w:p>
    <w:p w:rsidR="00C158F1" w:rsidRPr="00073377" w:rsidRDefault="00C158F1" w:rsidP="00C158F1">
      <w:pPr>
        <w:autoSpaceDE w:val="0"/>
        <w:autoSpaceDN w:val="0"/>
        <w:adjustRightInd w:val="0"/>
        <w:spacing w:after="0"/>
        <w:ind w:left="720"/>
        <w:jc w:val="both"/>
        <w:rPr>
          <w:rFonts w:ascii="Times New Roman" w:hAnsi="Times New Roman"/>
          <w:sz w:val="24"/>
          <w:szCs w:val="24"/>
        </w:rPr>
      </w:pPr>
    </w:p>
    <w:p w:rsidR="00291A7D" w:rsidRPr="00073377" w:rsidRDefault="00291A7D" w:rsidP="00291A7D">
      <w:pPr>
        <w:numPr>
          <w:ilvl w:val="0"/>
          <w:numId w:val="21"/>
        </w:numPr>
        <w:jc w:val="both"/>
        <w:rPr>
          <w:rFonts w:ascii="Times New Roman" w:hAnsi="Times New Roman"/>
          <w:sz w:val="24"/>
          <w:szCs w:val="24"/>
        </w:rPr>
      </w:pPr>
      <w:r w:rsidRPr="00073377">
        <w:rPr>
          <w:rFonts w:ascii="Times New Roman" w:hAnsi="Times New Roman"/>
          <w:sz w:val="24"/>
          <w:szCs w:val="24"/>
        </w:rPr>
        <w:t xml:space="preserve">Integrar en la </w:t>
      </w:r>
      <w:proofErr w:type="spellStart"/>
      <w:r w:rsidRPr="00073377">
        <w:rPr>
          <w:rFonts w:ascii="Times New Roman" w:hAnsi="Times New Roman"/>
          <w:sz w:val="24"/>
          <w:szCs w:val="24"/>
        </w:rPr>
        <w:t>curricula</w:t>
      </w:r>
      <w:proofErr w:type="spellEnd"/>
      <w:r w:rsidRPr="00073377">
        <w:rPr>
          <w:rFonts w:ascii="Times New Roman" w:hAnsi="Times New Roman"/>
          <w:sz w:val="24"/>
          <w:szCs w:val="24"/>
        </w:rPr>
        <w:t xml:space="preserve"> educativa temas vinculado al medio ambiente y cambio climático desde la educación temprana.</w:t>
      </w:r>
      <w:r w:rsidR="00C158F1" w:rsidRPr="00073377">
        <w:rPr>
          <w:rFonts w:ascii="Times New Roman" w:hAnsi="Times New Roman"/>
          <w:sz w:val="24"/>
          <w:szCs w:val="24"/>
        </w:rPr>
        <w:t xml:space="preserve"> </w:t>
      </w:r>
      <w:r w:rsidRPr="00073377">
        <w:rPr>
          <w:rFonts w:ascii="Times New Roman" w:hAnsi="Times New Roman"/>
          <w:sz w:val="24"/>
          <w:szCs w:val="24"/>
        </w:rPr>
        <w:t xml:space="preserve">Desde las escuelas, los docentes también tienen la responsabilidad de transferir a los niños, niñas y adolescentes los conocimientos </w:t>
      </w:r>
      <w:r w:rsidRPr="00073377">
        <w:rPr>
          <w:rFonts w:ascii="Times New Roman" w:hAnsi="Times New Roman"/>
          <w:sz w:val="24"/>
          <w:szCs w:val="24"/>
        </w:rPr>
        <w:lastRenderedPageBreak/>
        <w:t>necesarios para que estos puedan tener una visión amplia sobre el tema y pueda posteriormente decidir integrarse en iniciativas conservacionistas del medio ambiente.</w:t>
      </w:r>
    </w:p>
    <w:p w:rsidR="008D2E76" w:rsidRPr="00073377" w:rsidRDefault="008D2E76" w:rsidP="00FE1BA4">
      <w:pPr>
        <w:jc w:val="both"/>
        <w:rPr>
          <w:rFonts w:ascii="Times New Roman" w:hAnsi="Times New Roman"/>
          <w:b/>
          <w:sz w:val="24"/>
          <w:szCs w:val="24"/>
        </w:rPr>
      </w:pPr>
      <w:r w:rsidRPr="00073377">
        <w:rPr>
          <w:rFonts w:ascii="Times New Roman" w:hAnsi="Times New Roman"/>
          <w:b/>
          <w:sz w:val="24"/>
          <w:szCs w:val="24"/>
        </w:rPr>
        <w:t>5-.      Obligaciones de los Estados respecto a los derechos del niño en relación con un ambiente seguro, limpio, sano y sostenible.</w:t>
      </w:r>
    </w:p>
    <w:p w:rsidR="00453ED4" w:rsidRPr="00073377" w:rsidRDefault="00EB43AF" w:rsidP="00FE1BA4">
      <w:pPr>
        <w:jc w:val="both"/>
        <w:rPr>
          <w:rFonts w:ascii="Times New Roman" w:hAnsi="Times New Roman"/>
          <w:sz w:val="24"/>
          <w:szCs w:val="24"/>
        </w:rPr>
      </w:pPr>
      <w:r w:rsidRPr="00073377">
        <w:rPr>
          <w:rFonts w:ascii="Times New Roman" w:hAnsi="Times New Roman"/>
          <w:sz w:val="24"/>
          <w:szCs w:val="24"/>
        </w:rPr>
        <w:t xml:space="preserve">Desde el comienzo del decenio de 1990, la comunidad internacional </w:t>
      </w:r>
      <w:r w:rsidR="00152220" w:rsidRPr="00073377">
        <w:rPr>
          <w:rFonts w:ascii="Times New Roman" w:hAnsi="Times New Roman"/>
          <w:sz w:val="24"/>
          <w:szCs w:val="24"/>
        </w:rPr>
        <w:t xml:space="preserve">a través de diversos instrumentos </w:t>
      </w:r>
      <w:r w:rsidRPr="00073377">
        <w:rPr>
          <w:rFonts w:ascii="Times New Roman" w:hAnsi="Times New Roman"/>
          <w:sz w:val="24"/>
          <w:szCs w:val="24"/>
        </w:rPr>
        <w:t xml:space="preserve">ha destacado reiteradamente que el desarrollo debe ser sostenible y, en particular, debe proteger el medio ambiente, del que dependen las generaciones presentes y futuras. Como </w:t>
      </w:r>
      <w:r w:rsidRPr="00073377">
        <w:rPr>
          <w:rFonts w:ascii="Times New Roman" w:hAnsi="Times New Roman"/>
          <w:sz w:val="24"/>
          <w:szCs w:val="24"/>
          <w:lang w:val="es-NI"/>
        </w:rPr>
        <w:t xml:space="preserve">expresa </w:t>
      </w:r>
      <w:r w:rsidRPr="00073377">
        <w:rPr>
          <w:rFonts w:ascii="Times New Roman" w:hAnsi="Times New Roman"/>
          <w:sz w:val="24"/>
          <w:szCs w:val="24"/>
        </w:rPr>
        <w:t>la Declaración de Río sobre el Medio Ambiente y el Desarrollo, aprobada en la Conferencia de las Naciones Unidas sobre el Medio Ambiente y el Desarrollo de 1992, "[a] fin de alcanzar el desarrollo sostenible, la protección del medio ambiente deberá constituir parte integrante del proceso de desarrollo y no podrá considerarse en forma aislada" (principio 4).</w:t>
      </w:r>
    </w:p>
    <w:p w:rsidR="00046E84" w:rsidRPr="00073377" w:rsidRDefault="00046E84" w:rsidP="00FE1BA4">
      <w:pPr>
        <w:jc w:val="both"/>
        <w:rPr>
          <w:rFonts w:ascii="Times New Roman" w:hAnsi="Times New Roman"/>
          <w:sz w:val="24"/>
          <w:szCs w:val="24"/>
        </w:rPr>
      </w:pPr>
      <w:r w:rsidRPr="00073377">
        <w:rPr>
          <w:rFonts w:ascii="Times New Roman" w:hAnsi="Times New Roman"/>
          <w:sz w:val="24"/>
          <w:szCs w:val="24"/>
        </w:rPr>
        <w:t xml:space="preserve">En realidad, todos los derechos humanos son vulnerables a la degradación ambiental, en el sentido de que el pleno disfrute de todos los derechos humanos depende de un medio propicio. Sin embargo, algunos derechos humanos son más susceptibles que otros a determinados tipos de daño ambiental. En los últimos años, además de reafirmar el principio general de que "los daños ambientales pueden tener consecuencias negativas, tanto directas como indirectas, en el disfrute efectivo de los derechos humanos" (resolución 16/11, preámbulo), el Consejo de Derechos Humanos ha identificado amenazas de tipo ambiental a derechos concretos. </w:t>
      </w:r>
    </w:p>
    <w:p w:rsidR="002541E2" w:rsidRPr="00073377" w:rsidRDefault="002541E2" w:rsidP="00FE1BA4">
      <w:pPr>
        <w:jc w:val="both"/>
        <w:rPr>
          <w:rFonts w:ascii="Times New Roman" w:hAnsi="Times New Roman"/>
          <w:b/>
          <w:sz w:val="24"/>
          <w:szCs w:val="24"/>
          <w:lang w:val="es-NI"/>
        </w:rPr>
      </w:pPr>
      <w:r w:rsidRPr="00073377">
        <w:rPr>
          <w:rFonts w:ascii="Times New Roman" w:hAnsi="Times New Roman"/>
          <w:b/>
          <w:sz w:val="24"/>
          <w:szCs w:val="24"/>
          <w:lang w:val="es-NI"/>
        </w:rPr>
        <w:t>Recomendaciones:</w:t>
      </w:r>
    </w:p>
    <w:p w:rsidR="00BF51E0" w:rsidRPr="00073377" w:rsidRDefault="00BF51E0" w:rsidP="002541E2">
      <w:pPr>
        <w:numPr>
          <w:ilvl w:val="0"/>
          <w:numId w:val="22"/>
        </w:numPr>
        <w:jc w:val="both"/>
        <w:rPr>
          <w:rFonts w:ascii="Times New Roman" w:hAnsi="Times New Roman"/>
          <w:sz w:val="24"/>
          <w:szCs w:val="24"/>
          <w:lang w:val="es-NI"/>
        </w:rPr>
      </w:pPr>
      <w:r w:rsidRPr="00073377">
        <w:rPr>
          <w:rFonts w:ascii="Times New Roman" w:hAnsi="Times New Roman"/>
          <w:sz w:val="24"/>
          <w:szCs w:val="24"/>
          <w:lang w:val="es-NI"/>
        </w:rPr>
        <w:t>Los Estados deben abstenerse de contaminar ilegalmente la atmósfera, el agua y la tierra, por ejemplo mediante los desechos industriales de las instalaciones propiedad del Estado, y de interferir de esta manera con los determinantes subyacentes de la salud de niños y niñas.</w:t>
      </w:r>
    </w:p>
    <w:p w:rsidR="00BF51E0" w:rsidRPr="00073377" w:rsidRDefault="00BF51E0" w:rsidP="002541E2">
      <w:pPr>
        <w:numPr>
          <w:ilvl w:val="0"/>
          <w:numId w:val="22"/>
        </w:numPr>
        <w:jc w:val="both"/>
        <w:rPr>
          <w:rFonts w:ascii="Times New Roman" w:hAnsi="Times New Roman"/>
          <w:sz w:val="24"/>
          <w:szCs w:val="24"/>
          <w:lang w:val="es-NI"/>
        </w:rPr>
      </w:pPr>
      <w:r w:rsidRPr="00073377">
        <w:rPr>
          <w:rFonts w:ascii="Times New Roman" w:hAnsi="Times New Roman"/>
          <w:sz w:val="24"/>
          <w:szCs w:val="24"/>
          <w:lang w:val="es-NI"/>
        </w:rPr>
        <w:t>Los Estados deben evitar que agentes no estatales interfieran con las dimensiones ambientales del derecho del niño a la salud. Esto requiere, por ejemplo, promulgar leyes o adoptar otras medidas para impedir que las empresas contaminen el agua, el aire y el suelo, y afecten así negativamente los determinantes subyacentes de la salud de niños y niñas.</w:t>
      </w:r>
    </w:p>
    <w:p w:rsidR="00BF51E0" w:rsidRPr="00073377" w:rsidRDefault="00BF51E0" w:rsidP="002541E2">
      <w:pPr>
        <w:numPr>
          <w:ilvl w:val="0"/>
          <w:numId w:val="22"/>
        </w:numPr>
        <w:jc w:val="both"/>
        <w:rPr>
          <w:rFonts w:ascii="Times New Roman" w:hAnsi="Times New Roman"/>
          <w:sz w:val="24"/>
          <w:szCs w:val="24"/>
          <w:lang w:val="es-NI"/>
        </w:rPr>
      </w:pPr>
      <w:r w:rsidRPr="00073377">
        <w:rPr>
          <w:rFonts w:ascii="Times New Roman" w:hAnsi="Times New Roman"/>
          <w:sz w:val="24"/>
          <w:szCs w:val="24"/>
          <w:lang w:val="es-NI"/>
        </w:rPr>
        <w:t>Los Estados deben impedir que agentes no estatales, tales como las empresas, cometan violaciones del derecho del niño a la alimentación. Por ejemplo, deben adoptar medidas para asegurar que los contaminantes de procesos industriales o agrícolas, tales como residuos de pesticidas o metales pesados, no p</w:t>
      </w:r>
      <w:r w:rsidR="00152220" w:rsidRPr="00073377">
        <w:rPr>
          <w:rFonts w:ascii="Times New Roman" w:hAnsi="Times New Roman"/>
          <w:sz w:val="24"/>
          <w:szCs w:val="24"/>
          <w:lang w:val="es-NI"/>
        </w:rPr>
        <w:t>ongan en peligro el acceso de las niñas y niño</w:t>
      </w:r>
      <w:r w:rsidRPr="00073377">
        <w:rPr>
          <w:rFonts w:ascii="Times New Roman" w:hAnsi="Times New Roman"/>
          <w:sz w:val="24"/>
          <w:szCs w:val="24"/>
          <w:lang w:val="es-NI"/>
        </w:rPr>
        <w:t>s a alimentos de calidad adecuada necesarios para satisfacer sus necesidades físicas y de desarrollo.</w:t>
      </w:r>
    </w:p>
    <w:p w:rsidR="00615F67" w:rsidRPr="00073377" w:rsidRDefault="00615F67" w:rsidP="00615F67">
      <w:pPr>
        <w:numPr>
          <w:ilvl w:val="0"/>
          <w:numId w:val="22"/>
        </w:numPr>
        <w:spacing w:after="160"/>
        <w:jc w:val="both"/>
        <w:rPr>
          <w:rFonts w:ascii="Times New Roman" w:hAnsi="Times New Roman"/>
          <w:sz w:val="24"/>
          <w:szCs w:val="24"/>
        </w:rPr>
      </w:pPr>
      <w:r w:rsidRPr="00073377">
        <w:rPr>
          <w:rFonts w:ascii="Times New Roman" w:hAnsi="Times New Roman"/>
          <w:sz w:val="24"/>
          <w:szCs w:val="24"/>
        </w:rPr>
        <w:t xml:space="preserve">Trabajar en la incorporación del enfoque y perspectiva de los derechos de las </w:t>
      </w:r>
      <w:r w:rsidRPr="00073377">
        <w:rPr>
          <w:rFonts w:ascii="Times New Roman" w:hAnsi="Times New Roman"/>
          <w:sz w:val="24"/>
          <w:szCs w:val="24"/>
          <w:lang w:val="es-NI"/>
        </w:rPr>
        <w:t>niñas, niños y adolescentes</w:t>
      </w:r>
      <w:r w:rsidRPr="00073377">
        <w:rPr>
          <w:rFonts w:ascii="Times New Roman" w:hAnsi="Times New Roman"/>
          <w:sz w:val="24"/>
          <w:szCs w:val="24"/>
        </w:rPr>
        <w:t xml:space="preserve"> en los instrumentos de políticas, estrategias y planes de acción relacionados al ambiente y los recursos naturales.</w:t>
      </w:r>
    </w:p>
    <w:p w:rsidR="008D2E76" w:rsidRPr="00073377" w:rsidRDefault="008D2E76" w:rsidP="00FE1BA4">
      <w:pPr>
        <w:jc w:val="both"/>
        <w:rPr>
          <w:rFonts w:ascii="Times New Roman" w:hAnsi="Times New Roman"/>
          <w:b/>
          <w:sz w:val="24"/>
          <w:szCs w:val="24"/>
        </w:rPr>
      </w:pPr>
      <w:r w:rsidRPr="00073377">
        <w:rPr>
          <w:rFonts w:ascii="Times New Roman" w:hAnsi="Times New Roman"/>
          <w:b/>
          <w:sz w:val="24"/>
          <w:szCs w:val="24"/>
        </w:rPr>
        <w:lastRenderedPageBreak/>
        <w:t>6-.      El papel del sector empresarial.</w:t>
      </w:r>
    </w:p>
    <w:p w:rsidR="008709D1" w:rsidRPr="00073377" w:rsidRDefault="008709D1" w:rsidP="00FE1BA4">
      <w:pPr>
        <w:jc w:val="both"/>
        <w:rPr>
          <w:rFonts w:ascii="Times New Roman" w:hAnsi="Times New Roman"/>
          <w:sz w:val="24"/>
          <w:szCs w:val="24"/>
        </w:rPr>
      </w:pPr>
      <w:r w:rsidRPr="00073377">
        <w:rPr>
          <w:rFonts w:ascii="Times New Roman" w:hAnsi="Times New Roman"/>
          <w:sz w:val="24"/>
          <w:szCs w:val="24"/>
        </w:rPr>
        <w:t>Existe un consenso cada vez mayor en que la iniciativa empresarial es fundamental para el desarrollo sostenible y esencial para lograr la reducción de la pobreza, la igualdad de género y la sostenibilidad ambiental. Las políticas de fomento de la iniciativa empresarial son de carácter polifacético y guardan relación con otras esferas como la educación y la capacitación, la tecnología y la innovación, la financiación y el fomento de la capacidad. A fin de ayudar a los encargados de la formulación de políticas, la UNCTAD elaboró el Marco de Políticas de Fomento de la Iniciativa Empresarial, que se presentó durante la XIII Conferencia cuatrienal de la UNCTAD celebrada en Doha en 2012.</w:t>
      </w:r>
    </w:p>
    <w:p w:rsidR="00FE1BA4" w:rsidRPr="00073377" w:rsidRDefault="00FE1BA4" w:rsidP="00FE1BA4">
      <w:pPr>
        <w:jc w:val="both"/>
        <w:rPr>
          <w:rFonts w:ascii="Times New Roman" w:hAnsi="Times New Roman"/>
          <w:sz w:val="24"/>
          <w:szCs w:val="24"/>
        </w:rPr>
      </w:pPr>
      <w:r w:rsidRPr="00073377">
        <w:rPr>
          <w:rFonts w:ascii="Times New Roman" w:hAnsi="Times New Roman"/>
          <w:sz w:val="24"/>
          <w:szCs w:val="24"/>
        </w:rPr>
        <w:t>La actividad empresarial e industrial sobre todo cuando esta se realiza de una manera que no es amigable con el medio ambiente, tiene efectos directos sobre el entorno fí</w:t>
      </w:r>
      <w:r w:rsidR="00163E1C" w:rsidRPr="00073377">
        <w:rPr>
          <w:rFonts w:ascii="Times New Roman" w:hAnsi="Times New Roman"/>
          <w:sz w:val="24"/>
          <w:szCs w:val="24"/>
        </w:rPr>
        <w:t xml:space="preserve">sico y sobre el medio ambiente. </w:t>
      </w:r>
      <w:r w:rsidRPr="00073377">
        <w:rPr>
          <w:rFonts w:ascii="Times New Roman" w:hAnsi="Times New Roman"/>
          <w:sz w:val="24"/>
          <w:szCs w:val="24"/>
        </w:rPr>
        <w:t>En consecuencia la actividad empresarial e industrial cuando se desarrolla de manera irresponsable impacta directamente en la calidad del aire, el suelo y el agua que consumen los niños, niñas y adolescentes, lo que impacta directamente en su bienestar y en su salud.</w:t>
      </w:r>
    </w:p>
    <w:p w:rsidR="006D3E23" w:rsidRPr="00073377" w:rsidRDefault="006D3E23" w:rsidP="00E6672D">
      <w:pPr>
        <w:spacing w:after="0"/>
        <w:jc w:val="both"/>
        <w:rPr>
          <w:rFonts w:ascii="Times New Roman" w:hAnsi="Times New Roman"/>
          <w:b/>
          <w:sz w:val="24"/>
          <w:szCs w:val="24"/>
          <w:u w:val="single"/>
        </w:rPr>
      </w:pPr>
      <w:r w:rsidRPr="00073377">
        <w:rPr>
          <w:rFonts w:ascii="Times New Roman" w:hAnsi="Times New Roman"/>
          <w:b/>
          <w:sz w:val="24"/>
          <w:szCs w:val="24"/>
          <w:u w:val="single"/>
        </w:rPr>
        <w:t xml:space="preserve">Recomendaciones </w:t>
      </w:r>
    </w:p>
    <w:p w:rsidR="008F0825" w:rsidRPr="00073377" w:rsidRDefault="008F0825" w:rsidP="00E6672D">
      <w:pPr>
        <w:spacing w:after="0"/>
        <w:jc w:val="both"/>
        <w:rPr>
          <w:rFonts w:ascii="Times New Roman" w:hAnsi="Times New Roman"/>
          <w:b/>
          <w:sz w:val="24"/>
          <w:szCs w:val="24"/>
          <w:u w:val="single"/>
        </w:rPr>
      </w:pPr>
    </w:p>
    <w:p w:rsidR="00615F67" w:rsidRPr="00073377" w:rsidRDefault="00615F67" w:rsidP="00615F67">
      <w:pPr>
        <w:numPr>
          <w:ilvl w:val="0"/>
          <w:numId w:val="9"/>
        </w:numPr>
        <w:jc w:val="both"/>
        <w:rPr>
          <w:rFonts w:ascii="Times New Roman" w:hAnsi="Times New Roman"/>
          <w:sz w:val="24"/>
          <w:szCs w:val="24"/>
          <w:lang w:val="es-NI"/>
        </w:rPr>
      </w:pPr>
      <w:r w:rsidRPr="00073377">
        <w:rPr>
          <w:rFonts w:ascii="Times New Roman" w:hAnsi="Times New Roman"/>
          <w:sz w:val="24"/>
          <w:szCs w:val="24"/>
          <w:lang w:val="es-NI"/>
        </w:rPr>
        <w:t>Los Estados deben adoptar y asegurar el cumplimiento de medidas legislativas para impedir que terceros, por ejemplo empresas, denieguen el acceso al agua potable en condiciones de igualdad y contaminen o exploten en forma no equitativa los recursos de agua, con inclusión de las fuentes naturales.</w:t>
      </w:r>
    </w:p>
    <w:p w:rsidR="008F0825" w:rsidRPr="00073377" w:rsidRDefault="008F0825" w:rsidP="008F0825">
      <w:pPr>
        <w:numPr>
          <w:ilvl w:val="0"/>
          <w:numId w:val="9"/>
        </w:numPr>
        <w:spacing w:after="160"/>
        <w:jc w:val="both"/>
        <w:rPr>
          <w:rFonts w:ascii="Times New Roman" w:hAnsi="Times New Roman"/>
          <w:sz w:val="24"/>
          <w:szCs w:val="24"/>
        </w:rPr>
      </w:pPr>
      <w:r w:rsidRPr="00073377">
        <w:rPr>
          <w:rFonts w:ascii="Times New Roman" w:hAnsi="Times New Roman"/>
          <w:sz w:val="24"/>
          <w:szCs w:val="24"/>
          <w:lang w:val="es-NI"/>
        </w:rPr>
        <w:t>Formulación de políticas empresariales respecto a los derechos ambientales y sociales</w:t>
      </w:r>
      <w:r w:rsidR="00615F67" w:rsidRPr="00073377">
        <w:rPr>
          <w:rFonts w:ascii="Times New Roman" w:hAnsi="Times New Roman"/>
          <w:sz w:val="24"/>
          <w:szCs w:val="24"/>
          <w:lang w:val="es-NI"/>
        </w:rPr>
        <w:t xml:space="preserve"> de niñas, niños y adolescentes</w:t>
      </w:r>
      <w:r w:rsidR="00152220" w:rsidRPr="00073377">
        <w:rPr>
          <w:rFonts w:ascii="Times New Roman" w:hAnsi="Times New Roman"/>
          <w:sz w:val="24"/>
          <w:szCs w:val="24"/>
          <w:lang w:val="es-NI"/>
        </w:rPr>
        <w:t>. De igual manera p</w:t>
      </w:r>
      <w:r w:rsidRPr="00073377">
        <w:rPr>
          <w:rFonts w:ascii="Times New Roman" w:hAnsi="Times New Roman"/>
          <w:sz w:val="24"/>
          <w:szCs w:val="24"/>
          <w:lang w:val="es-NI"/>
        </w:rPr>
        <w:t>romover desde las</w:t>
      </w:r>
      <w:r w:rsidR="00152220" w:rsidRPr="00073377">
        <w:rPr>
          <w:rFonts w:ascii="Times New Roman" w:hAnsi="Times New Roman"/>
          <w:sz w:val="24"/>
          <w:szCs w:val="24"/>
          <w:lang w:val="es-NI"/>
        </w:rPr>
        <w:t xml:space="preserve"> ONG</w:t>
      </w:r>
      <w:r w:rsidRPr="00073377">
        <w:rPr>
          <w:rFonts w:ascii="Times New Roman" w:hAnsi="Times New Roman"/>
          <w:sz w:val="24"/>
          <w:szCs w:val="24"/>
          <w:lang w:val="es-NI"/>
        </w:rPr>
        <w:t xml:space="preserve"> que trabajan con la niñez y adolescencia espacios de discusión y reflexión con la empresa privada sobre el impacto del cambio climático en la niñez y adolescencia</w:t>
      </w:r>
      <w:r w:rsidR="00152220" w:rsidRPr="00073377">
        <w:rPr>
          <w:rFonts w:ascii="Times New Roman" w:hAnsi="Times New Roman"/>
          <w:sz w:val="24"/>
          <w:szCs w:val="24"/>
          <w:lang w:val="es-NI"/>
        </w:rPr>
        <w:t>, así como d</w:t>
      </w:r>
      <w:r w:rsidRPr="00073377">
        <w:rPr>
          <w:rFonts w:ascii="Times New Roman" w:hAnsi="Times New Roman"/>
          <w:sz w:val="24"/>
          <w:szCs w:val="24"/>
          <w:lang w:val="es-NI"/>
        </w:rPr>
        <w:t>esarrollar campañas de comunicación a lo interno de las empresas que promuevan cambios positivos orientados a mejorar sus procesos y actividades que afecten menos al medio ambiente.</w:t>
      </w:r>
    </w:p>
    <w:p w:rsidR="00615F67" w:rsidRPr="00025450" w:rsidRDefault="00615F67" w:rsidP="00615F67">
      <w:pPr>
        <w:spacing w:after="160"/>
        <w:ind w:left="720"/>
        <w:jc w:val="both"/>
        <w:rPr>
          <w:rFonts w:ascii="Times New Roman" w:hAnsi="Times New Roman"/>
          <w:sz w:val="24"/>
          <w:szCs w:val="24"/>
        </w:rPr>
      </w:pPr>
    </w:p>
    <w:p w:rsidR="00C6691C" w:rsidRPr="00025450" w:rsidRDefault="00C6691C" w:rsidP="00E6672D">
      <w:pPr>
        <w:autoSpaceDE w:val="0"/>
        <w:autoSpaceDN w:val="0"/>
        <w:adjustRightInd w:val="0"/>
        <w:spacing w:after="0"/>
        <w:ind w:left="360"/>
        <w:jc w:val="both"/>
        <w:rPr>
          <w:rFonts w:ascii="Times New Roman" w:hAnsi="Times New Roman"/>
          <w:sz w:val="24"/>
          <w:szCs w:val="24"/>
          <w:lang w:val="es-NI" w:eastAsia="es-NI"/>
        </w:rPr>
      </w:pPr>
    </w:p>
    <w:p w:rsidR="001A4ED0" w:rsidRPr="00025450" w:rsidRDefault="001A4ED0" w:rsidP="00E6672D">
      <w:pPr>
        <w:autoSpaceDE w:val="0"/>
        <w:autoSpaceDN w:val="0"/>
        <w:adjustRightInd w:val="0"/>
        <w:spacing w:after="0"/>
        <w:jc w:val="both"/>
        <w:rPr>
          <w:rFonts w:ascii="Times New Roman" w:hAnsi="Times New Roman"/>
          <w:sz w:val="24"/>
          <w:szCs w:val="24"/>
          <w:lang w:val="es-NI" w:eastAsia="es-NI"/>
        </w:rPr>
      </w:pPr>
    </w:p>
    <w:p w:rsidR="00E6672D" w:rsidRPr="00025450" w:rsidRDefault="00E6672D" w:rsidP="00E6672D">
      <w:pPr>
        <w:pStyle w:val="Prrafodelista"/>
        <w:spacing w:line="276" w:lineRule="auto"/>
        <w:rPr>
          <w:b/>
          <w:lang w:val="es-NI" w:eastAsia="es-NI"/>
        </w:rPr>
      </w:pPr>
    </w:p>
    <w:p w:rsidR="00175A30" w:rsidRPr="00025450" w:rsidRDefault="00175A30" w:rsidP="00E6672D">
      <w:pPr>
        <w:pStyle w:val="Prrafodelista"/>
        <w:spacing w:line="276" w:lineRule="auto"/>
        <w:rPr>
          <w:lang w:val="es-NI" w:eastAsia="es-NI"/>
        </w:rPr>
      </w:pPr>
    </w:p>
    <w:p w:rsidR="00175A30" w:rsidRPr="00025450" w:rsidRDefault="00175A30" w:rsidP="00E6672D">
      <w:pPr>
        <w:autoSpaceDE w:val="0"/>
        <w:autoSpaceDN w:val="0"/>
        <w:adjustRightInd w:val="0"/>
        <w:spacing w:after="0"/>
        <w:jc w:val="both"/>
        <w:rPr>
          <w:rFonts w:ascii="Times New Roman" w:hAnsi="Times New Roman"/>
          <w:sz w:val="24"/>
          <w:szCs w:val="24"/>
          <w:lang w:val="es-NI" w:eastAsia="es-NI"/>
        </w:rPr>
      </w:pPr>
    </w:p>
    <w:p w:rsidR="00B30FB2" w:rsidRPr="00025450" w:rsidRDefault="00B30FB2" w:rsidP="00E6672D">
      <w:pPr>
        <w:autoSpaceDE w:val="0"/>
        <w:autoSpaceDN w:val="0"/>
        <w:adjustRightInd w:val="0"/>
        <w:rPr>
          <w:rFonts w:ascii="Times New Roman" w:hAnsi="Times New Roman"/>
          <w:color w:val="FF0000"/>
          <w:sz w:val="24"/>
          <w:szCs w:val="24"/>
        </w:rPr>
      </w:pPr>
    </w:p>
    <w:p w:rsidR="00B30FB2" w:rsidRPr="00025450" w:rsidRDefault="00B30FB2" w:rsidP="00E6672D">
      <w:pPr>
        <w:autoSpaceDE w:val="0"/>
        <w:autoSpaceDN w:val="0"/>
        <w:adjustRightInd w:val="0"/>
        <w:rPr>
          <w:rFonts w:ascii="Times New Roman" w:hAnsi="Times New Roman"/>
          <w:color w:val="FF0000"/>
          <w:sz w:val="24"/>
          <w:szCs w:val="24"/>
        </w:rPr>
      </w:pPr>
    </w:p>
    <w:p w:rsidR="00414ABB" w:rsidRPr="00025450" w:rsidRDefault="00414ABB" w:rsidP="00E6672D">
      <w:pPr>
        <w:spacing w:after="0"/>
        <w:jc w:val="both"/>
        <w:rPr>
          <w:rFonts w:ascii="Times New Roman" w:hAnsi="Times New Roman"/>
          <w:sz w:val="24"/>
          <w:szCs w:val="24"/>
          <w:lang w:val="es-NI"/>
        </w:rPr>
      </w:pPr>
    </w:p>
    <w:p w:rsidR="00F64479" w:rsidRPr="00025450" w:rsidRDefault="00F64479" w:rsidP="00E6672D">
      <w:pPr>
        <w:spacing w:after="0"/>
        <w:jc w:val="both"/>
        <w:rPr>
          <w:rFonts w:ascii="Times New Roman" w:hAnsi="Times New Roman"/>
          <w:sz w:val="24"/>
          <w:szCs w:val="24"/>
        </w:rPr>
      </w:pPr>
    </w:p>
    <w:sectPr w:rsidR="00F64479" w:rsidRPr="00025450" w:rsidSect="00025450">
      <w:footerReference w:type="default" r:id="rId10"/>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0E3" w:rsidRDefault="00E730E3" w:rsidP="00AA2A6A">
      <w:pPr>
        <w:spacing w:after="0" w:line="240" w:lineRule="auto"/>
      </w:pPr>
      <w:r>
        <w:separator/>
      </w:r>
    </w:p>
  </w:endnote>
  <w:endnote w:type="continuationSeparator" w:id="0">
    <w:p w:rsidR="00E730E3" w:rsidRDefault="00E730E3" w:rsidP="00AA2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A6A" w:rsidRDefault="00AA2A6A" w:rsidP="00AA2A6A">
    <w:pPr>
      <w:pStyle w:val="Piedepgina"/>
      <w:pBdr>
        <w:top w:val="single" w:sz="4" w:space="1" w:color="D9D9D9"/>
      </w:pBdr>
      <w:jc w:val="right"/>
    </w:pPr>
    <w:r>
      <w:fldChar w:fldCharType="begin"/>
    </w:r>
    <w:r>
      <w:instrText>PAGE   \* MERGEFORMAT</w:instrText>
    </w:r>
    <w:r>
      <w:fldChar w:fldCharType="separate"/>
    </w:r>
    <w:r w:rsidR="007669F0">
      <w:rPr>
        <w:noProof/>
      </w:rPr>
      <w:t>1</w:t>
    </w:r>
    <w:r>
      <w:fldChar w:fldCharType="end"/>
    </w:r>
    <w:r>
      <w:t xml:space="preserve"> | </w:t>
    </w:r>
    <w:r w:rsidRPr="00AA2A6A">
      <w:rPr>
        <w:color w:val="7F7F7F"/>
        <w:spacing w:val="60"/>
      </w:rPr>
      <w:t>Página</w:t>
    </w:r>
  </w:p>
  <w:p w:rsidR="00AA2A6A" w:rsidRDefault="00AA2A6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0E3" w:rsidRDefault="00E730E3" w:rsidP="00AA2A6A">
      <w:pPr>
        <w:spacing w:after="0" w:line="240" w:lineRule="auto"/>
      </w:pPr>
      <w:r>
        <w:separator/>
      </w:r>
    </w:p>
  </w:footnote>
  <w:footnote w:type="continuationSeparator" w:id="0">
    <w:p w:rsidR="00E730E3" w:rsidRDefault="00E730E3" w:rsidP="00AA2A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D3FF6"/>
    <w:multiLevelType w:val="hybridMultilevel"/>
    <w:tmpl w:val="E8EE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B5034"/>
    <w:multiLevelType w:val="hybridMultilevel"/>
    <w:tmpl w:val="3CBEC5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85041E"/>
    <w:multiLevelType w:val="multilevel"/>
    <w:tmpl w:val="B0CE7FAA"/>
    <w:lvl w:ilvl="0">
      <w:start w:val="1"/>
      <w:numFmt w:val="decimal"/>
      <w:lvlText w:val="%1."/>
      <w:lvlJc w:val="left"/>
      <w:pPr>
        <w:ind w:left="360" w:hanging="360"/>
      </w:pPr>
      <w:rPr>
        <w:rFonts w:cs="Times New Roman" w:hint="default"/>
        <w:b/>
        <w:i w:val="0"/>
        <w:sz w:val="24"/>
        <w:szCs w:val="26"/>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8055275"/>
    <w:multiLevelType w:val="hybridMultilevel"/>
    <w:tmpl w:val="3CBEC5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467E41"/>
    <w:multiLevelType w:val="hybridMultilevel"/>
    <w:tmpl w:val="C72211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842824"/>
    <w:multiLevelType w:val="hybridMultilevel"/>
    <w:tmpl w:val="E9A04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EF7B69"/>
    <w:multiLevelType w:val="hybridMultilevel"/>
    <w:tmpl w:val="7AEE8F1C"/>
    <w:lvl w:ilvl="0" w:tplc="CCB84D12">
      <w:start w:val="1"/>
      <w:numFmt w:val="decimal"/>
      <w:lvlText w:val="1.%1."/>
      <w:lvlJc w:val="right"/>
      <w:pPr>
        <w:ind w:left="437" w:hanging="360"/>
      </w:pPr>
      <w:rPr>
        <w:rFonts w:hint="default"/>
        <w:color w:val="auto"/>
        <w:sz w:val="18"/>
      </w:rPr>
    </w:lvl>
    <w:lvl w:ilvl="1" w:tplc="4C0A0003" w:tentative="1">
      <w:start w:val="1"/>
      <w:numFmt w:val="bullet"/>
      <w:lvlText w:val="o"/>
      <w:lvlJc w:val="left"/>
      <w:pPr>
        <w:ind w:left="1157" w:hanging="360"/>
      </w:pPr>
      <w:rPr>
        <w:rFonts w:ascii="Courier New" w:hAnsi="Courier New" w:cs="Courier New" w:hint="default"/>
      </w:rPr>
    </w:lvl>
    <w:lvl w:ilvl="2" w:tplc="4C0A0005" w:tentative="1">
      <w:start w:val="1"/>
      <w:numFmt w:val="bullet"/>
      <w:lvlText w:val=""/>
      <w:lvlJc w:val="left"/>
      <w:pPr>
        <w:ind w:left="1877" w:hanging="360"/>
      </w:pPr>
      <w:rPr>
        <w:rFonts w:ascii="Wingdings" w:hAnsi="Wingdings" w:hint="default"/>
      </w:rPr>
    </w:lvl>
    <w:lvl w:ilvl="3" w:tplc="4C0A0001" w:tentative="1">
      <w:start w:val="1"/>
      <w:numFmt w:val="bullet"/>
      <w:lvlText w:val=""/>
      <w:lvlJc w:val="left"/>
      <w:pPr>
        <w:ind w:left="2597" w:hanging="360"/>
      </w:pPr>
      <w:rPr>
        <w:rFonts w:ascii="Symbol" w:hAnsi="Symbol" w:hint="default"/>
      </w:rPr>
    </w:lvl>
    <w:lvl w:ilvl="4" w:tplc="4C0A0003" w:tentative="1">
      <w:start w:val="1"/>
      <w:numFmt w:val="bullet"/>
      <w:lvlText w:val="o"/>
      <w:lvlJc w:val="left"/>
      <w:pPr>
        <w:ind w:left="3317" w:hanging="360"/>
      </w:pPr>
      <w:rPr>
        <w:rFonts w:ascii="Courier New" w:hAnsi="Courier New" w:cs="Courier New" w:hint="default"/>
      </w:rPr>
    </w:lvl>
    <w:lvl w:ilvl="5" w:tplc="4C0A0005" w:tentative="1">
      <w:start w:val="1"/>
      <w:numFmt w:val="bullet"/>
      <w:lvlText w:val=""/>
      <w:lvlJc w:val="left"/>
      <w:pPr>
        <w:ind w:left="4037" w:hanging="360"/>
      </w:pPr>
      <w:rPr>
        <w:rFonts w:ascii="Wingdings" w:hAnsi="Wingdings" w:hint="default"/>
      </w:rPr>
    </w:lvl>
    <w:lvl w:ilvl="6" w:tplc="4C0A0001" w:tentative="1">
      <w:start w:val="1"/>
      <w:numFmt w:val="bullet"/>
      <w:lvlText w:val=""/>
      <w:lvlJc w:val="left"/>
      <w:pPr>
        <w:ind w:left="4757" w:hanging="360"/>
      </w:pPr>
      <w:rPr>
        <w:rFonts w:ascii="Symbol" w:hAnsi="Symbol" w:hint="default"/>
      </w:rPr>
    </w:lvl>
    <w:lvl w:ilvl="7" w:tplc="4C0A0003" w:tentative="1">
      <w:start w:val="1"/>
      <w:numFmt w:val="bullet"/>
      <w:lvlText w:val="o"/>
      <w:lvlJc w:val="left"/>
      <w:pPr>
        <w:ind w:left="5477" w:hanging="360"/>
      </w:pPr>
      <w:rPr>
        <w:rFonts w:ascii="Courier New" w:hAnsi="Courier New" w:cs="Courier New" w:hint="default"/>
      </w:rPr>
    </w:lvl>
    <w:lvl w:ilvl="8" w:tplc="4C0A0005" w:tentative="1">
      <w:start w:val="1"/>
      <w:numFmt w:val="bullet"/>
      <w:lvlText w:val=""/>
      <w:lvlJc w:val="left"/>
      <w:pPr>
        <w:ind w:left="6197" w:hanging="360"/>
      </w:pPr>
      <w:rPr>
        <w:rFonts w:ascii="Wingdings" w:hAnsi="Wingdings" w:hint="default"/>
      </w:rPr>
    </w:lvl>
  </w:abstractNum>
  <w:abstractNum w:abstractNumId="7">
    <w:nsid w:val="495C1ACB"/>
    <w:multiLevelType w:val="hybridMultilevel"/>
    <w:tmpl w:val="B0183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E94F4C"/>
    <w:multiLevelType w:val="hybridMultilevel"/>
    <w:tmpl w:val="C750F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FD05A2"/>
    <w:multiLevelType w:val="multilevel"/>
    <w:tmpl w:val="79E4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5D5764"/>
    <w:multiLevelType w:val="multilevel"/>
    <w:tmpl w:val="BAEC9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037651"/>
    <w:multiLevelType w:val="hybridMultilevel"/>
    <w:tmpl w:val="65E0B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857971"/>
    <w:multiLevelType w:val="hybridMultilevel"/>
    <w:tmpl w:val="F926C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BF221F"/>
    <w:multiLevelType w:val="hybridMultilevel"/>
    <w:tmpl w:val="643CB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D437BB"/>
    <w:multiLevelType w:val="hybridMultilevel"/>
    <w:tmpl w:val="21B81392"/>
    <w:lvl w:ilvl="0" w:tplc="4A086F6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1506463"/>
    <w:multiLevelType w:val="hybridMultilevel"/>
    <w:tmpl w:val="0F742084"/>
    <w:lvl w:ilvl="0" w:tplc="194023F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20A3269"/>
    <w:multiLevelType w:val="hybridMultilevel"/>
    <w:tmpl w:val="1DB86A9A"/>
    <w:lvl w:ilvl="0" w:tplc="1380730C">
      <w:start w:val="1"/>
      <w:numFmt w:val="decimal"/>
      <w:lvlText w:val="2.%1."/>
      <w:lvlJc w:val="right"/>
      <w:pPr>
        <w:ind w:left="513" w:hanging="360"/>
      </w:pPr>
      <w:rPr>
        <w:rFonts w:hint="default"/>
        <w:color w:val="auto"/>
        <w:sz w:val="18"/>
      </w:rPr>
    </w:lvl>
    <w:lvl w:ilvl="1" w:tplc="4C0A0019" w:tentative="1">
      <w:start w:val="1"/>
      <w:numFmt w:val="lowerLetter"/>
      <w:lvlText w:val="%2."/>
      <w:lvlJc w:val="left"/>
      <w:pPr>
        <w:ind w:left="1233" w:hanging="360"/>
      </w:pPr>
    </w:lvl>
    <w:lvl w:ilvl="2" w:tplc="4C0A001B" w:tentative="1">
      <w:start w:val="1"/>
      <w:numFmt w:val="lowerRoman"/>
      <w:lvlText w:val="%3."/>
      <w:lvlJc w:val="right"/>
      <w:pPr>
        <w:ind w:left="1953" w:hanging="180"/>
      </w:pPr>
    </w:lvl>
    <w:lvl w:ilvl="3" w:tplc="4C0A000F" w:tentative="1">
      <w:start w:val="1"/>
      <w:numFmt w:val="decimal"/>
      <w:lvlText w:val="%4."/>
      <w:lvlJc w:val="left"/>
      <w:pPr>
        <w:ind w:left="2673" w:hanging="360"/>
      </w:pPr>
    </w:lvl>
    <w:lvl w:ilvl="4" w:tplc="4C0A0019" w:tentative="1">
      <w:start w:val="1"/>
      <w:numFmt w:val="lowerLetter"/>
      <w:lvlText w:val="%5."/>
      <w:lvlJc w:val="left"/>
      <w:pPr>
        <w:ind w:left="3393" w:hanging="360"/>
      </w:pPr>
    </w:lvl>
    <w:lvl w:ilvl="5" w:tplc="4C0A001B" w:tentative="1">
      <w:start w:val="1"/>
      <w:numFmt w:val="lowerRoman"/>
      <w:lvlText w:val="%6."/>
      <w:lvlJc w:val="right"/>
      <w:pPr>
        <w:ind w:left="4113" w:hanging="180"/>
      </w:pPr>
    </w:lvl>
    <w:lvl w:ilvl="6" w:tplc="4C0A000F" w:tentative="1">
      <w:start w:val="1"/>
      <w:numFmt w:val="decimal"/>
      <w:lvlText w:val="%7."/>
      <w:lvlJc w:val="left"/>
      <w:pPr>
        <w:ind w:left="4833" w:hanging="360"/>
      </w:pPr>
    </w:lvl>
    <w:lvl w:ilvl="7" w:tplc="4C0A0019" w:tentative="1">
      <w:start w:val="1"/>
      <w:numFmt w:val="lowerLetter"/>
      <w:lvlText w:val="%8."/>
      <w:lvlJc w:val="left"/>
      <w:pPr>
        <w:ind w:left="5553" w:hanging="360"/>
      </w:pPr>
    </w:lvl>
    <w:lvl w:ilvl="8" w:tplc="4C0A001B" w:tentative="1">
      <w:start w:val="1"/>
      <w:numFmt w:val="lowerRoman"/>
      <w:lvlText w:val="%9."/>
      <w:lvlJc w:val="right"/>
      <w:pPr>
        <w:ind w:left="6273" w:hanging="180"/>
      </w:pPr>
    </w:lvl>
  </w:abstractNum>
  <w:abstractNum w:abstractNumId="17">
    <w:nsid w:val="73BC3C42"/>
    <w:multiLevelType w:val="multilevel"/>
    <w:tmpl w:val="EDC2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8278BB"/>
    <w:multiLevelType w:val="hybridMultilevel"/>
    <w:tmpl w:val="E9F4F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272418"/>
    <w:multiLevelType w:val="hybridMultilevel"/>
    <w:tmpl w:val="06821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072435"/>
    <w:multiLevelType w:val="multilevel"/>
    <w:tmpl w:val="92E25C6C"/>
    <w:lvl w:ilvl="0">
      <w:start w:val="1"/>
      <w:numFmt w:val="decimal"/>
      <w:lvlText w:val="%1."/>
      <w:lvlJc w:val="left"/>
      <w:pPr>
        <w:ind w:left="720" w:hanging="360"/>
      </w:pPr>
    </w:lvl>
    <w:lvl w:ilvl="1">
      <w:start w:val="1"/>
      <w:numFmt w:val="decimal"/>
      <w:isLgl/>
      <w:lvlText w:val="%1.%2."/>
      <w:lvlJc w:val="left"/>
      <w:pPr>
        <w:ind w:left="862"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1">
    <w:nsid w:val="7A376FEE"/>
    <w:multiLevelType w:val="hybridMultilevel"/>
    <w:tmpl w:val="3948D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947CF8"/>
    <w:multiLevelType w:val="hybridMultilevel"/>
    <w:tmpl w:val="EF624510"/>
    <w:lvl w:ilvl="0" w:tplc="194023F6">
      <w:numFmt w:val="bullet"/>
      <w:lvlText w:val="-"/>
      <w:lvlJc w:val="left"/>
      <w:pPr>
        <w:ind w:left="720" w:hanging="360"/>
      </w:pPr>
      <w:rPr>
        <w:rFonts w:ascii="Times New Roman" w:eastAsia="Times New Roman" w:hAnsi="Times New Roman" w:cs="Times New Roman"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6"/>
  </w:num>
  <w:num w:numId="4">
    <w:abstractNumId w:val="2"/>
  </w:num>
  <w:num w:numId="5">
    <w:abstractNumId w:val="16"/>
  </w:num>
  <w:num w:numId="6">
    <w:abstractNumId w:val="19"/>
  </w:num>
  <w:num w:numId="7">
    <w:abstractNumId w:val="12"/>
  </w:num>
  <w:num w:numId="8">
    <w:abstractNumId w:val="5"/>
  </w:num>
  <w:num w:numId="9">
    <w:abstractNumId w:val="21"/>
  </w:num>
  <w:num w:numId="10">
    <w:abstractNumId w:val="8"/>
  </w:num>
  <w:num w:numId="11">
    <w:abstractNumId w:val="11"/>
  </w:num>
  <w:num w:numId="12">
    <w:abstractNumId w:val="1"/>
  </w:num>
  <w:num w:numId="13">
    <w:abstractNumId w:val="15"/>
  </w:num>
  <w:num w:numId="14">
    <w:abstractNumId w:val="22"/>
  </w:num>
  <w:num w:numId="15">
    <w:abstractNumId w:val="3"/>
  </w:num>
  <w:num w:numId="16">
    <w:abstractNumId w:val="20"/>
  </w:num>
  <w:num w:numId="17">
    <w:abstractNumId w:val="9"/>
  </w:num>
  <w:num w:numId="18">
    <w:abstractNumId w:val="0"/>
  </w:num>
  <w:num w:numId="19">
    <w:abstractNumId w:val="10"/>
  </w:num>
  <w:num w:numId="20">
    <w:abstractNumId w:val="17"/>
  </w:num>
  <w:num w:numId="21">
    <w:abstractNumId w:val="7"/>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4AF"/>
    <w:rsid w:val="00006E31"/>
    <w:rsid w:val="000134B5"/>
    <w:rsid w:val="00025450"/>
    <w:rsid w:val="000437D8"/>
    <w:rsid w:val="000448D7"/>
    <w:rsid w:val="00046E84"/>
    <w:rsid w:val="00073377"/>
    <w:rsid w:val="000820E0"/>
    <w:rsid w:val="00096757"/>
    <w:rsid w:val="000A2259"/>
    <w:rsid w:val="000B2864"/>
    <w:rsid w:val="000C4D4B"/>
    <w:rsid w:val="000F5114"/>
    <w:rsid w:val="000F6EB4"/>
    <w:rsid w:val="001066FE"/>
    <w:rsid w:val="00152220"/>
    <w:rsid w:val="00152E83"/>
    <w:rsid w:val="00163E1C"/>
    <w:rsid w:val="00175A30"/>
    <w:rsid w:val="001A4ED0"/>
    <w:rsid w:val="001C4F47"/>
    <w:rsid w:val="0020192F"/>
    <w:rsid w:val="002074F3"/>
    <w:rsid w:val="00217A1A"/>
    <w:rsid w:val="00226BB6"/>
    <w:rsid w:val="002541E2"/>
    <w:rsid w:val="00291A7D"/>
    <w:rsid w:val="00295414"/>
    <w:rsid w:val="002C6003"/>
    <w:rsid w:val="002D690F"/>
    <w:rsid w:val="00325484"/>
    <w:rsid w:val="0035032E"/>
    <w:rsid w:val="0036798F"/>
    <w:rsid w:val="0037769C"/>
    <w:rsid w:val="003A6691"/>
    <w:rsid w:val="00414ABB"/>
    <w:rsid w:val="00453ED4"/>
    <w:rsid w:val="00473224"/>
    <w:rsid w:val="004B1F53"/>
    <w:rsid w:val="004B3F5A"/>
    <w:rsid w:val="004F0080"/>
    <w:rsid w:val="005251BD"/>
    <w:rsid w:val="00553D50"/>
    <w:rsid w:val="00577EEA"/>
    <w:rsid w:val="00587F07"/>
    <w:rsid w:val="005935B4"/>
    <w:rsid w:val="005C5551"/>
    <w:rsid w:val="0061291E"/>
    <w:rsid w:val="00615F67"/>
    <w:rsid w:val="00620E33"/>
    <w:rsid w:val="00622D24"/>
    <w:rsid w:val="0062544F"/>
    <w:rsid w:val="00650586"/>
    <w:rsid w:val="006600D8"/>
    <w:rsid w:val="00660FD3"/>
    <w:rsid w:val="00666C6F"/>
    <w:rsid w:val="00674043"/>
    <w:rsid w:val="006D3E23"/>
    <w:rsid w:val="006D591D"/>
    <w:rsid w:val="006F74AF"/>
    <w:rsid w:val="00716308"/>
    <w:rsid w:val="00731EFA"/>
    <w:rsid w:val="00755DBB"/>
    <w:rsid w:val="007669F0"/>
    <w:rsid w:val="00767C52"/>
    <w:rsid w:val="007A07CC"/>
    <w:rsid w:val="007A3B2B"/>
    <w:rsid w:val="007B35FC"/>
    <w:rsid w:val="007B3935"/>
    <w:rsid w:val="00837B21"/>
    <w:rsid w:val="008709D1"/>
    <w:rsid w:val="008D0B96"/>
    <w:rsid w:val="008D2E76"/>
    <w:rsid w:val="008E79B8"/>
    <w:rsid w:val="008F0825"/>
    <w:rsid w:val="00914DD1"/>
    <w:rsid w:val="0096141B"/>
    <w:rsid w:val="009827D1"/>
    <w:rsid w:val="00990B35"/>
    <w:rsid w:val="009B2804"/>
    <w:rsid w:val="009C1726"/>
    <w:rsid w:val="009C5470"/>
    <w:rsid w:val="009E0D61"/>
    <w:rsid w:val="009F0BEF"/>
    <w:rsid w:val="00AA2A6A"/>
    <w:rsid w:val="00B04892"/>
    <w:rsid w:val="00B30FB2"/>
    <w:rsid w:val="00B64D44"/>
    <w:rsid w:val="00BB1015"/>
    <w:rsid w:val="00BF51E0"/>
    <w:rsid w:val="00C0483C"/>
    <w:rsid w:val="00C158F1"/>
    <w:rsid w:val="00C6691C"/>
    <w:rsid w:val="00C66DE8"/>
    <w:rsid w:val="00C77941"/>
    <w:rsid w:val="00CD77EE"/>
    <w:rsid w:val="00D01B25"/>
    <w:rsid w:val="00D442C2"/>
    <w:rsid w:val="00D5065A"/>
    <w:rsid w:val="00D5626C"/>
    <w:rsid w:val="00D8627B"/>
    <w:rsid w:val="00D95CA4"/>
    <w:rsid w:val="00DB123C"/>
    <w:rsid w:val="00DC33CA"/>
    <w:rsid w:val="00DC74C9"/>
    <w:rsid w:val="00DD2656"/>
    <w:rsid w:val="00DF07C1"/>
    <w:rsid w:val="00E004D4"/>
    <w:rsid w:val="00E12214"/>
    <w:rsid w:val="00E2006D"/>
    <w:rsid w:val="00E2214B"/>
    <w:rsid w:val="00E2732D"/>
    <w:rsid w:val="00E422D4"/>
    <w:rsid w:val="00E467D3"/>
    <w:rsid w:val="00E6672D"/>
    <w:rsid w:val="00E730E3"/>
    <w:rsid w:val="00E768F1"/>
    <w:rsid w:val="00EB43AF"/>
    <w:rsid w:val="00EB6EE1"/>
    <w:rsid w:val="00EB7C67"/>
    <w:rsid w:val="00EC43AD"/>
    <w:rsid w:val="00EC631D"/>
    <w:rsid w:val="00EE57AC"/>
    <w:rsid w:val="00F20E94"/>
    <w:rsid w:val="00F33F94"/>
    <w:rsid w:val="00F37C13"/>
    <w:rsid w:val="00F64479"/>
    <w:rsid w:val="00F72704"/>
    <w:rsid w:val="00F93802"/>
    <w:rsid w:val="00FB1434"/>
    <w:rsid w:val="00FE1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rPr>
  </w:style>
  <w:style w:type="paragraph" w:styleId="Ttulo1">
    <w:name w:val="heading 1"/>
    <w:basedOn w:val="Normal"/>
    <w:link w:val="Ttulo1Car"/>
    <w:uiPriority w:val="9"/>
    <w:qFormat/>
    <w:rsid w:val="00EE57AC"/>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Ttulo2">
    <w:name w:val="heading 2"/>
    <w:basedOn w:val="Normal"/>
    <w:link w:val="Ttulo2Car"/>
    <w:uiPriority w:val="9"/>
    <w:qFormat/>
    <w:rsid w:val="00EE57AC"/>
    <w:pPr>
      <w:spacing w:before="100" w:beforeAutospacing="1" w:after="100" w:afterAutospacing="1" w:line="240" w:lineRule="auto"/>
      <w:outlineLvl w:val="1"/>
    </w:pPr>
    <w:rPr>
      <w:rFonts w:ascii="Times New Roman" w:eastAsia="Times New Roman" w:hAnsi="Times New Roman"/>
      <w:b/>
      <w:bCs/>
      <w:sz w:val="36"/>
      <w:szCs w:val="36"/>
      <w:lang w:val="en-US"/>
    </w:rPr>
  </w:style>
  <w:style w:type="paragraph" w:styleId="Ttulo4">
    <w:name w:val="heading 4"/>
    <w:basedOn w:val="Normal"/>
    <w:link w:val="Ttulo4Car"/>
    <w:uiPriority w:val="9"/>
    <w:qFormat/>
    <w:rsid w:val="00EE57AC"/>
    <w:pPr>
      <w:spacing w:before="100" w:beforeAutospacing="1" w:after="100" w:afterAutospacing="1" w:line="240" w:lineRule="auto"/>
      <w:outlineLvl w:val="3"/>
    </w:pPr>
    <w:rPr>
      <w:rFonts w:ascii="Times New Roman" w:eastAsia="Times New Roman" w:hAnsi="Times New Roman"/>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74AF"/>
    <w:rPr>
      <w:color w:val="0000FF"/>
      <w:u w:val="single"/>
    </w:rPr>
  </w:style>
  <w:style w:type="paragraph" w:styleId="Encabezado">
    <w:name w:val="header"/>
    <w:basedOn w:val="Normal"/>
    <w:link w:val="EncabezadoCar"/>
    <w:uiPriority w:val="99"/>
    <w:unhideWhenUsed/>
    <w:rsid w:val="00AA2A6A"/>
    <w:pPr>
      <w:tabs>
        <w:tab w:val="center" w:pos="4419"/>
        <w:tab w:val="right" w:pos="8838"/>
      </w:tabs>
    </w:pPr>
  </w:style>
  <w:style w:type="character" w:customStyle="1" w:styleId="EncabezadoCar">
    <w:name w:val="Encabezado Car"/>
    <w:link w:val="Encabezado"/>
    <w:uiPriority w:val="99"/>
    <w:rsid w:val="00AA2A6A"/>
    <w:rPr>
      <w:sz w:val="22"/>
      <w:szCs w:val="22"/>
      <w:lang w:val="es-ES"/>
    </w:rPr>
  </w:style>
  <w:style w:type="paragraph" w:styleId="Piedepgina">
    <w:name w:val="footer"/>
    <w:basedOn w:val="Normal"/>
    <w:link w:val="PiedepginaCar"/>
    <w:uiPriority w:val="99"/>
    <w:unhideWhenUsed/>
    <w:rsid w:val="00AA2A6A"/>
    <w:pPr>
      <w:tabs>
        <w:tab w:val="center" w:pos="4419"/>
        <w:tab w:val="right" w:pos="8838"/>
      </w:tabs>
    </w:pPr>
  </w:style>
  <w:style w:type="character" w:customStyle="1" w:styleId="PiedepginaCar">
    <w:name w:val="Pie de página Car"/>
    <w:link w:val="Piedepgina"/>
    <w:uiPriority w:val="99"/>
    <w:rsid w:val="00AA2A6A"/>
    <w:rPr>
      <w:sz w:val="22"/>
      <w:szCs w:val="22"/>
      <w:lang w:val="es-ES"/>
    </w:rPr>
  </w:style>
  <w:style w:type="paragraph" w:styleId="Sinespaciado">
    <w:name w:val="No Spacing"/>
    <w:uiPriority w:val="1"/>
    <w:qFormat/>
    <w:rsid w:val="008D0B96"/>
    <w:rPr>
      <w:sz w:val="22"/>
      <w:szCs w:val="22"/>
    </w:rPr>
  </w:style>
  <w:style w:type="table" w:styleId="Tablaconcuadrcula">
    <w:name w:val="Table Grid"/>
    <w:basedOn w:val="Tablanormal"/>
    <w:uiPriority w:val="39"/>
    <w:rsid w:val="008D0B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B35FC"/>
    <w:pPr>
      <w:spacing w:after="0" w:line="240" w:lineRule="auto"/>
      <w:ind w:left="720"/>
      <w:contextualSpacing/>
    </w:pPr>
    <w:rPr>
      <w:rFonts w:ascii="Times New Roman" w:eastAsia="Times New Roman" w:hAnsi="Times New Roman"/>
      <w:sz w:val="24"/>
      <w:szCs w:val="24"/>
      <w:lang w:eastAsia="es-ES"/>
    </w:rPr>
  </w:style>
  <w:style w:type="paragraph" w:customStyle="1" w:styleId="yiv8734741915msonormal">
    <w:name w:val="yiv8734741915msonormal"/>
    <w:basedOn w:val="Normal"/>
    <w:rsid w:val="008D2E76"/>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8D2E76"/>
  </w:style>
  <w:style w:type="paragraph" w:styleId="NormalWeb">
    <w:name w:val="Normal (Web)"/>
    <w:basedOn w:val="Normal"/>
    <w:uiPriority w:val="99"/>
    <w:semiHidden/>
    <w:unhideWhenUsed/>
    <w:rsid w:val="0029541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Ttulo1Car">
    <w:name w:val="Título 1 Car"/>
    <w:link w:val="Ttulo1"/>
    <w:uiPriority w:val="9"/>
    <w:rsid w:val="00EE57AC"/>
    <w:rPr>
      <w:rFonts w:ascii="Times New Roman" w:eastAsia="Times New Roman" w:hAnsi="Times New Roman"/>
      <w:b/>
      <w:bCs/>
      <w:kern w:val="36"/>
      <w:sz w:val="48"/>
      <w:szCs w:val="48"/>
    </w:rPr>
  </w:style>
  <w:style w:type="character" w:customStyle="1" w:styleId="Ttulo2Car">
    <w:name w:val="Título 2 Car"/>
    <w:link w:val="Ttulo2"/>
    <w:uiPriority w:val="9"/>
    <w:rsid w:val="00EE57AC"/>
    <w:rPr>
      <w:rFonts w:ascii="Times New Roman" w:eastAsia="Times New Roman" w:hAnsi="Times New Roman"/>
      <w:b/>
      <w:bCs/>
      <w:sz w:val="36"/>
      <w:szCs w:val="36"/>
    </w:rPr>
  </w:style>
  <w:style w:type="character" w:customStyle="1" w:styleId="Ttulo4Car">
    <w:name w:val="Título 4 Car"/>
    <w:link w:val="Ttulo4"/>
    <w:uiPriority w:val="9"/>
    <w:rsid w:val="00EE57AC"/>
    <w:rPr>
      <w:rFonts w:ascii="Times New Roman" w:eastAsia="Times New Roman" w:hAnsi="Times New Roman"/>
      <w:b/>
      <w:bCs/>
      <w:sz w:val="24"/>
      <w:szCs w:val="24"/>
    </w:rPr>
  </w:style>
  <w:style w:type="paragraph" w:styleId="Textonotapie">
    <w:name w:val="footnote text"/>
    <w:basedOn w:val="Normal"/>
    <w:link w:val="TextonotapieCar"/>
    <w:uiPriority w:val="99"/>
    <w:semiHidden/>
    <w:unhideWhenUsed/>
    <w:rsid w:val="00DD2656"/>
    <w:rPr>
      <w:sz w:val="20"/>
      <w:szCs w:val="20"/>
    </w:rPr>
  </w:style>
  <w:style w:type="character" w:customStyle="1" w:styleId="TextonotapieCar">
    <w:name w:val="Texto nota pie Car"/>
    <w:link w:val="Textonotapie"/>
    <w:uiPriority w:val="99"/>
    <w:semiHidden/>
    <w:rsid w:val="00DD2656"/>
    <w:rPr>
      <w:lang w:val="es-ES"/>
    </w:rPr>
  </w:style>
  <w:style w:type="character" w:styleId="Refdenotaalpie">
    <w:name w:val="footnote reference"/>
    <w:uiPriority w:val="99"/>
    <w:semiHidden/>
    <w:unhideWhenUsed/>
    <w:rsid w:val="00DD26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rPr>
  </w:style>
  <w:style w:type="paragraph" w:styleId="Ttulo1">
    <w:name w:val="heading 1"/>
    <w:basedOn w:val="Normal"/>
    <w:link w:val="Ttulo1Car"/>
    <w:uiPriority w:val="9"/>
    <w:qFormat/>
    <w:rsid w:val="00EE57AC"/>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Ttulo2">
    <w:name w:val="heading 2"/>
    <w:basedOn w:val="Normal"/>
    <w:link w:val="Ttulo2Car"/>
    <w:uiPriority w:val="9"/>
    <w:qFormat/>
    <w:rsid w:val="00EE57AC"/>
    <w:pPr>
      <w:spacing w:before="100" w:beforeAutospacing="1" w:after="100" w:afterAutospacing="1" w:line="240" w:lineRule="auto"/>
      <w:outlineLvl w:val="1"/>
    </w:pPr>
    <w:rPr>
      <w:rFonts w:ascii="Times New Roman" w:eastAsia="Times New Roman" w:hAnsi="Times New Roman"/>
      <w:b/>
      <w:bCs/>
      <w:sz w:val="36"/>
      <w:szCs w:val="36"/>
      <w:lang w:val="en-US"/>
    </w:rPr>
  </w:style>
  <w:style w:type="paragraph" w:styleId="Ttulo4">
    <w:name w:val="heading 4"/>
    <w:basedOn w:val="Normal"/>
    <w:link w:val="Ttulo4Car"/>
    <w:uiPriority w:val="9"/>
    <w:qFormat/>
    <w:rsid w:val="00EE57AC"/>
    <w:pPr>
      <w:spacing w:before="100" w:beforeAutospacing="1" w:after="100" w:afterAutospacing="1" w:line="240" w:lineRule="auto"/>
      <w:outlineLvl w:val="3"/>
    </w:pPr>
    <w:rPr>
      <w:rFonts w:ascii="Times New Roman" w:eastAsia="Times New Roman" w:hAnsi="Times New Roman"/>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74AF"/>
    <w:rPr>
      <w:color w:val="0000FF"/>
      <w:u w:val="single"/>
    </w:rPr>
  </w:style>
  <w:style w:type="paragraph" w:styleId="Encabezado">
    <w:name w:val="header"/>
    <w:basedOn w:val="Normal"/>
    <w:link w:val="EncabezadoCar"/>
    <w:uiPriority w:val="99"/>
    <w:unhideWhenUsed/>
    <w:rsid w:val="00AA2A6A"/>
    <w:pPr>
      <w:tabs>
        <w:tab w:val="center" w:pos="4419"/>
        <w:tab w:val="right" w:pos="8838"/>
      </w:tabs>
    </w:pPr>
  </w:style>
  <w:style w:type="character" w:customStyle="1" w:styleId="EncabezadoCar">
    <w:name w:val="Encabezado Car"/>
    <w:link w:val="Encabezado"/>
    <w:uiPriority w:val="99"/>
    <w:rsid w:val="00AA2A6A"/>
    <w:rPr>
      <w:sz w:val="22"/>
      <w:szCs w:val="22"/>
      <w:lang w:val="es-ES"/>
    </w:rPr>
  </w:style>
  <w:style w:type="paragraph" w:styleId="Piedepgina">
    <w:name w:val="footer"/>
    <w:basedOn w:val="Normal"/>
    <w:link w:val="PiedepginaCar"/>
    <w:uiPriority w:val="99"/>
    <w:unhideWhenUsed/>
    <w:rsid w:val="00AA2A6A"/>
    <w:pPr>
      <w:tabs>
        <w:tab w:val="center" w:pos="4419"/>
        <w:tab w:val="right" w:pos="8838"/>
      </w:tabs>
    </w:pPr>
  </w:style>
  <w:style w:type="character" w:customStyle="1" w:styleId="PiedepginaCar">
    <w:name w:val="Pie de página Car"/>
    <w:link w:val="Piedepgina"/>
    <w:uiPriority w:val="99"/>
    <w:rsid w:val="00AA2A6A"/>
    <w:rPr>
      <w:sz w:val="22"/>
      <w:szCs w:val="22"/>
      <w:lang w:val="es-ES"/>
    </w:rPr>
  </w:style>
  <w:style w:type="paragraph" w:styleId="Sinespaciado">
    <w:name w:val="No Spacing"/>
    <w:uiPriority w:val="1"/>
    <w:qFormat/>
    <w:rsid w:val="008D0B96"/>
    <w:rPr>
      <w:sz w:val="22"/>
      <w:szCs w:val="22"/>
    </w:rPr>
  </w:style>
  <w:style w:type="table" w:styleId="Tablaconcuadrcula">
    <w:name w:val="Table Grid"/>
    <w:basedOn w:val="Tablanormal"/>
    <w:uiPriority w:val="39"/>
    <w:rsid w:val="008D0B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B35FC"/>
    <w:pPr>
      <w:spacing w:after="0" w:line="240" w:lineRule="auto"/>
      <w:ind w:left="720"/>
      <w:contextualSpacing/>
    </w:pPr>
    <w:rPr>
      <w:rFonts w:ascii="Times New Roman" w:eastAsia="Times New Roman" w:hAnsi="Times New Roman"/>
      <w:sz w:val="24"/>
      <w:szCs w:val="24"/>
      <w:lang w:eastAsia="es-ES"/>
    </w:rPr>
  </w:style>
  <w:style w:type="paragraph" w:customStyle="1" w:styleId="yiv8734741915msonormal">
    <w:name w:val="yiv8734741915msonormal"/>
    <w:basedOn w:val="Normal"/>
    <w:rsid w:val="008D2E76"/>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8D2E76"/>
  </w:style>
  <w:style w:type="paragraph" w:styleId="NormalWeb">
    <w:name w:val="Normal (Web)"/>
    <w:basedOn w:val="Normal"/>
    <w:uiPriority w:val="99"/>
    <w:semiHidden/>
    <w:unhideWhenUsed/>
    <w:rsid w:val="0029541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Ttulo1Car">
    <w:name w:val="Título 1 Car"/>
    <w:link w:val="Ttulo1"/>
    <w:uiPriority w:val="9"/>
    <w:rsid w:val="00EE57AC"/>
    <w:rPr>
      <w:rFonts w:ascii="Times New Roman" w:eastAsia="Times New Roman" w:hAnsi="Times New Roman"/>
      <w:b/>
      <w:bCs/>
      <w:kern w:val="36"/>
      <w:sz w:val="48"/>
      <w:szCs w:val="48"/>
    </w:rPr>
  </w:style>
  <w:style w:type="character" w:customStyle="1" w:styleId="Ttulo2Car">
    <w:name w:val="Título 2 Car"/>
    <w:link w:val="Ttulo2"/>
    <w:uiPriority w:val="9"/>
    <w:rsid w:val="00EE57AC"/>
    <w:rPr>
      <w:rFonts w:ascii="Times New Roman" w:eastAsia="Times New Roman" w:hAnsi="Times New Roman"/>
      <w:b/>
      <w:bCs/>
      <w:sz w:val="36"/>
      <w:szCs w:val="36"/>
    </w:rPr>
  </w:style>
  <w:style w:type="character" w:customStyle="1" w:styleId="Ttulo4Car">
    <w:name w:val="Título 4 Car"/>
    <w:link w:val="Ttulo4"/>
    <w:uiPriority w:val="9"/>
    <w:rsid w:val="00EE57AC"/>
    <w:rPr>
      <w:rFonts w:ascii="Times New Roman" w:eastAsia="Times New Roman" w:hAnsi="Times New Roman"/>
      <w:b/>
      <w:bCs/>
      <w:sz w:val="24"/>
      <w:szCs w:val="24"/>
    </w:rPr>
  </w:style>
  <w:style w:type="paragraph" w:styleId="Textonotapie">
    <w:name w:val="footnote text"/>
    <w:basedOn w:val="Normal"/>
    <w:link w:val="TextonotapieCar"/>
    <w:uiPriority w:val="99"/>
    <w:semiHidden/>
    <w:unhideWhenUsed/>
    <w:rsid w:val="00DD2656"/>
    <w:rPr>
      <w:sz w:val="20"/>
      <w:szCs w:val="20"/>
    </w:rPr>
  </w:style>
  <w:style w:type="character" w:customStyle="1" w:styleId="TextonotapieCar">
    <w:name w:val="Texto nota pie Car"/>
    <w:link w:val="Textonotapie"/>
    <w:uiPriority w:val="99"/>
    <w:semiHidden/>
    <w:rsid w:val="00DD2656"/>
    <w:rPr>
      <w:lang w:val="es-ES"/>
    </w:rPr>
  </w:style>
  <w:style w:type="character" w:styleId="Refdenotaalpie">
    <w:name w:val="footnote reference"/>
    <w:uiPriority w:val="99"/>
    <w:semiHidden/>
    <w:unhideWhenUsed/>
    <w:rsid w:val="00DD26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83176">
      <w:bodyDiv w:val="1"/>
      <w:marLeft w:val="0"/>
      <w:marRight w:val="0"/>
      <w:marTop w:val="0"/>
      <w:marBottom w:val="0"/>
      <w:divBdr>
        <w:top w:val="none" w:sz="0" w:space="0" w:color="auto"/>
        <w:left w:val="none" w:sz="0" w:space="0" w:color="auto"/>
        <w:bottom w:val="none" w:sz="0" w:space="0" w:color="auto"/>
        <w:right w:val="none" w:sz="0" w:space="0" w:color="auto"/>
      </w:divBdr>
    </w:div>
    <w:div w:id="386878778">
      <w:bodyDiv w:val="1"/>
      <w:marLeft w:val="0"/>
      <w:marRight w:val="0"/>
      <w:marTop w:val="0"/>
      <w:marBottom w:val="0"/>
      <w:divBdr>
        <w:top w:val="none" w:sz="0" w:space="0" w:color="auto"/>
        <w:left w:val="none" w:sz="0" w:space="0" w:color="auto"/>
        <w:bottom w:val="none" w:sz="0" w:space="0" w:color="auto"/>
        <w:right w:val="none" w:sz="0" w:space="0" w:color="auto"/>
      </w:divBdr>
      <w:divsChild>
        <w:div w:id="1603302451">
          <w:marLeft w:val="0"/>
          <w:marRight w:val="0"/>
          <w:marTop w:val="0"/>
          <w:marBottom w:val="0"/>
          <w:divBdr>
            <w:top w:val="none" w:sz="0" w:space="0" w:color="auto"/>
            <w:left w:val="none" w:sz="0" w:space="0" w:color="auto"/>
            <w:bottom w:val="none" w:sz="0" w:space="0" w:color="auto"/>
            <w:right w:val="none" w:sz="0" w:space="0" w:color="auto"/>
          </w:divBdr>
        </w:div>
        <w:div w:id="1947542965">
          <w:marLeft w:val="0"/>
          <w:marRight w:val="0"/>
          <w:marTop w:val="0"/>
          <w:marBottom w:val="0"/>
          <w:divBdr>
            <w:top w:val="none" w:sz="0" w:space="0" w:color="auto"/>
            <w:left w:val="none" w:sz="0" w:space="0" w:color="auto"/>
            <w:bottom w:val="none" w:sz="0" w:space="0" w:color="auto"/>
            <w:right w:val="none" w:sz="0" w:space="0" w:color="auto"/>
          </w:divBdr>
        </w:div>
        <w:div w:id="562450552">
          <w:marLeft w:val="0"/>
          <w:marRight w:val="0"/>
          <w:marTop w:val="0"/>
          <w:marBottom w:val="0"/>
          <w:divBdr>
            <w:top w:val="none" w:sz="0" w:space="0" w:color="auto"/>
            <w:left w:val="none" w:sz="0" w:space="0" w:color="auto"/>
            <w:bottom w:val="none" w:sz="0" w:space="0" w:color="auto"/>
            <w:right w:val="none" w:sz="0" w:space="0" w:color="auto"/>
          </w:divBdr>
        </w:div>
        <w:div w:id="535504160">
          <w:marLeft w:val="0"/>
          <w:marRight w:val="0"/>
          <w:marTop w:val="0"/>
          <w:marBottom w:val="0"/>
          <w:divBdr>
            <w:top w:val="none" w:sz="0" w:space="0" w:color="auto"/>
            <w:left w:val="none" w:sz="0" w:space="0" w:color="auto"/>
            <w:bottom w:val="none" w:sz="0" w:space="0" w:color="auto"/>
            <w:right w:val="none" w:sz="0" w:space="0" w:color="auto"/>
          </w:divBdr>
        </w:div>
        <w:div w:id="1355301446">
          <w:marLeft w:val="0"/>
          <w:marRight w:val="0"/>
          <w:marTop w:val="0"/>
          <w:marBottom w:val="0"/>
          <w:divBdr>
            <w:top w:val="none" w:sz="0" w:space="0" w:color="auto"/>
            <w:left w:val="none" w:sz="0" w:space="0" w:color="auto"/>
            <w:bottom w:val="none" w:sz="0" w:space="0" w:color="auto"/>
            <w:right w:val="none" w:sz="0" w:space="0" w:color="auto"/>
          </w:divBdr>
        </w:div>
      </w:divsChild>
    </w:div>
    <w:div w:id="504125840">
      <w:bodyDiv w:val="1"/>
      <w:marLeft w:val="0"/>
      <w:marRight w:val="0"/>
      <w:marTop w:val="0"/>
      <w:marBottom w:val="0"/>
      <w:divBdr>
        <w:top w:val="none" w:sz="0" w:space="0" w:color="auto"/>
        <w:left w:val="none" w:sz="0" w:space="0" w:color="auto"/>
        <w:bottom w:val="none" w:sz="0" w:space="0" w:color="auto"/>
        <w:right w:val="none" w:sz="0" w:space="0" w:color="auto"/>
      </w:divBdr>
      <w:divsChild>
        <w:div w:id="1197545843">
          <w:marLeft w:val="0"/>
          <w:marRight w:val="0"/>
          <w:marTop w:val="0"/>
          <w:marBottom w:val="0"/>
          <w:divBdr>
            <w:top w:val="none" w:sz="0" w:space="0" w:color="auto"/>
            <w:left w:val="none" w:sz="0" w:space="0" w:color="auto"/>
            <w:bottom w:val="none" w:sz="0" w:space="0" w:color="auto"/>
            <w:right w:val="none" w:sz="0" w:space="0" w:color="auto"/>
          </w:divBdr>
        </w:div>
        <w:div w:id="1645311574">
          <w:marLeft w:val="0"/>
          <w:marRight w:val="0"/>
          <w:marTop w:val="0"/>
          <w:marBottom w:val="0"/>
          <w:divBdr>
            <w:top w:val="none" w:sz="0" w:space="0" w:color="auto"/>
            <w:left w:val="none" w:sz="0" w:space="0" w:color="auto"/>
            <w:bottom w:val="none" w:sz="0" w:space="0" w:color="auto"/>
            <w:right w:val="none" w:sz="0" w:space="0" w:color="auto"/>
          </w:divBdr>
        </w:div>
        <w:div w:id="1619607009">
          <w:marLeft w:val="0"/>
          <w:marRight w:val="0"/>
          <w:marTop w:val="0"/>
          <w:marBottom w:val="0"/>
          <w:divBdr>
            <w:top w:val="none" w:sz="0" w:space="0" w:color="auto"/>
            <w:left w:val="none" w:sz="0" w:space="0" w:color="auto"/>
            <w:bottom w:val="none" w:sz="0" w:space="0" w:color="auto"/>
            <w:right w:val="none" w:sz="0" w:space="0" w:color="auto"/>
          </w:divBdr>
        </w:div>
        <w:div w:id="2012364515">
          <w:marLeft w:val="0"/>
          <w:marRight w:val="0"/>
          <w:marTop w:val="0"/>
          <w:marBottom w:val="0"/>
          <w:divBdr>
            <w:top w:val="none" w:sz="0" w:space="0" w:color="auto"/>
            <w:left w:val="none" w:sz="0" w:space="0" w:color="auto"/>
            <w:bottom w:val="none" w:sz="0" w:space="0" w:color="auto"/>
            <w:right w:val="none" w:sz="0" w:space="0" w:color="auto"/>
          </w:divBdr>
        </w:div>
        <w:div w:id="922879981">
          <w:marLeft w:val="0"/>
          <w:marRight w:val="0"/>
          <w:marTop w:val="0"/>
          <w:marBottom w:val="0"/>
          <w:divBdr>
            <w:top w:val="none" w:sz="0" w:space="0" w:color="auto"/>
            <w:left w:val="none" w:sz="0" w:space="0" w:color="auto"/>
            <w:bottom w:val="none" w:sz="0" w:space="0" w:color="auto"/>
            <w:right w:val="none" w:sz="0" w:space="0" w:color="auto"/>
          </w:divBdr>
        </w:div>
      </w:divsChild>
    </w:div>
    <w:div w:id="535393805">
      <w:bodyDiv w:val="1"/>
      <w:marLeft w:val="0"/>
      <w:marRight w:val="0"/>
      <w:marTop w:val="0"/>
      <w:marBottom w:val="0"/>
      <w:divBdr>
        <w:top w:val="none" w:sz="0" w:space="0" w:color="auto"/>
        <w:left w:val="none" w:sz="0" w:space="0" w:color="auto"/>
        <w:bottom w:val="none" w:sz="0" w:space="0" w:color="auto"/>
        <w:right w:val="none" w:sz="0" w:space="0" w:color="auto"/>
      </w:divBdr>
      <w:divsChild>
        <w:div w:id="694498697">
          <w:marLeft w:val="0"/>
          <w:marRight w:val="0"/>
          <w:marTop w:val="0"/>
          <w:marBottom w:val="0"/>
          <w:divBdr>
            <w:top w:val="none" w:sz="0" w:space="11" w:color="auto"/>
            <w:left w:val="none" w:sz="0" w:space="31" w:color="auto"/>
            <w:bottom w:val="single" w:sz="6" w:space="11" w:color="DFDFDF"/>
            <w:right w:val="none" w:sz="0" w:space="15" w:color="auto"/>
          </w:divBdr>
        </w:div>
        <w:div w:id="815531465">
          <w:marLeft w:val="0"/>
          <w:marRight w:val="0"/>
          <w:marTop w:val="0"/>
          <w:marBottom w:val="0"/>
          <w:divBdr>
            <w:top w:val="none" w:sz="0" w:space="0" w:color="auto"/>
            <w:left w:val="none" w:sz="0" w:space="0" w:color="auto"/>
            <w:bottom w:val="none" w:sz="0" w:space="0" w:color="auto"/>
            <w:right w:val="none" w:sz="0" w:space="0" w:color="auto"/>
          </w:divBdr>
          <w:divsChild>
            <w:div w:id="1418015078">
              <w:marLeft w:val="0"/>
              <w:marRight w:val="0"/>
              <w:marTop w:val="0"/>
              <w:marBottom w:val="0"/>
              <w:divBdr>
                <w:top w:val="none" w:sz="0" w:space="0" w:color="auto"/>
                <w:left w:val="none" w:sz="0" w:space="0" w:color="auto"/>
                <w:bottom w:val="none" w:sz="0" w:space="0" w:color="auto"/>
                <w:right w:val="none" w:sz="0" w:space="0" w:color="auto"/>
              </w:divBdr>
            </w:div>
          </w:divsChild>
        </w:div>
        <w:div w:id="347488058">
          <w:marLeft w:val="0"/>
          <w:marRight w:val="0"/>
          <w:marTop w:val="300"/>
          <w:marBottom w:val="0"/>
          <w:divBdr>
            <w:top w:val="none" w:sz="0" w:space="0" w:color="auto"/>
            <w:left w:val="none" w:sz="0" w:space="0" w:color="auto"/>
            <w:bottom w:val="none" w:sz="0" w:space="0" w:color="auto"/>
            <w:right w:val="none" w:sz="0" w:space="0" w:color="auto"/>
          </w:divBdr>
          <w:divsChild>
            <w:div w:id="22754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20022">
      <w:bodyDiv w:val="1"/>
      <w:marLeft w:val="0"/>
      <w:marRight w:val="0"/>
      <w:marTop w:val="0"/>
      <w:marBottom w:val="0"/>
      <w:divBdr>
        <w:top w:val="none" w:sz="0" w:space="0" w:color="auto"/>
        <w:left w:val="none" w:sz="0" w:space="0" w:color="auto"/>
        <w:bottom w:val="none" w:sz="0" w:space="0" w:color="auto"/>
        <w:right w:val="none" w:sz="0" w:space="0" w:color="auto"/>
      </w:divBdr>
    </w:div>
    <w:div w:id="1356273597">
      <w:bodyDiv w:val="1"/>
      <w:marLeft w:val="0"/>
      <w:marRight w:val="0"/>
      <w:marTop w:val="0"/>
      <w:marBottom w:val="0"/>
      <w:divBdr>
        <w:top w:val="none" w:sz="0" w:space="0" w:color="auto"/>
        <w:left w:val="none" w:sz="0" w:space="0" w:color="auto"/>
        <w:bottom w:val="none" w:sz="0" w:space="0" w:color="auto"/>
        <w:right w:val="none" w:sz="0" w:space="0" w:color="auto"/>
      </w:divBdr>
      <w:divsChild>
        <w:div w:id="352463850">
          <w:marLeft w:val="0"/>
          <w:marRight w:val="0"/>
          <w:marTop w:val="0"/>
          <w:marBottom w:val="0"/>
          <w:divBdr>
            <w:top w:val="none" w:sz="0" w:space="0" w:color="auto"/>
            <w:left w:val="none" w:sz="0" w:space="0" w:color="auto"/>
            <w:bottom w:val="none" w:sz="0" w:space="0" w:color="auto"/>
            <w:right w:val="none" w:sz="0" w:space="0" w:color="auto"/>
          </w:divBdr>
        </w:div>
        <w:div w:id="957881419">
          <w:marLeft w:val="0"/>
          <w:marRight w:val="0"/>
          <w:marTop w:val="0"/>
          <w:marBottom w:val="0"/>
          <w:divBdr>
            <w:top w:val="none" w:sz="0" w:space="0" w:color="auto"/>
            <w:left w:val="none" w:sz="0" w:space="0" w:color="auto"/>
            <w:bottom w:val="none" w:sz="0" w:space="0" w:color="auto"/>
            <w:right w:val="none" w:sz="0" w:space="0" w:color="auto"/>
          </w:divBdr>
        </w:div>
        <w:div w:id="86390929">
          <w:marLeft w:val="0"/>
          <w:marRight w:val="0"/>
          <w:marTop w:val="0"/>
          <w:marBottom w:val="0"/>
          <w:divBdr>
            <w:top w:val="none" w:sz="0" w:space="0" w:color="auto"/>
            <w:left w:val="none" w:sz="0" w:space="0" w:color="auto"/>
            <w:bottom w:val="none" w:sz="0" w:space="0" w:color="auto"/>
            <w:right w:val="none" w:sz="0" w:space="0" w:color="auto"/>
          </w:divBdr>
        </w:div>
        <w:div w:id="618604956">
          <w:marLeft w:val="0"/>
          <w:marRight w:val="0"/>
          <w:marTop w:val="0"/>
          <w:marBottom w:val="0"/>
          <w:divBdr>
            <w:top w:val="none" w:sz="0" w:space="0" w:color="auto"/>
            <w:left w:val="none" w:sz="0" w:space="0" w:color="auto"/>
            <w:bottom w:val="none" w:sz="0" w:space="0" w:color="auto"/>
            <w:right w:val="none" w:sz="0" w:space="0" w:color="auto"/>
          </w:divBdr>
        </w:div>
        <w:div w:id="1699741835">
          <w:marLeft w:val="0"/>
          <w:marRight w:val="0"/>
          <w:marTop w:val="0"/>
          <w:marBottom w:val="0"/>
          <w:divBdr>
            <w:top w:val="none" w:sz="0" w:space="0" w:color="auto"/>
            <w:left w:val="none" w:sz="0" w:space="0" w:color="auto"/>
            <w:bottom w:val="none" w:sz="0" w:space="0" w:color="auto"/>
            <w:right w:val="none" w:sz="0" w:space="0" w:color="auto"/>
          </w:divBdr>
        </w:div>
      </w:divsChild>
    </w:div>
    <w:div w:id="1615792078">
      <w:bodyDiv w:val="1"/>
      <w:marLeft w:val="0"/>
      <w:marRight w:val="0"/>
      <w:marTop w:val="0"/>
      <w:marBottom w:val="0"/>
      <w:divBdr>
        <w:top w:val="none" w:sz="0" w:space="0" w:color="auto"/>
        <w:left w:val="none" w:sz="0" w:space="0" w:color="auto"/>
        <w:bottom w:val="none" w:sz="0" w:space="0" w:color="auto"/>
        <w:right w:val="none" w:sz="0" w:space="0" w:color="auto"/>
      </w:divBdr>
      <w:divsChild>
        <w:div w:id="1516074344">
          <w:marLeft w:val="0"/>
          <w:marRight w:val="0"/>
          <w:marTop w:val="0"/>
          <w:marBottom w:val="0"/>
          <w:divBdr>
            <w:top w:val="none" w:sz="0" w:space="0" w:color="auto"/>
            <w:left w:val="none" w:sz="0" w:space="0" w:color="auto"/>
            <w:bottom w:val="none" w:sz="0" w:space="0" w:color="auto"/>
            <w:right w:val="none" w:sz="0" w:space="0" w:color="auto"/>
          </w:divBdr>
        </w:div>
        <w:div w:id="801774917">
          <w:marLeft w:val="0"/>
          <w:marRight w:val="0"/>
          <w:marTop w:val="0"/>
          <w:marBottom w:val="0"/>
          <w:divBdr>
            <w:top w:val="none" w:sz="0" w:space="0" w:color="auto"/>
            <w:left w:val="none" w:sz="0" w:space="0" w:color="auto"/>
            <w:bottom w:val="none" w:sz="0" w:space="0" w:color="auto"/>
            <w:right w:val="none" w:sz="0" w:space="0" w:color="auto"/>
          </w:divBdr>
        </w:div>
      </w:divsChild>
    </w:div>
    <w:div w:id="1986271878">
      <w:bodyDiv w:val="1"/>
      <w:marLeft w:val="0"/>
      <w:marRight w:val="0"/>
      <w:marTop w:val="0"/>
      <w:marBottom w:val="0"/>
      <w:divBdr>
        <w:top w:val="none" w:sz="0" w:space="0" w:color="auto"/>
        <w:left w:val="none" w:sz="0" w:space="0" w:color="auto"/>
        <w:bottom w:val="none" w:sz="0" w:space="0" w:color="auto"/>
        <w:right w:val="none" w:sz="0" w:space="0" w:color="auto"/>
      </w:divBdr>
      <w:divsChild>
        <w:div w:id="550768472">
          <w:marLeft w:val="0"/>
          <w:marRight w:val="0"/>
          <w:marTop w:val="0"/>
          <w:marBottom w:val="0"/>
          <w:divBdr>
            <w:top w:val="none" w:sz="0" w:space="0" w:color="auto"/>
            <w:left w:val="none" w:sz="0" w:space="0" w:color="auto"/>
            <w:bottom w:val="none" w:sz="0" w:space="0" w:color="auto"/>
            <w:right w:val="none" w:sz="0" w:space="0" w:color="auto"/>
          </w:divBdr>
        </w:div>
        <w:div w:id="569656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8FE193-FDD4-4D37-8BED-CEAE370BF89C}"/>
</file>

<file path=customXml/itemProps2.xml><?xml version="1.0" encoding="utf-8"?>
<ds:datastoreItem xmlns:ds="http://schemas.openxmlformats.org/officeDocument/2006/customXml" ds:itemID="{177A4EEF-358F-4F84-87DC-BE4EA1DAF58A}"/>
</file>

<file path=customXml/itemProps3.xml><?xml version="1.0" encoding="utf-8"?>
<ds:datastoreItem xmlns:ds="http://schemas.openxmlformats.org/officeDocument/2006/customXml" ds:itemID="{98D9CF0A-90E7-4F48-B895-D0AF9067BF45}"/>
</file>

<file path=customXml/itemProps4.xml><?xml version="1.0" encoding="utf-8"?>
<ds:datastoreItem xmlns:ds="http://schemas.openxmlformats.org/officeDocument/2006/customXml" ds:itemID="{BAC92F18-14BA-4D87-BF7B-A49A53AA5CEB}"/>
</file>

<file path=docProps/app.xml><?xml version="1.0" encoding="utf-8"?>
<Properties xmlns="http://schemas.openxmlformats.org/officeDocument/2006/extended-properties" xmlns:vt="http://schemas.openxmlformats.org/officeDocument/2006/docPropsVTypes">
  <Template>Normal</Template>
  <TotalTime>22</TotalTime>
  <Pages>7</Pages>
  <Words>2581</Words>
  <Characters>14198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16746</CharactersWithSpaces>
  <SharedDoc>false</SharedDoc>
  <HLinks>
    <vt:vector size="6" baseType="variant">
      <vt:variant>
        <vt:i4>5636176</vt:i4>
      </vt:variant>
      <vt:variant>
        <vt:i4>0</vt:i4>
      </vt:variant>
      <vt:variant>
        <vt:i4>0</vt:i4>
      </vt:variant>
      <vt:variant>
        <vt:i4>5</vt:i4>
      </vt:variant>
      <vt:variant>
        <vt:lpwstr>http://www.who.int/ceh/publications/factsheets/fs284/es/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codeni-ejecutiva</cp:lastModifiedBy>
  <cp:revision>4</cp:revision>
  <dcterms:created xsi:type="dcterms:W3CDTF">2016-07-30T22:25:00Z</dcterms:created>
  <dcterms:modified xsi:type="dcterms:W3CDTF">2016-07-31T14:51:00Z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3680800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