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DB" w:rsidRPr="000714DB" w:rsidRDefault="000714DB" w:rsidP="000714DB">
      <w:pPr>
        <w:rPr>
          <w:rFonts w:asciiTheme="minorHAnsi" w:eastAsia="Times New Roman" w:hAnsiTheme="minorHAnsi" w:cstheme="minorHAnsi"/>
          <w:b/>
          <w:sz w:val="24"/>
          <w:szCs w:val="22"/>
          <w:lang w:val="en-GB" w:eastAsia="en-GB"/>
        </w:rPr>
      </w:pPr>
      <w:r w:rsidRPr="000714DB">
        <w:rPr>
          <w:rFonts w:asciiTheme="minorHAnsi" w:eastAsia="Times New Roman" w:hAnsiTheme="minorHAnsi" w:cstheme="minorHAnsi"/>
          <w:b/>
          <w:sz w:val="24"/>
          <w:szCs w:val="22"/>
          <w:lang w:val="en-GB" w:eastAsia="en-GB"/>
        </w:rPr>
        <w:t>International Convention on the Protection of the Rights of All Migrant Workers and Members of Their Families</w:t>
      </w:r>
    </w:p>
    <w:p w:rsidR="00446FE5" w:rsidRPr="000714DB" w:rsidRDefault="00446FE5" w:rsidP="00B55090">
      <w:pPr>
        <w:rPr>
          <w:rFonts w:asciiTheme="minorHAnsi" w:hAnsiTheme="minorHAnsi" w:cstheme="minorHAnsi"/>
          <w:sz w:val="22"/>
          <w:szCs w:val="22"/>
          <w:lang w:val="en-GB"/>
        </w:rPr>
      </w:pPr>
    </w:p>
    <w:p w:rsidR="000714DB" w:rsidRPr="000714DB" w:rsidRDefault="000714DB" w:rsidP="000714DB">
      <w:pPr>
        <w:rPr>
          <w:rFonts w:asciiTheme="minorHAnsi" w:hAnsiTheme="minorHAnsi" w:cstheme="minorHAnsi"/>
          <w:b/>
          <w:sz w:val="22"/>
          <w:szCs w:val="22"/>
          <w:lang w:val="en-GB"/>
        </w:rPr>
      </w:pPr>
      <w:r w:rsidRPr="000714DB">
        <w:rPr>
          <w:rFonts w:asciiTheme="minorHAnsi" w:hAnsiTheme="minorHAnsi" w:cstheme="minorHAnsi"/>
          <w:b/>
          <w:sz w:val="22"/>
          <w:szCs w:val="22"/>
          <w:lang w:val="en-GB"/>
        </w:rPr>
        <w:t>MEETING OF STATES PARTIES</w:t>
      </w:r>
    </w:p>
    <w:p w:rsidR="000714DB" w:rsidRPr="00F16056" w:rsidRDefault="000714DB" w:rsidP="000714DB">
      <w:pPr>
        <w:pStyle w:val="NormalWeb"/>
        <w:rPr>
          <w:rFonts w:asciiTheme="minorHAnsi" w:hAnsiTheme="minorHAnsi" w:cstheme="minorHAnsi"/>
          <w:b/>
          <w:i/>
          <w:color w:val="333333"/>
          <w:sz w:val="22"/>
          <w:szCs w:val="22"/>
          <w:lang w:val="en-US"/>
        </w:rPr>
      </w:pPr>
      <w:r w:rsidRPr="00F16056">
        <w:rPr>
          <w:rFonts w:asciiTheme="minorHAnsi" w:hAnsiTheme="minorHAnsi" w:cstheme="minorHAnsi"/>
          <w:b/>
          <w:i/>
          <w:color w:val="333333"/>
          <w:sz w:val="22"/>
          <w:szCs w:val="22"/>
          <w:lang w:val="en-US"/>
        </w:rPr>
        <w:t>Opening of the Meeting - Item 1</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The Meeting was opened by the Representative of the Secretary-General, Mr. Craig Mokhiber, Office of the High Commissioner for Human Rights, who made a statement.</w:t>
      </w:r>
    </w:p>
    <w:p w:rsidR="000714DB" w:rsidRPr="00F16056" w:rsidRDefault="000714DB" w:rsidP="000714DB">
      <w:pPr>
        <w:pStyle w:val="NormalWeb"/>
        <w:rPr>
          <w:rFonts w:asciiTheme="minorHAnsi" w:hAnsiTheme="minorHAnsi" w:cstheme="minorHAnsi"/>
          <w:b/>
          <w:i/>
          <w:color w:val="333333"/>
          <w:sz w:val="22"/>
          <w:szCs w:val="22"/>
          <w:lang w:val="en-US"/>
        </w:rPr>
      </w:pPr>
      <w:r w:rsidRPr="00F16056">
        <w:rPr>
          <w:rFonts w:asciiTheme="minorHAnsi" w:hAnsiTheme="minorHAnsi" w:cstheme="minorHAnsi"/>
          <w:b/>
          <w:i/>
          <w:color w:val="333333"/>
          <w:sz w:val="22"/>
          <w:szCs w:val="22"/>
          <w:lang w:val="en-US"/>
        </w:rPr>
        <w:t>Election of the Chairperson - Item 2</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Representative of Guyana made a statement.</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Mr. Rauf Alp Denktas, Deputy Permanent Representative of Turkey, was elected as Chairperson of the Meeting by acclamation. </w:t>
      </w:r>
    </w:p>
    <w:p w:rsidR="000714DB" w:rsidRPr="00F16056" w:rsidRDefault="000714DB" w:rsidP="000714DB">
      <w:pPr>
        <w:pStyle w:val="NormalWeb"/>
        <w:rPr>
          <w:rFonts w:asciiTheme="minorHAnsi" w:hAnsiTheme="minorHAnsi" w:cstheme="minorHAnsi"/>
          <w:b/>
          <w:i/>
          <w:color w:val="333333"/>
          <w:sz w:val="22"/>
          <w:szCs w:val="22"/>
          <w:lang w:val="en-US"/>
        </w:rPr>
      </w:pPr>
      <w:r w:rsidRPr="00F16056">
        <w:rPr>
          <w:rFonts w:asciiTheme="minorHAnsi" w:hAnsiTheme="minorHAnsi" w:cstheme="minorHAnsi"/>
          <w:b/>
          <w:i/>
          <w:color w:val="333333"/>
          <w:sz w:val="22"/>
          <w:szCs w:val="22"/>
          <w:lang w:val="en-US"/>
        </w:rPr>
        <w:t>Adoption of the agenda - Item 3</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The Meeting adopted the provisional agenda submitted by the Secretary-General (CMW/SP/18) as its agenda.</w:t>
      </w:r>
    </w:p>
    <w:p w:rsidR="000714DB" w:rsidRPr="00F16056" w:rsidRDefault="000714DB" w:rsidP="000714DB">
      <w:pPr>
        <w:pStyle w:val="NormalWeb"/>
        <w:rPr>
          <w:rFonts w:asciiTheme="minorHAnsi" w:hAnsiTheme="minorHAnsi" w:cstheme="minorHAnsi"/>
          <w:b/>
          <w:i/>
          <w:color w:val="333333"/>
          <w:sz w:val="22"/>
          <w:szCs w:val="22"/>
          <w:lang w:val="en-US"/>
        </w:rPr>
      </w:pPr>
      <w:r w:rsidRPr="00F16056">
        <w:rPr>
          <w:rFonts w:asciiTheme="minorHAnsi" w:hAnsiTheme="minorHAnsi" w:cstheme="minorHAnsi"/>
          <w:b/>
          <w:i/>
          <w:color w:val="333333"/>
          <w:sz w:val="22"/>
          <w:szCs w:val="22"/>
          <w:lang w:val="en-US"/>
        </w:rPr>
        <w:t>Election of other officers of the Meeting - Item 4</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The Meeting elected Mr. Mohammed Toufiq-Ur-Rahman, (Bangladesh) as Vice-Chairperson.</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Election of seven members of the Committee on the Protection of the Rights of All Migrant Workers and Members of Their Families to replace those whose terms of office will expire on 31 December 2019 in accordance with article 72, paragraphs 1 to 5, of the Convention - Item 5</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The following candidates were elected as members of the Committee on the Protection of the Rights of All Migrant Workers and Members of Their Families after the first ballot: Mr. Khaled Cheikhna Babacar (Mauritania); Mr. Mohammed Charef (Morocco); Mr. Edgar Corzo Sosa (Mexico); Mr. Pablo Cesar Garcia Saenz (Guatemala); Ms. Myriam Poussi (Burkina Faso); Mr. Lazhar Soualem (Algeria); and Mr. Can Ünver (Turkey).</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Pursuant to article 72 of the Convention, elected candidates will serve for a term of four years starting on 1 January 2020.</w:t>
      </w:r>
    </w:p>
    <w:p w:rsidR="000714DB" w:rsidRPr="00F16056" w:rsidRDefault="000714DB" w:rsidP="000714DB">
      <w:pPr>
        <w:pStyle w:val="NormalWeb"/>
        <w:rPr>
          <w:rFonts w:asciiTheme="minorHAnsi" w:hAnsiTheme="minorHAnsi" w:cstheme="minorHAnsi"/>
          <w:b/>
          <w:i/>
          <w:color w:val="333333"/>
          <w:sz w:val="22"/>
          <w:szCs w:val="22"/>
          <w:lang w:val="en-US"/>
        </w:rPr>
      </w:pPr>
      <w:r w:rsidRPr="00F16056">
        <w:rPr>
          <w:rFonts w:asciiTheme="minorHAnsi" w:hAnsiTheme="minorHAnsi" w:cstheme="minorHAnsi"/>
          <w:b/>
          <w:i/>
          <w:color w:val="333333"/>
          <w:sz w:val="22"/>
          <w:szCs w:val="22"/>
          <w:lang w:val="en-US"/>
        </w:rPr>
        <w:t>Other matters - Item 6</w:t>
      </w:r>
    </w:p>
    <w:p w:rsidR="000714DB" w:rsidRPr="000714DB" w:rsidRDefault="000714DB" w:rsidP="000714DB">
      <w:pPr>
        <w:pStyle w:val="NormalWeb"/>
        <w:rPr>
          <w:rFonts w:asciiTheme="minorHAnsi" w:hAnsiTheme="minorHAnsi" w:cstheme="minorHAnsi"/>
          <w:color w:val="333333"/>
          <w:sz w:val="22"/>
          <w:szCs w:val="22"/>
          <w:lang w:val="en-US"/>
        </w:rPr>
      </w:pPr>
      <w:r w:rsidRPr="000714DB">
        <w:rPr>
          <w:rFonts w:asciiTheme="minorHAnsi" w:hAnsiTheme="minorHAnsi" w:cstheme="minorHAnsi"/>
          <w:color w:val="333333"/>
          <w:sz w:val="22"/>
          <w:szCs w:val="22"/>
          <w:lang w:val="en-US"/>
        </w:rPr>
        <w:t>The Ninth Meeting of the States Parties was declared closed.</w:t>
      </w:r>
    </w:p>
    <w:p w:rsidR="000714DB" w:rsidRPr="00F16056" w:rsidRDefault="00F16056" w:rsidP="00F16056">
      <w:pPr>
        <w:suppressAutoHyphens/>
        <w:spacing w:before="240" w:line="240" w:lineRule="atLeast"/>
        <w:ind w:left="1134" w:right="1134"/>
        <w:jc w:val="center"/>
        <w:rPr>
          <w:rFonts w:asciiTheme="minorHAnsi" w:hAnsiTheme="minorHAnsi" w:cstheme="minorHAnsi"/>
          <w:sz w:val="22"/>
          <w:szCs w:val="22"/>
          <w:u w:val="single"/>
          <w:lang w:val="en-GB"/>
        </w:rPr>
      </w:pPr>
      <w:bookmarkStart w:id="0" w:name="_GoBack"/>
      <w:bookmarkEnd w:id="0"/>
      <w:r>
        <w:rPr>
          <w:rFonts w:asciiTheme="minorHAnsi" w:hAnsiTheme="minorHAnsi" w:cstheme="minorHAnsi"/>
          <w:sz w:val="22"/>
          <w:szCs w:val="22"/>
          <w:u w:val="single"/>
          <w:lang w:val="en-GB"/>
        </w:rPr>
        <w:tab/>
      </w:r>
      <w:r>
        <w:rPr>
          <w:rFonts w:asciiTheme="minorHAnsi" w:hAnsiTheme="minorHAnsi" w:cstheme="minorHAnsi"/>
          <w:sz w:val="22"/>
          <w:szCs w:val="22"/>
          <w:u w:val="single"/>
          <w:lang w:val="en-GB"/>
        </w:rPr>
        <w:tab/>
      </w:r>
      <w:r>
        <w:rPr>
          <w:rFonts w:asciiTheme="minorHAnsi" w:hAnsiTheme="minorHAnsi" w:cstheme="minorHAnsi"/>
          <w:sz w:val="22"/>
          <w:szCs w:val="22"/>
          <w:u w:val="single"/>
          <w:lang w:val="en-GB"/>
        </w:rPr>
        <w:tab/>
      </w:r>
    </w:p>
    <w:sectPr w:rsidR="000714DB" w:rsidRPr="00F16056"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DB" w:rsidRDefault="000714DB" w:rsidP="00F95C08"/>
  </w:endnote>
  <w:endnote w:type="continuationSeparator" w:id="0">
    <w:p w:rsidR="000714DB" w:rsidRPr="00AC3823" w:rsidRDefault="000714DB" w:rsidP="00AC3823">
      <w:pPr>
        <w:pStyle w:val="Footer"/>
      </w:pPr>
    </w:p>
  </w:endnote>
  <w:endnote w:type="continuationNotice" w:id="1">
    <w:p w:rsidR="000714DB" w:rsidRDefault="00071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DB" w:rsidRPr="00AC3823" w:rsidRDefault="000714DB" w:rsidP="00AC3823">
      <w:pPr>
        <w:pStyle w:val="Footer"/>
        <w:tabs>
          <w:tab w:val="right" w:pos="2155"/>
        </w:tabs>
        <w:spacing w:after="80" w:line="240" w:lineRule="atLeast"/>
        <w:ind w:left="680"/>
        <w:rPr>
          <w:u w:val="single"/>
        </w:rPr>
      </w:pPr>
      <w:r>
        <w:rPr>
          <w:u w:val="single"/>
        </w:rPr>
        <w:tab/>
      </w:r>
    </w:p>
  </w:footnote>
  <w:footnote w:type="continuationSeparator" w:id="0">
    <w:p w:rsidR="000714DB" w:rsidRPr="00AC3823" w:rsidRDefault="000714DB" w:rsidP="00AC3823">
      <w:pPr>
        <w:pStyle w:val="Footer"/>
        <w:tabs>
          <w:tab w:val="right" w:pos="2155"/>
        </w:tabs>
        <w:spacing w:after="80" w:line="240" w:lineRule="atLeast"/>
        <w:ind w:left="680"/>
        <w:rPr>
          <w:u w:val="single"/>
        </w:rPr>
      </w:pPr>
      <w:r>
        <w:rPr>
          <w:u w:val="single"/>
        </w:rPr>
        <w:tab/>
      </w:r>
    </w:p>
  </w:footnote>
  <w:footnote w:type="continuationNotice" w:id="1">
    <w:p w:rsidR="000714DB" w:rsidRPr="00AC3823" w:rsidRDefault="000714DB">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DB"/>
    <w:rsid w:val="00017F94"/>
    <w:rsid w:val="00023842"/>
    <w:rsid w:val="000334F9"/>
    <w:rsid w:val="000714DB"/>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056"/>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56EC"/>
  <w15:chartTrackingRefBased/>
  <w15:docId w15:val="{AB336A16-54C0-4804-9C65-61425947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0714DB"/>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23773">
      <w:bodyDiv w:val="1"/>
      <w:marLeft w:val="0"/>
      <w:marRight w:val="0"/>
      <w:marTop w:val="0"/>
      <w:marBottom w:val="0"/>
      <w:divBdr>
        <w:top w:val="none" w:sz="0" w:space="0" w:color="auto"/>
        <w:left w:val="none" w:sz="0" w:space="0" w:color="auto"/>
        <w:bottom w:val="none" w:sz="0" w:space="0" w:color="auto"/>
        <w:right w:val="none" w:sz="0" w:space="0" w:color="auto"/>
      </w:divBdr>
    </w:div>
    <w:div w:id="1416364545">
      <w:bodyDiv w:val="1"/>
      <w:marLeft w:val="0"/>
      <w:marRight w:val="0"/>
      <w:marTop w:val="0"/>
      <w:marBottom w:val="0"/>
      <w:divBdr>
        <w:top w:val="none" w:sz="0" w:space="0" w:color="auto"/>
        <w:left w:val="none" w:sz="0" w:space="0" w:color="auto"/>
        <w:bottom w:val="none" w:sz="0" w:space="0" w:color="auto"/>
        <w:right w:val="none" w:sz="0" w:space="0" w:color="auto"/>
      </w:divBdr>
      <w:divsChild>
        <w:div w:id="1766073997">
          <w:marLeft w:val="0"/>
          <w:marRight w:val="0"/>
          <w:marTop w:val="0"/>
          <w:marBottom w:val="0"/>
          <w:divBdr>
            <w:top w:val="none" w:sz="0" w:space="0" w:color="auto"/>
            <w:left w:val="none" w:sz="0" w:space="0" w:color="auto"/>
            <w:bottom w:val="none" w:sz="0" w:space="0" w:color="auto"/>
            <w:right w:val="none" w:sz="0" w:space="0" w:color="auto"/>
          </w:divBdr>
        </w:div>
        <w:div w:id="91826115">
          <w:marLeft w:val="0"/>
          <w:marRight w:val="0"/>
          <w:marTop w:val="0"/>
          <w:marBottom w:val="0"/>
          <w:divBdr>
            <w:top w:val="none" w:sz="0" w:space="0" w:color="auto"/>
            <w:left w:val="none" w:sz="0" w:space="0" w:color="auto"/>
            <w:bottom w:val="none" w:sz="0" w:space="0" w:color="auto"/>
            <w:right w:val="none" w:sz="0" w:space="0" w:color="auto"/>
          </w:divBdr>
        </w:div>
        <w:div w:id="1856849168">
          <w:marLeft w:val="0"/>
          <w:marRight w:val="0"/>
          <w:marTop w:val="0"/>
          <w:marBottom w:val="0"/>
          <w:divBdr>
            <w:top w:val="none" w:sz="0" w:space="0" w:color="auto"/>
            <w:left w:val="none" w:sz="0" w:space="0" w:color="auto"/>
            <w:bottom w:val="none" w:sz="0" w:space="0" w:color="auto"/>
            <w:right w:val="none" w:sz="0" w:space="0" w:color="auto"/>
          </w:divBdr>
        </w:div>
        <w:div w:id="69741609">
          <w:marLeft w:val="0"/>
          <w:marRight w:val="0"/>
          <w:marTop w:val="0"/>
          <w:marBottom w:val="0"/>
          <w:divBdr>
            <w:top w:val="none" w:sz="0" w:space="0" w:color="auto"/>
            <w:left w:val="none" w:sz="0" w:space="0" w:color="auto"/>
            <w:bottom w:val="none" w:sz="0" w:space="0" w:color="auto"/>
            <w:right w:val="none" w:sz="0" w:space="0" w:color="auto"/>
          </w:divBdr>
        </w:div>
        <w:div w:id="1008681364">
          <w:marLeft w:val="0"/>
          <w:marRight w:val="0"/>
          <w:marTop w:val="0"/>
          <w:marBottom w:val="0"/>
          <w:divBdr>
            <w:top w:val="none" w:sz="0" w:space="0" w:color="auto"/>
            <w:left w:val="none" w:sz="0" w:space="0" w:color="auto"/>
            <w:bottom w:val="none" w:sz="0" w:space="0" w:color="auto"/>
            <w:right w:val="none" w:sz="0" w:space="0" w:color="auto"/>
          </w:divBdr>
        </w:div>
      </w:divsChild>
    </w:div>
    <w:div w:id="2090150169">
      <w:bodyDiv w:val="1"/>
      <w:marLeft w:val="0"/>
      <w:marRight w:val="0"/>
      <w:marTop w:val="0"/>
      <w:marBottom w:val="0"/>
      <w:divBdr>
        <w:top w:val="none" w:sz="0" w:space="0" w:color="auto"/>
        <w:left w:val="none" w:sz="0" w:space="0" w:color="auto"/>
        <w:bottom w:val="none" w:sz="0" w:space="0" w:color="auto"/>
        <w:right w:val="none" w:sz="0" w:space="0" w:color="auto"/>
      </w:divBdr>
      <w:divsChild>
        <w:div w:id="1385059464">
          <w:marLeft w:val="0"/>
          <w:marRight w:val="0"/>
          <w:marTop w:val="0"/>
          <w:marBottom w:val="0"/>
          <w:divBdr>
            <w:top w:val="none" w:sz="0" w:space="0" w:color="auto"/>
            <w:left w:val="none" w:sz="0" w:space="0" w:color="auto"/>
            <w:bottom w:val="none" w:sz="0" w:space="0" w:color="auto"/>
            <w:right w:val="none" w:sz="0" w:space="0" w:color="auto"/>
          </w:divBdr>
          <w:divsChild>
            <w:div w:id="2140761282">
              <w:marLeft w:val="0"/>
              <w:marRight w:val="0"/>
              <w:marTop w:val="0"/>
              <w:marBottom w:val="0"/>
              <w:divBdr>
                <w:top w:val="none" w:sz="0" w:space="0" w:color="auto"/>
                <w:left w:val="none" w:sz="0" w:space="0" w:color="auto"/>
                <w:bottom w:val="none" w:sz="0" w:space="0" w:color="auto"/>
                <w:right w:val="none" w:sz="0" w:space="0" w:color="auto"/>
              </w:divBdr>
            </w:div>
            <w:div w:id="17115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57FD79-A448-434E-92E8-CC28828B1D01}"/>
</file>

<file path=customXml/itemProps2.xml><?xml version="1.0" encoding="utf-8"?>
<ds:datastoreItem xmlns:ds="http://schemas.openxmlformats.org/officeDocument/2006/customXml" ds:itemID="{BA76F6C8-1670-48B3-8EEB-EDCE192C5AF2}"/>
</file>

<file path=customXml/itemProps3.xml><?xml version="1.0" encoding="utf-8"?>
<ds:datastoreItem xmlns:ds="http://schemas.openxmlformats.org/officeDocument/2006/customXml" ds:itemID="{10A507A7-3D89-41F2-A0AD-11EC34CFEA30}"/>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Reynaud</dc:creator>
  <cp:keywords/>
  <dc:description/>
  <cp:lastModifiedBy>Céline Reynaud</cp:lastModifiedBy>
  <cp:revision>2</cp:revision>
  <cp:lastPrinted>2014-05-14T10:59:00Z</cp:lastPrinted>
  <dcterms:created xsi:type="dcterms:W3CDTF">2019-06-14T12:48:00Z</dcterms:created>
  <dcterms:modified xsi:type="dcterms:W3CDTF">2019-06-14T12:53:00Z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