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AF" w:rsidRDefault="004C27AF">
      <w:pPr>
        <w:rPr>
          <w:rFonts w:ascii="Arial" w:hAnsi="Arial" w:cs="Arial"/>
          <w:sz w:val="22"/>
          <w:szCs w:val="22"/>
        </w:rPr>
      </w:pPr>
      <w:permStart w:id="2011392693" w:edGrp="everyone"/>
      <w:permEnd w:id="2011392693"/>
    </w:p>
    <w:p w:rsidR="004C27AF" w:rsidRPr="004C27AF" w:rsidRDefault="004C27AF" w:rsidP="004C27AF">
      <w:pPr>
        <w:jc w:val="center"/>
        <w:rPr>
          <w:rFonts w:ascii="Arial" w:hAnsi="Arial" w:cs="Arial"/>
          <w:b/>
          <w:sz w:val="22"/>
          <w:szCs w:val="22"/>
          <w:u w:val="single"/>
        </w:rPr>
      </w:pPr>
      <w:r w:rsidRPr="004C27AF">
        <w:rPr>
          <w:rFonts w:ascii="Arial" w:hAnsi="Arial" w:cs="Arial"/>
          <w:b/>
          <w:sz w:val="22"/>
          <w:szCs w:val="22"/>
          <w:u w:val="single"/>
        </w:rPr>
        <w:t>CURRICULUM VITAE</w:t>
      </w:r>
    </w:p>
    <w:p w:rsidR="004C27AF" w:rsidRPr="004C27AF" w:rsidRDefault="004C27AF" w:rsidP="004C27AF">
      <w:pPr>
        <w:jc w:val="both"/>
        <w:rPr>
          <w:rFonts w:ascii="Arial" w:hAnsi="Arial" w:cs="Arial"/>
          <w:sz w:val="22"/>
          <w:szCs w:val="22"/>
        </w:rPr>
      </w:pPr>
    </w:p>
    <w:p w:rsidR="004C27AF" w:rsidRPr="004C27AF" w:rsidRDefault="004C27AF" w:rsidP="004C27AF">
      <w:pPr>
        <w:jc w:val="both"/>
        <w:rPr>
          <w:rFonts w:ascii="Arial" w:hAnsi="Arial" w:cs="Arial"/>
          <w:sz w:val="22"/>
          <w:szCs w:val="22"/>
        </w:rPr>
      </w:pPr>
    </w:p>
    <w:p w:rsidR="004C27AF" w:rsidRPr="004C27AF" w:rsidRDefault="004C27AF" w:rsidP="004C27AF">
      <w:pPr>
        <w:jc w:val="both"/>
        <w:rPr>
          <w:rFonts w:ascii="Arial" w:hAnsi="Arial" w:cs="Arial"/>
          <w:sz w:val="22"/>
          <w:szCs w:val="22"/>
        </w:rPr>
      </w:pPr>
      <w:r w:rsidRPr="004C27AF">
        <w:rPr>
          <w:rFonts w:ascii="Arial" w:hAnsi="Arial" w:cs="Arial"/>
          <w:sz w:val="22"/>
          <w:szCs w:val="22"/>
        </w:rPr>
        <w:t>Name and first Name</w:t>
      </w:r>
      <w:r w:rsidRPr="004C27AF">
        <w:rPr>
          <w:rFonts w:ascii="Arial" w:hAnsi="Arial" w:cs="Arial"/>
          <w:sz w:val="22"/>
          <w:szCs w:val="22"/>
        </w:rPr>
        <w:tab/>
      </w:r>
      <w:r w:rsidRPr="004C27AF">
        <w:rPr>
          <w:rFonts w:ascii="Arial" w:hAnsi="Arial" w:cs="Arial"/>
          <w:sz w:val="22"/>
          <w:szCs w:val="22"/>
        </w:rPr>
        <w:tab/>
        <w:t>:</w:t>
      </w:r>
      <w:r w:rsidRPr="004C27AF">
        <w:rPr>
          <w:rFonts w:ascii="Arial" w:hAnsi="Arial" w:cs="Arial"/>
          <w:sz w:val="22"/>
          <w:szCs w:val="22"/>
        </w:rPr>
        <w:tab/>
      </w:r>
      <w:proofErr w:type="spellStart"/>
      <w:r w:rsidRPr="004C27AF">
        <w:rPr>
          <w:rFonts w:ascii="Arial" w:hAnsi="Arial" w:cs="Arial"/>
          <w:sz w:val="22"/>
          <w:szCs w:val="22"/>
        </w:rPr>
        <w:t>Kariyawasam</w:t>
      </w:r>
      <w:proofErr w:type="spellEnd"/>
      <w:r w:rsidRPr="004C27AF">
        <w:rPr>
          <w:rFonts w:ascii="Arial" w:hAnsi="Arial" w:cs="Arial"/>
          <w:sz w:val="22"/>
          <w:szCs w:val="22"/>
        </w:rPr>
        <w:t xml:space="preserve"> Prasad</w:t>
      </w:r>
    </w:p>
    <w:p w:rsidR="004C27AF" w:rsidRPr="004C27AF" w:rsidRDefault="004C27AF" w:rsidP="004C27AF">
      <w:pPr>
        <w:jc w:val="both"/>
        <w:rPr>
          <w:rFonts w:ascii="Arial" w:hAnsi="Arial" w:cs="Arial"/>
          <w:sz w:val="22"/>
          <w:szCs w:val="22"/>
        </w:rPr>
      </w:pPr>
    </w:p>
    <w:p w:rsidR="004C27AF" w:rsidRPr="004C27AF" w:rsidRDefault="004C27AF" w:rsidP="004C27AF">
      <w:pPr>
        <w:jc w:val="both"/>
        <w:rPr>
          <w:rFonts w:ascii="Arial" w:hAnsi="Arial" w:cs="Arial"/>
          <w:sz w:val="22"/>
          <w:szCs w:val="22"/>
        </w:rPr>
      </w:pPr>
      <w:r w:rsidRPr="004C27AF">
        <w:rPr>
          <w:rFonts w:ascii="Arial" w:hAnsi="Arial" w:cs="Arial"/>
          <w:sz w:val="22"/>
          <w:szCs w:val="22"/>
        </w:rPr>
        <w:t>Date and Place of Birth</w:t>
      </w:r>
      <w:r w:rsidRPr="004C27AF">
        <w:rPr>
          <w:rFonts w:ascii="Arial" w:hAnsi="Arial" w:cs="Arial"/>
          <w:sz w:val="22"/>
          <w:szCs w:val="22"/>
        </w:rPr>
        <w:tab/>
        <w:t>:</w:t>
      </w:r>
      <w:r w:rsidRPr="004C27AF">
        <w:rPr>
          <w:rFonts w:ascii="Arial" w:hAnsi="Arial" w:cs="Arial"/>
          <w:sz w:val="22"/>
          <w:szCs w:val="22"/>
        </w:rPr>
        <w:tab/>
        <w:t>21</w:t>
      </w:r>
      <w:r w:rsidRPr="004C27AF">
        <w:rPr>
          <w:rFonts w:ascii="Arial" w:hAnsi="Arial" w:cs="Arial"/>
          <w:sz w:val="22"/>
          <w:szCs w:val="22"/>
          <w:vertAlign w:val="superscript"/>
        </w:rPr>
        <w:t>st</w:t>
      </w:r>
      <w:r w:rsidRPr="004C27AF">
        <w:rPr>
          <w:rFonts w:ascii="Arial" w:hAnsi="Arial" w:cs="Arial"/>
          <w:sz w:val="22"/>
          <w:szCs w:val="22"/>
        </w:rPr>
        <w:t xml:space="preserve"> March 1954 – Galle, Sri Lanka</w:t>
      </w:r>
    </w:p>
    <w:p w:rsidR="004C27AF" w:rsidRPr="004C27AF" w:rsidRDefault="004C27AF" w:rsidP="004C27AF">
      <w:pPr>
        <w:jc w:val="both"/>
        <w:rPr>
          <w:rFonts w:ascii="Arial" w:hAnsi="Arial" w:cs="Arial"/>
          <w:sz w:val="22"/>
          <w:szCs w:val="22"/>
        </w:rPr>
      </w:pPr>
    </w:p>
    <w:p w:rsidR="004C27AF" w:rsidRPr="004C27AF" w:rsidRDefault="004C27AF" w:rsidP="004C27AF">
      <w:pPr>
        <w:jc w:val="both"/>
        <w:rPr>
          <w:rFonts w:ascii="Arial" w:hAnsi="Arial" w:cs="Arial"/>
          <w:sz w:val="22"/>
          <w:szCs w:val="22"/>
        </w:rPr>
      </w:pPr>
      <w:r w:rsidRPr="004C27AF">
        <w:rPr>
          <w:rFonts w:ascii="Arial" w:hAnsi="Arial" w:cs="Arial"/>
          <w:sz w:val="22"/>
          <w:szCs w:val="22"/>
        </w:rPr>
        <w:t>Working Languages</w:t>
      </w:r>
      <w:r w:rsidRPr="004C27AF">
        <w:rPr>
          <w:rFonts w:ascii="Arial" w:hAnsi="Arial" w:cs="Arial"/>
          <w:sz w:val="22"/>
          <w:szCs w:val="22"/>
        </w:rPr>
        <w:tab/>
      </w:r>
      <w:r w:rsidRPr="004C27AF">
        <w:rPr>
          <w:rFonts w:ascii="Arial" w:hAnsi="Arial" w:cs="Arial"/>
          <w:sz w:val="22"/>
          <w:szCs w:val="22"/>
        </w:rPr>
        <w:tab/>
        <w:t>:</w:t>
      </w:r>
      <w:r w:rsidRPr="004C27AF">
        <w:rPr>
          <w:rFonts w:ascii="Arial" w:hAnsi="Arial" w:cs="Arial"/>
          <w:sz w:val="22"/>
          <w:szCs w:val="22"/>
        </w:rPr>
        <w:tab/>
        <w:t>English and Sinhala</w:t>
      </w:r>
    </w:p>
    <w:p w:rsidR="004C27AF" w:rsidRPr="004C27AF" w:rsidRDefault="004C27AF" w:rsidP="004C27AF">
      <w:pPr>
        <w:jc w:val="both"/>
        <w:rPr>
          <w:rFonts w:ascii="Arial" w:hAnsi="Arial" w:cs="Arial"/>
          <w:sz w:val="22"/>
          <w:szCs w:val="22"/>
        </w:rPr>
      </w:pPr>
    </w:p>
    <w:p w:rsidR="004C27AF" w:rsidRPr="004C27AF" w:rsidRDefault="004C27AF" w:rsidP="004C27AF">
      <w:pPr>
        <w:jc w:val="both"/>
        <w:rPr>
          <w:rFonts w:ascii="Arial" w:hAnsi="Arial" w:cs="Arial"/>
          <w:sz w:val="22"/>
          <w:szCs w:val="22"/>
        </w:rPr>
      </w:pPr>
    </w:p>
    <w:p w:rsidR="004C27AF" w:rsidRPr="004C27AF" w:rsidRDefault="004C27AF" w:rsidP="0026465A">
      <w:pPr>
        <w:pStyle w:val="ListParagraph"/>
        <w:jc w:val="both"/>
        <w:rPr>
          <w:rFonts w:ascii="Arial" w:hAnsi="Arial" w:cs="Arial"/>
          <w:b/>
        </w:rPr>
      </w:pPr>
      <w:r w:rsidRPr="004C27AF">
        <w:rPr>
          <w:rFonts w:ascii="Arial" w:hAnsi="Arial" w:cs="Arial"/>
          <w:b/>
        </w:rPr>
        <w:t xml:space="preserve">Current positions/functions;  </w:t>
      </w:r>
    </w:p>
    <w:p w:rsidR="004C27AF" w:rsidRPr="004C27AF" w:rsidRDefault="004C27AF" w:rsidP="004C27AF">
      <w:pPr>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 xml:space="preserve">Career Diplomat of Sri Lanka Foreign Service, presently the Ambassador for Sri Lanka to the United States of America and Ambassador (designate) to Mexico and High Commissioner to Trinidad &amp; Tobago and Permanent Observer to the Organization of American </w:t>
      </w:r>
      <w:bookmarkStart w:id="0" w:name="_GoBack"/>
      <w:r w:rsidRPr="004C27AF">
        <w:rPr>
          <w:rFonts w:ascii="Arial" w:hAnsi="Arial" w:cs="Arial"/>
          <w:sz w:val="22"/>
          <w:szCs w:val="22"/>
        </w:rPr>
        <w:t xml:space="preserve">States (OAS). </w:t>
      </w:r>
    </w:p>
    <w:bookmarkEnd w:id="0"/>
    <w:p w:rsidR="004C27AF" w:rsidRPr="004C27AF" w:rsidRDefault="004C27AF" w:rsidP="004C27AF">
      <w:pPr>
        <w:ind w:left="720"/>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 xml:space="preserve">Responsibilities, among others, include bilateral affairs with the Unites States of America, Mexico and Trinidad &amp; Tobago, as well as coordination of all aspects of Sri Lanka’s relations with the Organization of American States (OAS). </w:t>
      </w:r>
    </w:p>
    <w:p w:rsidR="004C27AF" w:rsidRPr="004C27AF" w:rsidRDefault="004C27AF" w:rsidP="004C27AF">
      <w:pPr>
        <w:jc w:val="both"/>
        <w:rPr>
          <w:rFonts w:ascii="Arial" w:hAnsi="Arial" w:cs="Arial"/>
          <w:sz w:val="22"/>
          <w:szCs w:val="22"/>
        </w:rPr>
      </w:pPr>
    </w:p>
    <w:p w:rsidR="004C27AF" w:rsidRPr="004C27AF" w:rsidRDefault="004C27AF" w:rsidP="0026465A">
      <w:pPr>
        <w:pStyle w:val="ListParagraph"/>
        <w:jc w:val="both"/>
        <w:rPr>
          <w:rFonts w:ascii="Arial" w:hAnsi="Arial" w:cs="Arial"/>
          <w:b/>
        </w:rPr>
      </w:pPr>
      <w:r w:rsidRPr="004C27AF">
        <w:rPr>
          <w:rFonts w:ascii="Arial" w:hAnsi="Arial" w:cs="Arial"/>
          <w:b/>
        </w:rPr>
        <w:t xml:space="preserve">Experience on Human Rights issues </w:t>
      </w:r>
      <w:proofErr w:type="gramStart"/>
      <w:r w:rsidRPr="004C27AF">
        <w:rPr>
          <w:rFonts w:ascii="Arial" w:hAnsi="Arial" w:cs="Arial"/>
          <w:b/>
        </w:rPr>
        <w:t>specially</w:t>
      </w:r>
      <w:proofErr w:type="gramEnd"/>
      <w:r w:rsidRPr="004C27AF">
        <w:rPr>
          <w:rFonts w:ascii="Arial" w:hAnsi="Arial" w:cs="Arial"/>
          <w:b/>
        </w:rPr>
        <w:t xml:space="preserve"> in the context of the UN System;</w:t>
      </w:r>
    </w:p>
    <w:p w:rsidR="004C27AF" w:rsidRPr="004C27AF" w:rsidRDefault="004C27AF" w:rsidP="004C27AF">
      <w:pPr>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The Alternate Representative of Sri Lanka at the 53</w:t>
      </w:r>
      <w:r w:rsidRPr="004C27AF">
        <w:rPr>
          <w:rFonts w:ascii="Arial" w:hAnsi="Arial" w:cs="Arial"/>
          <w:sz w:val="22"/>
          <w:szCs w:val="22"/>
          <w:vertAlign w:val="superscript"/>
        </w:rPr>
        <w:t>rd</w:t>
      </w:r>
      <w:r w:rsidRPr="004C27AF">
        <w:rPr>
          <w:rFonts w:ascii="Arial" w:hAnsi="Arial" w:cs="Arial"/>
          <w:sz w:val="22"/>
          <w:szCs w:val="22"/>
        </w:rPr>
        <w:t>, 54</w:t>
      </w:r>
      <w:r w:rsidRPr="004C27AF">
        <w:rPr>
          <w:rFonts w:ascii="Arial" w:hAnsi="Arial" w:cs="Arial"/>
          <w:sz w:val="22"/>
          <w:szCs w:val="22"/>
          <w:vertAlign w:val="superscript"/>
        </w:rPr>
        <w:t>th</w:t>
      </w:r>
      <w:r w:rsidRPr="004C27AF">
        <w:rPr>
          <w:rFonts w:ascii="Arial" w:hAnsi="Arial" w:cs="Arial"/>
          <w:sz w:val="22"/>
          <w:szCs w:val="22"/>
        </w:rPr>
        <w:t xml:space="preserve"> and 55</w:t>
      </w:r>
      <w:r w:rsidRPr="004C27AF">
        <w:rPr>
          <w:rFonts w:ascii="Arial" w:hAnsi="Arial" w:cs="Arial"/>
          <w:sz w:val="22"/>
          <w:szCs w:val="22"/>
          <w:vertAlign w:val="superscript"/>
        </w:rPr>
        <w:t>th</w:t>
      </w:r>
      <w:r w:rsidRPr="004C27AF">
        <w:rPr>
          <w:rFonts w:ascii="Arial" w:hAnsi="Arial" w:cs="Arial"/>
          <w:sz w:val="22"/>
          <w:szCs w:val="22"/>
        </w:rPr>
        <w:t xml:space="preserve"> Sessions of the UN Commission for Human Rights (CHR) held in Geneva and led the Observer delegation of Sri Lanka to the 57</w:t>
      </w:r>
      <w:r w:rsidRPr="004C27AF">
        <w:rPr>
          <w:rFonts w:ascii="Arial" w:hAnsi="Arial" w:cs="Arial"/>
          <w:sz w:val="22"/>
          <w:szCs w:val="22"/>
          <w:vertAlign w:val="superscript"/>
        </w:rPr>
        <w:t>th</w:t>
      </w:r>
      <w:r w:rsidRPr="004C27AF">
        <w:rPr>
          <w:rFonts w:ascii="Arial" w:hAnsi="Arial" w:cs="Arial"/>
          <w:sz w:val="22"/>
          <w:szCs w:val="22"/>
        </w:rPr>
        <w:t xml:space="preserve"> and 58</w:t>
      </w:r>
      <w:r w:rsidRPr="004C27AF">
        <w:rPr>
          <w:rFonts w:ascii="Arial" w:hAnsi="Arial" w:cs="Arial"/>
          <w:sz w:val="22"/>
          <w:szCs w:val="22"/>
          <w:vertAlign w:val="superscript"/>
        </w:rPr>
        <w:t>th</w:t>
      </w:r>
      <w:r w:rsidRPr="004C27AF">
        <w:rPr>
          <w:rFonts w:ascii="Arial" w:hAnsi="Arial" w:cs="Arial"/>
          <w:sz w:val="22"/>
          <w:szCs w:val="22"/>
        </w:rPr>
        <w:t xml:space="preserve"> Sessions of CHR and the Member delegation of Sri Lanka to the 59</w:t>
      </w:r>
      <w:r w:rsidRPr="004C27AF">
        <w:rPr>
          <w:rFonts w:ascii="Arial" w:hAnsi="Arial" w:cs="Arial"/>
          <w:sz w:val="22"/>
          <w:szCs w:val="22"/>
          <w:vertAlign w:val="superscript"/>
        </w:rPr>
        <w:t>th</w:t>
      </w:r>
      <w:r w:rsidRPr="004C27AF">
        <w:rPr>
          <w:rFonts w:ascii="Arial" w:hAnsi="Arial" w:cs="Arial"/>
          <w:sz w:val="22"/>
          <w:szCs w:val="22"/>
        </w:rPr>
        <w:t xml:space="preserve"> Session of the CHR.  At the 59</w:t>
      </w:r>
      <w:r w:rsidRPr="004C27AF">
        <w:rPr>
          <w:rFonts w:ascii="Arial" w:hAnsi="Arial" w:cs="Arial"/>
          <w:sz w:val="22"/>
          <w:szCs w:val="22"/>
          <w:vertAlign w:val="superscript"/>
        </w:rPr>
        <w:t>th</w:t>
      </w:r>
      <w:r w:rsidRPr="004C27AF">
        <w:rPr>
          <w:rFonts w:ascii="Arial" w:hAnsi="Arial" w:cs="Arial"/>
          <w:sz w:val="22"/>
          <w:szCs w:val="22"/>
        </w:rPr>
        <w:t xml:space="preserve"> Session of the CHR, elected as a Vice-Chairperson and served in the Expanded Bureau of the 59</w:t>
      </w:r>
      <w:r w:rsidRPr="004C27AF">
        <w:rPr>
          <w:rFonts w:ascii="Arial" w:hAnsi="Arial" w:cs="Arial"/>
          <w:sz w:val="22"/>
          <w:szCs w:val="22"/>
          <w:vertAlign w:val="superscript"/>
        </w:rPr>
        <w:t>th</w:t>
      </w:r>
      <w:r w:rsidRPr="004C27AF">
        <w:rPr>
          <w:rFonts w:ascii="Arial" w:hAnsi="Arial" w:cs="Arial"/>
          <w:sz w:val="22"/>
          <w:szCs w:val="22"/>
        </w:rPr>
        <w:t xml:space="preserve"> CHR.  From 2005 to 2008 the Chairperson of the United Nations Special Committee to Investigate Israel Practices Affecting the Human Rights of the Palestinian People and other Arabs of the Occupied Territories.</w:t>
      </w:r>
    </w:p>
    <w:p w:rsidR="004C27AF" w:rsidRPr="004C27AF" w:rsidRDefault="004C27AF" w:rsidP="004C27AF">
      <w:pPr>
        <w:jc w:val="both"/>
        <w:rPr>
          <w:rFonts w:ascii="Arial" w:hAnsi="Arial" w:cs="Arial"/>
          <w:sz w:val="22"/>
          <w:szCs w:val="22"/>
        </w:rPr>
      </w:pPr>
    </w:p>
    <w:p w:rsidR="004C27AF" w:rsidRPr="004C27AF" w:rsidRDefault="004C27AF" w:rsidP="0026465A">
      <w:pPr>
        <w:pStyle w:val="ListParagraph"/>
        <w:jc w:val="both"/>
        <w:rPr>
          <w:rFonts w:ascii="Arial" w:hAnsi="Arial" w:cs="Arial"/>
          <w:b/>
        </w:rPr>
      </w:pPr>
      <w:r w:rsidRPr="004C27AF">
        <w:rPr>
          <w:rFonts w:ascii="Arial" w:hAnsi="Arial" w:cs="Arial"/>
          <w:b/>
        </w:rPr>
        <w:t>Professional activities in relation to the protection of the rights of Migrant Workers;</w:t>
      </w:r>
    </w:p>
    <w:p w:rsidR="004C27AF" w:rsidRPr="004C27AF" w:rsidRDefault="004C27AF" w:rsidP="004C27AF">
      <w:pPr>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President of the Council of the International Organization for Migration in the years 2001 – 2002 and gained both practical and conference experience pertaining to issues with regard to migration and protection of migrant workers.  Deputy Head of Mission in the Embassy of Sri Lanka in Riyadh from 1989 -1992 and observed first-</w:t>
      </w:r>
      <w:proofErr w:type="gramStart"/>
      <w:r w:rsidRPr="004C27AF">
        <w:rPr>
          <w:rFonts w:ascii="Arial" w:hAnsi="Arial" w:cs="Arial"/>
          <w:sz w:val="22"/>
          <w:szCs w:val="22"/>
        </w:rPr>
        <w:t>hand,</w:t>
      </w:r>
      <w:proofErr w:type="gramEnd"/>
      <w:r w:rsidRPr="004C27AF">
        <w:rPr>
          <w:rFonts w:ascii="Arial" w:hAnsi="Arial" w:cs="Arial"/>
          <w:sz w:val="22"/>
          <w:szCs w:val="22"/>
        </w:rPr>
        <w:t xml:space="preserve"> travails of the migrant worker population living in the Middle East.  The first Chairperson of the  Committee on Migrant Workers and held this post until 2008, during the initial formative stages of the Committee on Migrant Workers and leading the evolution and  consolidation of working methods and procedures of the committee, as well as the </w:t>
      </w:r>
      <w:r w:rsidRPr="004C27AF">
        <w:rPr>
          <w:rFonts w:ascii="Arial" w:hAnsi="Arial" w:cs="Arial"/>
          <w:i/>
          <w:sz w:val="22"/>
          <w:szCs w:val="22"/>
        </w:rPr>
        <w:t>advocacy</w:t>
      </w:r>
      <w:r w:rsidRPr="004C27AF">
        <w:rPr>
          <w:rFonts w:ascii="Arial" w:hAnsi="Arial" w:cs="Arial"/>
          <w:sz w:val="22"/>
          <w:szCs w:val="22"/>
        </w:rPr>
        <w:t xml:space="preserve"> of the Convention.  Chair of the Meetings of the Chairpersons of Human Rights Treaty Bodies and Inter-Committee Meetings for the year 2004.</w:t>
      </w:r>
    </w:p>
    <w:p w:rsidR="004C27AF" w:rsidRPr="004C27AF" w:rsidRDefault="004C27AF" w:rsidP="004C27AF">
      <w:pPr>
        <w:jc w:val="both"/>
        <w:rPr>
          <w:rFonts w:ascii="Arial" w:hAnsi="Arial" w:cs="Arial"/>
          <w:sz w:val="22"/>
          <w:szCs w:val="22"/>
        </w:rPr>
      </w:pPr>
    </w:p>
    <w:p w:rsidR="004C27AF" w:rsidRPr="004C27AF" w:rsidRDefault="004C27AF" w:rsidP="0026465A">
      <w:pPr>
        <w:pStyle w:val="ListParagraph"/>
        <w:jc w:val="both"/>
        <w:rPr>
          <w:rFonts w:ascii="Arial" w:hAnsi="Arial" w:cs="Arial"/>
          <w:b/>
        </w:rPr>
      </w:pPr>
      <w:r w:rsidRPr="004C27AF">
        <w:rPr>
          <w:rFonts w:ascii="Arial" w:hAnsi="Arial" w:cs="Arial"/>
          <w:b/>
        </w:rPr>
        <w:t>Other Activities relevant to the Convention;</w:t>
      </w:r>
    </w:p>
    <w:p w:rsidR="004C27AF" w:rsidRPr="004C27AF" w:rsidRDefault="004C27AF" w:rsidP="004C27AF">
      <w:pPr>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lastRenderedPageBreak/>
        <w:t>Key-note Speaker at the Public Conference on Migrant Workers and Human Rights organized by the Irish Human Rights Commission and the Law Society of Ireland held in Dublin, Ireland on 15</w:t>
      </w:r>
      <w:r w:rsidRPr="004C27AF">
        <w:rPr>
          <w:rFonts w:ascii="Arial" w:hAnsi="Arial" w:cs="Arial"/>
          <w:sz w:val="22"/>
          <w:szCs w:val="22"/>
          <w:vertAlign w:val="superscript"/>
        </w:rPr>
        <w:t>th</w:t>
      </w:r>
      <w:r w:rsidRPr="004C27AF">
        <w:rPr>
          <w:rFonts w:ascii="Arial" w:hAnsi="Arial" w:cs="Arial"/>
          <w:sz w:val="22"/>
          <w:szCs w:val="22"/>
        </w:rPr>
        <w:t xml:space="preserve"> October, 2005.</w:t>
      </w:r>
    </w:p>
    <w:p w:rsidR="004C27AF" w:rsidRPr="004C27AF" w:rsidRDefault="004C27AF" w:rsidP="004C27AF">
      <w:pPr>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Key-note Speaker at the 8</w:t>
      </w:r>
      <w:r w:rsidRPr="004C27AF">
        <w:rPr>
          <w:rFonts w:ascii="Arial" w:hAnsi="Arial" w:cs="Arial"/>
          <w:sz w:val="22"/>
          <w:szCs w:val="22"/>
          <w:vertAlign w:val="superscript"/>
        </w:rPr>
        <w:t>th</w:t>
      </w:r>
      <w:r w:rsidRPr="004C27AF">
        <w:rPr>
          <w:rFonts w:ascii="Arial" w:hAnsi="Arial" w:cs="Arial"/>
          <w:sz w:val="22"/>
          <w:szCs w:val="22"/>
        </w:rPr>
        <w:t xml:space="preserve"> International Conference on National Institutions for the Promotion and Protection of Human Rights held in Bolivia on 24</w:t>
      </w:r>
      <w:r w:rsidRPr="004C27AF">
        <w:rPr>
          <w:rFonts w:ascii="Arial" w:hAnsi="Arial" w:cs="Arial"/>
          <w:sz w:val="22"/>
          <w:szCs w:val="22"/>
          <w:vertAlign w:val="superscript"/>
        </w:rPr>
        <w:t>th</w:t>
      </w:r>
      <w:r w:rsidRPr="004C27AF">
        <w:rPr>
          <w:rFonts w:ascii="Arial" w:hAnsi="Arial" w:cs="Arial"/>
          <w:sz w:val="22"/>
          <w:szCs w:val="22"/>
        </w:rPr>
        <w:t xml:space="preserve"> October, 2006. </w:t>
      </w:r>
    </w:p>
    <w:p w:rsidR="004C27AF" w:rsidRPr="004C27AF" w:rsidRDefault="004C27AF" w:rsidP="004C27AF">
      <w:pPr>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Key-note Presentation on Globalization, Migration and Human Rights at the Seminar for Members of Parliamentary Committee Working on Human Rights and other Committees Addressing Migration issues held at the Inter Parliamentary Committee (IPU) Headquarters in Geneva, on 24</w:t>
      </w:r>
      <w:r w:rsidRPr="004C27AF">
        <w:rPr>
          <w:rFonts w:ascii="Arial" w:hAnsi="Arial" w:cs="Arial"/>
          <w:sz w:val="22"/>
          <w:szCs w:val="22"/>
          <w:vertAlign w:val="superscript"/>
        </w:rPr>
        <w:t>th</w:t>
      </w:r>
      <w:r w:rsidRPr="004C27AF">
        <w:rPr>
          <w:rFonts w:ascii="Arial" w:hAnsi="Arial" w:cs="Arial"/>
          <w:sz w:val="22"/>
          <w:szCs w:val="22"/>
        </w:rPr>
        <w:t xml:space="preserve"> October, 2007.</w:t>
      </w:r>
    </w:p>
    <w:p w:rsidR="004C27AF" w:rsidRPr="004C27AF" w:rsidRDefault="004C27AF" w:rsidP="004C27AF">
      <w:pPr>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Represented Sri Lanka as well as the Committee on Migrant Workers at the Global Forum on Migration and Development International Conference held in Philippines on 27 – 30 October 2008.</w:t>
      </w:r>
    </w:p>
    <w:p w:rsidR="004C27AF" w:rsidRPr="004C27AF" w:rsidRDefault="004C27AF" w:rsidP="004C27AF">
      <w:pPr>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Participated in the “Global Round Table on Alternative to Detention of Asylum Seekers, Refugees, Migrant and Stateless Persons” organized by UNHCR and OHCHR in May 2011 in Geneva.</w:t>
      </w:r>
    </w:p>
    <w:p w:rsidR="004C27AF" w:rsidRPr="004C27AF" w:rsidRDefault="004C27AF" w:rsidP="004C27AF">
      <w:pPr>
        <w:ind w:left="720"/>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 xml:space="preserve">Participated in the Expert meeting between the </w:t>
      </w:r>
      <w:r w:rsidRPr="004C27AF">
        <w:rPr>
          <w:rFonts w:ascii="Arial" w:hAnsi="Arial" w:cs="Arial"/>
          <w:color w:val="000000"/>
          <w:sz w:val="22"/>
          <w:szCs w:val="22"/>
        </w:rPr>
        <w:t xml:space="preserve">Committee on the Elimination of Discrimination </w:t>
      </w:r>
      <w:proofErr w:type="gramStart"/>
      <w:r w:rsidRPr="004C27AF">
        <w:rPr>
          <w:rFonts w:ascii="Arial" w:hAnsi="Arial" w:cs="Arial"/>
          <w:color w:val="000000"/>
          <w:sz w:val="22"/>
          <w:szCs w:val="22"/>
        </w:rPr>
        <w:t>Against</w:t>
      </w:r>
      <w:proofErr w:type="gramEnd"/>
      <w:r w:rsidRPr="004C27AF">
        <w:rPr>
          <w:rFonts w:ascii="Arial" w:hAnsi="Arial" w:cs="Arial"/>
          <w:color w:val="000000"/>
          <w:sz w:val="22"/>
          <w:szCs w:val="22"/>
        </w:rPr>
        <w:t xml:space="preserve"> Women</w:t>
      </w:r>
      <w:r w:rsidRPr="004C27AF">
        <w:rPr>
          <w:rFonts w:ascii="Arial" w:hAnsi="Arial" w:cs="Arial"/>
          <w:sz w:val="22"/>
          <w:szCs w:val="22"/>
        </w:rPr>
        <w:t xml:space="preserve"> (CEDAW) and Committee on Migrant Workers (CMW), relevant UN agencies and civil society</w:t>
      </w:r>
      <w:r>
        <w:rPr>
          <w:rFonts w:ascii="Arial" w:hAnsi="Arial" w:cs="Arial"/>
          <w:sz w:val="22"/>
          <w:szCs w:val="22"/>
        </w:rPr>
        <w:t xml:space="preserve">, </w:t>
      </w:r>
      <w:r w:rsidRPr="004C27AF">
        <w:rPr>
          <w:rFonts w:ascii="Arial" w:hAnsi="Arial" w:cs="Arial"/>
          <w:sz w:val="22"/>
          <w:szCs w:val="22"/>
        </w:rPr>
        <w:t>to develop and agree on recommended languages for a gender-responsive global compact for safe, orderly and regular migration</w:t>
      </w:r>
      <w:r w:rsidR="00772D90">
        <w:rPr>
          <w:rFonts w:ascii="Arial" w:hAnsi="Arial" w:cs="Arial"/>
          <w:sz w:val="22"/>
          <w:szCs w:val="22"/>
        </w:rPr>
        <w:t xml:space="preserve"> held in Geneva</w:t>
      </w:r>
      <w:r w:rsidRPr="004C27AF">
        <w:rPr>
          <w:rFonts w:ascii="Arial" w:hAnsi="Arial" w:cs="Arial"/>
          <w:sz w:val="22"/>
          <w:szCs w:val="22"/>
        </w:rPr>
        <w:t xml:space="preserve"> on 21-22 November, 2016.</w:t>
      </w:r>
    </w:p>
    <w:p w:rsidR="004C27AF" w:rsidRPr="004C27AF" w:rsidRDefault="004C27AF" w:rsidP="004C27AF">
      <w:pPr>
        <w:ind w:left="720"/>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p>
    <w:p w:rsidR="004C27AF" w:rsidRPr="004C27AF" w:rsidRDefault="004C27AF" w:rsidP="004C27AF">
      <w:pPr>
        <w:ind w:left="720"/>
        <w:jc w:val="both"/>
        <w:rPr>
          <w:rFonts w:ascii="Arial" w:hAnsi="Arial" w:cs="Arial"/>
          <w:sz w:val="22"/>
          <w:szCs w:val="22"/>
        </w:rPr>
      </w:pPr>
      <w:r w:rsidRPr="004C27AF">
        <w:rPr>
          <w:rFonts w:ascii="Arial" w:hAnsi="Arial" w:cs="Arial"/>
          <w:sz w:val="22"/>
          <w:szCs w:val="22"/>
        </w:rPr>
        <w:t xml:space="preserve">                                          ***************************</w:t>
      </w:r>
    </w:p>
    <w:p w:rsidR="004C27AF" w:rsidRPr="004C27AF" w:rsidRDefault="004C27AF">
      <w:pPr>
        <w:rPr>
          <w:rFonts w:ascii="Arial" w:hAnsi="Arial" w:cs="Arial"/>
          <w:sz w:val="22"/>
          <w:szCs w:val="22"/>
        </w:rPr>
      </w:pPr>
    </w:p>
    <w:p w:rsidR="004C27AF" w:rsidRPr="004C27AF" w:rsidRDefault="004C27AF">
      <w:pPr>
        <w:rPr>
          <w:rFonts w:ascii="Arial" w:hAnsi="Arial" w:cs="Arial"/>
          <w:sz w:val="22"/>
          <w:szCs w:val="22"/>
        </w:rPr>
      </w:pPr>
    </w:p>
    <w:p w:rsidR="004C27AF" w:rsidRPr="004C27AF" w:rsidRDefault="004C27AF">
      <w:pPr>
        <w:rPr>
          <w:rFonts w:ascii="Arial" w:hAnsi="Arial" w:cs="Arial"/>
          <w:sz w:val="22"/>
          <w:szCs w:val="22"/>
        </w:rPr>
      </w:pPr>
    </w:p>
    <w:p w:rsidR="004C27AF" w:rsidRPr="004C27AF" w:rsidRDefault="004C27AF">
      <w:pPr>
        <w:rPr>
          <w:rFonts w:ascii="Arial" w:hAnsi="Arial" w:cs="Arial"/>
          <w:sz w:val="22"/>
          <w:szCs w:val="22"/>
        </w:rPr>
      </w:pPr>
    </w:p>
    <w:p w:rsidR="004C27AF" w:rsidRPr="004C27AF" w:rsidRDefault="004C27AF">
      <w:pPr>
        <w:rPr>
          <w:rFonts w:ascii="Arial" w:hAnsi="Arial" w:cs="Arial"/>
          <w:sz w:val="22"/>
          <w:szCs w:val="22"/>
        </w:rPr>
      </w:pPr>
    </w:p>
    <w:p w:rsidR="004C27AF" w:rsidRPr="004C27AF" w:rsidRDefault="004C27AF">
      <w:pPr>
        <w:rPr>
          <w:rFonts w:ascii="Arial" w:hAnsi="Arial" w:cs="Arial"/>
          <w:sz w:val="22"/>
          <w:szCs w:val="22"/>
        </w:rPr>
      </w:pPr>
    </w:p>
    <w:p w:rsidR="004C27AF" w:rsidRPr="004C27AF" w:rsidRDefault="004C27AF">
      <w:pPr>
        <w:rPr>
          <w:rFonts w:ascii="Arial" w:hAnsi="Arial" w:cs="Arial"/>
          <w:sz w:val="22"/>
          <w:szCs w:val="22"/>
        </w:rPr>
      </w:pPr>
    </w:p>
    <w:sectPr w:rsidR="004C27AF" w:rsidRPr="004C27AF" w:rsidSect="00B43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E6168"/>
    <w:multiLevelType w:val="hybridMultilevel"/>
    <w:tmpl w:val="2012C1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bm1X+RTDTLgNWMRDsk2/FOan/1I=" w:salt="lldh7fNgO/VvOcA3XGTsq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9B"/>
    <w:rsid w:val="0001183C"/>
    <w:rsid w:val="000B65AF"/>
    <w:rsid w:val="000D3994"/>
    <w:rsid w:val="00131776"/>
    <w:rsid w:val="0026465A"/>
    <w:rsid w:val="002C5221"/>
    <w:rsid w:val="00333E84"/>
    <w:rsid w:val="004C27AF"/>
    <w:rsid w:val="005C5B9B"/>
    <w:rsid w:val="006C1245"/>
    <w:rsid w:val="00772D90"/>
    <w:rsid w:val="007F7B26"/>
    <w:rsid w:val="00894B63"/>
    <w:rsid w:val="008C1005"/>
    <w:rsid w:val="00A04C90"/>
    <w:rsid w:val="00B17BDA"/>
    <w:rsid w:val="00B4341F"/>
    <w:rsid w:val="00C41F4C"/>
    <w:rsid w:val="00C95AA4"/>
    <w:rsid w:val="00D123BA"/>
    <w:rsid w:val="00D67FBE"/>
    <w:rsid w:val="00E16464"/>
    <w:rsid w:val="00F6187A"/>
    <w:rsid w:val="00FE2D69"/>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AF"/>
    <w:pPr>
      <w:ind w:left="720"/>
      <w:contextualSpacing/>
    </w:pPr>
    <w:rPr>
      <w:rFonts w:ascii="Calibri" w:eastAsia="Calibri" w:hAnsi="Calibr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AF"/>
    <w:pPr>
      <w:ind w:left="720"/>
      <w:contextualSpacing/>
    </w:pPr>
    <w:rPr>
      <w:rFonts w:ascii="Calibri" w:eastAsia="Calibri" w:hAnsi="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5D2C6-B104-4FF6-8560-D3D3E29D57CF}"/>
</file>

<file path=customXml/itemProps2.xml><?xml version="1.0" encoding="utf-8"?>
<ds:datastoreItem xmlns:ds="http://schemas.openxmlformats.org/officeDocument/2006/customXml" ds:itemID="{769E2B84-785C-443D-BE9A-7C9FE723FA67}"/>
</file>

<file path=customXml/itemProps3.xml><?xml version="1.0" encoding="utf-8"?>
<ds:datastoreItem xmlns:ds="http://schemas.openxmlformats.org/officeDocument/2006/customXml" ds:itemID="{2B46DEE4-2B88-4439-8C63-8DAAF688B419}"/>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india</dc:creator>
  <cp:lastModifiedBy>Fleche Isabelle</cp:lastModifiedBy>
  <cp:revision>3</cp:revision>
  <cp:lastPrinted>2016-11-11T08:37:00Z</cp:lastPrinted>
  <dcterms:created xsi:type="dcterms:W3CDTF">2016-11-17T16:39:00Z</dcterms:created>
  <dcterms:modified xsi:type="dcterms:W3CDTF">2016-11-18T11:02:00Z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