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7C0" w:rsidRPr="00891810" w:rsidRDefault="003177C0" w:rsidP="003177C0">
      <w:pPr>
        <w:jc w:val="center"/>
        <w:rPr>
          <w:rFonts w:ascii="Arial" w:hAnsi="Arial" w:cs="Arial"/>
          <w:b/>
          <w:sz w:val="24"/>
        </w:rPr>
      </w:pPr>
      <w:bookmarkStart w:id="0" w:name="_GoBack"/>
      <w:bookmarkEnd w:id="0"/>
    </w:p>
    <w:p w:rsidR="00EE2DEC" w:rsidRPr="00891810" w:rsidRDefault="003177C0" w:rsidP="008503A6">
      <w:pPr>
        <w:spacing w:after="0"/>
        <w:jc w:val="center"/>
        <w:rPr>
          <w:rFonts w:ascii="Arial" w:hAnsi="Arial" w:cs="Arial"/>
          <w:b/>
          <w:sz w:val="24"/>
        </w:rPr>
      </w:pPr>
      <w:r w:rsidRPr="00891810">
        <w:rPr>
          <w:rFonts w:ascii="Arial" w:hAnsi="Arial" w:cs="Arial"/>
          <w:b/>
          <w:sz w:val="24"/>
        </w:rPr>
        <w:t>Soumission sur le projet d’observation générale n°5 (2020) sur les droits des migrants à la liberté et à la protection contre la détention arbitraire</w:t>
      </w:r>
    </w:p>
    <w:p w:rsidR="003177C0" w:rsidRPr="00891810" w:rsidRDefault="003177C0" w:rsidP="008503A6">
      <w:pPr>
        <w:spacing w:after="0"/>
        <w:jc w:val="center"/>
        <w:rPr>
          <w:rFonts w:ascii="Arial" w:hAnsi="Arial" w:cs="Arial"/>
          <w:b/>
          <w:sz w:val="24"/>
        </w:rPr>
      </w:pPr>
    </w:p>
    <w:p w:rsidR="003177C0" w:rsidRPr="00891810" w:rsidRDefault="003177C0" w:rsidP="008503A6">
      <w:pPr>
        <w:pStyle w:val="Paragraphedeliste"/>
        <w:spacing w:after="0"/>
        <w:ind w:hanging="720"/>
        <w:jc w:val="center"/>
        <w:rPr>
          <w:rFonts w:ascii="Arial" w:eastAsiaTheme="minorEastAsia" w:hAnsi="Arial" w:cs="Arial"/>
          <w:b/>
          <w:color w:val="2E74B5" w:themeColor="accent1" w:themeShade="BF"/>
          <w:szCs w:val="20"/>
          <w:u w:val="single"/>
        </w:rPr>
      </w:pPr>
      <w:r w:rsidRPr="00891810">
        <w:rPr>
          <w:rFonts w:ascii="Arial" w:eastAsiaTheme="minorEastAsia" w:hAnsi="Arial" w:cs="Arial"/>
          <w:b/>
          <w:color w:val="2E74B5" w:themeColor="accent1" w:themeShade="BF"/>
          <w:szCs w:val="20"/>
          <w:u w:val="single"/>
        </w:rPr>
        <w:t>Considérations préliminaires</w:t>
      </w:r>
    </w:p>
    <w:p w:rsidR="003177C0" w:rsidRPr="00891810" w:rsidRDefault="003177C0" w:rsidP="003177C0">
      <w:pPr>
        <w:jc w:val="center"/>
        <w:rPr>
          <w:rFonts w:ascii="Arial" w:hAnsi="Arial" w:cs="Arial"/>
          <w:b/>
          <w:u w:val="single"/>
        </w:rPr>
      </w:pPr>
    </w:p>
    <w:p w:rsidR="00875890" w:rsidRPr="00891810" w:rsidRDefault="00875890" w:rsidP="003177C0">
      <w:pPr>
        <w:jc w:val="both"/>
        <w:rPr>
          <w:rFonts w:ascii="Arial" w:hAnsi="Arial" w:cs="Arial"/>
          <w:sz w:val="20"/>
        </w:rPr>
      </w:pPr>
      <w:r w:rsidRPr="00891810">
        <w:rPr>
          <w:rFonts w:ascii="Arial" w:hAnsi="Arial" w:cs="Arial"/>
          <w:sz w:val="20"/>
        </w:rPr>
        <w:t>Forum réfugiés-</w:t>
      </w:r>
      <w:proofErr w:type="spellStart"/>
      <w:r w:rsidR="003177C0" w:rsidRPr="00891810">
        <w:rPr>
          <w:rFonts w:ascii="Arial" w:hAnsi="Arial" w:cs="Arial"/>
          <w:sz w:val="20"/>
        </w:rPr>
        <w:t>Cosi</w:t>
      </w:r>
      <w:proofErr w:type="spellEnd"/>
      <w:r w:rsidR="003177C0" w:rsidRPr="00891810">
        <w:rPr>
          <w:rFonts w:ascii="Arial" w:hAnsi="Arial" w:cs="Arial"/>
          <w:sz w:val="20"/>
        </w:rPr>
        <w:t xml:space="preserve"> </w:t>
      </w:r>
      <w:r w:rsidRPr="00891810">
        <w:rPr>
          <w:rFonts w:ascii="Arial" w:hAnsi="Arial" w:cs="Arial"/>
          <w:sz w:val="20"/>
        </w:rPr>
        <w:t>remercie le Comité des Nations Unies</w:t>
      </w:r>
      <w:r w:rsidR="003177C0" w:rsidRPr="00891810">
        <w:rPr>
          <w:rFonts w:ascii="Arial" w:hAnsi="Arial" w:cs="Arial"/>
          <w:sz w:val="20"/>
        </w:rPr>
        <w:t xml:space="preserve"> de l’occasion qui lui est </w:t>
      </w:r>
      <w:r w:rsidR="00B54EB3" w:rsidRPr="00891810">
        <w:rPr>
          <w:rFonts w:ascii="Arial" w:hAnsi="Arial" w:cs="Arial"/>
          <w:sz w:val="20"/>
        </w:rPr>
        <w:t>donnée</w:t>
      </w:r>
      <w:r w:rsidRPr="00891810">
        <w:rPr>
          <w:rFonts w:ascii="Arial" w:hAnsi="Arial" w:cs="Arial"/>
          <w:sz w:val="20"/>
        </w:rPr>
        <w:t xml:space="preserve"> de présenter ses observations </w:t>
      </w:r>
      <w:r w:rsidR="003177C0" w:rsidRPr="00891810">
        <w:rPr>
          <w:rFonts w:ascii="Arial" w:hAnsi="Arial" w:cs="Arial"/>
          <w:sz w:val="20"/>
        </w:rPr>
        <w:t xml:space="preserve">sur le projet </w:t>
      </w:r>
      <w:r w:rsidRPr="00891810">
        <w:rPr>
          <w:rFonts w:ascii="Arial" w:hAnsi="Arial" w:cs="Arial"/>
          <w:sz w:val="20"/>
        </w:rPr>
        <w:t>d’observation générale n°5 relatif aux droits des</w:t>
      </w:r>
      <w:r w:rsidR="00CF415B" w:rsidRPr="00891810">
        <w:rPr>
          <w:rFonts w:ascii="Arial" w:hAnsi="Arial" w:cs="Arial"/>
          <w:sz w:val="20"/>
        </w:rPr>
        <w:t xml:space="preserve"> </w:t>
      </w:r>
      <w:r w:rsidRPr="00891810">
        <w:rPr>
          <w:rFonts w:ascii="Arial" w:hAnsi="Arial" w:cs="Arial"/>
          <w:sz w:val="20"/>
        </w:rPr>
        <w:t>migrants à la liberté et à la protection contre la détention arbitraire.</w:t>
      </w:r>
    </w:p>
    <w:p w:rsidR="00EE7F89" w:rsidRPr="00891810" w:rsidRDefault="00875890" w:rsidP="003177C0">
      <w:pPr>
        <w:jc w:val="both"/>
        <w:rPr>
          <w:rFonts w:ascii="Arial" w:hAnsi="Arial" w:cs="Arial"/>
          <w:sz w:val="20"/>
        </w:rPr>
      </w:pPr>
      <w:r w:rsidRPr="00891810">
        <w:rPr>
          <w:rFonts w:ascii="Arial" w:hAnsi="Arial" w:cs="Arial"/>
          <w:sz w:val="20"/>
        </w:rPr>
        <w:t xml:space="preserve">Notre organisation partage la volonté du Comité de réaffirmer les droits de tous les migrants et des membres de leurs familles. Nous saluons également l’ambition d’établir des </w:t>
      </w:r>
      <w:r w:rsidR="00676C31" w:rsidRPr="00891810">
        <w:rPr>
          <w:rFonts w:ascii="Arial" w:hAnsi="Arial" w:cs="Arial"/>
          <w:sz w:val="20"/>
        </w:rPr>
        <w:t>normes</w:t>
      </w:r>
      <w:r w:rsidRPr="00891810">
        <w:rPr>
          <w:rFonts w:ascii="Arial" w:hAnsi="Arial" w:cs="Arial"/>
          <w:sz w:val="20"/>
        </w:rPr>
        <w:t xml:space="preserve"> commun</w:t>
      </w:r>
      <w:r w:rsidR="00676C31" w:rsidRPr="00891810">
        <w:rPr>
          <w:rFonts w:ascii="Arial" w:hAnsi="Arial" w:cs="Arial"/>
          <w:sz w:val="20"/>
        </w:rPr>
        <w:t>e</w:t>
      </w:r>
      <w:r w:rsidRPr="00891810">
        <w:rPr>
          <w:rFonts w:ascii="Arial" w:hAnsi="Arial" w:cs="Arial"/>
          <w:sz w:val="20"/>
        </w:rPr>
        <w:t xml:space="preserve">s </w:t>
      </w:r>
      <w:r w:rsidR="00676C31" w:rsidRPr="00891810">
        <w:rPr>
          <w:rFonts w:ascii="Arial" w:hAnsi="Arial" w:cs="Arial"/>
          <w:sz w:val="20"/>
        </w:rPr>
        <w:t>afin d’aider les États à s’acquitter des obligations q</w:t>
      </w:r>
      <w:r w:rsidR="00B54EB3" w:rsidRPr="00891810">
        <w:rPr>
          <w:rFonts w:ascii="Arial" w:hAnsi="Arial" w:cs="Arial"/>
          <w:sz w:val="20"/>
        </w:rPr>
        <w:t xml:space="preserve">ui découlent de la Convention. </w:t>
      </w:r>
    </w:p>
    <w:p w:rsidR="00676C31" w:rsidRPr="00891810" w:rsidRDefault="00676C31" w:rsidP="003177C0">
      <w:pPr>
        <w:jc w:val="both"/>
        <w:rPr>
          <w:rFonts w:ascii="Arial" w:eastAsiaTheme="minorEastAsia" w:hAnsi="Arial" w:cs="Arial"/>
          <w:b/>
          <w:color w:val="2E74B5" w:themeColor="accent1" w:themeShade="BF"/>
          <w:sz w:val="20"/>
          <w:szCs w:val="20"/>
          <w:u w:val="single"/>
        </w:rPr>
      </w:pPr>
      <w:r w:rsidRPr="00891810">
        <w:rPr>
          <w:rFonts w:ascii="Arial" w:eastAsiaTheme="minorEastAsia" w:hAnsi="Arial" w:cs="Arial"/>
          <w:b/>
          <w:color w:val="2E74B5" w:themeColor="accent1" w:themeShade="BF"/>
          <w:sz w:val="20"/>
          <w:szCs w:val="20"/>
          <w:u w:val="single"/>
        </w:rPr>
        <w:t>Notre mandat</w:t>
      </w:r>
    </w:p>
    <w:p w:rsidR="00676C31" w:rsidRPr="00891810" w:rsidRDefault="00676C31" w:rsidP="00676C31">
      <w:pPr>
        <w:jc w:val="both"/>
        <w:rPr>
          <w:rFonts w:ascii="Arial" w:hAnsi="Arial" w:cs="Arial"/>
          <w:sz w:val="20"/>
        </w:rPr>
      </w:pPr>
      <w:r w:rsidRPr="00891810">
        <w:rPr>
          <w:rFonts w:ascii="Arial" w:hAnsi="Arial" w:cs="Arial"/>
          <w:sz w:val="20"/>
        </w:rPr>
        <w:t>Forum réfugiés-</w:t>
      </w:r>
      <w:proofErr w:type="spellStart"/>
      <w:r w:rsidRPr="00891810">
        <w:rPr>
          <w:rFonts w:ascii="Arial" w:hAnsi="Arial" w:cs="Arial"/>
          <w:sz w:val="20"/>
        </w:rPr>
        <w:t>Cosi</w:t>
      </w:r>
      <w:proofErr w:type="spellEnd"/>
      <w:r w:rsidRPr="00891810">
        <w:rPr>
          <w:rFonts w:ascii="Arial" w:hAnsi="Arial" w:cs="Arial"/>
          <w:sz w:val="20"/>
        </w:rPr>
        <w:t xml:space="preserve"> est une association loi 1901, sans but lucratif, issue de la fusion, en mai 2012, des associations Forum réfugiés (créée en 1982) et </w:t>
      </w:r>
      <w:proofErr w:type="spellStart"/>
      <w:r w:rsidRPr="00891810">
        <w:rPr>
          <w:rFonts w:ascii="Arial" w:hAnsi="Arial" w:cs="Arial"/>
          <w:sz w:val="20"/>
        </w:rPr>
        <w:t>Cosi</w:t>
      </w:r>
      <w:proofErr w:type="spellEnd"/>
      <w:r w:rsidRPr="00891810">
        <w:rPr>
          <w:rFonts w:ascii="Arial" w:hAnsi="Arial" w:cs="Arial"/>
          <w:sz w:val="20"/>
        </w:rPr>
        <w:t xml:space="preserve"> - promouvoir et défendre les droits (créée en 1990). Forum réfugiés-</w:t>
      </w:r>
      <w:proofErr w:type="spellStart"/>
      <w:r w:rsidRPr="00891810">
        <w:rPr>
          <w:rFonts w:ascii="Arial" w:hAnsi="Arial" w:cs="Arial"/>
          <w:sz w:val="20"/>
        </w:rPr>
        <w:t>Cosi</w:t>
      </w:r>
      <w:proofErr w:type="spellEnd"/>
      <w:r w:rsidRPr="00891810">
        <w:rPr>
          <w:rFonts w:ascii="Arial" w:hAnsi="Arial" w:cs="Arial"/>
          <w:sz w:val="20"/>
        </w:rPr>
        <w:t xml:space="preserve"> reçoit le concours de partenaires publics et privés, nationaux, européens et internationaux.</w:t>
      </w:r>
    </w:p>
    <w:p w:rsidR="00676C31" w:rsidRPr="00891810" w:rsidRDefault="00676C31" w:rsidP="00676C31">
      <w:pPr>
        <w:jc w:val="both"/>
        <w:rPr>
          <w:rFonts w:ascii="Arial" w:hAnsi="Arial" w:cs="Arial"/>
          <w:sz w:val="20"/>
        </w:rPr>
      </w:pPr>
      <w:r w:rsidRPr="00891810">
        <w:rPr>
          <w:rFonts w:ascii="Arial" w:hAnsi="Arial" w:cs="Arial"/>
          <w:sz w:val="20"/>
        </w:rPr>
        <w:t>Forum réfugiés-</w:t>
      </w:r>
      <w:proofErr w:type="spellStart"/>
      <w:r w:rsidRPr="00891810">
        <w:rPr>
          <w:rFonts w:ascii="Arial" w:hAnsi="Arial" w:cs="Arial"/>
          <w:sz w:val="20"/>
        </w:rPr>
        <w:t>Cosi</w:t>
      </w:r>
      <w:proofErr w:type="spellEnd"/>
      <w:r w:rsidRPr="00891810">
        <w:rPr>
          <w:rFonts w:ascii="Arial" w:hAnsi="Arial" w:cs="Arial"/>
          <w:sz w:val="20"/>
        </w:rPr>
        <w:t xml:space="preserve"> a pour mission d’accueillir les demandeurs d’asile et les réfugiés de toutes origines et de leur offrir un accompagnement juridique, social et administratif. L’association accompagne également les étrangers placés en centre de rétention administrative ou en zone d’attente dans l’exercice effectif de leurs droits. Elle lutte contre les discriminations dont les demandeurs d’asile, les réfugiés et les autres étrangers pourraient être l’objet. Elle défend le droit d’asile, en particulier dans le cadre de la convention de Genève relative au statut des réfugiés de 1951, et promeut les conditions d’insertion des réfugiés, notamment en France et en Europe. Elle déploie des actions de sensibilisation, de plaidoyer et de formation pour accomplir ce mandat. </w:t>
      </w:r>
    </w:p>
    <w:p w:rsidR="00B0456B" w:rsidRDefault="00676C31" w:rsidP="00676C31">
      <w:pPr>
        <w:jc w:val="both"/>
        <w:rPr>
          <w:rFonts w:ascii="Arial" w:hAnsi="Arial" w:cs="Arial"/>
          <w:sz w:val="20"/>
        </w:rPr>
      </w:pPr>
      <w:r w:rsidRPr="00891810">
        <w:rPr>
          <w:rFonts w:ascii="Arial" w:hAnsi="Arial" w:cs="Arial"/>
          <w:sz w:val="20"/>
        </w:rPr>
        <w:t>Forum réfugiés-</w:t>
      </w:r>
      <w:proofErr w:type="spellStart"/>
      <w:r w:rsidRPr="00891810">
        <w:rPr>
          <w:rFonts w:ascii="Arial" w:hAnsi="Arial" w:cs="Arial"/>
          <w:sz w:val="20"/>
        </w:rPr>
        <w:t>Cosi</w:t>
      </w:r>
      <w:proofErr w:type="spellEnd"/>
      <w:r w:rsidRPr="00891810">
        <w:rPr>
          <w:rFonts w:ascii="Arial" w:hAnsi="Arial" w:cs="Arial"/>
          <w:sz w:val="20"/>
        </w:rPr>
        <w:t xml:space="preserve"> a également pour mission de promouvoir et de défendre partout dans le monde et notamment dans les pays d’origine des réfugiés, les droits humains, l’état de droit, la démocratie, la bonne gouvernance et le développement local, en privilégiant le partenariat avec les organisations de la société civile.</w:t>
      </w:r>
    </w:p>
    <w:p w:rsidR="00B0456B" w:rsidRDefault="00B0456B">
      <w:pPr>
        <w:rPr>
          <w:rFonts w:ascii="Arial" w:hAnsi="Arial" w:cs="Arial"/>
          <w:sz w:val="20"/>
        </w:rPr>
      </w:pPr>
      <w:r>
        <w:rPr>
          <w:rFonts w:ascii="Arial" w:hAnsi="Arial" w:cs="Arial"/>
          <w:sz w:val="20"/>
        </w:rPr>
        <w:br w:type="page"/>
      </w:r>
    </w:p>
    <w:p w:rsidR="00EE7F89" w:rsidRPr="00891810" w:rsidRDefault="00EE7F89" w:rsidP="00676C31">
      <w:pPr>
        <w:jc w:val="both"/>
        <w:rPr>
          <w:rFonts w:ascii="Arial" w:hAnsi="Arial" w:cs="Arial"/>
          <w:sz w:val="20"/>
        </w:rPr>
      </w:pPr>
    </w:p>
    <w:p w:rsidR="00676C31" w:rsidRPr="00891810" w:rsidRDefault="00676C31" w:rsidP="00676C31">
      <w:pPr>
        <w:jc w:val="both"/>
        <w:rPr>
          <w:rFonts w:ascii="Arial" w:eastAsiaTheme="minorEastAsia" w:hAnsi="Arial" w:cs="Arial"/>
          <w:b/>
          <w:color w:val="2E74B5" w:themeColor="accent1" w:themeShade="BF"/>
          <w:sz w:val="20"/>
          <w:szCs w:val="20"/>
          <w:u w:val="single"/>
        </w:rPr>
      </w:pPr>
      <w:r w:rsidRPr="00891810">
        <w:rPr>
          <w:rFonts w:ascii="Arial" w:eastAsiaTheme="minorEastAsia" w:hAnsi="Arial" w:cs="Arial"/>
          <w:b/>
          <w:color w:val="2E74B5" w:themeColor="accent1" w:themeShade="BF"/>
          <w:sz w:val="20"/>
          <w:szCs w:val="20"/>
          <w:u w:val="single"/>
        </w:rPr>
        <w:t>Notre contribution</w:t>
      </w:r>
    </w:p>
    <w:p w:rsidR="00676C31" w:rsidRPr="00891810" w:rsidRDefault="00676C31" w:rsidP="00676C31">
      <w:pPr>
        <w:jc w:val="both"/>
        <w:rPr>
          <w:rFonts w:ascii="Arial" w:hAnsi="Arial" w:cs="Arial"/>
          <w:sz w:val="20"/>
        </w:rPr>
      </w:pPr>
      <w:r w:rsidRPr="00891810">
        <w:rPr>
          <w:rFonts w:ascii="Arial" w:hAnsi="Arial" w:cs="Arial"/>
          <w:sz w:val="20"/>
        </w:rPr>
        <w:t>Nos commentaires sur le projet d’observation générale n°5 porteront sur les sujets suivants :</w:t>
      </w:r>
    </w:p>
    <w:p w:rsidR="00676C31" w:rsidRPr="00891810" w:rsidRDefault="00676C31" w:rsidP="00676C31">
      <w:pPr>
        <w:jc w:val="both"/>
        <w:rPr>
          <w:rFonts w:ascii="Arial" w:hAnsi="Arial" w:cs="Arial"/>
          <w:sz w:val="20"/>
        </w:rPr>
      </w:pPr>
      <w:r w:rsidRPr="00891810">
        <w:rPr>
          <w:rFonts w:ascii="Arial" w:hAnsi="Arial" w:cs="Arial"/>
          <w:sz w:val="20"/>
        </w:rPr>
        <w:t>-</w:t>
      </w:r>
      <w:r w:rsidR="00B54EB3" w:rsidRPr="00891810">
        <w:rPr>
          <w:rFonts w:ascii="Arial" w:hAnsi="Arial" w:cs="Arial"/>
          <w:sz w:val="20"/>
        </w:rPr>
        <w:t xml:space="preserve"> La nécessité et l’objectif poursuivi par la détention d’immigrants</w:t>
      </w:r>
      <w:r w:rsidR="0032333F">
        <w:rPr>
          <w:rFonts w:ascii="Arial" w:hAnsi="Arial" w:cs="Arial"/>
          <w:sz w:val="20"/>
        </w:rPr>
        <w:t>,</w:t>
      </w:r>
    </w:p>
    <w:p w:rsidR="00676C31" w:rsidRPr="00891810" w:rsidRDefault="00676C31" w:rsidP="00676C31">
      <w:pPr>
        <w:jc w:val="both"/>
        <w:rPr>
          <w:rFonts w:ascii="Arial" w:hAnsi="Arial" w:cs="Arial"/>
          <w:sz w:val="20"/>
        </w:rPr>
      </w:pPr>
      <w:r w:rsidRPr="00891810">
        <w:rPr>
          <w:rFonts w:ascii="Arial" w:hAnsi="Arial" w:cs="Arial"/>
          <w:sz w:val="20"/>
        </w:rPr>
        <w:t>-</w:t>
      </w:r>
      <w:r w:rsidR="00B54EB3" w:rsidRPr="00891810">
        <w:rPr>
          <w:rFonts w:ascii="Arial" w:hAnsi="Arial" w:cs="Arial"/>
          <w:sz w:val="20"/>
        </w:rPr>
        <w:t xml:space="preserve"> La durée de détention</w:t>
      </w:r>
      <w:r w:rsidR="00CF415B" w:rsidRPr="00891810">
        <w:rPr>
          <w:rFonts w:ascii="Arial" w:hAnsi="Arial" w:cs="Arial"/>
          <w:sz w:val="20"/>
        </w:rPr>
        <w:t>, notamment en cas de circonstances exceptionnelles</w:t>
      </w:r>
      <w:r w:rsidR="0032333F">
        <w:rPr>
          <w:rFonts w:ascii="Arial" w:hAnsi="Arial" w:cs="Arial"/>
          <w:sz w:val="20"/>
        </w:rPr>
        <w:t>, </w:t>
      </w:r>
    </w:p>
    <w:p w:rsidR="00EE7F89" w:rsidRPr="00891810" w:rsidRDefault="00B54EB3" w:rsidP="00676C31">
      <w:pPr>
        <w:jc w:val="both"/>
        <w:rPr>
          <w:rFonts w:ascii="Arial" w:hAnsi="Arial" w:cs="Arial"/>
          <w:sz w:val="20"/>
        </w:rPr>
      </w:pPr>
      <w:r w:rsidRPr="00891810">
        <w:rPr>
          <w:rFonts w:ascii="Arial" w:hAnsi="Arial" w:cs="Arial"/>
          <w:sz w:val="20"/>
        </w:rPr>
        <w:t>- L</w:t>
      </w:r>
      <w:r w:rsidR="00386B07" w:rsidRPr="00891810">
        <w:rPr>
          <w:rFonts w:ascii="Arial" w:hAnsi="Arial" w:cs="Arial"/>
          <w:sz w:val="20"/>
        </w:rPr>
        <w:t>’accès à la santé et la détention en période de crise sanitaire</w:t>
      </w:r>
      <w:r w:rsidR="0032333F">
        <w:rPr>
          <w:rFonts w:ascii="Arial" w:hAnsi="Arial" w:cs="Arial"/>
          <w:sz w:val="20"/>
        </w:rPr>
        <w:t>.</w:t>
      </w:r>
    </w:p>
    <w:p w:rsidR="00676C31" w:rsidRPr="00891810" w:rsidRDefault="009230A1" w:rsidP="00676C31">
      <w:pPr>
        <w:jc w:val="both"/>
        <w:rPr>
          <w:rFonts w:ascii="Arial" w:eastAsiaTheme="minorEastAsia" w:hAnsi="Arial" w:cs="Arial"/>
          <w:b/>
          <w:color w:val="2E74B5" w:themeColor="accent1" w:themeShade="BF"/>
          <w:sz w:val="20"/>
          <w:szCs w:val="20"/>
          <w:u w:val="single"/>
        </w:rPr>
      </w:pPr>
      <w:r w:rsidRPr="00891810">
        <w:rPr>
          <w:rFonts w:ascii="Arial" w:eastAsiaTheme="minorEastAsia" w:hAnsi="Arial" w:cs="Arial"/>
          <w:b/>
          <w:color w:val="2E74B5" w:themeColor="accent1" w:themeShade="BF"/>
          <w:sz w:val="20"/>
          <w:szCs w:val="20"/>
          <w:u w:val="single"/>
        </w:rPr>
        <w:t>Remerciements</w:t>
      </w:r>
    </w:p>
    <w:p w:rsidR="00B54EB3" w:rsidRPr="00891810" w:rsidRDefault="009230A1" w:rsidP="00676C31">
      <w:pPr>
        <w:jc w:val="both"/>
        <w:rPr>
          <w:rFonts w:ascii="Arial" w:hAnsi="Arial" w:cs="Arial"/>
          <w:sz w:val="20"/>
        </w:rPr>
      </w:pPr>
      <w:r w:rsidRPr="00891810">
        <w:rPr>
          <w:rFonts w:ascii="Arial" w:hAnsi="Arial" w:cs="Arial"/>
          <w:sz w:val="20"/>
        </w:rPr>
        <w:t>Forum réfugiés-</w:t>
      </w:r>
      <w:proofErr w:type="spellStart"/>
      <w:r w:rsidRPr="00891810">
        <w:rPr>
          <w:rFonts w:ascii="Arial" w:hAnsi="Arial" w:cs="Arial"/>
          <w:sz w:val="20"/>
        </w:rPr>
        <w:t>Cosi</w:t>
      </w:r>
      <w:proofErr w:type="spellEnd"/>
      <w:r w:rsidRPr="00891810">
        <w:rPr>
          <w:rFonts w:ascii="Arial" w:hAnsi="Arial" w:cs="Arial"/>
          <w:sz w:val="20"/>
        </w:rPr>
        <w:t xml:space="preserve"> tient à réitérer sa reconnaissance au Comité pour l’occasion qui lui est </w:t>
      </w:r>
      <w:r w:rsidR="00B54EB3" w:rsidRPr="00891810">
        <w:rPr>
          <w:rFonts w:ascii="Arial" w:hAnsi="Arial" w:cs="Arial"/>
          <w:sz w:val="20"/>
        </w:rPr>
        <w:t>offerte</w:t>
      </w:r>
      <w:r w:rsidR="00CF415B" w:rsidRPr="00891810">
        <w:rPr>
          <w:rFonts w:ascii="Arial" w:hAnsi="Arial" w:cs="Arial"/>
          <w:sz w:val="20"/>
        </w:rPr>
        <w:t xml:space="preserve"> de contribuer </w:t>
      </w:r>
      <w:r w:rsidRPr="00891810">
        <w:rPr>
          <w:rFonts w:ascii="Arial" w:hAnsi="Arial" w:cs="Arial"/>
          <w:sz w:val="20"/>
        </w:rPr>
        <w:t>à</w:t>
      </w:r>
      <w:r w:rsidR="00B54EB3" w:rsidRPr="00891810">
        <w:rPr>
          <w:rFonts w:ascii="Arial" w:hAnsi="Arial" w:cs="Arial"/>
          <w:sz w:val="20"/>
        </w:rPr>
        <w:t xml:space="preserve"> </w:t>
      </w:r>
      <w:r w:rsidR="00CF415B" w:rsidRPr="00891810">
        <w:rPr>
          <w:rFonts w:ascii="Arial" w:hAnsi="Arial" w:cs="Arial"/>
          <w:sz w:val="20"/>
        </w:rPr>
        <w:t>l’édiction d’un outil susceptible d’améliorer la protection</w:t>
      </w:r>
      <w:r w:rsidR="00B54EB3" w:rsidRPr="00891810">
        <w:rPr>
          <w:rFonts w:ascii="Arial" w:hAnsi="Arial" w:cs="Arial"/>
          <w:sz w:val="20"/>
        </w:rPr>
        <w:t xml:space="preserve"> </w:t>
      </w:r>
      <w:r w:rsidR="00CF415B" w:rsidRPr="00891810">
        <w:rPr>
          <w:rFonts w:ascii="Arial" w:hAnsi="Arial" w:cs="Arial"/>
          <w:sz w:val="20"/>
        </w:rPr>
        <w:t>des</w:t>
      </w:r>
      <w:r w:rsidR="00B54EB3" w:rsidRPr="00891810">
        <w:rPr>
          <w:rFonts w:ascii="Arial" w:hAnsi="Arial" w:cs="Arial"/>
          <w:sz w:val="20"/>
        </w:rPr>
        <w:t xml:space="preserve"> droits fondamentaux </w:t>
      </w:r>
      <w:r w:rsidR="00CF415B" w:rsidRPr="00891810">
        <w:rPr>
          <w:rFonts w:ascii="Arial" w:hAnsi="Arial" w:cs="Arial"/>
          <w:sz w:val="20"/>
        </w:rPr>
        <w:t>et libertés des</w:t>
      </w:r>
      <w:r w:rsidR="00B54EB3" w:rsidRPr="00891810">
        <w:rPr>
          <w:rFonts w:ascii="Arial" w:hAnsi="Arial" w:cs="Arial"/>
          <w:sz w:val="20"/>
        </w:rPr>
        <w:t xml:space="preserve"> </w:t>
      </w:r>
      <w:r w:rsidR="00CF415B" w:rsidRPr="00891810">
        <w:rPr>
          <w:rFonts w:ascii="Arial" w:hAnsi="Arial" w:cs="Arial"/>
          <w:sz w:val="20"/>
        </w:rPr>
        <w:t>migrants.</w:t>
      </w:r>
    </w:p>
    <w:p w:rsidR="00891810" w:rsidRDefault="00B54EB3" w:rsidP="00891810">
      <w:pPr>
        <w:jc w:val="both"/>
        <w:rPr>
          <w:rFonts w:ascii="Arial" w:hAnsi="Arial" w:cs="Arial"/>
          <w:sz w:val="20"/>
        </w:rPr>
      </w:pPr>
      <w:r w:rsidRPr="00891810">
        <w:rPr>
          <w:rFonts w:ascii="Arial" w:hAnsi="Arial" w:cs="Arial"/>
          <w:sz w:val="20"/>
        </w:rPr>
        <w:t xml:space="preserve">Nous espérons que notre expertise pourra servir au Comité </w:t>
      </w:r>
      <w:r w:rsidR="0032333F">
        <w:rPr>
          <w:rFonts w:ascii="Arial" w:hAnsi="Arial" w:cs="Arial"/>
          <w:sz w:val="20"/>
        </w:rPr>
        <w:t>dans</w:t>
      </w:r>
      <w:r w:rsidRPr="00891810">
        <w:rPr>
          <w:rFonts w:ascii="Arial" w:hAnsi="Arial" w:cs="Arial"/>
          <w:sz w:val="20"/>
        </w:rPr>
        <w:t xml:space="preserve"> la poursuite de cette mission.</w:t>
      </w:r>
    </w:p>
    <w:p w:rsidR="00000FD0" w:rsidRDefault="00B54EB3" w:rsidP="00891810">
      <w:pPr>
        <w:jc w:val="center"/>
        <w:rPr>
          <w:rFonts w:ascii="Arial" w:hAnsi="Arial" w:cs="Arial"/>
          <w:color w:val="000000" w:themeColor="text1"/>
          <w:sz w:val="20"/>
        </w:rPr>
      </w:pPr>
      <w:r w:rsidRPr="00891810">
        <w:rPr>
          <w:rFonts w:ascii="Arial" w:hAnsi="Arial" w:cs="Arial"/>
          <w:color w:val="000000" w:themeColor="text1"/>
          <w:sz w:val="20"/>
        </w:rPr>
        <w:t>***</w:t>
      </w:r>
    </w:p>
    <w:p w:rsidR="00000FD0" w:rsidRDefault="00000FD0">
      <w:pPr>
        <w:rPr>
          <w:rFonts w:ascii="Arial" w:hAnsi="Arial" w:cs="Arial"/>
          <w:color w:val="000000" w:themeColor="text1"/>
          <w:sz w:val="20"/>
        </w:rPr>
      </w:pPr>
      <w:r>
        <w:rPr>
          <w:rFonts w:ascii="Arial" w:hAnsi="Arial" w:cs="Arial"/>
          <w:color w:val="000000" w:themeColor="text1"/>
          <w:sz w:val="20"/>
        </w:rPr>
        <w:br w:type="page"/>
      </w:r>
    </w:p>
    <w:p w:rsidR="00891810" w:rsidRDefault="00891810" w:rsidP="00891810">
      <w:pPr>
        <w:jc w:val="center"/>
        <w:rPr>
          <w:rFonts w:ascii="Arial" w:hAnsi="Arial" w:cs="Arial"/>
          <w:color w:val="000000" w:themeColor="text1"/>
          <w:sz w:val="20"/>
        </w:rPr>
      </w:pPr>
    </w:p>
    <w:p w:rsidR="00B54EB3" w:rsidRPr="00891810" w:rsidRDefault="00B54EB3" w:rsidP="008503A6">
      <w:pPr>
        <w:spacing w:after="0"/>
        <w:rPr>
          <w:rFonts w:ascii="Arial" w:hAnsi="Arial" w:cs="Arial"/>
          <w:sz w:val="20"/>
        </w:rPr>
      </w:pPr>
    </w:p>
    <w:p w:rsidR="00B54EB3" w:rsidRPr="00891810" w:rsidRDefault="00B54EB3" w:rsidP="008503A6">
      <w:pPr>
        <w:spacing w:after="0"/>
        <w:jc w:val="center"/>
        <w:rPr>
          <w:rFonts w:ascii="Arial" w:eastAsiaTheme="minorEastAsia" w:hAnsi="Arial" w:cs="Arial"/>
          <w:b/>
          <w:color w:val="2E74B5" w:themeColor="accent1" w:themeShade="BF"/>
          <w:szCs w:val="20"/>
          <w:u w:val="single"/>
        </w:rPr>
      </w:pPr>
      <w:r w:rsidRPr="00891810">
        <w:rPr>
          <w:rFonts w:ascii="Arial" w:eastAsiaTheme="minorEastAsia" w:hAnsi="Arial" w:cs="Arial"/>
          <w:b/>
          <w:color w:val="2E74B5" w:themeColor="accent1" w:themeShade="BF"/>
          <w:szCs w:val="20"/>
          <w:u w:val="single"/>
        </w:rPr>
        <w:t>Commentaires</w:t>
      </w:r>
    </w:p>
    <w:p w:rsidR="00445F5E" w:rsidRPr="00891810" w:rsidRDefault="00445F5E" w:rsidP="00B54EB3">
      <w:pPr>
        <w:jc w:val="both"/>
        <w:rPr>
          <w:rFonts w:ascii="Arial" w:hAnsi="Arial" w:cs="Arial"/>
          <w:sz w:val="20"/>
        </w:rPr>
      </w:pPr>
    </w:p>
    <w:p w:rsidR="00386B07" w:rsidRPr="0032333F" w:rsidRDefault="00386B07" w:rsidP="00386B07">
      <w:pPr>
        <w:pStyle w:val="Paragraphedeliste"/>
        <w:numPr>
          <w:ilvl w:val="0"/>
          <w:numId w:val="2"/>
        </w:numPr>
        <w:jc w:val="both"/>
        <w:rPr>
          <w:rFonts w:ascii="Arial" w:hAnsi="Arial" w:cs="Arial"/>
          <w:sz w:val="20"/>
        </w:rPr>
      </w:pPr>
      <w:r w:rsidRPr="00891810">
        <w:rPr>
          <w:rFonts w:ascii="Arial" w:hAnsi="Arial" w:cs="Arial"/>
          <w:sz w:val="20"/>
        </w:rPr>
        <w:t xml:space="preserve">Nous proposons d’amender </w:t>
      </w:r>
      <w:r w:rsidR="004A7D03" w:rsidRPr="0032333F">
        <w:rPr>
          <w:rFonts w:ascii="Arial" w:hAnsi="Arial" w:cs="Arial"/>
          <w:sz w:val="20"/>
        </w:rPr>
        <w:t>le</w:t>
      </w:r>
      <w:r w:rsidR="004A7D03" w:rsidRPr="0032333F">
        <w:rPr>
          <w:rFonts w:ascii="Arial" w:hAnsi="Arial" w:cs="Arial"/>
          <w:b/>
          <w:sz w:val="20"/>
        </w:rPr>
        <w:t xml:space="preserve"> </w:t>
      </w:r>
      <w:r w:rsidR="004A7D03" w:rsidRPr="0032333F">
        <w:rPr>
          <w:rFonts w:ascii="Arial" w:hAnsi="Arial" w:cs="Arial"/>
          <w:b/>
          <w:sz w:val="20"/>
          <w:highlight w:val="yellow"/>
          <w:u w:val="single"/>
        </w:rPr>
        <w:t>point 28</w:t>
      </w:r>
      <w:r w:rsidR="004A7D03" w:rsidRPr="0032333F">
        <w:rPr>
          <w:rFonts w:ascii="Arial" w:hAnsi="Arial" w:cs="Arial"/>
          <w:b/>
          <w:sz w:val="20"/>
        </w:rPr>
        <w:t xml:space="preserve"> </w:t>
      </w:r>
      <w:r w:rsidR="00445F5E" w:rsidRPr="0032333F">
        <w:rPr>
          <w:rFonts w:ascii="Arial" w:hAnsi="Arial" w:cs="Arial"/>
          <w:sz w:val="20"/>
        </w:rPr>
        <w:t>(</w:t>
      </w:r>
      <w:r w:rsidR="004A7D03" w:rsidRPr="0032333F">
        <w:rPr>
          <w:rFonts w:ascii="Arial" w:hAnsi="Arial" w:cs="Arial"/>
          <w:i/>
          <w:sz w:val="20"/>
        </w:rPr>
        <w:t>« Nécessité »</w:t>
      </w:r>
      <w:r w:rsidR="00445F5E" w:rsidRPr="0032333F">
        <w:rPr>
          <w:rFonts w:ascii="Arial" w:hAnsi="Arial" w:cs="Arial"/>
          <w:i/>
          <w:sz w:val="20"/>
        </w:rPr>
        <w:t>)</w:t>
      </w:r>
      <w:r w:rsidR="004468D6">
        <w:rPr>
          <w:rFonts w:ascii="Arial" w:hAnsi="Arial" w:cs="Arial"/>
          <w:sz w:val="20"/>
        </w:rPr>
        <w:t xml:space="preserve"> du </w:t>
      </w:r>
      <w:r w:rsidR="004A7D03" w:rsidRPr="0032333F">
        <w:rPr>
          <w:rFonts w:ascii="Arial" w:hAnsi="Arial" w:cs="Arial"/>
          <w:b/>
          <w:sz w:val="20"/>
        </w:rPr>
        <w:t>paragraphe E</w:t>
      </w:r>
      <w:r w:rsidR="004A7D03" w:rsidRPr="0032333F">
        <w:rPr>
          <w:rFonts w:ascii="Arial" w:hAnsi="Arial" w:cs="Arial"/>
          <w:sz w:val="20"/>
        </w:rPr>
        <w:t xml:space="preserve"> (</w:t>
      </w:r>
      <w:r w:rsidR="004A7D03" w:rsidRPr="0032333F">
        <w:rPr>
          <w:rFonts w:ascii="Arial" w:hAnsi="Arial" w:cs="Arial"/>
          <w:i/>
          <w:sz w:val="20"/>
        </w:rPr>
        <w:t>« Interdictio</w:t>
      </w:r>
      <w:r w:rsidR="004468D6">
        <w:rPr>
          <w:rFonts w:ascii="Arial" w:hAnsi="Arial" w:cs="Arial"/>
          <w:i/>
          <w:sz w:val="20"/>
        </w:rPr>
        <w:t xml:space="preserve">n de la détention arbitraire »), </w:t>
      </w:r>
      <w:r w:rsidR="004A7D03" w:rsidRPr="0032333F">
        <w:rPr>
          <w:rFonts w:ascii="Arial" w:hAnsi="Arial" w:cs="Arial"/>
          <w:b/>
          <w:sz w:val="20"/>
        </w:rPr>
        <w:t>partie II</w:t>
      </w:r>
      <w:r w:rsidR="004A7D03" w:rsidRPr="0032333F">
        <w:rPr>
          <w:rFonts w:ascii="Arial" w:hAnsi="Arial" w:cs="Arial"/>
          <w:sz w:val="20"/>
        </w:rPr>
        <w:t xml:space="preserve"> </w:t>
      </w:r>
      <w:r w:rsidR="0032333F" w:rsidRPr="0032333F">
        <w:rPr>
          <w:rFonts w:ascii="Arial" w:hAnsi="Arial" w:cs="Arial"/>
          <w:i/>
          <w:sz w:val="20"/>
        </w:rPr>
        <w:t>(« C</w:t>
      </w:r>
      <w:r w:rsidRPr="0032333F">
        <w:rPr>
          <w:rFonts w:ascii="Arial" w:hAnsi="Arial" w:cs="Arial"/>
          <w:i/>
          <w:sz w:val="20"/>
        </w:rPr>
        <w:t>adre normatif de la protection du droit à la liberté des travailleurs migrants et des membres de leur famille</w:t>
      </w:r>
      <w:r w:rsidR="0032333F" w:rsidRPr="0032333F">
        <w:rPr>
          <w:rFonts w:ascii="Arial" w:hAnsi="Arial" w:cs="Arial"/>
          <w:i/>
          <w:sz w:val="20"/>
        </w:rPr>
        <w:t> »)</w:t>
      </w:r>
      <w:r w:rsidR="004A7D03" w:rsidRPr="0032333F">
        <w:rPr>
          <w:rFonts w:ascii="Arial" w:hAnsi="Arial" w:cs="Arial"/>
          <w:sz w:val="20"/>
        </w:rPr>
        <w:t xml:space="preserve"> </w:t>
      </w:r>
      <w:r w:rsidR="004A7D03" w:rsidRPr="0032333F">
        <w:rPr>
          <w:rFonts w:ascii="Arial" w:hAnsi="Arial" w:cs="Arial"/>
          <w:sz w:val="20"/>
          <w:highlight w:val="yellow"/>
        </w:rPr>
        <w:t>p</w:t>
      </w:r>
      <w:r w:rsidR="0032333F" w:rsidRPr="0032333F">
        <w:rPr>
          <w:rFonts w:ascii="Arial" w:hAnsi="Arial" w:cs="Arial"/>
          <w:sz w:val="20"/>
          <w:highlight w:val="yellow"/>
        </w:rPr>
        <w:t>.</w:t>
      </w:r>
      <w:r w:rsidR="004A7D03" w:rsidRPr="0032333F">
        <w:rPr>
          <w:rFonts w:ascii="Arial" w:hAnsi="Arial" w:cs="Arial"/>
          <w:sz w:val="20"/>
          <w:highlight w:val="yellow"/>
        </w:rPr>
        <w:t>6</w:t>
      </w:r>
      <w:r w:rsidRPr="0032333F">
        <w:rPr>
          <w:rFonts w:ascii="Arial" w:hAnsi="Arial" w:cs="Arial"/>
          <w:sz w:val="20"/>
        </w:rPr>
        <w:t> :</w:t>
      </w:r>
    </w:p>
    <w:p w:rsidR="00386B07" w:rsidRPr="00891810" w:rsidRDefault="00386B07" w:rsidP="00386B07">
      <w:pPr>
        <w:pStyle w:val="Paragraphedeliste"/>
        <w:jc w:val="both"/>
        <w:rPr>
          <w:rFonts w:ascii="Arial" w:hAnsi="Arial" w:cs="Arial"/>
        </w:rPr>
      </w:pPr>
    </w:p>
    <w:p w:rsidR="00386B07" w:rsidRPr="00B0456B" w:rsidRDefault="00386B07" w:rsidP="00B0456B">
      <w:pPr>
        <w:pStyle w:val="Paragraphedeliste"/>
        <w:pBdr>
          <w:left w:val="single" w:sz="18" w:space="4" w:color="2E74B5" w:themeColor="accent1" w:themeShade="BF"/>
        </w:pBdr>
        <w:shd w:val="clear" w:color="auto" w:fill="F2F2F2" w:themeFill="background1" w:themeFillShade="F2"/>
        <w:ind w:left="360"/>
        <w:jc w:val="both"/>
        <w:rPr>
          <w:rFonts w:ascii="Arial" w:hAnsi="Arial" w:cs="Arial"/>
          <w:color w:val="000000" w:themeColor="text1"/>
          <w:sz w:val="20"/>
          <w:szCs w:val="20"/>
        </w:rPr>
      </w:pPr>
      <w:r w:rsidRPr="00B0456B">
        <w:rPr>
          <w:rFonts w:ascii="Arial" w:hAnsi="Arial" w:cs="Arial"/>
          <w:color w:val="000000" w:themeColor="text1"/>
          <w:sz w:val="20"/>
          <w:szCs w:val="20"/>
        </w:rPr>
        <w:t>« </w:t>
      </w:r>
      <w:r w:rsidRPr="00B0456B">
        <w:rPr>
          <w:rFonts w:ascii="Arial" w:hAnsi="Arial" w:cs="Arial"/>
          <w:i/>
          <w:color w:val="000000" w:themeColor="text1"/>
          <w:sz w:val="20"/>
          <w:szCs w:val="20"/>
        </w:rPr>
        <w:t>Conformément au principe de nécessité, la détention d’immigrants ne saurait être utilisée que lorsqu’elle est strictement nécessaire pour atteindre le but légitime recherché</w:t>
      </w:r>
      <w:r w:rsidRPr="00B0456B">
        <w:rPr>
          <w:rFonts w:ascii="Arial" w:hAnsi="Arial" w:cs="Arial"/>
          <w:color w:val="2E74B5" w:themeColor="accent1" w:themeShade="BF"/>
          <w:sz w:val="20"/>
          <w:szCs w:val="20"/>
        </w:rPr>
        <w:t xml:space="preserve">. </w:t>
      </w:r>
      <w:r w:rsidRPr="00B0456B">
        <w:rPr>
          <w:rFonts w:ascii="Arial" w:hAnsi="Arial" w:cs="Arial"/>
          <w:b/>
          <w:color w:val="2E74B5" w:themeColor="accent1" w:themeShade="BF"/>
          <w:sz w:val="20"/>
          <w:szCs w:val="20"/>
        </w:rPr>
        <w:t>L’objectif recherché étant d’assurer la reconduite de l'étranger en situation irrégulière, la détention ne saurait être utilisée que lorsqu’il existe une perspective raisonnable d'exécution de la mesure d’éloignement</w:t>
      </w:r>
      <w:r w:rsidRPr="00B0456B">
        <w:rPr>
          <w:rFonts w:ascii="Arial" w:hAnsi="Arial" w:cs="Arial"/>
          <w:color w:val="000000" w:themeColor="text1"/>
          <w:sz w:val="20"/>
          <w:szCs w:val="20"/>
        </w:rPr>
        <w:t xml:space="preserve">. </w:t>
      </w:r>
      <w:r w:rsidRPr="00B0456B">
        <w:rPr>
          <w:rFonts w:ascii="Arial" w:hAnsi="Arial" w:cs="Arial"/>
          <w:i/>
          <w:color w:val="000000" w:themeColor="text1"/>
          <w:sz w:val="20"/>
          <w:szCs w:val="20"/>
        </w:rPr>
        <w:t>Avant de priver de liberté des travailleurs migrants ou des membres de leur famille, l’autorité qui statue en la matière doit avant tout partir du principe que la privation de liberté est toujours la mesure la plus préjudiciable pour la personne qui en fait l’objet. Elle doit donc examiner toutes les solutions de substitution à la détention disponibles qui sont moins dommageables pour l’intéressé</w:t>
      </w:r>
      <w:r w:rsidRPr="00B0456B">
        <w:rPr>
          <w:rFonts w:ascii="Arial" w:hAnsi="Arial" w:cs="Arial"/>
          <w:color w:val="000000" w:themeColor="text1"/>
          <w:sz w:val="20"/>
          <w:szCs w:val="20"/>
        </w:rPr>
        <w:t> ».</w:t>
      </w:r>
    </w:p>
    <w:p w:rsidR="00386B07" w:rsidRPr="00891810" w:rsidRDefault="00386B07" w:rsidP="00386B07">
      <w:pPr>
        <w:pStyle w:val="Paragraphedeliste"/>
        <w:jc w:val="both"/>
        <w:rPr>
          <w:rFonts w:ascii="Arial" w:hAnsi="Arial" w:cs="Arial"/>
          <w:color w:val="7B7B7B" w:themeColor="accent3" w:themeShade="BF"/>
        </w:rPr>
      </w:pPr>
    </w:p>
    <w:p w:rsidR="00386B07" w:rsidRPr="00891810" w:rsidRDefault="00386B07" w:rsidP="00386B07">
      <w:pPr>
        <w:pStyle w:val="Paragraphedeliste"/>
        <w:numPr>
          <w:ilvl w:val="0"/>
          <w:numId w:val="2"/>
        </w:numPr>
        <w:jc w:val="both"/>
        <w:rPr>
          <w:rFonts w:ascii="Arial" w:hAnsi="Arial" w:cs="Arial"/>
          <w:sz w:val="20"/>
        </w:rPr>
      </w:pPr>
      <w:r w:rsidRPr="00891810">
        <w:rPr>
          <w:rFonts w:ascii="Arial" w:hAnsi="Arial" w:cs="Arial"/>
          <w:sz w:val="20"/>
        </w:rPr>
        <w:t xml:space="preserve">Nous proposons </w:t>
      </w:r>
      <w:r w:rsidR="004A7D03" w:rsidRPr="00891810">
        <w:rPr>
          <w:rFonts w:ascii="Arial" w:hAnsi="Arial" w:cs="Arial"/>
          <w:sz w:val="20"/>
        </w:rPr>
        <w:t xml:space="preserve">également </w:t>
      </w:r>
      <w:r w:rsidRPr="00891810">
        <w:rPr>
          <w:rFonts w:ascii="Arial" w:hAnsi="Arial" w:cs="Arial"/>
          <w:sz w:val="20"/>
        </w:rPr>
        <w:t xml:space="preserve">d’amender </w:t>
      </w:r>
      <w:r w:rsidRPr="0032333F">
        <w:rPr>
          <w:rFonts w:ascii="Arial" w:hAnsi="Arial" w:cs="Arial"/>
          <w:sz w:val="20"/>
        </w:rPr>
        <w:t>l</w:t>
      </w:r>
      <w:r w:rsidR="004A7D03" w:rsidRPr="0032333F">
        <w:rPr>
          <w:rFonts w:ascii="Arial" w:hAnsi="Arial" w:cs="Arial"/>
          <w:sz w:val="20"/>
        </w:rPr>
        <w:t xml:space="preserve">e </w:t>
      </w:r>
      <w:r w:rsidR="004A7D03" w:rsidRPr="0032333F">
        <w:rPr>
          <w:rFonts w:ascii="Arial" w:hAnsi="Arial" w:cs="Arial"/>
          <w:b/>
          <w:sz w:val="20"/>
          <w:highlight w:val="yellow"/>
          <w:u w:val="single"/>
        </w:rPr>
        <w:t>point 63</w:t>
      </w:r>
      <w:r w:rsidR="004A7D03" w:rsidRPr="0032333F">
        <w:rPr>
          <w:rFonts w:ascii="Arial" w:hAnsi="Arial" w:cs="Arial"/>
          <w:sz w:val="20"/>
        </w:rPr>
        <w:t xml:space="preserve">, du </w:t>
      </w:r>
      <w:r w:rsidR="004A7D03" w:rsidRPr="0032333F">
        <w:rPr>
          <w:rFonts w:ascii="Arial" w:hAnsi="Arial" w:cs="Arial"/>
          <w:b/>
          <w:sz w:val="20"/>
        </w:rPr>
        <w:t>paragraphe C</w:t>
      </w:r>
      <w:r w:rsidR="004A7D03" w:rsidRPr="0032333F">
        <w:rPr>
          <w:rFonts w:ascii="Arial" w:hAnsi="Arial" w:cs="Arial"/>
          <w:sz w:val="20"/>
        </w:rPr>
        <w:t xml:space="preserve"> </w:t>
      </w:r>
      <w:r w:rsidR="004A7D03" w:rsidRPr="0032333F">
        <w:rPr>
          <w:rFonts w:ascii="Arial" w:hAnsi="Arial" w:cs="Arial"/>
          <w:i/>
          <w:sz w:val="20"/>
        </w:rPr>
        <w:t>(« Durée de la détention »),</w:t>
      </w:r>
      <w:r w:rsidR="004A7D03" w:rsidRPr="0032333F">
        <w:rPr>
          <w:rFonts w:ascii="Arial" w:hAnsi="Arial" w:cs="Arial"/>
          <w:sz w:val="20"/>
        </w:rPr>
        <w:t xml:space="preserve"> </w:t>
      </w:r>
      <w:r w:rsidR="004A7D03" w:rsidRPr="0032333F">
        <w:rPr>
          <w:rFonts w:ascii="Arial" w:hAnsi="Arial" w:cs="Arial"/>
          <w:b/>
          <w:sz w:val="20"/>
        </w:rPr>
        <w:t>partie V</w:t>
      </w:r>
      <w:r w:rsidR="004A7D03" w:rsidRPr="0032333F">
        <w:rPr>
          <w:rFonts w:ascii="Arial" w:hAnsi="Arial" w:cs="Arial"/>
          <w:sz w:val="20"/>
        </w:rPr>
        <w:t xml:space="preserve"> </w:t>
      </w:r>
      <w:r w:rsidR="0032333F" w:rsidRPr="0032333F">
        <w:rPr>
          <w:rFonts w:ascii="Arial" w:hAnsi="Arial" w:cs="Arial"/>
          <w:i/>
          <w:sz w:val="20"/>
        </w:rPr>
        <w:t>(« O</w:t>
      </w:r>
      <w:r w:rsidRPr="0032333F">
        <w:rPr>
          <w:rFonts w:ascii="Arial" w:hAnsi="Arial" w:cs="Arial"/>
          <w:i/>
          <w:sz w:val="20"/>
        </w:rPr>
        <w:t>bligations légales des</w:t>
      </w:r>
      <w:r w:rsidR="004A7D03" w:rsidRPr="0032333F">
        <w:rPr>
          <w:rFonts w:ascii="Arial" w:hAnsi="Arial" w:cs="Arial"/>
          <w:i/>
          <w:sz w:val="20"/>
        </w:rPr>
        <w:t xml:space="preserve"> Etats parties à la Convention</w:t>
      </w:r>
      <w:r w:rsidR="0032333F" w:rsidRPr="0032333F">
        <w:rPr>
          <w:rFonts w:ascii="Arial" w:hAnsi="Arial" w:cs="Arial"/>
          <w:i/>
          <w:sz w:val="20"/>
        </w:rPr>
        <w:t> »)</w:t>
      </w:r>
      <w:r w:rsidR="004A7D03" w:rsidRPr="0032333F">
        <w:rPr>
          <w:rFonts w:ascii="Arial" w:hAnsi="Arial" w:cs="Arial"/>
          <w:sz w:val="20"/>
        </w:rPr>
        <w:t xml:space="preserve"> </w:t>
      </w:r>
      <w:r w:rsidRPr="0032333F">
        <w:rPr>
          <w:rFonts w:ascii="Arial" w:hAnsi="Arial" w:cs="Arial"/>
          <w:sz w:val="20"/>
          <w:highlight w:val="yellow"/>
        </w:rPr>
        <w:t>p</w:t>
      </w:r>
      <w:r w:rsidR="0032333F" w:rsidRPr="0032333F">
        <w:rPr>
          <w:rFonts w:ascii="Arial" w:hAnsi="Arial" w:cs="Arial"/>
          <w:sz w:val="20"/>
          <w:highlight w:val="yellow"/>
        </w:rPr>
        <w:t>.</w:t>
      </w:r>
      <w:r w:rsidRPr="0032333F">
        <w:rPr>
          <w:rFonts w:ascii="Arial" w:hAnsi="Arial" w:cs="Arial"/>
          <w:sz w:val="20"/>
          <w:highlight w:val="yellow"/>
        </w:rPr>
        <w:t>13</w:t>
      </w:r>
      <w:r w:rsidRPr="0032333F">
        <w:rPr>
          <w:rFonts w:ascii="Arial" w:hAnsi="Arial" w:cs="Arial"/>
          <w:sz w:val="20"/>
        </w:rPr>
        <w:t> :</w:t>
      </w:r>
    </w:p>
    <w:p w:rsidR="004A7D03" w:rsidRPr="00891810" w:rsidRDefault="004A7D03" w:rsidP="004A7D03">
      <w:pPr>
        <w:pStyle w:val="Paragraphedeliste"/>
        <w:jc w:val="both"/>
        <w:rPr>
          <w:rFonts w:ascii="Arial" w:hAnsi="Arial" w:cs="Arial"/>
          <w:sz w:val="20"/>
        </w:rPr>
      </w:pPr>
    </w:p>
    <w:p w:rsidR="00B43E97" w:rsidRPr="006A1045" w:rsidRDefault="00386B07" w:rsidP="00B0456B">
      <w:pPr>
        <w:pStyle w:val="Paragraphedeliste"/>
        <w:pBdr>
          <w:left w:val="single" w:sz="18" w:space="4" w:color="2E74B5" w:themeColor="accent1" w:themeShade="BF"/>
        </w:pBdr>
        <w:shd w:val="clear" w:color="auto" w:fill="F2F2F2" w:themeFill="background1" w:themeFillShade="F2"/>
        <w:ind w:left="360"/>
        <w:jc w:val="both"/>
        <w:rPr>
          <w:rFonts w:ascii="Arial" w:hAnsi="Arial" w:cs="Arial"/>
          <w:sz w:val="20"/>
        </w:rPr>
      </w:pPr>
      <w:r w:rsidRPr="00891810">
        <w:rPr>
          <w:rFonts w:ascii="Arial" w:hAnsi="Arial" w:cs="Arial"/>
          <w:i/>
          <w:sz w:val="20"/>
        </w:rPr>
        <w:t>« Comme indiqué ci-dessus, la détention n’est autorisée que dans les cas où aucune mesure de substitution ne peut être appliquée. Toutefois, la détention ne devrait jamais être d’une durée excessive ou illimitée au cours de la procédure d’immigration car elle deviendrait alors arbitraire</w:t>
      </w:r>
      <w:r w:rsidRPr="00891810">
        <w:rPr>
          <w:rFonts w:ascii="Arial" w:hAnsi="Arial" w:cs="Arial"/>
          <w:sz w:val="20"/>
        </w:rPr>
        <w:t>.</w:t>
      </w:r>
    </w:p>
    <w:p w:rsidR="00386B07" w:rsidRPr="00891810" w:rsidRDefault="00386B07" w:rsidP="00B0456B">
      <w:pPr>
        <w:pStyle w:val="Paragraphedeliste"/>
        <w:pBdr>
          <w:left w:val="single" w:sz="18" w:space="4" w:color="2E74B5" w:themeColor="accent1" w:themeShade="BF"/>
        </w:pBdr>
        <w:shd w:val="clear" w:color="auto" w:fill="F2F2F2" w:themeFill="background1" w:themeFillShade="F2"/>
        <w:ind w:left="360"/>
        <w:jc w:val="both"/>
        <w:rPr>
          <w:rFonts w:ascii="Arial" w:hAnsi="Arial" w:cs="Arial"/>
          <w:sz w:val="20"/>
        </w:rPr>
      </w:pPr>
      <w:r w:rsidRPr="00891810">
        <w:rPr>
          <w:rFonts w:ascii="Arial" w:hAnsi="Arial" w:cs="Arial"/>
          <w:b/>
          <w:color w:val="2E74B5" w:themeColor="accent1" w:themeShade="BF"/>
          <w:sz w:val="20"/>
        </w:rPr>
        <w:t>Un étranger en situation irrégulière ne peut être détenu que pour une durée strictement limitée. La détention doit uniquement permettre à l'administration d’accomplir l'ensemble des formalités nécessaires au retour de l'étranger vers un pays où il e</w:t>
      </w:r>
      <w:r w:rsidR="004A7D03" w:rsidRPr="00891810">
        <w:rPr>
          <w:rFonts w:ascii="Arial" w:hAnsi="Arial" w:cs="Arial"/>
          <w:b/>
          <w:color w:val="2E74B5" w:themeColor="accent1" w:themeShade="BF"/>
          <w:sz w:val="20"/>
        </w:rPr>
        <w:t xml:space="preserve">st légalement </w:t>
      </w:r>
      <w:proofErr w:type="spellStart"/>
      <w:r w:rsidR="00B0456B">
        <w:rPr>
          <w:rFonts w:ascii="Arial" w:hAnsi="Arial" w:cs="Arial"/>
          <w:b/>
          <w:color w:val="2E74B5" w:themeColor="accent1" w:themeShade="BF"/>
          <w:sz w:val="20"/>
        </w:rPr>
        <w:t>ré</w:t>
      </w:r>
      <w:r w:rsidR="00B0456B" w:rsidRPr="00B0456B">
        <w:rPr>
          <w:rFonts w:ascii="Arial" w:hAnsi="Arial" w:cs="Arial"/>
          <w:b/>
          <w:color w:val="2E74B5" w:themeColor="accent1" w:themeShade="BF"/>
          <w:sz w:val="20"/>
        </w:rPr>
        <w:t>admissible</w:t>
      </w:r>
      <w:proofErr w:type="spellEnd"/>
      <w:r w:rsidR="004A7D03" w:rsidRPr="00B0456B">
        <w:rPr>
          <w:rFonts w:ascii="Arial" w:hAnsi="Arial" w:cs="Arial"/>
          <w:b/>
          <w:color w:val="2E74B5" w:themeColor="accent1" w:themeShade="BF"/>
          <w:sz w:val="20"/>
        </w:rPr>
        <w:t> ».</w:t>
      </w:r>
    </w:p>
    <w:p w:rsidR="006A1045" w:rsidRDefault="006A1045" w:rsidP="006A1045">
      <w:pPr>
        <w:rPr>
          <w:rFonts w:ascii="Arial" w:hAnsi="Arial" w:cs="Arial"/>
          <w:sz w:val="20"/>
        </w:rPr>
      </w:pPr>
    </w:p>
    <w:p w:rsidR="006A1045" w:rsidRDefault="006A1045">
      <w:pPr>
        <w:rPr>
          <w:rFonts w:ascii="Arial" w:hAnsi="Arial" w:cs="Arial"/>
          <w:sz w:val="20"/>
        </w:rPr>
      </w:pPr>
      <w:r>
        <w:rPr>
          <w:rFonts w:ascii="Arial" w:hAnsi="Arial" w:cs="Arial"/>
          <w:sz w:val="20"/>
        </w:rPr>
        <w:br w:type="page"/>
      </w:r>
    </w:p>
    <w:p w:rsidR="00386B07" w:rsidRDefault="00386B07" w:rsidP="006A1045">
      <w:pPr>
        <w:pStyle w:val="Paragraphedeliste"/>
        <w:numPr>
          <w:ilvl w:val="0"/>
          <w:numId w:val="2"/>
        </w:numPr>
        <w:jc w:val="both"/>
        <w:rPr>
          <w:rFonts w:ascii="Arial" w:hAnsi="Arial" w:cs="Arial"/>
          <w:sz w:val="20"/>
        </w:rPr>
      </w:pPr>
      <w:r w:rsidRPr="006A1045">
        <w:rPr>
          <w:rFonts w:ascii="Arial" w:hAnsi="Arial" w:cs="Arial"/>
          <w:sz w:val="20"/>
        </w:rPr>
        <w:lastRenderedPageBreak/>
        <w:t xml:space="preserve">Ainsi que le </w:t>
      </w:r>
      <w:r w:rsidRPr="00D51D16">
        <w:rPr>
          <w:rFonts w:ascii="Arial" w:hAnsi="Arial" w:cs="Arial"/>
          <w:b/>
          <w:sz w:val="20"/>
          <w:highlight w:val="yellow"/>
          <w:u w:val="single"/>
        </w:rPr>
        <w:t>point 64</w:t>
      </w:r>
      <w:r w:rsidRPr="006A1045">
        <w:rPr>
          <w:rFonts w:ascii="Arial" w:hAnsi="Arial" w:cs="Arial"/>
          <w:sz w:val="20"/>
        </w:rPr>
        <w:t xml:space="preserve">, </w:t>
      </w:r>
      <w:r w:rsidRPr="00D51D16">
        <w:rPr>
          <w:rFonts w:ascii="Arial" w:hAnsi="Arial" w:cs="Arial"/>
          <w:sz w:val="20"/>
          <w:highlight w:val="yellow"/>
        </w:rPr>
        <w:t>p</w:t>
      </w:r>
      <w:r w:rsidR="0032333F" w:rsidRPr="00D51D16">
        <w:rPr>
          <w:rFonts w:ascii="Arial" w:hAnsi="Arial" w:cs="Arial"/>
          <w:sz w:val="20"/>
          <w:highlight w:val="yellow"/>
        </w:rPr>
        <w:t>.</w:t>
      </w:r>
      <w:r w:rsidRPr="00D51D16">
        <w:rPr>
          <w:rFonts w:ascii="Arial" w:hAnsi="Arial" w:cs="Arial"/>
          <w:sz w:val="20"/>
          <w:highlight w:val="yellow"/>
        </w:rPr>
        <w:t>13</w:t>
      </w:r>
      <w:r w:rsidRPr="006A1045">
        <w:rPr>
          <w:rFonts w:ascii="Arial" w:hAnsi="Arial" w:cs="Arial"/>
          <w:sz w:val="20"/>
        </w:rPr>
        <w:t>:</w:t>
      </w:r>
    </w:p>
    <w:p w:rsidR="006A1045" w:rsidRDefault="006A1045" w:rsidP="006A1045">
      <w:pPr>
        <w:pStyle w:val="Paragraphedeliste"/>
        <w:jc w:val="both"/>
        <w:rPr>
          <w:rFonts w:ascii="Arial" w:hAnsi="Arial" w:cs="Arial"/>
          <w:sz w:val="20"/>
        </w:rPr>
      </w:pPr>
    </w:p>
    <w:p w:rsidR="006A1045" w:rsidRPr="006A1045" w:rsidRDefault="006A1045" w:rsidP="00B0456B">
      <w:pPr>
        <w:pStyle w:val="Paragraphedeliste"/>
        <w:pBdr>
          <w:left w:val="single" w:sz="18" w:space="4" w:color="2E74B5" w:themeColor="accent1" w:themeShade="BF"/>
        </w:pBdr>
        <w:shd w:val="pct5" w:color="auto" w:fill="auto"/>
        <w:ind w:left="360"/>
        <w:jc w:val="both"/>
        <w:rPr>
          <w:rFonts w:ascii="Arial" w:hAnsi="Arial" w:cs="Arial"/>
          <w:i/>
          <w:sz w:val="20"/>
        </w:rPr>
      </w:pPr>
      <w:r w:rsidRPr="006A1045">
        <w:rPr>
          <w:rFonts w:ascii="Arial" w:hAnsi="Arial" w:cs="Arial"/>
          <w:i/>
          <w:sz w:val="20"/>
        </w:rPr>
        <w:t xml:space="preserve">« S’il existe des obstacles à l’identification ou à l’expulsion des migrants en situation irrégulière qui ne leur sont pas imputables et qui rendent l’expulsion ou le renvoi impossible − comme l’absence de coopération de la représentation consulaire de leur pays d’origine, le principe de non refoulement ou l’absence de moyen de transport −, la personne détenue doit être libérée afin d’éviter une détention illimitée, qui serait arbitraire. </w:t>
      </w:r>
    </w:p>
    <w:p w:rsidR="00B0456B" w:rsidRDefault="006A1045" w:rsidP="00B0456B">
      <w:pPr>
        <w:pStyle w:val="Paragraphedeliste"/>
        <w:pBdr>
          <w:left w:val="single" w:sz="18" w:space="4" w:color="2E74B5" w:themeColor="accent1" w:themeShade="BF"/>
        </w:pBdr>
        <w:shd w:val="pct5" w:color="auto" w:fill="auto"/>
        <w:ind w:left="360"/>
        <w:jc w:val="both"/>
        <w:rPr>
          <w:rFonts w:ascii="Arial" w:hAnsi="Arial" w:cs="Arial"/>
          <w:b/>
          <w:color w:val="2E74B5" w:themeColor="accent1" w:themeShade="BF"/>
          <w:sz w:val="20"/>
        </w:rPr>
      </w:pPr>
      <w:r w:rsidRPr="006A1045">
        <w:rPr>
          <w:rFonts w:ascii="Arial" w:hAnsi="Arial" w:cs="Arial"/>
          <w:b/>
          <w:color w:val="2E74B5" w:themeColor="accent1" w:themeShade="BF"/>
          <w:sz w:val="20"/>
        </w:rPr>
        <w:t>En cas de circonstances exceptionnelles telles que la pandémie de COVID-19, et en présence de difficultés d’expulsion liées à la fermeture des frontières, les autorités devraient impérativement limiter le recours à la rétention. Les États devraient privilégier des mesures alternatives dans l'attente d'un retour à la normale, afin d’éviter toute mesure de privation de liberté inutile et arbitraire.</w:t>
      </w:r>
    </w:p>
    <w:p w:rsidR="008503A6" w:rsidRPr="008503A6" w:rsidRDefault="006A1045" w:rsidP="008503A6">
      <w:pPr>
        <w:pStyle w:val="Paragraphedeliste"/>
        <w:pBdr>
          <w:left w:val="single" w:sz="18" w:space="4" w:color="2E74B5" w:themeColor="accent1" w:themeShade="BF"/>
        </w:pBdr>
        <w:shd w:val="pct5" w:color="auto" w:fill="auto"/>
        <w:ind w:left="360"/>
        <w:jc w:val="both"/>
        <w:rPr>
          <w:rFonts w:ascii="Arial" w:hAnsi="Arial" w:cs="Arial"/>
          <w:i/>
          <w:sz w:val="20"/>
        </w:rPr>
      </w:pPr>
      <w:r w:rsidRPr="00B0456B">
        <w:rPr>
          <w:rFonts w:ascii="Arial" w:hAnsi="Arial" w:cs="Arial"/>
          <w:i/>
          <w:sz w:val="20"/>
        </w:rPr>
        <w:t>De même, l’exercice de leurs droits par les migrants privés de liberté ne saurait être un motif de prolongation de la détention. Toute privation de liberté imposée au motif que les détenus agissent en se fondant sur leur droit de se défendre ou de demander l’asile serait donc arbitraire ».</w:t>
      </w:r>
    </w:p>
    <w:p w:rsidR="008503A6" w:rsidRDefault="008503A6" w:rsidP="008503A6">
      <w:pPr>
        <w:pStyle w:val="Paragraphedeliste"/>
        <w:ind w:left="360"/>
        <w:jc w:val="both"/>
        <w:rPr>
          <w:rFonts w:ascii="Arial" w:hAnsi="Arial" w:cs="Arial"/>
          <w:sz w:val="20"/>
        </w:rPr>
      </w:pPr>
    </w:p>
    <w:p w:rsidR="006A1045" w:rsidRPr="008503A6" w:rsidRDefault="004A7D03" w:rsidP="008503A6">
      <w:pPr>
        <w:pStyle w:val="Paragraphedeliste"/>
        <w:numPr>
          <w:ilvl w:val="0"/>
          <w:numId w:val="2"/>
        </w:numPr>
        <w:jc w:val="both"/>
        <w:rPr>
          <w:rFonts w:ascii="Arial" w:hAnsi="Arial" w:cs="Arial"/>
          <w:sz w:val="20"/>
        </w:rPr>
      </w:pPr>
      <w:r w:rsidRPr="008503A6">
        <w:rPr>
          <w:rFonts w:ascii="Arial" w:hAnsi="Arial" w:cs="Arial"/>
          <w:sz w:val="20"/>
        </w:rPr>
        <w:t xml:space="preserve">Enfin, nous proposons d’amender le </w:t>
      </w:r>
      <w:r w:rsidRPr="008503A6">
        <w:rPr>
          <w:rFonts w:ascii="Arial" w:hAnsi="Arial" w:cs="Arial"/>
          <w:b/>
          <w:sz w:val="20"/>
          <w:highlight w:val="yellow"/>
        </w:rPr>
        <w:t>point 92</w:t>
      </w:r>
      <w:r w:rsidRPr="008503A6">
        <w:rPr>
          <w:rFonts w:ascii="Arial" w:hAnsi="Arial" w:cs="Arial"/>
          <w:sz w:val="20"/>
        </w:rPr>
        <w:t xml:space="preserve"> du </w:t>
      </w:r>
      <w:r w:rsidRPr="008503A6">
        <w:rPr>
          <w:rFonts w:ascii="Arial" w:hAnsi="Arial" w:cs="Arial"/>
          <w:b/>
          <w:sz w:val="20"/>
        </w:rPr>
        <w:t>paragraphe I</w:t>
      </w:r>
      <w:r w:rsidRPr="008503A6">
        <w:rPr>
          <w:rFonts w:ascii="Arial" w:hAnsi="Arial" w:cs="Arial"/>
          <w:sz w:val="20"/>
        </w:rPr>
        <w:t xml:space="preserve"> </w:t>
      </w:r>
      <w:r w:rsidRPr="008503A6">
        <w:rPr>
          <w:rFonts w:ascii="Arial" w:hAnsi="Arial" w:cs="Arial"/>
          <w:i/>
          <w:sz w:val="20"/>
        </w:rPr>
        <w:t>(« Droit à la santé »)</w:t>
      </w:r>
      <w:r w:rsidR="004468D6" w:rsidRPr="008503A6">
        <w:rPr>
          <w:rFonts w:ascii="Arial" w:hAnsi="Arial" w:cs="Arial"/>
          <w:i/>
          <w:sz w:val="20"/>
        </w:rPr>
        <w:t>,</w:t>
      </w:r>
      <w:r w:rsidR="004468D6" w:rsidRPr="008503A6">
        <w:rPr>
          <w:rFonts w:ascii="Arial" w:hAnsi="Arial" w:cs="Arial"/>
          <w:sz w:val="20"/>
        </w:rPr>
        <w:t xml:space="preserve"> </w:t>
      </w:r>
      <w:r w:rsidRPr="008503A6">
        <w:rPr>
          <w:rFonts w:ascii="Arial" w:hAnsi="Arial" w:cs="Arial"/>
          <w:b/>
          <w:sz w:val="20"/>
        </w:rPr>
        <w:t xml:space="preserve">partie V </w:t>
      </w:r>
      <w:r w:rsidR="0032333F" w:rsidRPr="008503A6">
        <w:rPr>
          <w:rFonts w:ascii="Arial" w:hAnsi="Arial" w:cs="Arial"/>
          <w:i/>
          <w:sz w:val="20"/>
        </w:rPr>
        <w:t xml:space="preserve">(« Obligations légales des Etats parties à la Convention ») </w:t>
      </w:r>
      <w:r w:rsidRPr="008503A6">
        <w:rPr>
          <w:rFonts w:ascii="Arial" w:hAnsi="Arial" w:cs="Arial"/>
          <w:sz w:val="20"/>
          <w:highlight w:val="yellow"/>
        </w:rPr>
        <w:t>p</w:t>
      </w:r>
      <w:r w:rsidR="0032333F" w:rsidRPr="008503A6">
        <w:rPr>
          <w:rFonts w:ascii="Arial" w:hAnsi="Arial" w:cs="Arial"/>
          <w:sz w:val="20"/>
          <w:highlight w:val="yellow"/>
        </w:rPr>
        <w:t>.</w:t>
      </w:r>
      <w:r w:rsidRPr="008503A6">
        <w:rPr>
          <w:rFonts w:ascii="Arial" w:hAnsi="Arial" w:cs="Arial"/>
          <w:sz w:val="20"/>
          <w:highlight w:val="yellow"/>
        </w:rPr>
        <w:t>18</w:t>
      </w:r>
      <w:r w:rsidRPr="008503A6">
        <w:rPr>
          <w:rFonts w:ascii="Arial" w:hAnsi="Arial" w:cs="Arial"/>
          <w:sz w:val="20"/>
        </w:rPr>
        <w:t> :</w:t>
      </w:r>
    </w:p>
    <w:p w:rsidR="00B0456B" w:rsidRDefault="00B0456B" w:rsidP="00B0456B">
      <w:pPr>
        <w:pStyle w:val="Paragraphedeliste"/>
        <w:jc w:val="both"/>
        <w:rPr>
          <w:rFonts w:ascii="Arial" w:hAnsi="Arial" w:cs="Arial"/>
          <w:sz w:val="20"/>
        </w:rPr>
      </w:pPr>
    </w:p>
    <w:p w:rsidR="006A1045" w:rsidRPr="00B0456B" w:rsidRDefault="00B0456B" w:rsidP="00B0456B">
      <w:pPr>
        <w:pStyle w:val="Paragraphedeliste"/>
        <w:pBdr>
          <w:left w:val="single" w:sz="18" w:space="4" w:color="2E74B5" w:themeColor="accent1" w:themeShade="BF"/>
        </w:pBdr>
        <w:shd w:val="pct5" w:color="auto" w:fill="auto"/>
        <w:ind w:left="360"/>
        <w:jc w:val="both"/>
        <w:rPr>
          <w:rFonts w:ascii="Arial" w:hAnsi="Arial" w:cs="Arial"/>
          <w:sz w:val="20"/>
        </w:rPr>
      </w:pPr>
      <w:r w:rsidRPr="00B0456B">
        <w:rPr>
          <w:rFonts w:ascii="Arial" w:hAnsi="Arial" w:cs="Arial"/>
          <w:i/>
          <w:sz w:val="20"/>
        </w:rPr>
        <w:t>« Dans une situation telle que la pandémie de COVID-19, le Comité partage l’avis du Sous-Comité pour la prévention de la torture et autres peines ou traitements cruels, inhumains ou dégradants (voir CAT/OP/10) et du Comité pour l’élimination de la discrimination raciale (voir CERD/C/GRC/CO/20-22, par. 23, CERD/C/ESP/CO/21-23, par. 22, et CERD/C/NOR/CO/21-22, par. 36) selon lequel les États devraient prendre les mesures de précaution nécessaires pour prévenir la propagation du virus, et mettre en œuvre des mesures d’urgence pour faire en sorte que les migrants détenus aient accès aux soins médicaux dont ils ont besoin et restent en contact avec les membres de leur famille et le monde extérieur</w:t>
      </w:r>
      <w:r w:rsidRPr="00B0456B">
        <w:rPr>
          <w:rFonts w:ascii="Arial" w:hAnsi="Arial" w:cs="Arial"/>
          <w:sz w:val="20"/>
        </w:rPr>
        <w:t xml:space="preserve">. </w:t>
      </w:r>
      <w:r w:rsidRPr="00B0456B">
        <w:rPr>
          <w:rFonts w:ascii="Arial" w:hAnsi="Arial" w:cs="Arial"/>
          <w:b/>
          <w:color w:val="2E74B5" w:themeColor="accent1" w:themeShade="BF"/>
          <w:sz w:val="20"/>
        </w:rPr>
        <w:t>En cas de crise sanitaire et lorsque les perspectives d'éloignement sont quasi-nulles, notamment en raison de la fermeture des frontières, les États devraient suspendre les mesures de placement en détention. Ils devraient privilégier les alternatives, de sorte à satisfaire les impératifs de santé publique et d'éviter toute privation de liberté inutile et arbitraire ».</w:t>
      </w:r>
    </w:p>
    <w:p w:rsidR="008503A6" w:rsidRDefault="008503A6" w:rsidP="008503A6">
      <w:pPr>
        <w:pStyle w:val="Paragraphedeliste"/>
        <w:jc w:val="center"/>
        <w:rPr>
          <w:rFonts w:ascii="Arial" w:hAnsi="Arial" w:cs="Arial"/>
          <w:b/>
          <w:sz w:val="20"/>
        </w:rPr>
      </w:pPr>
    </w:p>
    <w:p w:rsidR="008503A6" w:rsidRDefault="008503A6" w:rsidP="008503A6">
      <w:pPr>
        <w:pStyle w:val="Paragraphedeliste"/>
        <w:jc w:val="center"/>
        <w:rPr>
          <w:rFonts w:ascii="Arial" w:hAnsi="Arial" w:cs="Arial"/>
          <w:b/>
          <w:sz w:val="20"/>
        </w:rPr>
      </w:pPr>
      <w:r>
        <w:rPr>
          <w:rFonts w:ascii="Arial" w:hAnsi="Arial" w:cs="Arial"/>
          <w:b/>
          <w:sz w:val="20"/>
        </w:rPr>
        <w:t>***</w:t>
      </w:r>
    </w:p>
    <w:p w:rsidR="008503A6" w:rsidRPr="008503A6" w:rsidRDefault="008503A6" w:rsidP="001637A1">
      <w:pPr>
        <w:pStyle w:val="Paragraphedeliste"/>
        <w:rPr>
          <w:rFonts w:ascii="Arial" w:hAnsi="Arial" w:cs="Arial"/>
          <w:b/>
          <w:sz w:val="18"/>
        </w:rPr>
      </w:pPr>
    </w:p>
    <w:p w:rsidR="001637A1" w:rsidRPr="00B16FBE" w:rsidRDefault="001637A1" w:rsidP="00B16FBE">
      <w:pPr>
        <w:spacing w:after="0"/>
        <w:rPr>
          <w:rFonts w:ascii="Arial" w:hAnsi="Arial" w:cs="Arial"/>
          <w:b/>
          <w:sz w:val="20"/>
        </w:rPr>
      </w:pPr>
      <w:r w:rsidRPr="00B16FBE">
        <w:rPr>
          <w:rFonts w:ascii="Arial" w:hAnsi="Arial" w:cs="Arial"/>
          <w:b/>
          <w:sz w:val="20"/>
        </w:rPr>
        <w:t>Forum réfugiés-</w:t>
      </w:r>
      <w:proofErr w:type="spellStart"/>
      <w:r w:rsidRPr="00B16FBE">
        <w:rPr>
          <w:rFonts w:ascii="Arial" w:hAnsi="Arial" w:cs="Arial"/>
          <w:b/>
          <w:sz w:val="20"/>
        </w:rPr>
        <w:t>Cosi</w:t>
      </w:r>
      <w:proofErr w:type="spellEnd"/>
    </w:p>
    <w:p w:rsidR="00000FD0" w:rsidRPr="00B16FBE" w:rsidRDefault="00000FD0" w:rsidP="00B16FBE">
      <w:pPr>
        <w:spacing w:after="0"/>
        <w:rPr>
          <w:rFonts w:ascii="Arial" w:hAnsi="Arial" w:cs="Arial"/>
          <w:b/>
          <w:sz w:val="20"/>
        </w:rPr>
      </w:pPr>
      <w:r w:rsidRPr="00B16FBE">
        <w:rPr>
          <w:rFonts w:ascii="Arial" w:hAnsi="Arial" w:cs="Arial"/>
          <w:b/>
          <w:sz w:val="20"/>
        </w:rPr>
        <w:t xml:space="preserve">Site internet : </w:t>
      </w:r>
      <w:hyperlink r:id="rId8" w:history="1">
        <w:r w:rsidRPr="00B16FBE">
          <w:rPr>
            <w:rStyle w:val="Lienhypertexte"/>
            <w:rFonts w:ascii="Arial" w:hAnsi="Arial" w:cs="Arial"/>
            <w:b/>
            <w:sz w:val="20"/>
          </w:rPr>
          <w:t>https://www.forumrefugies.org/</w:t>
        </w:r>
      </w:hyperlink>
    </w:p>
    <w:p w:rsidR="001637A1" w:rsidRPr="00B16FBE" w:rsidRDefault="001637A1" w:rsidP="00B16FBE">
      <w:pPr>
        <w:spacing w:after="0"/>
        <w:rPr>
          <w:rFonts w:ascii="Arial" w:hAnsi="Arial" w:cs="Arial"/>
          <w:sz w:val="20"/>
        </w:rPr>
      </w:pPr>
      <w:r w:rsidRPr="00B16FBE">
        <w:rPr>
          <w:rFonts w:ascii="Arial" w:hAnsi="Arial" w:cs="Arial"/>
          <w:sz w:val="20"/>
        </w:rPr>
        <w:t>Octobre 2020</w:t>
      </w:r>
    </w:p>
    <w:sectPr w:rsidR="001637A1" w:rsidRPr="00B16FBE" w:rsidSect="00A3348D">
      <w:headerReference w:type="default" r:id="rId9"/>
      <w:footerReference w:type="default" r:id="rId10"/>
      <w:pgSz w:w="11906" w:h="16838"/>
      <w:pgMar w:top="1417" w:right="1417" w:bottom="1417" w:left="1417" w:header="1871"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7C0" w:rsidRDefault="003177C0" w:rsidP="003177C0">
      <w:pPr>
        <w:spacing w:after="0" w:line="240" w:lineRule="auto"/>
      </w:pPr>
      <w:r>
        <w:separator/>
      </w:r>
    </w:p>
  </w:endnote>
  <w:endnote w:type="continuationSeparator" w:id="0">
    <w:p w:rsidR="003177C0" w:rsidRDefault="003177C0" w:rsidP="00317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48D" w:rsidRDefault="002454E3" w:rsidP="00000FD0">
    <w:pPr>
      <w:pStyle w:val="Pieddepage"/>
      <w:jc w:val="both"/>
      <w:rPr>
        <w:i/>
        <w:color w:val="808080" w:themeColor="background1" w:themeShade="80"/>
        <w:sz w:val="20"/>
      </w:rPr>
    </w:pPr>
    <w:r w:rsidRPr="00000FD0">
      <w:rPr>
        <w:i/>
        <w:noProof/>
        <w:color w:val="808080" w:themeColor="background1" w:themeShade="80"/>
        <w:sz w:val="20"/>
        <w:lang w:eastAsia="fr-FR"/>
      </w:rPr>
      <w:drawing>
        <wp:anchor distT="0" distB="0" distL="114300" distR="114300" simplePos="0" relativeHeight="251660288" behindDoc="0" locked="0" layoutInCell="1" allowOverlap="1">
          <wp:simplePos x="0" y="0"/>
          <wp:positionH relativeFrom="margin">
            <wp:posOffset>-233045</wp:posOffset>
          </wp:positionH>
          <wp:positionV relativeFrom="bottomMargin">
            <wp:posOffset>131445</wp:posOffset>
          </wp:positionV>
          <wp:extent cx="1562100" cy="80518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MI.png"/>
                  <pic:cNvPicPr/>
                </pic:nvPicPr>
                <pic:blipFill>
                  <a:blip r:embed="rId1">
                    <a:extLst>
                      <a:ext uri="{28A0092B-C50C-407E-A947-70E740481C1C}">
                        <a14:useLocalDpi xmlns:a14="http://schemas.microsoft.com/office/drawing/2010/main" val="0"/>
                      </a:ext>
                    </a:extLst>
                  </a:blip>
                  <a:stretch>
                    <a:fillRect/>
                  </a:stretch>
                </pic:blipFill>
                <pic:spPr>
                  <a:xfrm>
                    <a:off x="0" y="0"/>
                    <a:ext cx="1562100" cy="805180"/>
                  </a:xfrm>
                  <a:prstGeom prst="rect">
                    <a:avLst/>
                  </a:prstGeom>
                </pic:spPr>
              </pic:pic>
            </a:graphicData>
          </a:graphic>
          <wp14:sizeRelH relativeFrom="margin">
            <wp14:pctWidth>0</wp14:pctWidth>
          </wp14:sizeRelH>
          <wp14:sizeRelV relativeFrom="margin">
            <wp14:pctHeight>0</wp14:pctHeight>
          </wp14:sizeRelV>
        </wp:anchor>
      </w:drawing>
    </w:r>
  </w:p>
  <w:p w:rsidR="00A3348D" w:rsidRDefault="00A3348D" w:rsidP="00000FD0">
    <w:pPr>
      <w:pStyle w:val="Pieddepage"/>
      <w:jc w:val="both"/>
      <w:rPr>
        <w:i/>
        <w:color w:val="808080" w:themeColor="background1" w:themeShade="80"/>
        <w:sz w:val="20"/>
      </w:rPr>
    </w:pPr>
  </w:p>
  <w:p w:rsidR="00000FD0" w:rsidRDefault="00000FD0" w:rsidP="00000FD0">
    <w:pPr>
      <w:pStyle w:val="Pieddepage"/>
      <w:jc w:val="both"/>
    </w:pPr>
    <w:r w:rsidRPr="00000FD0">
      <w:rPr>
        <w:i/>
        <w:color w:val="808080" w:themeColor="background1" w:themeShade="80"/>
        <w:sz w:val="20"/>
      </w:rPr>
      <w:t>Le présent document ne représente pas le point de vue de l’Union européenne. Les interprétations et les opinions qu’il contient n’engagent que les auteurs</w:t>
    </w:r>
    <w:r w:rsidRPr="00000FD0">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7C0" w:rsidRDefault="003177C0" w:rsidP="003177C0">
      <w:pPr>
        <w:spacing w:after="0" w:line="240" w:lineRule="auto"/>
      </w:pPr>
      <w:r>
        <w:separator/>
      </w:r>
    </w:p>
  </w:footnote>
  <w:footnote w:type="continuationSeparator" w:id="0">
    <w:p w:rsidR="003177C0" w:rsidRDefault="003177C0" w:rsidP="003177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7C0" w:rsidRPr="003177C0" w:rsidRDefault="003177C0">
    <w:pPr>
      <w:pStyle w:val="En-tte"/>
    </w:pPr>
    <w:r>
      <w:rPr>
        <w:noProof/>
        <w:lang w:eastAsia="fr-FR"/>
      </w:rPr>
      <w:drawing>
        <wp:anchor distT="0" distB="0" distL="114300" distR="114300" simplePos="0" relativeHeight="251659264" behindDoc="1" locked="0" layoutInCell="1" allowOverlap="1">
          <wp:simplePos x="0" y="0"/>
          <wp:positionH relativeFrom="margin">
            <wp:align>center</wp:align>
          </wp:positionH>
          <wp:positionV relativeFrom="paragraph">
            <wp:posOffset>-1070610</wp:posOffset>
          </wp:positionV>
          <wp:extent cx="4304400" cy="1123950"/>
          <wp:effectExtent l="0" t="0" r="127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04400" cy="112395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82C5D"/>
    <w:multiLevelType w:val="hybridMultilevel"/>
    <w:tmpl w:val="94946350"/>
    <w:lvl w:ilvl="0" w:tplc="674C5C1A">
      <w:start w:val="1"/>
      <w:numFmt w:val="decimal"/>
      <w:lvlText w:val="%1."/>
      <w:lvlJc w:val="left"/>
      <w:pPr>
        <w:ind w:left="360" w:hanging="360"/>
      </w:pPr>
      <w:rPr>
        <w:i w:val="0"/>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37EE74D3"/>
    <w:multiLevelType w:val="hybridMultilevel"/>
    <w:tmpl w:val="0D0834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79D5D41"/>
    <w:multiLevelType w:val="hybridMultilevel"/>
    <w:tmpl w:val="6CFC6720"/>
    <w:lvl w:ilvl="0" w:tplc="A7807DDC">
      <w:start w:val="3"/>
      <w:numFmt w:val="decimal"/>
      <w:lvlText w:val="%1."/>
      <w:lvlJc w:val="left"/>
      <w:pPr>
        <w:ind w:left="501" w:hanging="360"/>
      </w:pPr>
      <w:rPr>
        <w:rFonts w:hint="default"/>
        <w:i w:val="0"/>
      </w:rPr>
    </w:lvl>
    <w:lvl w:ilvl="1" w:tplc="040C0019" w:tentative="1">
      <w:start w:val="1"/>
      <w:numFmt w:val="lowerLetter"/>
      <w:lvlText w:val="%2."/>
      <w:lvlJc w:val="left"/>
      <w:pPr>
        <w:ind w:left="1221" w:hanging="360"/>
      </w:p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abstractNum w:abstractNumId="3" w15:restartNumberingAfterBreak="0">
    <w:nsid w:val="6E09278C"/>
    <w:multiLevelType w:val="hybridMultilevel"/>
    <w:tmpl w:val="B4964BDE"/>
    <w:lvl w:ilvl="0" w:tplc="A7807DDC">
      <w:start w:val="3"/>
      <w:numFmt w:val="decimal"/>
      <w:lvlText w:val="%1."/>
      <w:lvlJc w:val="left"/>
      <w:pPr>
        <w:ind w:left="501"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D29581F"/>
    <w:multiLevelType w:val="hybridMultilevel"/>
    <w:tmpl w:val="B790A8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7C0"/>
    <w:rsid w:val="00000FD0"/>
    <w:rsid w:val="00021297"/>
    <w:rsid w:val="001637A1"/>
    <w:rsid w:val="001E4CDF"/>
    <w:rsid w:val="002454E3"/>
    <w:rsid w:val="00254F91"/>
    <w:rsid w:val="002C6009"/>
    <w:rsid w:val="003177C0"/>
    <w:rsid w:val="0032333F"/>
    <w:rsid w:val="00386B07"/>
    <w:rsid w:val="003D6E96"/>
    <w:rsid w:val="00445F5E"/>
    <w:rsid w:val="004468D6"/>
    <w:rsid w:val="004A7D03"/>
    <w:rsid w:val="00594FCD"/>
    <w:rsid w:val="0065661B"/>
    <w:rsid w:val="00676C31"/>
    <w:rsid w:val="006A1045"/>
    <w:rsid w:val="007731EF"/>
    <w:rsid w:val="008503A6"/>
    <w:rsid w:val="00875890"/>
    <w:rsid w:val="00891810"/>
    <w:rsid w:val="008F6ADF"/>
    <w:rsid w:val="009230A1"/>
    <w:rsid w:val="00A3348D"/>
    <w:rsid w:val="00B0456B"/>
    <w:rsid w:val="00B16FBE"/>
    <w:rsid w:val="00B43E97"/>
    <w:rsid w:val="00B54EB3"/>
    <w:rsid w:val="00CF415B"/>
    <w:rsid w:val="00D51D16"/>
    <w:rsid w:val="00D60954"/>
    <w:rsid w:val="00E7648F"/>
    <w:rsid w:val="00EE7F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715F980-236C-4703-B34E-42E3A77BD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177C0"/>
    <w:pPr>
      <w:tabs>
        <w:tab w:val="center" w:pos="4536"/>
        <w:tab w:val="right" w:pos="9072"/>
      </w:tabs>
      <w:spacing w:after="0" w:line="240" w:lineRule="auto"/>
    </w:pPr>
  </w:style>
  <w:style w:type="character" w:customStyle="1" w:styleId="En-tteCar">
    <w:name w:val="En-tête Car"/>
    <w:basedOn w:val="Policepardfaut"/>
    <w:link w:val="En-tte"/>
    <w:uiPriority w:val="99"/>
    <w:rsid w:val="003177C0"/>
  </w:style>
  <w:style w:type="paragraph" w:styleId="Pieddepage">
    <w:name w:val="footer"/>
    <w:basedOn w:val="Normal"/>
    <w:link w:val="PieddepageCar"/>
    <w:uiPriority w:val="99"/>
    <w:unhideWhenUsed/>
    <w:rsid w:val="003177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177C0"/>
  </w:style>
  <w:style w:type="paragraph" w:styleId="Paragraphedeliste">
    <w:name w:val="List Paragraph"/>
    <w:basedOn w:val="Normal"/>
    <w:uiPriority w:val="34"/>
    <w:qFormat/>
    <w:rsid w:val="00386B07"/>
    <w:pPr>
      <w:ind w:left="720"/>
      <w:contextualSpacing/>
    </w:pPr>
  </w:style>
  <w:style w:type="character" w:styleId="Lienhypertexte">
    <w:name w:val="Hyperlink"/>
    <w:basedOn w:val="Policepardfaut"/>
    <w:uiPriority w:val="99"/>
    <w:unhideWhenUsed/>
    <w:rsid w:val="00000F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umrefugies.org/"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DA16FE1-3AE7-4812-B28C-49CC1A9E03AB}">
  <ds:schemaRefs>
    <ds:schemaRef ds:uri="http://schemas.openxmlformats.org/officeDocument/2006/bibliography"/>
  </ds:schemaRefs>
</ds:datastoreItem>
</file>

<file path=customXml/itemProps2.xml><?xml version="1.0" encoding="utf-8"?>
<ds:datastoreItem xmlns:ds="http://schemas.openxmlformats.org/officeDocument/2006/customXml" ds:itemID="{147B28AB-9C08-4534-BC73-ED1344AF7A7E}"/>
</file>

<file path=customXml/itemProps3.xml><?xml version="1.0" encoding="utf-8"?>
<ds:datastoreItem xmlns:ds="http://schemas.openxmlformats.org/officeDocument/2006/customXml" ds:itemID="{246E819F-77D8-4590-8C52-F98D862638EC}"/>
</file>

<file path=customXml/itemProps4.xml><?xml version="1.0" encoding="utf-8"?>
<ds:datastoreItem xmlns:ds="http://schemas.openxmlformats.org/officeDocument/2006/customXml" ds:itemID="{F68354F8-DFA4-4333-A7CB-EC44EBFA958A}"/>
</file>

<file path=docProps/app.xml><?xml version="1.0" encoding="utf-8"?>
<Properties xmlns="http://schemas.openxmlformats.org/officeDocument/2006/extended-properties" xmlns:vt="http://schemas.openxmlformats.org/officeDocument/2006/docPropsVTypes">
  <Template>Normal</Template>
  <TotalTime>74</TotalTime>
  <Pages>4</Pages>
  <Words>1102</Words>
  <Characters>6067</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Stagiaire Plaidoyer</dc:creator>
  <cp:keywords/>
  <dc:description/>
  <cp:lastModifiedBy>Stagiaire Plaidoyer</cp:lastModifiedBy>
  <cp:revision>19</cp:revision>
  <dcterms:created xsi:type="dcterms:W3CDTF">2020-10-26T15:51:00Z</dcterms:created>
  <dcterms:modified xsi:type="dcterms:W3CDTF">2020-10-27T08:56:00Z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