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9C" w:rsidRDefault="00F6559C" w:rsidP="00BE43CD">
      <w:pPr>
        <w:pStyle w:val="ListParagraph"/>
      </w:pPr>
    </w:p>
    <w:p w:rsidR="00F6559C" w:rsidRDefault="00C16B91" w:rsidP="00BE43CD">
      <w:pPr>
        <w:pStyle w:val="Heading1"/>
        <w:spacing w:before="91" w:line="273" w:lineRule="auto"/>
        <w:ind w:left="426" w:right="507" w:hanging="28"/>
      </w:pPr>
      <w:r>
        <w:t xml:space="preserve">Comité de Derechos Económicos, Sociales y Culturales </w:t>
      </w:r>
    </w:p>
    <w:p w:rsidR="00BE43CD" w:rsidRDefault="00BE43CD" w:rsidP="00BE43CD">
      <w:pPr>
        <w:pStyle w:val="Heading1"/>
        <w:spacing w:before="91" w:line="273" w:lineRule="auto"/>
        <w:ind w:left="426" w:right="507" w:hanging="28"/>
      </w:pPr>
    </w:p>
    <w:p w:rsidR="00F6559C" w:rsidRDefault="00F6559C">
      <w:pPr>
        <w:pStyle w:val="BodyText"/>
        <w:spacing w:before="5"/>
        <w:rPr>
          <w:b/>
          <w:sz w:val="25"/>
        </w:rPr>
      </w:pPr>
    </w:p>
    <w:p w:rsidR="00F6559C" w:rsidRDefault="00C16B91">
      <w:pPr>
        <w:pStyle w:val="BodyText"/>
        <w:spacing w:line="276" w:lineRule="auto"/>
        <w:ind w:left="469" w:right="107"/>
        <w:jc w:val="both"/>
      </w:pPr>
      <w:r>
        <w:t xml:space="preserve">La </w:t>
      </w:r>
      <w:bookmarkStart w:id="0" w:name="_GoBack"/>
      <w:r>
        <w:t xml:space="preserve">Clínica Jurídica </w:t>
      </w:r>
      <w:bookmarkEnd w:id="0"/>
      <w:r>
        <w:t>de la Universidad Pompeu Fabra acogiéndose a la invitación de este Comité, presenta a continuación su contribución con comentarios y recomendaciones relativas al derecho a la tierra a partir de la lectura y análisis del Borrador de Observación General relativo a Tierras y los Derechos Sociales, Económicos y Culturales redactado por los relatores Rodrigo Uprimny y Michael Windfuhr</w:t>
      </w:r>
      <w:r>
        <w:rPr>
          <w:vertAlign w:val="superscript"/>
        </w:rPr>
        <w:t>1</w:t>
      </w:r>
      <w:r>
        <w:t>.</w:t>
      </w:r>
    </w:p>
    <w:p w:rsidR="00F6559C" w:rsidRDefault="00F6559C">
      <w:pPr>
        <w:pStyle w:val="BodyText"/>
        <w:spacing w:before="3"/>
        <w:rPr>
          <w:sz w:val="25"/>
        </w:rPr>
      </w:pPr>
    </w:p>
    <w:p w:rsidR="00F6559C" w:rsidRDefault="00C16B91">
      <w:pPr>
        <w:pStyle w:val="Heading1"/>
        <w:numPr>
          <w:ilvl w:val="0"/>
          <w:numId w:val="2"/>
        </w:numPr>
        <w:tabs>
          <w:tab w:val="left" w:pos="1190"/>
        </w:tabs>
        <w:ind w:hanging="361"/>
      </w:pPr>
      <w:r>
        <w:t>Introducción</w:t>
      </w:r>
    </w:p>
    <w:p w:rsidR="00F6559C" w:rsidRDefault="00F6559C">
      <w:pPr>
        <w:pStyle w:val="BodyText"/>
        <w:spacing w:before="10"/>
        <w:rPr>
          <w:b/>
          <w:sz w:val="28"/>
        </w:rPr>
      </w:pPr>
    </w:p>
    <w:p w:rsidR="00F6559C" w:rsidRDefault="00C16B91">
      <w:pPr>
        <w:pStyle w:val="BodyText"/>
        <w:spacing w:before="1" w:line="276" w:lineRule="auto"/>
        <w:ind w:left="469" w:right="105" w:firstLine="720"/>
        <w:jc w:val="both"/>
      </w:pPr>
      <w:r>
        <w:t>El derecho a la tierra debería ser reconocido como un derecho humano dada su universalidad. Esta conclusión se deriva de que el acceso y goce de la tierra es un elemento crucial para la realización de un conjunto</w:t>
      </w:r>
      <w:r>
        <w:rPr>
          <w:spacing w:val="-6"/>
        </w:rPr>
        <w:t xml:space="preserve"> </w:t>
      </w:r>
      <w:r>
        <w:t>de</w:t>
      </w:r>
      <w:r>
        <w:rPr>
          <w:spacing w:val="-6"/>
        </w:rPr>
        <w:t xml:space="preserve"> </w:t>
      </w:r>
      <w:r>
        <w:t>otros</w:t>
      </w:r>
      <w:r>
        <w:rPr>
          <w:spacing w:val="-6"/>
        </w:rPr>
        <w:t xml:space="preserve"> </w:t>
      </w:r>
      <w:r>
        <w:t>derechos</w:t>
      </w:r>
      <w:r>
        <w:rPr>
          <w:spacing w:val="-6"/>
        </w:rPr>
        <w:t xml:space="preserve"> </w:t>
      </w:r>
      <w:r>
        <w:t>humanos.</w:t>
      </w:r>
      <w:r>
        <w:rPr>
          <w:spacing w:val="-6"/>
        </w:rPr>
        <w:t xml:space="preserve"> </w:t>
      </w:r>
      <w:r>
        <w:t>Entre</w:t>
      </w:r>
      <w:r>
        <w:rPr>
          <w:spacing w:val="-6"/>
        </w:rPr>
        <w:t xml:space="preserve"> </w:t>
      </w:r>
      <w:r>
        <w:t>los</w:t>
      </w:r>
      <w:r>
        <w:rPr>
          <w:spacing w:val="-6"/>
        </w:rPr>
        <w:t xml:space="preserve"> </w:t>
      </w:r>
      <w:r>
        <w:t>derechos</w:t>
      </w:r>
      <w:r>
        <w:rPr>
          <w:spacing w:val="-6"/>
        </w:rPr>
        <w:t xml:space="preserve"> </w:t>
      </w:r>
      <w:r>
        <w:t>que</w:t>
      </w:r>
      <w:r>
        <w:rPr>
          <w:spacing w:val="-5"/>
        </w:rPr>
        <w:t xml:space="preserve"> </w:t>
      </w:r>
      <w:r>
        <w:t>están</w:t>
      </w:r>
      <w:r>
        <w:rPr>
          <w:spacing w:val="-6"/>
        </w:rPr>
        <w:t xml:space="preserve"> </w:t>
      </w:r>
      <w:r>
        <w:t>indisolublemente</w:t>
      </w:r>
      <w:r>
        <w:rPr>
          <w:spacing w:val="-6"/>
        </w:rPr>
        <w:t xml:space="preserve"> </w:t>
      </w:r>
      <w:r>
        <w:t>vinculados</w:t>
      </w:r>
      <w:r>
        <w:rPr>
          <w:spacing w:val="-6"/>
        </w:rPr>
        <w:t xml:space="preserve"> </w:t>
      </w:r>
      <w:r>
        <w:t>al</w:t>
      </w:r>
      <w:r>
        <w:rPr>
          <w:spacing w:val="-6"/>
        </w:rPr>
        <w:t xml:space="preserve"> </w:t>
      </w:r>
      <w:r>
        <w:t>derecho</w:t>
      </w:r>
      <w:r>
        <w:rPr>
          <w:spacing w:val="-6"/>
        </w:rPr>
        <w:t xml:space="preserve"> </w:t>
      </w:r>
      <w:r>
        <w:t>a la tierra son: el derecho a la vida</w:t>
      </w:r>
      <w:r>
        <w:rPr>
          <w:vertAlign w:val="superscript"/>
        </w:rPr>
        <w:t>2</w:t>
      </w:r>
      <w:r>
        <w:t>; el derecho a un nivel de vida adecuado</w:t>
      </w:r>
      <w:r>
        <w:rPr>
          <w:vertAlign w:val="superscript"/>
        </w:rPr>
        <w:t>3</w:t>
      </w:r>
      <w:r>
        <w:t>, incluso alimentación, vestido y vivienda adecuados;</w:t>
      </w:r>
      <w:r>
        <w:rPr>
          <w:vertAlign w:val="superscript"/>
        </w:rPr>
        <w:t>4</w:t>
      </w:r>
      <w:r>
        <w:t xml:space="preserve"> el derecho al trabajo;</w:t>
      </w:r>
      <w:r>
        <w:rPr>
          <w:vertAlign w:val="superscript"/>
        </w:rPr>
        <w:t>5</w:t>
      </w:r>
      <w:r>
        <w:t xml:space="preserve"> el derecho a la educación; el derecho a la salud; y a la vida cultural.</w:t>
      </w:r>
      <w:r>
        <w:rPr>
          <w:vertAlign w:val="superscript"/>
        </w:rPr>
        <w:t>6</w:t>
      </w:r>
    </w:p>
    <w:p w:rsidR="00F6559C" w:rsidRDefault="00F6559C">
      <w:pPr>
        <w:pStyle w:val="BodyText"/>
        <w:spacing w:before="2"/>
        <w:rPr>
          <w:sz w:val="25"/>
        </w:rPr>
      </w:pPr>
    </w:p>
    <w:p w:rsidR="00F6559C" w:rsidRDefault="00C16B91">
      <w:pPr>
        <w:pStyle w:val="BodyText"/>
        <w:spacing w:line="276" w:lineRule="auto"/>
        <w:ind w:left="469" w:right="107" w:firstLine="720"/>
        <w:jc w:val="both"/>
      </w:pPr>
      <w:r>
        <w:t>Históricamente los Estados, el sector privado, así como grupos armados han vulnerado el derecho a la tierra de diversas comunidades. El actuar de los Estados es en ocasiones insuficiente y no blinda a sus ciudadanos</w:t>
      </w:r>
      <w:r>
        <w:rPr>
          <w:spacing w:val="-12"/>
        </w:rPr>
        <w:t xml:space="preserve"> </w:t>
      </w:r>
      <w:r>
        <w:t>con</w:t>
      </w:r>
      <w:r>
        <w:rPr>
          <w:spacing w:val="-11"/>
        </w:rPr>
        <w:t xml:space="preserve"> </w:t>
      </w:r>
      <w:r>
        <w:t>herramientas</w:t>
      </w:r>
      <w:r>
        <w:rPr>
          <w:spacing w:val="-11"/>
        </w:rPr>
        <w:t xml:space="preserve"> </w:t>
      </w:r>
      <w:r>
        <w:t>jurídicas,</w:t>
      </w:r>
      <w:r>
        <w:rPr>
          <w:spacing w:val="-11"/>
        </w:rPr>
        <w:t xml:space="preserve"> </w:t>
      </w:r>
      <w:r>
        <w:t>procedimientos</w:t>
      </w:r>
      <w:r>
        <w:rPr>
          <w:spacing w:val="-11"/>
        </w:rPr>
        <w:t xml:space="preserve"> </w:t>
      </w:r>
      <w:r>
        <w:t>y</w:t>
      </w:r>
      <w:r>
        <w:rPr>
          <w:spacing w:val="-11"/>
        </w:rPr>
        <w:t xml:space="preserve"> </w:t>
      </w:r>
      <w:r>
        <w:t>mecanismos</w:t>
      </w:r>
      <w:r>
        <w:rPr>
          <w:spacing w:val="-12"/>
        </w:rPr>
        <w:t xml:space="preserve"> </w:t>
      </w:r>
      <w:r>
        <w:t>institucionales</w:t>
      </w:r>
      <w:r>
        <w:rPr>
          <w:spacing w:val="-11"/>
        </w:rPr>
        <w:t xml:space="preserve"> </w:t>
      </w:r>
      <w:r>
        <w:t>sólidos</w:t>
      </w:r>
      <w:r>
        <w:rPr>
          <w:spacing w:val="-11"/>
        </w:rPr>
        <w:t xml:space="preserve"> </w:t>
      </w:r>
      <w:r>
        <w:t>que</w:t>
      </w:r>
      <w:r>
        <w:rPr>
          <w:spacing w:val="-11"/>
        </w:rPr>
        <w:t xml:space="preserve"> </w:t>
      </w:r>
      <w:r>
        <w:t>le</w:t>
      </w:r>
      <w:r>
        <w:rPr>
          <w:spacing w:val="-11"/>
        </w:rPr>
        <w:t xml:space="preserve"> </w:t>
      </w:r>
      <w:r>
        <w:t>permitan proteger su derecho a la tierra. Incluso, en tiempos de conflicto interno los Estados han sido en ocasiones cómplices de acaparamiento de tierras por parte de actores ilegales que desplazan</w:t>
      </w:r>
      <w:r>
        <w:rPr>
          <w:spacing w:val="-26"/>
        </w:rPr>
        <w:t xml:space="preserve"> </w:t>
      </w:r>
      <w:r>
        <w:t>pobladores.</w:t>
      </w:r>
      <w:r>
        <w:rPr>
          <w:vertAlign w:val="superscript"/>
        </w:rPr>
        <w:t>7</w:t>
      </w:r>
    </w:p>
    <w:p w:rsidR="00F6559C" w:rsidRDefault="00F6559C">
      <w:pPr>
        <w:pStyle w:val="BodyText"/>
        <w:spacing w:before="5"/>
        <w:rPr>
          <w:sz w:val="25"/>
        </w:rPr>
      </w:pPr>
    </w:p>
    <w:p w:rsidR="00F6559C" w:rsidRDefault="00C16B91">
      <w:pPr>
        <w:pStyle w:val="BodyText"/>
        <w:spacing w:line="276" w:lineRule="auto"/>
        <w:ind w:left="469" w:right="106" w:firstLine="720"/>
        <w:jc w:val="both"/>
      </w:pPr>
      <w:r>
        <w:t xml:space="preserve">En el sector empresarial si bien favorece la economía de los Estados, ha tenido un papel importante en la vulneración del derecho a la tierra. Su </w:t>
      </w:r>
      <w:r>
        <w:lastRenderedPageBreak/>
        <w:t>influencia se ha dado en dos vías: por un lado, la vía formal, mediante</w:t>
      </w:r>
      <w:r>
        <w:rPr>
          <w:spacing w:val="-5"/>
        </w:rPr>
        <w:t xml:space="preserve"> </w:t>
      </w:r>
      <w:r>
        <w:t>la</w:t>
      </w:r>
      <w:r>
        <w:rPr>
          <w:spacing w:val="-4"/>
        </w:rPr>
        <w:t xml:space="preserve"> </w:t>
      </w:r>
      <w:r>
        <w:t>cual</w:t>
      </w:r>
      <w:r>
        <w:rPr>
          <w:spacing w:val="-5"/>
        </w:rPr>
        <w:t xml:space="preserve"> </w:t>
      </w:r>
      <w:r>
        <w:t>las</w:t>
      </w:r>
      <w:r>
        <w:rPr>
          <w:spacing w:val="-4"/>
        </w:rPr>
        <w:t xml:space="preserve"> </w:t>
      </w:r>
      <w:r>
        <w:t>empresas,</w:t>
      </w:r>
      <w:r>
        <w:rPr>
          <w:spacing w:val="-4"/>
        </w:rPr>
        <w:t xml:space="preserve"> </w:t>
      </w:r>
      <w:r>
        <w:t>aprovechando</w:t>
      </w:r>
      <w:r>
        <w:rPr>
          <w:spacing w:val="-5"/>
        </w:rPr>
        <w:t xml:space="preserve"> </w:t>
      </w:r>
      <w:r>
        <w:t>el</w:t>
      </w:r>
      <w:r>
        <w:rPr>
          <w:spacing w:val="-4"/>
        </w:rPr>
        <w:t xml:space="preserve"> </w:t>
      </w:r>
      <w:r>
        <w:t>marco</w:t>
      </w:r>
      <w:r>
        <w:rPr>
          <w:spacing w:val="-4"/>
        </w:rPr>
        <w:t xml:space="preserve"> </w:t>
      </w:r>
      <w:r>
        <w:t>normativo</w:t>
      </w:r>
      <w:r>
        <w:rPr>
          <w:spacing w:val="-5"/>
        </w:rPr>
        <w:t xml:space="preserve"> </w:t>
      </w:r>
      <w:r>
        <w:t>de</w:t>
      </w:r>
      <w:r>
        <w:rPr>
          <w:spacing w:val="-4"/>
        </w:rPr>
        <w:t xml:space="preserve"> </w:t>
      </w:r>
      <w:r>
        <w:t>los</w:t>
      </w:r>
      <w:r>
        <w:rPr>
          <w:spacing w:val="-4"/>
        </w:rPr>
        <w:t xml:space="preserve"> </w:t>
      </w:r>
      <w:r>
        <w:t>países</w:t>
      </w:r>
      <w:r>
        <w:rPr>
          <w:spacing w:val="-5"/>
        </w:rPr>
        <w:t xml:space="preserve"> </w:t>
      </w:r>
      <w:r>
        <w:t>menos</w:t>
      </w:r>
      <w:r>
        <w:rPr>
          <w:spacing w:val="-4"/>
        </w:rPr>
        <w:t xml:space="preserve"> </w:t>
      </w:r>
      <w:r>
        <w:t>desarrollados</w:t>
      </w:r>
      <w:r>
        <w:rPr>
          <w:spacing w:val="-4"/>
        </w:rPr>
        <w:t xml:space="preserve"> </w:t>
      </w:r>
      <w:r>
        <w:t>o</w:t>
      </w:r>
      <w:r>
        <w:rPr>
          <w:spacing w:val="-5"/>
        </w:rPr>
        <w:t xml:space="preserve"> </w:t>
      </w:r>
      <w:r>
        <w:t>en</w:t>
      </w:r>
      <w:r>
        <w:rPr>
          <w:spacing w:val="-4"/>
        </w:rPr>
        <w:t xml:space="preserve"> </w:t>
      </w:r>
      <w:r>
        <w:t>vía de desarrollo acceden de forma legal a tierras de individuos o comunidades vulnerables aprovechándose de su posición dominante y generando acaparamiento de tierras. Por otro lado, han accedido a tierras de forma ilegal con el fin de asentar sus fábricas o cultivos, esta vía ilegal va desde el incumplimiento del marco jurídico hasta la adopción de estrategias violentas, como el desplazamiento forzado, en alianza con grupos armados.</w:t>
      </w:r>
    </w:p>
    <w:p w:rsidR="00F6559C" w:rsidRDefault="00F6559C">
      <w:pPr>
        <w:pStyle w:val="BodyText"/>
        <w:spacing w:before="1"/>
        <w:rPr>
          <w:sz w:val="25"/>
        </w:rPr>
      </w:pPr>
    </w:p>
    <w:p w:rsidR="00F6559C" w:rsidRDefault="00C16B91">
      <w:pPr>
        <w:pStyle w:val="BodyText"/>
        <w:spacing w:line="276" w:lineRule="auto"/>
        <w:ind w:left="469" w:right="107" w:firstLine="720"/>
        <w:jc w:val="both"/>
      </w:pPr>
      <w:r>
        <w:t>Un enfoque estrictamente jurídico es equivocado, pese a la abundante atención que se presta a la falta de reconocimiento legal de los derechos sobre la tierra y a los inadecuados sistemas de administración de</w:t>
      </w:r>
      <w:r>
        <w:rPr>
          <w:spacing w:val="-14"/>
        </w:rPr>
        <w:t xml:space="preserve"> </w:t>
      </w:r>
      <w:r>
        <w:t>tierras</w:t>
      </w:r>
      <w:r>
        <w:rPr>
          <w:spacing w:val="-13"/>
        </w:rPr>
        <w:t xml:space="preserve"> </w:t>
      </w:r>
      <w:r>
        <w:t>en</w:t>
      </w:r>
      <w:r>
        <w:rPr>
          <w:spacing w:val="-13"/>
        </w:rPr>
        <w:t xml:space="preserve"> </w:t>
      </w:r>
      <w:r>
        <w:t>muchas</w:t>
      </w:r>
      <w:r>
        <w:rPr>
          <w:spacing w:val="-13"/>
        </w:rPr>
        <w:t xml:space="preserve"> </w:t>
      </w:r>
      <w:r>
        <w:t>partes</w:t>
      </w:r>
      <w:r>
        <w:rPr>
          <w:spacing w:val="-13"/>
        </w:rPr>
        <w:t xml:space="preserve"> </w:t>
      </w:r>
      <w:r>
        <w:t>del</w:t>
      </w:r>
      <w:r>
        <w:rPr>
          <w:spacing w:val="-13"/>
        </w:rPr>
        <w:t xml:space="preserve"> </w:t>
      </w:r>
      <w:r>
        <w:t>mundo.</w:t>
      </w:r>
      <w:r>
        <w:rPr>
          <w:spacing w:val="-13"/>
        </w:rPr>
        <w:t xml:space="preserve"> </w:t>
      </w:r>
      <w:r>
        <w:t>Hace</w:t>
      </w:r>
      <w:r>
        <w:rPr>
          <w:spacing w:val="-13"/>
        </w:rPr>
        <w:t xml:space="preserve"> </w:t>
      </w:r>
      <w:r>
        <w:t>mucho</w:t>
      </w:r>
      <w:r>
        <w:rPr>
          <w:spacing w:val="-14"/>
        </w:rPr>
        <w:t xml:space="preserve"> </w:t>
      </w:r>
      <w:r>
        <w:t>tiempo</w:t>
      </w:r>
      <w:r>
        <w:rPr>
          <w:spacing w:val="-13"/>
        </w:rPr>
        <w:t xml:space="preserve"> </w:t>
      </w:r>
      <w:r>
        <w:t>que</w:t>
      </w:r>
      <w:r>
        <w:rPr>
          <w:spacing w:val="-12"/>
        </w:rPr>
        <w:t xml:space="preserve"> </w:t>
      </w:r>
      <w:r>
        <w:t>el</w:t>
      </w:r>
      <w:r>
        <w:rPr>
          <w:spacing w:val="-13"/>
        </w:rPr>
        <w:t xml:space="preserve"> </w:t>
      </w:r>
      <w:r>
        <w:t>Comité</w:t>
      </w:r>
      <w:r>
        <w:rPr>
          <w:spacing w:val="-13"/>
        </w:rPr>
        <w:t xml:space="preserve"> </w:t>
      </w:r>
      <w:r>
        <w:t>ha</w:t>
      </w:r>
      <w:r>
        <w:rPr>
          <w:spacing w:val="-13"/>
        </w:rPr>
        <w:t xml:space="preserve"> </w:t>
      </w:r>
      <w:r>
        <w:t>reconocido</w:t>
      </w:r>
      <w:r>
        <w:rPr>
          <w:spacing w:val="-13"/>
        </w:rPr>
        <w:t xml:space="preserve"> </w:t>
      </w:r>
      <w:r>
        <w:t>que</w:t>
      </w:r>
      <w:r>
        <w:rPr>
          <w:spacing w:val="-13"/>
        </w:rPr>
        <w:t xml:space="preserve"> </w:t>
      </w:r>
      <w:r>
        <w:t>‘una</w:t>
      </w:r>
      <w:r>
        <w:rPr>
          <w:spacing w:val="-14"/>
        </w:rPr>
        <w:t xml:space="preserve"> </w:t>
      </w:r>
      <w:r>
        <w:t>legislación</w:t>
      </w:r>
    </w:p>
    <w:p w:rsidR="00F6559C" w:rsidRDefault="00F6559C">
      <w:pPr>
        <w:pStyle w:val="BodyText"/>
        <w:rPr>
          <w:sz w:val="20"/>
        </w:rPr>
      </w:pPr>
    </w:p>
    <w:p w:rsidR="00F6559C" w:rsidRDefault="00BE43CD">
      <w:pPr>
        <w:pStyle w:val="BodyText"/>
        <w:spacing w:before="6"/>
        <w:rPr>
          <w:sz w:val="12"/>
        </w:rPr>
      </w:pPr>
      <w:r>
        <w:rPr>
          <w:noProof/>
          <w:lang w:val="en-GB" w:eastAsia="ko-KR"/>
        </w:rPr>
        <mc:AlternateContent>
          <mc:Choice Requires="wps">
            <w:drawing>
              <wp:anchor distT="0" distB="0" distL="0" distR="0" simplePos="0" relativeHeight="487587840" behindDoc="1" locked="0" layoutInCell="1" allowOverlap="1">
                <wp:simplePos x="0" y="0"/>
                <wp:positionH relativeFrom="page">
                  <wp:posOffset>920115</wp:posOffset>
                </wp:positionH>
                <wp:positionV relativeFrom="paragraph">
                  <wp:posOffset>116205</wp:posOffset>
                </wp:positionV>
                <wp:extent cx="1828800" cy="635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7D025" id="Rectangle 5" o:spid="_x0000_s1026" style="position:absolute;margin-left:72.45pt;margin-top:9.15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" fillcolor="black" stroked="f">
                <w10:wrap type="topAndBottom" anchorx="page"/>
              </v:rect>
            </w:pict>
          </mc:Fallback>
        </mc:AlternateContent>
      </w:r>
    </w:p>
    <w:p w:rsidR="00F6559C" w:rsidRDefault="00C16B91">
      <w:pPr>
        <w:spacing w:before="66"/>
        <w:ind w:left="469" w:right="101"/>
        <w:rPr>
          <w:sz w:val="16"/>
        </w:rPr>
      </w:pPr>
      <w:r>
        <w:rPr>
          <w:sz w:val="16"/>
          <w:vertAlign w:val="superscript"/>
        </w:rPr>
        <w:t>1</w:t>
      </w:r>
      <w:r>
        <w:rPr>
          <w:sz w:val="16"/>
        </w:rPr>
        <w:t xml:space="preserve"> Esta contribución fue elaborada por Jana Stosic y Vanessa Forero Zambrano, estudiantes del Máster Avanzado en Ciencias Jurídicas y miembros de la Clínica Jurídica de la Universidad Pompeu Fabra</w:t>
      </w:r>
      <w:r w:rsidR="00BE43CD">
        <w:rPr>
          <w:sz w:val="16"/>
        </w:rPr>
        <w:t>, bajo la suprevisión del Dr. Karlos Castilla</w:t>
      </w:r>
      <w:r>
        <w:rPr>
          <w:sz w:val="16"/>
        </w:rPr>
        <w:t>.</w:t>
      </w:r>
    </w:p>
    <w:p w:rsidR="00F6559C" w:rsidRDefault="00C16B91">
      <w:pPr>
        <w:spacing w:before="2"/>
        <w:ind w:left="469" w:right="101"/>
        <w:rPr>
          <w:sz w:val="16"/>
        </w:rPr>
      </w:pPr>
      <w:r>
        <w:rPr>
          <w:sz w:val="16"/>
          <w:vertAlign w:val="superscript"/>
        </w:rPr>
        <w:t>2</w:t>
      </w:r>
      <w:r>
        <w:rPr>
          <w:sz w:val="16"/>
        </w:rPr>
        <w:t xml:space="preserve"> Observación general no.7, ‘El derecho a una vivienda adecuada (párrafo 1 del artículo 11 del Pacto): los desalojos forzosos,’ UN doc. E/1998/22, annex IV, para. 4</w:t>
      </w:r>
    </w:p>
    <w:p w:rsidR="00F6559C" w:rsidRDefault="00C16B91">
      <w:pPr>
        <w:spacing w:line="181" w:lineRule="exact"/>
        <w:ind w:left="469"/>
        <w:rPr>
          <w:i/>
          <w:sz w:val="16"/>
        </w:rPr>
      </w:pPr>
      <w:r>
        <w:rPr>
          <w:sz w:val="16"/>
          <w:vertAlign w:val="superscript"/>
        </w:rPr>
        <w:t>3</w:t>
      </w:r>
      <w:r>
        <w:rPr>
          <w:spacing w:val="1"/>
          <w:sz w:val="16"/>
        </w:rPr>
        <w:t xml:space="preserve"> </w:t>
      </w:r>
      <w:r>
        <w:rPr>
          <w:i/>
          <w:sz w:val="16"/>
        </w:rPr>
        <w:t>ibid.</w:t>
      </w:r>
    </w:p>
    <w:p w:rsidR="00F6559C" w:rsidRDefault="00C16B91">
      <w:pPr>
        <w:spacing w:before="3" w:line="183" w:lineRule="exact"/>
        <w:ind w:left="469"/>
        <w:rPr>
          <w:i/>
          <w:sz w:val="16"/>
        </w:rPr>
      </w:pPr>
      <w:r>
        <w:rPr>
          <w:sz w:val="16"/>
          <w:vertAlign w:val="superscript"/>
        </w:rPr>
        <w:t>4</w:t>
      </w:r>
      <w:r>
        <w:rPr>
          <w:spacing w:val="1"/>
          <w:sz w:val="16"/>
        </w:rPr>
        <w:t xml:space="preserve"> </w:t>
      </w:r>
      <w:r>
        <w:rPr>
          <w:i/>
          <w:sz w:val="16"/>
        </w:rPr>
        <w:t>ibid.</w:t>
      </w:r>
    </w:p>
    <w:p w:rsidR="00F6559C" w:rsidRDefault="00C16B91">
      <w:pPr>
        <w:spacing w:line="182" w:lineRule="exact"/>
        <w:ind w:left="469"/>
        <w:rPr>
          <w:sz w:val="16"/>
        </w:rPr>
      </w:pPr>
      <w:r>
        <w:rPr>
          <w:sz w:val="16"/>
          <w:vertAlign w:val="superscript"/>
        </w:rPr>
        <w:t>5</w:t>
      </w:r>
      <w:r>
        <w:rPr>
          <w:sz w:val="16"/>
        </w:rPr>
        <w:t xml:space="preserve"> Report of the Special Rapporteur on the Right to Food, UN doc. A/65/281, para. 4.</w:t>
      </w:r>
    </w:p>
    <w:p w:rsidR="00F6559C" w:rsidRDefault="00C16B91">
      <w:pPr>
        <w:spacing w:line="244" w:lineRule="auto"/>
        <w:ind w:left="469" w:right="101"/>
        <w:rPr>
          <w:sz w:val="16"/>
        </w:rPr>
      </w:pPr>
      <w:r>
        <w:rPr>
          <w:sz w:val="16"/>
          <w:vertAlign w:val="superscript"/>
        </w:rPr>
        <w:t>6</w:t>
      </w:r>
      <w:r>
        <w:rPr>
          <w:sz w:val="16"/>
        </w:rPr>
        <w:t xml:space="preserve"> Observación general no.21, Derecho de toda persona a participar en la vida cultural (artículo 15, párrafo 1 a), del Pacto Internacional de Derechos Económicos, Sociales y Culturas), op. cit., para. 15b.</w:t>
      </w:r>
    </w:p>
    <w:p w:rsidR="00F6559C" w:rsidRDefault="00C16B91">
      <w:pPr>
        <w:spacing w:line="237" w:lineRule="auto"/>
        <w:ind w:left="469" w:right="447"/>
        <w:rPr>
          <w:sz w:val="16"/>
        </w:rPr>
      </w:pPr>
      <w:r>
        <w:rPr>
          <w:sz w:val="16"/>
          <w:vertAlign w:val="superscript"/>
        </w:rPr>
        <w:t>7</w:t>
      </w:r>
      <w:r>
        <w:rPr>
          <w:sz w:val="16"/>
        </w:rPr>
        <w:t xml:space="preserve"> Borras, S, Franco, J, Gómez, S, Kay, C and Spoor, M, ‘Land grabbing in Latin America and the Caribbean’ (2012) 39 The Journal of Peasant Studies 845, 851.</w:t>
      </w:r>
    </w:p>
    <w:p w:rsidR="00F6559C" w:rsidRDefault="00F6559C">
      <w:pPr>
        <w:spacing w:line="237" w:lineRule="auto"/>
        <w:rPr>
          <w:sz w:val="16"/>
        </w:rPr>
        <w:sectPr w:rsidR="00F6559C">
          <w:headerReference w:type="default" r:id="rId7"/>
          <w:type w:val="continuous"/>
          <w:pgSz w:w="12240" w:h="15840"/>
          <w:pgMar w:top="1580" w:right="1180" w:bottom="280" w:left="980" w:header="575" w:footer="720" w:gutter="0"/>
          <w:cols w:space="720"/>
        </w:sectPr>
      </w:pPr>
    </w:p>
    <w:p w:rsidR="00F6559C" w:rsidRDefault="00C16B91">
      <w:pPr>
        <w:pStyle w:val="BodyText"/>
        <w:spacing w:before="39" w:line="273" w:lineRule="auto"/>
        <w:ind w:left="469" w:right="106"/>
        <w:jc w:val="both"/>
      </w:pPr>
      <w:r>
        <w:lastRenderedPageBreak/>
        <w:t>urgente que el Comité vaya más allá de lo ya reconocido para que los Estados puedan cumplir con sus obligaciones</w:t>
      </w:r>
      <w:r>
        <w:rPr>
          <w:spacing w:val="-14"/>
        </w:rPr>
        <w:t xml:space="preserve"> </w:t>
      </w:r>
      <w:r>
        <w:t>en</w:t>
      </w:r>
      <w:r>
        <w:rPr>
          <w:spacing w:val="-14"/>
        </w:rPr>
        <w:t xml:space="preserve"> </w:t>
      </w:r>
      <w:r>
        <w:t>el</w:t>
      </w:r>
      <w:r>
        <w:rPr>
          <w:spacing w:val="-13"/>
        </w:rPr>
        <w:t xml:space="preserve"> </w:t>
      </w:r>
      <w:r>
        <w:t>marco</w:t>
      </w:r>
      <w:r>
        <w:rPr>
          <w:spacing w:val="-14"/>
        </w:rPr>
        <w:t xml:space="preserve"> </w:t>
      </w:r>
      <w:r>
        <w:t>del</w:t>
      </w:r>
      <w:r>
        <w:rPr>
          <w:spacing w:val="-14"/>
        </w:rPr>
        <w:t xml:space="preserve"> </w:t>
      </w:r>
      <w:r>
        <w:t>Convenio.</w:t>
      </w:r>
      <w:r>
        <w:rPr>
          <w:spacing w:val="-13"/>
        </w:rPr>
        <w:t xml:space="preserve"> </w:t>
      </w:r>
      <w:r>
        <w:t>Este</w:t>
      </w:r>
      <w:r>
        <w:rPr>
          <w:spacing w:val="-14"/>
        </w:rPr>
        <w:t xml:space="preserve"> </w:t>
      </w:r>
      <w:r>
        <w:t>derecho</w:t>
      </w:r>
      <w:r>
        <w:rPr>
          <w:spacing w:val="-13"/>
        </w:rPr>
        <w:t xml:space="preserve"> </w:t>
      </w:r>
      <w:r>
        <w:t>universal,</w:t>
      </w:r>
      <w:r>
        <w:rPr>
          <w:spacing w:val="-14"/>
        </w:rPr>
        <w:t xml:space="preserve"> </w:t>
      </w:r>
      <w:r>
        <w:t>aunque</w:t>
      </w:r>
      <w:r>
        <w:rPr>
          <w:spacing w:val="-14"/>
        </w:rPr>
        <w:t xml:space="preserve"> </w:t>
      </w:r>
      <w:r>
        <w:t>no</w:t>
      </w:r>
      <w:r>
        <w:rPr>
          <w:spacing w:val="-13"/>
        </w:rPr>
        <w:t xml:space="preserve"> </w:t>
      </w:r>
      <w:r>
        <w:t>esté</w:t>
      </w:r>
      <w:r>
        <w:rPr>
          <w:spacing w:val="-14"/>
        </w:rPr>
        <w:t xml:space="preserve"> </w:t>
      </w:r>
      <w:r>
        <w:t>consagrado</w:t>
      </w:r>
      <w:r>
        <w:rPr>
          <w:spacing w:val="-14"/>
        </w:rPr>
        <w:t xml:space="preserve"> </w:t>
      </w:r>
      <w:r>
        <w:t>en</w:t>
      </w:r>
      <w:r>
        <w:rPr>
          <w:spacing w:val="-13"/>
        </w:rPr>
        <w:t xml:space="preserve"> </w:t>
      </w:r>
      <w:r>
        <w:t>la</w:t>
      </w:r>
      <w:r>
        <w:rPr>
          <w:spacing w:val="-14"/>
        </w:rPr>
        <w:t xml:space="preserve"> </w:t>
      </w:r>
      <w:r>
        <w:t>Convención, debe</w:t>
      </w:r>
      <w:r>
        <w:rPr>
          <w:spacing w:val="-10"/>
        </w:rPr>
        <w:t xml:space="preserve"> </w:t>
      </w:r>
      <w:r>
        <w:t>interpretarse</w:t>
      </w:r>
      <w:r>
        <w:rPr>
          <w:spacing w:val="-9"/>
        </w:rPr>
        <w:t xml:space="preserve"> </w:t>
      </w:r>
      <w:r>
        <w:t>de</w:t>
      </w:r>
      <w:r>
        <w:rPr>
          <w:spacing w:val="-9"/>
        </w:rPr>
        <w:t xml:space="preserve"> </w:t>
      </w:r>
      <w:r>
        <w:t>forma</w:t>
      </w:r>
      <w:r>
        <w:rPr>
          <w:spacing w:val="-9"/>
        </w:rPr>
        <w:t xml:space="preserve"> </w:t>
      </w:r>
      <w:r>
        <w:t>amplia</w:t>
      </w:r>
      <w:r>
        <w:rPr>
          <w:spacing w:val="-9"/>
        </w:rPr>
        <w:t xml:space="preserve"> </w:t>
      </w:r>
      <w:r>
        <w:t>y</w:t>
      </w:r>
      <w:r>
        <w:rPr>
          <w:spacing w:val="-10"/>
        </w:rPr>
        <w:t xml:space="preserve"> </w:t>
      </w:r>
      <w:r>
        <w:t>holística</w:t>
      </w:r>
      <w:r>
        <w:rPr>
          <w:spacing w:val="-9"/>
        </w:rPr>
        <w:t xml:space="preserve"> </w:t>
      </w:r>
      <w:r>
        <w:t>y</w:t>
      </w:r>
      <w:r>
        <w:rPr>
          <w:spacing w:val="-9"/>
        </w:rPr>
        <w:t xml:space="preserve"> </w:t>
      </w:r>
      <w:r>
        <w:t>en</w:t>
      </w:r>
      <w:r>
        <w:rPr>
          <w:spacing w:val="-9"/>
        </w:rPr>
        <w:t xml:space="preserve"> </w:t>
      </w:r>
      <w:r>
        <w:t>coordinación</w:t>
      </w:r>
      <w:r>
        <w:rPr>
          <w:spacing w:val="-9"/>
        </w:rPr>
        <w:t xml:space="preserve"> </w:t>
      </w:r>
      <w:r>
        <w:t>con</w:t>
      </w:r>
      <w:r>
        <w:rPr>
          <w:spacing w:val="-9"/>
        </w:rPr>
        <w:t xml:space="preserve"> </w:t>
      </w:r>
      <w:r>
        <w:t>otros</w:t>
      </w:r>
      <w:r>
        <w:rPr>
          <w:spacing w:val="-10"/>
        </w:rPr>
        <w:t xml:space="preserve"> </w:t>
      </w:r>
      <w:r>
        <w:t>instrumentos</w:t>
      </w:r>
      <w:r>
        <w:rPr>
          <w:spacing w:val="-9"/>
        </w:rPr>
        <w:t xml:space="preserve"> </w:t>
      </w:r>
      <w:r>
        <w:t>jurídicos</w:t>
      </w:r>
      <w:r>
        <w:rPr>
          <w:spacing w:val="-9"/>
        </w:rPr>
        <w:t xml:space="preserve"> </w:t>
      </w:r>
      <w:r>
        <w:t>pertinentes (incluso no</w:t>
      </w:r>
      <w:r>
        <w:rPr>
          <w:spacing w:val="-3"/>
        </w:rPr>
        <w:t xml:space="preserve"> </w:t>
      </w:r>
      <w:r>
        <w:t>vinculantes).</w:t>
      </w:r>
    </w:p>
    <w:p w:rsidR="00F6559C" w:rsidRDefault="00F6559C">
      <w:pPr>
        <w:pStyle w:val="BodyText"/>
        <w:spacing w:before="2"/>
        <w:rPr>
          <w:sz w:val="26"/>
        </w:rPr>
      </w:pPr>
    </w:p>
    <w:p w:rsidR="00F6559C" w:rsidRDefault="00C16B91">
      <w:pPr>
        <w:pStyle w:val="Heading1"/>
        <w:numPr>
          <w:ilvl w:val="0"/>
          <w:numId w:val="2"/>
        </w:numPr>
        <w:tabs>
          <w:tab w:val="left" w:pos="1190"/>
        </w:tabs>
        <w:ind w:hanging="361"/>
      </w:pPr>
      <w:r>
        <w:t>Recomendaciones</w:t>
      </w:r>
    </w:p>
    <w:p w:rsidR="00F6559C" w:rsidRDefault="00F6559C">
      <w:pPr>
        <w:pStyle w:val="BodyText"/>
        <w:spacing w:before="6"/>
        <w:rPr>
          <w:b/>
          <w:sz w:val="28"/>
        </w:rPr>
      </w:pPr>
    </w:p>
    <w:p w:rsidR="00F6559C" w:rsidRDefault="00C16B91">
      <w:pPr>
        <w:pStyle w:val="ListParagraph"/>
        <w:numPr>
          <w:ilvl w:val="0"/>
          <w:numId w:val="1"/>
        </w:numPr>
        <w:tabs>
          <w:tab w:val="left" w:pos="470"/>
        </w:tabs>
        <w:spacing w:line="276" w:lineRule="auto"/>
        <w:ind w:right="107"/>
        <w:jc w:val="both"/>
      </w:pPr>
      <w:r>
        <w:rPr>
          <w:b/>
          <w:u w:val="single"/>
        </w:rPr>
        <w:t>Red</w:t>
      </w:r>
      <w:r>
        <w:rPr>
          <w:b/>
          <w:spacing w:val="-15"/>
          <w:u w:val="single"/>
        </w:rPr>
        <w:t xml:space="preserve"> </w:t>
      </w:r>
      <w:r>
        <w:rPr>
          <w:b/>
          <w:u w:val="single"/>
        </w:rPr>
        <w:t>de</w:t>
      </w:r>
      <w:r>
        <w:rPr>
          <w:b/>
          <w:spacing w:val="-14"/>
          <w:u w:val="single"/>
        </w:rPr>
        <w:t xml:space="preserve"> </w:t>
      </w:r>
      <w:r>
        <w:rPr>
          <w:b/>
          <w:u w:val="single"/>
        </w:rPr>
        <w:t>vías</w:t>
      </w:r>
      <w:r>
        <w:rPr>
          <w:b/>
          <w:spacing w:val="-14"/>
          <w:u w:val="single"/>
        </w:rPr>
        <w:t xml:space="preserve"> </w:t>
      </w:r>
      <w:r>
        <w:rPr>
          <w:b/>
          <w:u w:val="single"/>
        </w:rPr>
        <w:t>terciarias:</w:t>
      </w:r>
      <w:r>
        <w:rPr>
          <w:b/>
          <w:spacing w:val="-15"/>
        </w:rPr>
        <w:t xml:space="preserve"> </w:t>
      </w:r>
      <w:r>
        <w:t>Tal</w:t>
      </w:r>
      <w:r>
        <w:rPr>
          <w:spacing w:val="-14"/>
        </w:rPr>
        <w:t xml:space="preserve"> </w:t>
      </w:r>
      <w:r>
        <w:t>y</w:t>
      </w:r>
      <w:r>
        <w:rPr>
          <w:spacing w:val="-14"/>
        </w:rPr>
        <w:t xml:space="preserve"> </w:t>
      </w:r>
      <w:r>
        <w:t>como</w:t>
      </w:r>
      <w:r>
        <w:rPr>
          <w:spacing w:val="-14"/>
        </w:rPr>
        <w:t xml:space="preserve"> </w:t>
      </w:r>
      <w:r>
        <w:t>lo</w:t>
      </w:r>
      <w:r>
        <w:rPr>
          <w:spacing w:val="-14"/>
        </w:rPr>
        <w:t xml:space="preserve"> </w:t>
      </w:r>
      <w:r>
        <w:t>establece</w:t>
      </w:r>
      <w:r>
        <w:rPr>
          <w:spacing w:val="-14"/>
        </w:rPr>
        <w:t xml:space="preserve"> </w:t>
      </w:r>
      <w:r>
        <w:t>el</w:t>
      </w:r>
      <w:r>
        <w:rPr>
          <w:spacing w:val="-14"/>
        </w:rPr>
        <w:t xml:space="preserve"> </w:t>
      </w:r>
      <w:r>
        <w:t>Borrador</w:t>
      </w:r>
      <w:r>
        <w:rPr>
          <w:spacing w:val="-14"/>
        </w:rPr>
        <w:t xml:space="preserve"> </w:t>
      </w:r>
      <w:r>
        <w:t>de</w:t>
      </w:r>
      <w:r>
        <w:rPr>
          <w:spacing w:val="-15"/>
        </w:rPr>
        <w:t xml:space="preserve"> </w:t>
      </w:r>
      <w:r>
        <w:t>la</w:t>
      </w:r>
      <w:r>
        <w:rPr>
          <w:spacing w:val="-14"/>
        </w:rPr>
        <w:t xml:space="preserve"> </w:t>
      </w:r>
      <w:r>
        <w:t>Observación</w:t>
      </w:r>
      <w:r>
        <w:rPr>
          <w:spacing w:val="-14"/>
        </w:rPr>
        <w:t xml:space="preserve"> </w:t>
      </w:r>
      <w:r>
        <w:t>General</w:t>
      </w:r>
      <w:r>
        <w:rPr>
          <w:spacing w:val="-14"/>
        </w:rPr>
        <w:t xml:space="preserve"> </w:t>
      </w:r>
      <w:r>
        <w:t>(párr.</w:t>
      </w:r>
      <w:r>
        <w:rPr>
          <w:spacing w:val="-14"/>
        </w:rPr>
        <w:t xml:space="preserve"> </w:t>
      </w:r>
      <w:r>
        <w:t>34)</w:t>
      </w:r>
      <w:r>
        <w:rPr>
          <w:spacing w:val="-14"/>
        </w:rPr>
        <w:t xml:space="preserve"> </w:t>
      </w:r>
      <w:r>
        <w:t>las</w:t>
      </w:r>
      <w:r>
        <w:rPr>
          <w:spacing w:val="-14"/>
        </w:rPr>
        <w:t xml:space="preserve"> </w:t>
      </w:r>
      <w:r>
        <w:t>personas poseedoras y propietarias de la tierra han de tener la capacidad para usarla de forma productiva. En este sentido</w:t>
      </w:r>
      <w:r>
        <w:rPr>
          <w:spacing w:val="-8"/>
        </w:rPr>
        <w:t xml:space="preserve"> </w:t>
      </w:r>
      <w:r>
        <w:t>es</w:t>
      </w:r>
      <w:r>
        <w:rPr>
          <w:spacing w:val="-7"/>
        </w:rPr>
        <w:t xml:space="preserve"> </w:t>
      </w:r>
      <w:r>
        <w:t>necesario</w:t>
      </w:r>
      <w:r>
        <w:rPr>
          <w:spacing w:val="-7"/>
        </w:rPr>
        <w:t xml:space="preserve"> </w:t>
      </w:r>
      <w:r>
        <w:t>hacer</w:t>
      </w:r>
      <w:r>
        <w:rPr>
          <w:spacing w:val="-6"/>
        </w:rPr>
        <w:t xml:space="preserve"> </w:t>
      </w:r>
      <w:r>
        <w:t>especial</w:t>
      </w:r>
      <w:r>
        <w:rPr>
          <w:spacing w:val="-6"/>
        </w:rPr>
        <w:t xml:space="preserve"> </w:t>
      </w:r>
      <w:r>
        <w:t>énfasis</w:t>
      </w:r>
      <w:r>
        <w:rPr>
          <w:spacing w:val="-6"/>
        </w:rPr>
        <w:t xml:space="preserve"> </w:t>
      </w:r>
      <w:r>
        <w:t>en</w:t>
      </w:r>
      <w:r>
        <w:rPr>
          <w:spacing w:val="-7"/>
        </w:rPr>
        <w:t xml:space="preserve"> </w:t>
      </w:r>
      <w:r>
        <w:t>un</w:t>
      </w:r>
      <w:r>
        <w:rPr>
          <w:spacing w:val="-7"/>
        </w:rPr>
        <w:t xml:space="preserve"> </w:t>
      </w:r>
      <w:r>
        <w:t>obstáculo</w:t>
      </w:r>
      <w:r>
        <w:rPr>
          <w:spacing w:val="-8"/>
        </w:rPr>
        <w:t xml:space="preserve"> </w:t>
      </w:r>
      <w:r>
        <w:t>que</w:t>
      </w:r>
      <w:r>
        <w:rPr>
          <w:spacing w:val="-7"/>
        </w:rPr>
        <w:t xml:space="preserve"> </w:t>
      </w:r>
      <w:r>
        <w:t>suele</w:t>
      </w:r>
      <w:r>
        <w:rPr>
          <w:spacing w:val="-7"/>
        </w:rPr>
        <w:t xml:space="preserve"> </w:t>
      </w:r>
      <w:r>
        <w:t>limitar</w:t>
      </w:r>
      <w:r>
        <w:rPr>
          <w:spacing w:val="-6"/>
        </w:rPr>
        <w:t xml:space="preserve"> </w:t>
      </w:r>
      <w:r>
        <w:t>el</w:t>
      </w:r>
      <w:r>
        <w:rPr>
          <w:spacing w:val="-6"/>
        </w:rPr>
        <w:t xml:space="preserve"> </w:t>
      </w:r>
      <w:r>
        <w:t>goce</w:t>
      </w:r>
      <w:r>
        <w:rPr>
          <w:spacing w:val="-7"/>
        </w:rPr>
        <w:t xml:space="preserve"> </w:t>
      </w:r>
      <w:r>
        <w:t>efectivo</w:t>
      </w:r>
      <w:r>
        <w:rPr>
          <w:spacing w:val="-7"/>
        </w:rPr>
        <w:t xml:space="preserve"> </w:t>
      </w:r>
      <w:r>
        <w:t>del</w:t>
      </w:r>
      <w:r>
        <w:rPr>
          <w:spacing w:val="-6"/>
        </w:rPr>
        <w:t xml:space="preserve"> </w:t>
      </w:r>
      <w:r>
        <w:t>derecho</w:t>
      </w:r>
      <w:r>
        <w:rPr>
          <w:spacing w:val="-8"/>
        </w:rPr>
        <w:t xml:space="preserve"> </w:t>
      </w:r>
      <w:r>
        <w:t>a</w:t>
      </w:r>
      <w:r>
        <w:rPr>
          <w:spacing w:val="-7"/>
        </w:rPr>
        <w:t xml:space="preserve"> </w:t>
      </w:r>
      <w:r>
        <w:t xml:space="preserve">la tierra: la inaccesibilidad a los terrenos. </w:t>
      </w:r>
      <w:r>
        <w:rPr>
          <w:b/>
        </w:rPr>
        <w:t xml:space="preserve">El Comité debería recomendar a los Estados que no solo garanticen el derecho a la tierra por vías formales e informales </w:t>
      </w:r>
      <w:r>
        <w:t xml:space="preserve">sino que también </w:t>
      </w:r>
      <w:r>
        <w:rPr>
          <w:b/>
        </w:rPr>
        <w:t>existan medios terrestres aptos y de calidad que permitan a las personas campesinas acceder fácil y prontamente a sus territorios</w:t>
      </w:r>
      <w:r>
        <w:t>, así como transportar sus productos. Mejorar las vías de acceso además aumenta la probabilidad</w:t>
      </w:r>
      <w:r>
        <w:rPr>
          <w:spacing w:val="-11"/>
        </w:rPr>
        <w:t xml:space="preserve"> </w:t>
      </w:r>
      <w:r>
        <w:t>de</w:t>
      </w:r>
      <w:r>
        <w:rPr>
          <w:spacing w:val="-11"/>
        </w:rPr>
        <w:t xml:space="preserve"> </w:t>
      </w:r>
      <w:r>
        <w:t>que</w:t>
      </w:r>
      <w:r>
        <w:rPr>
          <w:spacing w:val="-10"/>
        </w:rPr>
        <w:t xml:space="preserve"> </w:t>
      </w:r>
      <w:r>
        <w:t>las</w:t>
      </w:r>
      <w:r>
        <w:rPr>
          <w:spacing w:val="-11"/>
        </w:rPr>
        <w:t xml:space="preserve"> </w:t>
      </w:r>
      <w:r>
        <w:t>personas</w:t>
      </w:r>
      <w:r>
        <w:rPr>
          <w:spacing w:val="-10"/>
        </w:rPr>
        <w:t xml:space="preserve"> </w:t>
      </w:r>
      <w:r>
        <w:t>se</w:t>
      </w:r>
      <w:r>
        <w:rPr>
          <w:spacing w:val="-11"/>
        </w:rPr>
        <w:t xml:space="preserve"> </w:t>
      </w:r>
      <w:r>
        <w:t>acojan</w:t>
      </w:r>
      <w:r>
        <w:rPr>
          <w:spacing w:val="-10"/>
        </w:rPr>
        <w:t xml:space="preserve"> </w:t>
      </w:r>
      <w:r>
        <w:t>a</w:t>
      </w:r>
      <w:r>
        <w:rPr>
          <w:spacing w:val="-11"/>
        </w:rPr>
        <w:t xml:space="preserve"> </w:t>
      </w:r>
      <w:r>
        <w:t>la</w:t>
      </w:r>
      <w:r>
        <w:rPr>
          <w:spacing w:val="-11"/>
        </w:rPr>
        <w:t xml:space="preserve"> </w:t>
      </w:r>
      <w:r>
        <w:t>sustitución</w:t>
      </w:r>
      <w:r>
        <w:rPr>
          <w:spacing w:val="-10"/>
        </w:rPr>
        <w:t xml:space="preserve"> </w:t>
      </w:r>
      <w:r>
        <w:t>de</w:t>
      </w:r>
      <w:r>
        <w:rPr>
          <w:spacing w:val="-11"/>
        </w:rPr>
        <w:t xml:space="preserve"> </w:t>
      </w:r>
      <w:r>
        <w:t>cultivos</w:t>
      </w:r>
      <w:r>
        <w:rPr>
          <w:spacing w:val="-10"/>
        </w:rPr>
        <w:t xml:space="preserve"> </w:t>
      </w:r>
      <w:r>
        <w:t>ilícitos,</w:t>
      </w:r>
      <w:r>
        <w:rPr>
          <w:spacing w:val="-11"/>
        </w:rPr>
        <w:t xml:space="preserve"> </w:t>
      </w:r>
      <w:r>
        <w:t>pues</w:t>
      </w:r>
      <w:r>
        <w:rPr>
          <w:spacing w:val="-10"/>
        </w:rPr>
        <w:t xml:space="preserve"> </w:t>
      </w:r>
      <w:r>
        <w:t>hay</w:t>
      </w:r>
      <w:r>
        <w:rPr>
          <w:spacing w:val="-11"/>
        </w:rPr>
        <w:t xml:space="preserve"> </w:t>
      </w:r>
      <w:r>
        <w:t>una</w:t>
      </w:r>
      <w:r>
        <w:rPr>
          <w:spacing w:val="-10"/>
        </w:rPr>
        <w:t xml:space="preserve"> </w:t>
      </w:r>
      <w:r>
        <w:t>alternativa</w:t>
      </w:r>
      <w:r>
        <w:rPr>
          <w:spacing w:val="-11"/>
        </w:rPr>
        <w:t xml:space="preserve"> </w:t>
      </w:r>
      <w:r>
        <w:t>viable para el transporte y venta de cultivos legales. Esto permite además que los campesinos no dependan de intermediarios y puedan vender directamente su cosecha en las principales cabeceras</w:t>
      </w:r>
      <w:r>
        <w:rPr>
          <w:spacing w:val="-27"/>
        </w:rPr>
        <w:t xml:space="preserve"> </w:t>
      </w:r>
      <w:r>
        <w:t>municipales.</w:t>
      </w:r>
    </w:p>
    <w:p w:rsidR="00F6559C" w:rsidRDefault="00F6559C">
      <w:pPr>
        <w:pStyle w:val="BodyText"/>
        <w:spacing w:before="5"/>
        <w:rPr>
          <w:sz w:val="25"/>
        </w:rPr>
      </w:pPr>
    </w:p>
    <w:p w:rsidR="00F6559C" w:rsidRDefault="00C16B91">
      <w:pPr>
        <w:pStyle w:val="ListParagraph"/>
        <w:numPr>
          <w:ilvl w:val="0"/>
          <w:numId w:val="1"/>
        </w:numPr>
        <w:tabs>
          <w:tab w:val="left" w:pos="470"/>
        </w:tabs>
        <w:spacing w:line="276" w:lineRule="auto"/>
        <w:ind w:right="107"/>
        <w:jc w:val="both"/>
      </w:pPr>
      <w:r>
        <w:rPr>
          <w:b/>
          <w:u w:val="single"/>
        </w:rPr>
        <w:t>Identificación de empresarios vinculados a prácticas ilegales:</w:t>
      </w:r>
      <w:r>
        <w:rPr>
          <w:b/>
        </w:rPr>
        <w:t xml:space="preserve"> </w:t>
      </w:r>
      <w:r>
        <w:t xml:space="preserve">En aquellos países en los que ha habido (o todavía persiste) conflicto armado, </w:t>
      </w:r>
      <w:r>
        <w:rPr>
          <w:b/>
        </w:rPr>
        <w:t>es necesario que el Comité establezca la responsabilidad de los Estados de investigar a aquellos actores empresariales vinculados a prácticas de desplazamiento forzado</w:t>
      </w:r>
      <w:r>
        <w:t>. Esta identificación permitirá la iniciación de procesos penales y la consecuente reparación transformadora</w:t>
      </w:r>
      <w:r>
        <w:rPr>
          <w:spacing w:val="-11"/>
        </w:rPr>
        <w:t xml:space="preserve"> </w:t>
      </w:r>
      <w:r>
        <w:t>a</w:t>
      </w:r>
      <w:r>
        <w:rPr>
          <w:spacing w:val="-10"/>
        </w:rPr>
        <w:t xml:space="preserve"> </w:t>
      </w:r>
      <w:r>
        <w:t>las</w:t>
      </w:r>
      <w:r>
        <w:rPr>
          <w:spacing w:val="-11"/>
        </w:rPr>
        <w:t xml:space="preserve"> </w:t>
      </w:r>
      <w:r>
        <w:t>víctimas,</w:t>
      </w:r>
      <w:r>
        <w:rPr>
          <w:spacing w:val="-10"/>
        </w:rPr>
        <w:t xml:space="preserve"> </w:t>
      </w:r>
      <w:r>
        <w:t>asegurando</w:t>
      </w:r>
      <w:r>
        <w:rPr>
          <w:spacing w:val="-10"/>
        </w:rPr>
        <w:t xml:space="preserve"> </w:t>
      </w:r>
      <w:r>
        <w:t>su</w:t>
      </w:r>
      <w:r>
        <w:rPr>
          <w:spacing w:val="-11"/>
        </w:rPr>
        <w:t xml:space="preserve"> </w:t>
      </w:r>
      <w:r>
        <w:t>derecho</w:t>
      </w:r>
      <w:r>
        <w:rPr>
          <w:spacing w:val="-10"/>
        </w:rPr>
        <w:t xml:space="preserve"> </w:t>
      </w:r>
      <w:r>
        <w:t>a</w:t>
      </w:r>
      <w:r>
        <w:rPr>
          <w:spacing w:val="-10"/>
        </w:rPr>
        <w:t xml:space="preserve"> </w:t>
      </w:r>
      <w:r>
        <w:t>la</w:t>
      </w:r>
      <w:r>
        <w:rPr>
          <w:spacing w:val="-11"/>
        </w:rPr>
        <w:t xml:space="preserve"> </w:t>
      </w:r>
      <w:r>
        <w:t>tierra.</w:t>
      </w:r>
      <w:r>
        <w:rPr>
          <w:spacing w:val="-6"/>
        </w:rPr>
        <w:t xml:space="preserve"> </w:t>
      </w:r>
      <w:r>
        <w:rPr>
          <w:b/>
        </w:rPr>
        <w:t>Es</w:t>
      </w:r>
      <w:r>
        <w:rPr>
          <w:b/>
          <w:spacing w:val="-11"/>
        </w:rPr>
        <w:t xml:space="preserve"> </w:t>
      </w:r>
      <w:r>
        <w:rPr>
          <w:b/>
        </w:rPr>
        <w:t>imperioso</w:t>
      </w:r>
      <w:r>
        <w:rPr>
          <w:b/>
          <w:spacing w:val="-10"/>
        </w:rPr>
        <w:t xml:space="preserve"> </w:t>
      </w:r>
      <w:r>
        <w:rPr>
          <w:b/>
        </w:rPr>
        <w:t>que</w:t>
      </w:r>
      <w:r>
        <w:rPr>
          <w:b/>
          <w:spacing w:val="-10"/>
        </w:rPr>
        <w:t xml:space="preserve"> </w:t>
      </w:r>
      <w:r>
        <w:rPr>
          <w:b/>
        </w:rPr>
        <w:t>en</w:t>
      </w:r>
      <w:r>
        <w:rPr>
          <w:b/>
          <w:spacing w:val="-11"/>
        </w:rPr>
        <w:t xml:space="preserve"> </w:t>
      </w:r>
      <w:r>
        <w:rPr>
          <w:b/>
        </w:rPr>
        <w:t>estos</w:t>
      </w:r>
      <w:r>
        <w:rPr>
          <w:b/>
          <w:spacing w:val="-9"/>
        </w:rPr>
        <w:t xml:space="preserve"> </w:t>
      </w:r>
      <w:r>
        <w:rPr>
          <w:b/>
        </w:rPr>
        <w:t>casos,</w:t>
      </w:r>
      <w:r>
        <w:rPr>
          <w:b/>
          <w:spacing w:val="-9"/>
        </w:rPr>
        <w:t xml:space="preserve"> </w:t>
      </w:r>
      <w:r>
        <w:rPr>
          <w:b/>
        </w:rPr>
        <w:t>se</w:t>
      </w:r>
      <w:r>
        <w:rPr>
          <w:b/>
          <w:spacing w:val="-11"/>
        </w:rPr>
        <w:t xml:space="preserve"> </w:t>
      </w:r>
      <w:r>
        <w:rPr>
          <w:b/>
        </w:rPr>
        <w:t>realice la debida investigación, juzgamiento y sanción a las empresas, empresarias y empresarios</w:t>
      </w:r>
      <w:r>
        <w:t xml:space="preserve">. Además de la justicia y la reparación, en contextos </w:t>
      </w:r>
      <w:r>
        <w:lastRenderedPageBreak/>
        <w:t>transicionales los Estados deben asegurar que estos actores corporativos le cumplan a las víctimas (en espacios judiciales y extrajudiciales) con la verdad y les brinden garantías de no</w:t>
      </w:r>
      <w:r>
        <w:rPr>
          <w:spacing w:val="-4"/>
        </w:rPr>
        <w:t xml:space="preserve"> </w:t>
      </w:r>
      <w:r>
        <w:t>repetición.</w:t>
      </w:r>
    </w:p>
    <w:p w:rsidR="00F6559C" w:rsidRDefault="00F6559C">
      <w:pPr>
        <w:pStyle w:val="BodyText"/>
        <w:spacing w:before="3"/>
        <w:rPr>
          <w:sz w:val="25"/>
        </w:rPr>
      </w:pPr>
    </w:p>
    <w:p w:rsidR="00F6559C" w:rsidRDefault="00C16B91">
      <w:pPr>
        <w:pStyle w:val="ListParagraph"/>
        <w:numPr>
          <w:ilvl w:val="0"/>
          <w:numId w:val="1"/>
        </w:numPr>
        <w:tabs>
          <w:tab w:val="left" w:pos="470"/>
        </w:tabs>
        <w:spacing w:line="276" w:lineRule="auto"/>
        <w:ind w:right="108"/>
        <w:jc w:val="both"/>
      </w:pPr>
      <w:r>
        <w:rPr>
          <w:b/>
          <w:u w:val="single"/>
        </w:rPr>
        <w:t>La responsabilidad del Estado:</w:t>
      </w:r>
      <w:r>
        <w:rPr>
          <w:b/>
        </w:rPr>
        <w:t xml:space="preserve"> </w:t>
      </w:r>
      <w:r>
        <w:t>El Comité debe establecer claras obligaciones a los Estados que hayan tenido</w:t>
      </w:r>
      <w:r>
        <w:rPr>
          <w:spacing w:val="-9"/>
        </w:rPr>
        <w:t xml:space="preserve"> </w:t>
      </w:r>
      <w:r>
        <w:t>participación</w:t>
      </w:r>
      <w:r>
        <w:rPr>
          <w:spacing w:val="-8"/>
        </w:rPr>
        <w:t xml:space="preserve"> </w:t>
      </w:r>
      <w:r>
        <w:t>directa</w:t>
      </w:r>
      <w:r>
        <w:rPr>
          <w:spacing w:val="-9"/>
        </w:rPr>
        <w:t xml:space="preserve"> </w:t>
      </w:r>
      <w:r>
        <w:t>o</w:t>
      </w:r>
      <w:r>
        <w:rPr>
          <w:spacing w:val="-8"/>
        </w:rPr>
        <w:t xml:space="preserve"> </w:t>
      </w:r>
      <w:r>
        <w:t>indirecta</w:t>
      </w:r>
      <w:r>
        <w:rPr>
          <w:spacing w:val="-6"/>
        </w:rPr>
        <w:t xml:space="preserve"> </w:t>
      </w:r>
      <w:r>
        <w:t>en</w:t>
      </w:r>
      <w:r>
        <w:rPr>
          <w:spacing w:val="-9"/>
        </w:rPr>
        <w:t xml:space="preserve"> </w:t>
      </w:r>
      <w:r>
        <w:t>casos</w:t>
      </w:r>
      <w:r>
        <w:rPr>
          <w:spacing w:val="-8"/>
        </w:rPr>
        <w:t xml:space="preserve"> </w:t>
      </w:r>
      <w:r>
        <w:t>de</w:t>
      </w:r>
      <w:r>
        <w:rPr>
          <w:spacing w:val="-9"/>
        </w:rPr>
        <w:t xml:space="preserve"> </w:t>
      </w:r>
      <w:r>
        <w:t>desplazamiento</w:t>
      </w:r>
      <w:r>
        <w:rPr>
          <w:spacing w:val="-8"/>
        </w:rPr>
        <w:t xml:space="preserve"> </w:t>
      </w:r>
      <w:r>
        <w:t>forzado.</w:t>
      </w:r>
      <w:r>
        <w:rPr>
          <w:spacing w:val="-9"/>
        </w:rPr>
        <w:t xml:space="preserve"> </w:t>
      </w:r>
      <w:r>
        <w:rPr>
          <w:b/>
        </w:rPr>
        <w:t>Estas</w:t>
      </w:r>
      <w:r>
        <w:rPr>
          <w:b/>
          <w:spacing w:val="-9"/>
        </w:rPr>
        <w:t xml:space="preserve"> </w:t>
      </w:r>
      <w:r>
        <w:rPr>
          <w:b/>
        </w:rPr>
        <w:t>obligaciones</w:t>
      </w:r>
      <w:r>
        <w:rPr>
          <w:b/>
          <w:spacing w:val="-8"/>
        </w:rPr>
        <w:t xml:space="preserve"> </w:t>
      </w:r>
      <w:r>
        <w:rPr>
          <w:b/>
        </w:rPr>
        <w:t>deben</w:t>
      </w:r>
      <w:r>
        <w:rPr>
          <w:b/>
          <w:spacing w:val="-8"/>
        </w:rPr>
        <w:t xml:space="preserve"> </w:t>
      </w:r>
      <w:r>
        <w:rPr>
          <w:b/>
        </w:rPr>
        <w:t>estar dirigidas hacia el reconocimiento de responsabilidad, otorgamiento de verdad, reparación integral de las víctimas (reparaciones transformadoras) y las garantías de no</w:t>
      </w:r>
      <w:r>
        <w:rPr>
          <w:b/>
          <w:spacing w:val="-14"/>
        </w:rPr>
        <w:t xml:space="preserve"> </w:t>
      </w:r>
      <w:r>
        <w:rPr>
          <w:b/>
        </w:rPr>
        <w:t>repetición</w:t>
      </w:r>
      <w:r>
        <w:t>.</w:t>
      </w:r>
    </w:p>
    <w:p w:rsidR="00F6559C" w:rsidRDefault="00F6559C">
      <w:pPr>
        <w:pStyle w:val="BodyText"/>
        <w:spacing w:before="3"/>
        <w:rPr>
          <w:sz w:val="25"/>
        </w:rPr>
      </w:pPr>
    </w:p>
    <w:p w:rsidR="00F6559C" w:rsidRDefault="00C16B91">
      <w:pPr>
        <w:pStyle w:val="ListParagraph"/>
        <w:numPr>
          <w:ilvl w:val="0"/>
          <w:numId w:val="1"/>
        </w:numPr>
        <w:tabs>
          <w:tab w:val="left" w:pos="470"/>
        </w:tabs>
        <w:spacing w:line="276" w:lineRule="auto"/>
        <w:ind w:right="108"/>
        <w:jc w:val="both"/>
      </w:pPr>
      <w:r>
        <w:rPr>
          <w:b/>
          <w:u w:val="single"/>
        </w:rPr>
        <w:t>Cultivos ilícitos:</w:t>
      </w:r>
      <w:r>
        <w:rPr>
          <w:b/>
        </w:rPr>
        <w:t xml:space="preserve"> </w:t>
      </w:r>
      <w:r>
        <w:t xml:space="preserve">En situaciones de conflicto armado es común que haya cultivos ilícitos sembrados por campesinos de forma voluntaria o forzada. </w:t>
      </w:r>
      <w:r>
        <w:rPr>
          <w:b/>
        </w:rPr>
        <w:t xml:space="preserve">El Comité debe establecer que si bien esta práctica es ilegal, debe ser analizada de forma integral por el Estado, entendiendo la situación económica, social y cultural de los campesinos y campesinas cocaleras. </w:t>
      </w:r>
      <w:r>
        <w:t>En este sentido, es necesario que el Estado busque soluciones que se adapten a las realidades de las comunidades creando una transición a la legalidad procurando no vulnerar su derecho a la</w:t>
      </w:r>
      <w:r>
        <w:rPr>
          <w:spacing w:val="-9"/>
        </w:rPr>
        <w:t xml:space="preserve"> </w:t>
      </w:r>
      <w:r>
        <w:t>tierra.</w:t>
      </w:r>
    </w:p>
    <w:p w:rsidR="00F6559C" w:rsidRDefault="00F6559C">
      <w:pPr>
        <w:pStyle w:val="BodyText"/>
        <w:spacing w:before="2"/>
        <w:rPr>
          <w:sz w:val="25"/>
        </w:rPr>
      </w:pPr>
    </w:p>
    <w:p w:rsidR="00F6559C" w:rsidRDefault="00C16B91">
      <w:pPr>
        <w:pStyle w:val="ListParagraph"/>
        <w:numPr>
          <w:ilvl w:val="0"/>
          <w:numId w:val="1"/>
        </w:numPr>
        <w:tabs>
          <w:tab w:val="left" w:pos="470"/>
        </w:tabs>
        <w:spacing w:line="278" w:lineRule="auto"/>
        <w:jc w:val="both"/>
      </w:pPr>
      <w:r>
        <w:rPr>
          <w:b/>
          <w:u w:val="single"/>
        </w:rPr>
        <w:t>Aspersión con glifosato:</w:t>
      </w:r>
      <w:r>
        <w:rPr>
          <w:b/>
        </w:rPr>
        <w:t xml:space="preserve"> </w:t>
      </w:r>
      <w:r>
        <w:t>Esta es sin duda una práctica que vulnera los derechos, no solo de las familias cultivadoras</w:t>
      </w:r>
      <w:r>
        <w:rPr>
          <w:spacing w:val="-5"/>
        </w:rPr>
        <w:t xml:space="preserve"> </w:t>
      </w:r>
      <w:r>
        <w:t>de</w:t>
      </w:r>
      <w:r>
        <w:rPr>
          <w:spacing w:val="-5"/>
        </w:rPr>
        <w:t xml:space="preserve"> </w:t>
      </w:r>
      <w:r>
        <w:t>coca,</w:t>
      </w:r>
      <w:r>
        <w:rPr>
          <w:spacing w:val="-4"/>
        </w:rPr>
        <w:t xml:space="preserve"> </w:t>
      </w:r>
      <w:r>
        <w:t>sino</w:t>
      </w:r>
      <w:r>
        <w:rPr>
          <w:spacing w:val="-5"/>
        </w:rPr>
        <w:t xml:space="preserve"> </w:t>
      </w:r>
      <w:r>
        <w:t>de</w:t>
      </w:r>
      <w:r>
        <w:rPr>
          <w:spacing w:val="-4"/>
        </w:rPr>
        <w:t xml:space="preserve"> </w:t>
      </w:r>
      <w:r>
        <w:t>campesinos</w:t>
      </w:r>
      <w:r>
        <w:rPr>
          <w:spacing w:val="-5"/>
        </w:rPr>
        <w:t xml:space="preserve"> </w:t>
      </w:r>
      <w:r>
        <w:t>de</w:t>
      </w:r>
      <w:r>
        <w:rPr>
          <w:spacing w:val="-4"/>
        </w:rPr>
        <w:t xml:space="preserve"> </w:t>
      </w:r>
      <w:r>
        <w:t>tierras</w:t>
      </w:r>
      <w:r>
        <w:rPr>
          <w:spacing w:val="-5"/>
        </w:rPr>
        <w:t xml:space="preserve"> </w:t>
      </w:r>
      <w:r>
        <w:t>aledañas</w:t>
      </w:r>
      <w:r>
        <w:rPr>
          <w:spacing w:val="-4"/>
        </w:rPr>
        <w:t xml:space="preserve"> </w:t>
      </w:r>
      <w:r>
        <w:t>que</w:t>
      </w:r>
      <w:r>
        <w:rPr>
          <w:spacing w:val="-5"/>
        </w:rPr>
        <w:t xml:space="preserve"> </w:t>
      </w:r>
      <w:r>
        <w:t>también</w:t>
      </w:r>
      <w:r>
        <w:rPr>
          <w:spacing w:val="-4"/>
        </w:rPr>
        <w:t xml:space="preserve"> </w:t>
      </w:r>
      <w:r>
        <w:t>se</w:t>
      </w:r>
      <w:r>
        <w:rPr>
          <w:spacing w:val="-5"/>
        </w:rPr>
        <w:t xml:space="preserve"> </w:t>
      </w:r>
      <w:r>
        <w:t>ven</w:t>
      </w:r>
      <w:r>
        <w:rPr>
          <w:spacing w:val="-4"/>
        </w:rPr>
        <w:t xml:space="preserve"> </w:t>
      </w:r>
      <w:r>
        <w:t>afectados.</w:t>
      </w:r>
      <w:r>
        <w:rPr>
          <w:spacing w:val="-5"/>
        </w:rPr>
        <w:t xml:space="preserve"> </w:t>
      </w:r>
      <w:r>
        <w:t>Este</w:t>
      </w:r>
      <w:r>
        <w:rPr>
          <w:spacing w:val="-4"/>
        </w:rPr>
        <w:t xml:space="preserve"> </w:t>
      </w:r>
      <w:r>
        <w:t>producto</w:t>
      </w:r>
      <w:r>
        <w:rPr>
          <w:spacing w:val="-5"/>
        </w:rPr>
        <w:t xml:space="preserve"> </w:t>
      </w:r>
      <w:r>
        <w:t>ha</w:t>
      </w:r>
    </w:p>
    <w:p w:rsidR="00F6559C" w:rsidRDefault="00BE43CD">
      <w:pPr>
        <w:pStyle w:val="BodyText"/>
        <w:spacing w:before="2"/>
        <w:rPr>
          <w:sz w:val="23"/>
        </w:rPr>
      </w:pPr>
      <w:r>
        <w:rPr>
          <w:noProof/>
          <w:lang w:val="en-GB" w:eastAsia="ko-KR"/>
        </w:rPr>
        <mc:AlternateContent>
          <mc:Choice Requires="wps">
            <w:drawing>
              <wp:anchor distT="0" distB="0" distL="0" distR="0" simplePos="0" relativeHeight="487588352" behindDoc="1" locked="0" layoutInCell="1" allowOverlap="1">
                <wp:simplePos x="0" y="0"/>
                <wp:positionH relativeFrom="page">
                  <wp:posOffset>920115</wp:posOffset>
                </wp:positionH>
                <wp:positionV relativeFrom="paragraph">
                  <wp:posOffset>193675</wp:posOffset>
                </wp:positionV>
                <wp:extent cx="1828800" cy="635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4B8D" id="Rectangle 4" o:spid="_x0000_s1026" style="position:absolute;margin-left:72.45pt;margin-top:15.25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P0dQ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" fillcolor="black" stroked="f">
                <w10:wrap type="topAndBottom" anchorx="page"/>
              </v:rect>
            </w:pict>
          </mc:Fallback>
        </mc:AlternateContent>
      </w:r>
    </w:p>
    <w:p w:rsidR="00F6559C" w:rsidRDefault="00C16B91">
      <w:pPr>
        <w:spacing w:before="66"/>
        <w:ind w:left="469"/>
        <w:rPr>
          <w:sz w:val="16"/>
        </w:rPr>
      </w:pPr>
      <w:r>
        <w:rPr>
          <w:sz w:val="16"/>
          <w:vertAlign w:val="superscript"/>
        </w:rPr>
        <w:t>8</w:t>
      </w:r>
      <w:r>
        <w:rPr>
          <w:sz w:val="16"/>
        </w:rPr>
        <w:t xml:space="preserve"> Observación general Nº 7: El derecho a una vivienda adecuada, parágrafo 7</w:t>
      </w:r>
    </w:p>
    <w:p w:rsidR="00F6559C" w:rsidRDefault="00F6559C">
      <w:pPr>
        <w:rPr>
          <w:sz w:val="16"/>
        </w:rPr>
        <w:sectPr w:rsidR="00F6559C">
          <w:headerReference w:type="default" r:id="rId8"/>
          <w:pgSz w:w="12240" w:h="15840"/>
          <w:pgMar w:top="1580" w:right="1180" w:bottom="280" w:left="980" w:header="575" w:footer="0" w:gutter="0"/>
          <w:cols w:space="720"/>
        </w:sectPr>
      </w:pPr>
    </w:p>
    <w:p w:rsidR="00F6559C" w:rsidRDefault="00C16B91">
      <w:pPr>
        <w:spacing w:before="88" w:line="276" w:lineRule="auto"/>
        <w:ind w:left="469" w:right="107"/>
        <w:jc w:val="both"/>
        <w:rPr>
          <w:b/>
        </w:rPr>
      </w:pPr>
      <w:r>
        <w:lastRenderedPageBreak/>
        <w:t>sido</w:t>
      </w:r>
      <w:r>
        <w:rPr>
          <w:spacing w:val="-7"/>
        </w:rPr>
        <w:t xml:space="preserve"> </w:t>
      </w:r>
      <w:r>
        <w:t>prohibido</w:t>
      </w:r>
      <w:r>
        <w:rPr>
          <w:spacing w:val="-7"/>
        </w:rPr>
        <w:t xml:space="preserve"> </w:t>
      </w:r>
      <w:r>
        <w:t>en</w:t>
      </w:r>
      <w:r>
        <w:rPr>
          <w:spacing w:val="-7"/>
        </w:rPr>
        <w:t xml:space="preserve"> </w:t>
      </w:r>
      <w:r>
        <w:t>gran</w:t>
      </w:r>
      <w:r>
        <w:rPr>
          <w:spacing w:val="-7"/>
        </w:rPr>
        <w:t xml:space="preserve"> </w:t>
      </w:r>
      <w:r>
        <w:t>cantidad</w:t>
      </w:r>
      <w:r>
        <w:rPr>
          <w:spacing w:val="-7"/>
        </w:rPr>
        <w:t xml:space="preserve"> </w:t>
      </w:r>
      <w:r>
        <w:t>de</w:t>
      </w:r>
      <w:r>
        <w:rPr>
          <w:spacing w:val="-7"/>
        </w:rPr>
        <w:t xml:space="preserve"> </w:t>
      </w:r>
      <w:r>
        <w:t>países</w:t>
      </w:r>
      <w:r>
        <w:rPr>
          <w:spacing w:val="-7"/>
        </w:rPr>
        <w:t xml:space="preserve"> </w:t>
      </w:r>
      <w:r>
        <w:t>dada</w:t>
      </w:r>
      <w:r>
        <w:rPr>
          <w:spacing w:val="-7"/>
        </w:rPr>
        <w:t xml:space="preserve"> </w:t>
      </w:r>
      <w:r>
        <w:t>su</w:t>
      </w:r>
      <w:r>
        <w:rPr>
          <w:spacing w:val="-7"/>
        </w:rPr>
        <w:t xml:space="preserve"> </w:t>
      </w:r>
      <w:r>
        <w:t>nocividad</w:t>
      </w:r>
      <w:r>
        <w:rPr>
          <w:spacing w:val="-7"/>
        </w:rPr>
        <w:t xml:space="preserve"> </w:t>
      </w:r>
      <w:r>
        <w:t>en</w:t>
      </w:r>
      <w:r>
        <w:rPr>
          <w:spacing w:val="-7"/>
        </w:rPr>
        <w:t xml:space="preserve"> </w:t>
      </w:r>
      <w:r>
        <w:t>la</w:t>
      </w:r>
      <w:r>
        <w:rPr>
          <w:spacing w:val="-7"/>
        </w:rPr>
        <w:t xml:space="preserve"> </w:t>
      </w:r>
      <w:r>
        <w:t>productividad</w:t>
      </w:r>
      <w:r>
        <w:rPr>
          <w:spacing w:val="-6"/>
        </w:rPr>
        <w:t xml:space="preserve"> </w:t>
      </w:r>
      <w:r>
        <w:t>de</w:t>
      </w:r>
      <w:r>
        <w:rPr>
          <w:spacing w:val="-7"/>
        </w:rPr>
        <w:t xml:space="preserve"> </w:t>
      </w:r>
      <w:r>
        <w:t>la</w:t>
      </w:r>
      <w:r>
        <w:rPr>
          <w:spacing w:val="-7"/>
        </w:rPr>
        <w:t xml:space="preserve"> </w:t>
      </w:r>
      <w:r>
        <w:t>tierra</w:t>
      </w:r>
      <w:r>
        <w:rPr>
          <w:spacing w:val="-7"/>
        </w:rPr>
        <w:t xml:space="preserve"> </w:t>
      </w:r>
      <w:r>
        <w:t>como</w:t>
      </w:r>
      <w:r>
        <w:rPr>
          <w:spacing w:val="-7"/>
        </w:rPr>
        <w:t xml:space="preserve"> </w:t>
      </w:r>
      <w:r>
        <w:t>en</w:t>
      </w:r>
      <w:r>
        <w:rPr>
          <w:spacing w:val="-7"/>
        </w:rPr>
        <w:t xml:space="preserve"> </w:t>
      </w:r>
      <w:r>
        <w:t>la</w:t>
      </w:r>
      <w:r>
        <w:rPr>
          <w:spacing w:val="-7"/>
        </w:rPr>
        <w:t xml:space="preserve"> </w:t>
      </w:r>
      <w:r>
        <w:t>salud de</w:t>
      </w:r>
      <w:r>
        <w:rPr>
          <w:spacing w:val="-12"/>
        </w:rPr>
        <w:t xml:space="preserve"> </w:t>
      </w:r>
      <w:r>
        <w:t>quienes</w:t>
      </w:r>
      <w:r>
        <w:rPr>
          <w:spacing w:val="-11"/>
        </w:rPr>
        <w:t xml:space="preserve"> </w:t>
      </w:r>
      <w:r>
        <w:t>lo</w:t>
      </w:r>
      <w:r>
        <w:rPr>
          <w:spacing w:val="-11"/>
        </w:rPr>
        <w:t xml:space="preserve"> </w:t>
      </w:r>
      <w:r>
        <w:t>aspiran.</w:t>
      </w:r>
      <w:r>
        <w:rPr>
          <w:spacing w:val="-11"/>
        </w:rPr>
        <w:t xml:space="preserve"> </w:t>
      </w:r>
      <w:r>
        <w:rPr>
          <w:b/>
        </w:rPr>
        <w:t>En</w:t>
      </w:r>
      <w:r>
        <w:rPr>
          <w:b/>
          <w:spacing w:val="-11"/>
        </w:rPr>
        <w:t xml:space="preserve"> </w:t>
      </w:r>
      <w:r>
        <w:rPr>
          <w:b/>
        </w:rPr>
        <w:t>este</w:t>
      </w:r>
      <w:r>
        <w:rPr>
          <w:b/>
          <w:spacing w:val="-11"/>
        </w:rPr>
        <w:t xml:space="preserve"> </w:t>
      </w:r>
      <w:r>
        <w:rPr>
          <w:b/>
        </w:rPr>
        <w:t>sentido</w:t>
      </w:r>
      <w:r>
        <w:rPr>
          <w:b/>
          <w:spacing w:val="-11"/>
        </w:rPr>
        <w:t xml:space="preserve"> </w:t>
      </w:r>
      <w:r>
        <w:rPr>
          <w:b/>
        </w:rPr>
        <w:t>el</w:t>
      </w:r>
      <w:r>
        <w:rPr>
          <w:b/>
          <w:spacing w:val="-11"/>
        </w:rPr>
        <w:t xml:space="preserve"> </w:t>
      </w:r>
      <w:r>
        <w:rPr>
          <w:b/>
        </w:rPr>
        <w:t>Comité</w:t>
      </w:r>
      <w:r>
        <w:rPr>
          <w:b/>
          <w:spacing w:val="-11"/>
        </w:rPr>
        <w:t xml:space="preserve"> </w:t>
      </w:r>
      <w:r>
        <w:rPr>
          <w:b/>
        </w:rPr>
        <w:t>debe</w:t>
      </w:r>
      <w:r>
        <w:rPr>
          <w:b/>
          <w:spacing w:val="-11"/>
        </w:rPr>
        <w:t xml:space="preserve"> </w:t>
      </w:r>
      <w:r>
        <w:rPr>
          <w:b/>
        </w:rPr>
        <w:t>recomendar</w:t>
      </w:r>
      <w:r>
        <w:rPr>
          <w:b/>
          <w:spacing w:val="-11"/>
        </w:rPr>
        <w:t xml:space="preserve"> </w:t>
      </w:r>
      <w:r>
        <w:rPr>
          <w:b/>
        </w:rPr>
        <w:t>a</w:t>
      </w:r>
      <w:r>
        <w:rPr>
          <w:b/>
          <w:spacing w:val="-11"/>
        </w:rPr>
        <w:t xml:space="preserve"> </w:t>
      </w:r>
      <w:r>
        <w:rPr>
          <w:b/>
        </w:rPr>
        <w:t>los</w:t>
      </w:r>
      <w:r>
        <w:rPr>
          <w:b/>
          <w:spacing w:val="-11"/>
        </w:rPr>
        <w:t xml:space="preserve"> </w:t>
      </w:r>
      <w:r>
        <w:rPr>
          <w:b/>
        </w:rPr>
        <w:t>Estados</w:t>
      </w:r>
      <w:r>
        <w:rPr>
          <w:b/>
          <w:spacing w:val="-11"/>
        </w:rPr>
        <w:t xml:space="preserve"> </w:t>
      </w:r>
      <w:r>
        <w:rPr>
          <w:b/>
        </w:rPr>
        <w:t>que</w:t>
      </w:r>
      <w:r>
        <w:rPr>
          <w:b/>
          <w:spacing w:val="-11"/>
        </w:rPr>
        <w:t xml:space="preserve"> </w:t>
      </w:r>
      <w:r>
        <w:rPr>
          <w:b/>
        </w:rPr>
        <w:t>respeten</w:t>
      </w:r>
      <w:r>
        <w:rPr>
          <w:b/>
          <w:spacing w:val="-11"/>
        </w:rPr>
        <w:t xml:space="preserve"> </w:t>
      </w:r>
      <w:r>
        <w:rPr>
          <w:b/>
        </w:rPr>
        <w:t>el</w:t>
      </w:r>
      <w:r>
        <w:rPr>
          <w:b/>
          <w:spacing w:val="-11"/>
        </w:rPr>
        <w:t xml:space="preserve"> </w:t>
      </w:r>
      <w:r>
        <w:rPr>
          <w:b/>
        </w:rPr>
        <w:t>principio de precaución y el derecho a la tierra, absteniéndose de realizar este tipo de</w:t>
      </w:r>
      <w:r>
        <w:rPr>
          <w:b/>
          <w:spacing w:val="-30"/>
        </w:rPr>
        <w:t xml:space="preserve"> </w:t>
      </w:r>
      <w:r>
        <w:rPr>
          <w:b/>
        </w:rPr>
        <w:t>procedimientos.</w:t>
      </w:r>
    </w:p>
    <w:p w:rsidR="00F6559C" w:rsidRDefault="00F6559C">
      <w:pPr>
        <w:pStyle w:val="BodyText"/>
        <w:spacing w:before="1"/>
        <w:rPr>
          <w:b/>
          <w:sz w:val="25"/>
        </w:rPr>
      </w:pPr>
    </w:p>
    <w:p w:rsidR="00F6559C" w:rsidRDefault="00C16B91">
      <w:pPr>
        <w:pStyle w:val="ListParagraph"/>
        <w:numPr>
          <w:ilvl w:val="0"/>
          <w:numId w:val="1"/>
        </w:numPr>
        <w:tabs>
          <w:tab w:val="left" w:pos="470"/>
        </w:tabs>
        <w:spacing w:line="276" w:lineRule="auto"/>
        <w:ind w:right="105"/>
        <w:jc w:val="both"/>
      </w:pPr>
      <w:r>
        <w:rPr>
          <w:b/>
          <w:u w:val="single"/>
        </w:rPr>
        <w:t>Erradicación forzada:</w:t>
      </w:r>
      <w:r>
        <w:rPr>
          <w:b/>
        </w:rPr>
        <w:t xml:space="preserve"> </w:t>
      </w:r>
      <w:r>
        <w:t>Otra solución que se le ha dado a la problemática de los cultivos ilícitos es la erradicación</w:t>
      </w:r>
      <w:r>
        <w:rPr>
          <w:spacing w:val="-11"/>
        </w:rPr>
        <w:t xml:space="preserve"> </w:t>
      </w:r>
      <w:r>
        <w:t>forzada.</w:t>
      </w:r>
      <w:r>
        <w:rPr>
          <w:spacing w:val="-10"/>
        </w:rPr>
        <w:t xml:space="preserve"> </w:t>
      </w:r>
      <w:r>
        <w:t>Esta</w:t>
      </w:r>
      <w:r>
        <w:rPr>
          <w:spacing w:val="-10"/>
        </w:rPr>
        <w:t xml:space="preserve"> </w:t>
      </w:r>
      <w:r>
        <w:t>práctica</w:t>
      </w:r>
      <w:r>
        <w:rPr>
          <w:spacing w:val="-10"/>
        </w:rPr>
        <w:t xml:space="preserve"> </w:t>
      </w:r>
      <w:r>
        <w:t>en</w:t>
      </w:r>
      <w:r>
        <w:rPr>
          <w:spacing w:val="-10"/>
        </w:rPr>
        <w:t xml:space="preserve"> </w:t>
      </w:r>
      <w:r>
        <w:t>principio</w:t>
      </w:r>
      <w:r>
        <w:rPr>
          <w:spacing w:val="-11"/>
        </w:rPr>
        <w:t xml:space="preserve"> </w:t>
      </w:r>
      <w:r>
        <w:t>no</w:t>
      </w:r>
      <w:r>
        <w:rPr>
          <w:spacing w:val="-10"/>
        </w:rPr>
        <w:t xml:space="preserve"> </w:t>
      </w:r>
      <w:r>
        <w:t>tiene</w:t>
      </w:r>
      <w:r>
        <w:rPr>
          <w:spacing w:val="-10"/>
        </w:rPr>
        <w:t xml:space="preserve"> </w:t>
      </w:r>
      <w:r>
        <w:t>los</w:t>
      </w:r>
      <w:r>
        <w:rPr>
          <w:spacing w:val="-10"/>
        </w:rPr>
        <w:t xml:space="preserve"> </w:t>
      </w:r>
      <w:r>
        <w:t>efectos</w:t>
      </w:r>
      <w:r>
        <w:rPr>
          <w:spacing w:val="-10"/>
        </w:rPr>
        <w:t xml:space="preserve"> </w:t>
      </w:r>
      <w:r>
        <w:t>contaminantes</w:t>
      </w:r>
      <w:r>
        <w:rPr>
          <w:spacing w:val="-10"/>
        </w:rPr>
        <w:t xml:space="preserve"> </w:t>
      </w:r>
      <w:r>
        <w:t>y</w:t>
      </w:r>
      <w:r>
        <w:rPr>
          <w:spacing w:val="-11"/>
        </w:rPr>
        <w:t xml:space="preserve"> </w:t>
      </w:r>
      <w:r>
        <w:t>tóxicos</w:t>
      </w:r>
      <w:r>
        <w:rPr>
          <w:spacing w:val="-10"/>
        </w:rPr>
        <w:t xml:space="preserve"> </w:t>
      </w:r>
      <w:r>
        <w:t>del</w:t>
      </w:r>
      <w:r>
        <w:rPr>
          <w:spacing w:val="-10"/>
        </w:rPr>
        <w:t xml:space="preserve"> </w:t>
      </w:r>
      <w:r>
        <w:t>glifosato,</w:t>
      </w:r>
      <w:r>
        <w:rPr>
          <w:spacing w:val="-10"/>
        </w:rPr>
        <w:t xml:space="preserve"> </w:t>
      </w:r>
      <w:r>
        <w:t xml:space="preserve">sin embargo trae consigo situaciones de conflicto entre campesinos y fuerza pública, que llevan a un desequilibrio social. </w:t>
      </w:r>
      <w:r>
        <w:rPr>
          <w:b/>
        </w:rPr>
        <w:t xml:space="preserve">Sería muy positivo que el Comité recomendara a los Estados prestar especial atención a la licitud de los procedimientos y la viabilidad de los mismos. </w:t>
      </w:r>
      <w:r>
        <w:t xml:space="preserve">Es necesario que los Estados ejecuten sus políticas públicas de sustitución de cultivos no solo erradicando las plantaciones sino también </w:t>
      </w:r>
      <w:r>
        <w:rPr>
          <w:b/>
        </w:rPr>
        <w:t>brindando soluciones económicamente viables a los poseedores y propietarios de la tierra quienes dependen de los cultivos</w:t>
      </w:r>
      <w:r>
        <w:rPr>
          <w:b/>
          <w:spacing w:val="-5"/>
        </w:rPr>
        <w:t xml:space="preserve"> </w:t>
      </w:r>
      <w:r>
        <w:rPr>
          <w:b/>
        </w:rPr>
        <w:t>ilícitos</w:t>
      </w:r>
      <w:r>
        <w:t>.</w:t>
      </w:r>
    </w:p>
    <w:p w:rsidR="00F6559C" w:rsidRDefault="00F6559C">
      <w:pPr>
        <w:pStyle w:val="BodyText"/>
        <w:spacing w:before="6"/>
        <w:rPr>
          <w:sz w:val="25"/>
        </w:rPr>
      </w:pPr>
    </w:p>
    <w:p w:rsidR="00F6559C" w:rsidRDefault="00C16B91">
      <w:pPr>
        <w:pStyle w:val="ListParagraph"/>
        <w:numPr>
          <w:ilvl w:val="0"/>
          <w:numId w:val="1"/>
        </w:numPr>
        <w:tabs>
          <w:tab w:val="left" w:pos="470"/>
        </w:tabs>
        <w:spacing w:line="276" w:lineRule="auto"/>
        <w:jc w:val="both"/>
      </w:pPr>
      <w:r>
        <w:rPr>
          <w:b/>
          <w:u w:val="single"/>
        </w:rPr>
        <w:t>La</w:t>
      </w:r>
      <w:r>
        <w:rPr>
          <w:b/>
          <w:spacing w:val="-5"/>
          <w:u w:val="single"/>
        </w:rPr>
        <w:t xml:space="preserve"> </w:t>
      </w:r>
      <w:r>
        <w:rPr>
          <w:b/>
          <w:u w:val="single"/>
        </w:rPr>
        <w:t>tierra</w:t>
      </w:r>
      <w:r>
        <w:rPr>
          <w:b/>
          <w:spacing w:val="-4"/>
          <w:u w:val="single"/>
        </w:rPr>
        <w:t xml:space="preserve"> </w:t>
      </w:r>
      <w:r>
        <w:rPr>
          <w:b/>
          <w:u w:val="single"/>
        </w:rPr>
        <w:t>y</w:t>
      </w:r>
      <w:r>
        <w:rPr>
          <w:b/>
          <w:spacing w:val="-4"/>
          <w:u w:val="single"/>
        </w:rPr>
        <w:t xml:space="preserve"> </w:t>
      </w:r>
      <w:r>
        <w:rPr>
          <w:b/>
          <w:u w:val="single"/>
        </w:rPr>
        <w:t>la</w:t>
      </w:r>
      <w:r>
        <w:rPr>
          <w:b/>
          <w:spacing w:val="-5"/>
          <w:u w:val="single"/>
        </w:rPr>
        <w:t xml:space="preserve"> </w:t>
      </w:r>
      <w:r>
        <w:rPr>
          <w:b/>
          <w:u w:val="single"/>
        </w:rPr>
        <w:t>deforestación:</w:t>
      </w:r>
      <w:r>
        <w:rPr>
          <w:b/>
          <w:spacing w:val="-5"/>
        </w:rPr>
        <w:t xml:space="preserve"> </w:t>
      </w:r>
      <w:r>
        <w:t>Tal</w:t>
      </w:r>
      <w:r>
        <w:rPr>
          <w:spacing w:val="-4"/>
        </w:rPr>
        <w:t xml:space="preserve"> </w:t>
      </w:r>
      <w:r>
        <w:t>y</w:t>
      </w:r>
      <w:r>
        <w:rPr>
          <w:spacing w:val="-5"/>
        </w:rPr>
        <w:t xml:space="preserve"> </w:t>
      </w:r>
      <w:r>
        <w:t>como</w:t>
      </w:r>
      <w:r>
        <w:rPr>
          <w:spacing w:val="-4"/>
        </w:rPr>
        <w:t xml:space="preserve"> </w:t>
      </w:r>
      <w:r>
        <w:t>lo</w:t>
      </w:r>
      <w:r>
        <w:rPr>
          <w:spacing w:val="-4"/>
        </w:rPr>
        <w:t xml:space="preserve"> </w:t>
      </w:r>
      <w:r>
        <w:t>presenta</w:t>
      </w:r>
      <w:r>
        <w:rPr>
          <w:spacing w:val="-4"/>
        </w:rPr>
        <w:t xml:space="preserve"> </w:t>
      </w:r>
      <w:r>
        <w:t>el</w:t>
      </w:r>
      <w:r>
        <w:rPr>
          <w:spacing w:val="-5"/>
        </w:rPr>
        <w:t xml:space="preserve"> </w:t>
      </w:r>
      <w:r>
        <w:t>Borrador</w:t>
      </w:r>
      <w:r>
        <w:rPr>
          <w:spacing w:val="-4"/>
        </w:rPr>
        <w:t xml:space="preserve"> </w:t>
      </w:r>
      <w:r>
        <w:t>de</w:t>
      </w:r>
      <w:r>
        <w:rPr>
          <w:spacing w:val="-4"/>
        </w:rPr>
        <w:t xml:space="preserve"> </w:t>
      </w:r>
      <w:r>
        <w:t>Observación</w:t>
      </w:r>
      <w:r>
        <w:rPr>
          <w:spacing w:val="-5"/>
        </w:rPr>
        <w:t xml:space="preserve"> </w:t>
      </w:r>
      <w:r>
        <w:t>General,</w:t>
      </w:r>
      <w:r>
        <w:rPr>
          <w:spacing w:val="-3"/>
        </w:rPr>
        <w:t xml:space="preserve"> </w:t>
      </w:r>
      <w:r>
        <w:t>las</w:t>
      </w:r>
      <w:r>
        <w:rPr>
          <w:spacing w:val="-4"/>
        </w:rPr>
        <w:t xml:space="preserve"> </w:t>
      </w:r>
      <w:r>
        <w:t xml:space="preserve">comunidades indígenas tienen derecho a su territorio el cual además de proveerles alimento y refugio, representa un estrecho vínculo cultural y religioso. </w:t>
      </w:r>
      <w:r>
        <w:rPr>
          <w:b/>
        </w:rPr>
        <w:t>Así pues, el Comité debe enfatizar en la responsabilidad de los Estados de proteger a estas comunidades de prácticas ilegales como la deforestación para ganadería, práctica</w:t>
      </w:r>
      <w:r>
        <w:rPr>
          <w:b/>
          <w:spacing w:val="-4"/>
        </w:rPr>
        <w:t xml:space="preserve"> </w:t>
      </w:r>
      <w:r>
        <w:rPr>
          <w:b/>
        </w:rPr>
        <w:t>que</w:t>
      </w:r>
      <w:r>
        <w:rPr>
          <w:b/>
          <w:spacing w:val="-4"/>
        </w:rPr>
        <w:t xml:space="preserve"> </w:t>
      </w:r>
      <w:r>
        <w:rPr>
          <w:b/>
        </w:rPr>
        <w:t>además</w:t>
      </w:r>
      <w:r>
        <w:rPr>
          <w:b/>
          <w:spacing w:val="-3"/>
        </w:rPr>
        <w:t xml:space="preserve"> </w:t>
      </w:r>
      <w:r>
        <w:rPr>
          <w:b/>
        </w:rPr>
        <w:t>de</w:t>
      </w:r>
      <w:r>
        <w:rPr>
          <w:b/>
          <w:spacing w:val="-4"/>
        </w:rPr>
        <w:t xml:space="preserve"> </w:t>
      </w:r>
      <w:r>
        <w:rPr>
          <w:b/>
        </w:rPr>
        <w:t>poner</w:t>
      </w:r>
      <w:r>
        <w:rPr>
          <w:b/>
          <w:spacing w:val="-4"/>
        </w:rPr>
        <w:t xml:space="preserve"> </w:t>
      </w:r>
      <w:r>
        <w:rPr>
          <w:b/>
        </w:rPr>
        <w:t>en</w:t>
      </w:r>
      <w:r>
        <w:rPr>
          <w:b/>
          <w:spacing w:val="-3"/>
        </w:rPr>
        <w:t xml:space="preserve"> </w:t>
      </w:r>
      <w:r>
        <w:rPr>
          <w:b/>
        </w:rPr>
        <w:t>riesgo</w:t>
      </w:r>
      <w:r>
        <w:rPr>
          <w:b/>
          <w:spacing w:val="-4"/>
        </w:rPr>
        <w:t xml:space="preserve"> </w:t>
      </w:r>
      <w:r>
        <w:rPr>
          <w:b/>
        </w:rPr>
        <w:t>el</w:t>
      </w:r>
      <w:r>
        <w:rPr>
          <w:b/>
          <w:spacing w:val="-3"/>
        </w:rPr>
        <w:t xml:space="preserve"> </w:t>
      </w:r>
      <w:r>
        <w:rPr>
          <w:b/>
        </w:rPr>
        <w:t>medio</w:t>
      </w:r>
      <w:r>
        <w:rPr>
          <w:b/>
          <w:spacing w:val="-4"/>
        </w:rPr>
        <w:t xml:space="preserve"> </w:t>
      </w:r>
      <w:r>
        <w:rPr>
          <w:b/>
        </w:rPr>
        <w:t>ambiente,</w:t>
      </w:r>
      <w:r>
        <w:rPr>
          <w:b/>
          <w:spacing w:val="-3"/>
        </w:rPr>
        <w:t xml:space="preserve"> </w:t>
      </w:r>
      <w:r>
        <w:rPr>
          <w:b/>
        </w:rPr>
        <w:t>pone</w:t>
      </w:r>
      <w:r>
        <w:rPr>
          <w:b/>
          <w:spacing w:val="-3"/>
        </w:rPr>
        <w:t xml:space="preserve"> </w:t>
      </w:r>
      <w:r>
        <w:rPr>
          <w:b/>
        </w:rPr>
        <w:t>en</w:t>
      </w:r>
      <w:r>
        <w:rPr>
          <w:b/>
          <w:spacing w:val="-4"/>
        </w:rPr>
        <w:t xml:space="preserve"> </w:t>
      </w:r>
      <w:r>
        <w:rPr>
          <w:b/>
        </w:rPr>
        <w:t>peligro</w:t>
      </w:r>
      <w:r>
        <w:rPr>
          <w:b/>
          <w:spacing w:val="-4"/>
        </w:rPr>
        <w:t xml:space="preserve"> </w:t>
      </w:r>
      <w:r>
        <w:rPr>
          <w:b/>
        </w:rPr>
        <w:t>la</w:t>
      </w:r>
      <w:r>
        <w:rPr>
          <w:b/>
          <w:spacing w:val="-4"/>
        </w:rPr>
        <w:t xml:space="preserve"> </w:t>
      </w:r>
      <w:r>
        <w:rPr>
          <w:b/>
        </w:rPr>
        <w:t>supervivencia</w:t>
      </w:r>
      <w:r>
        <w:rPr>
          <w:b/>
          <w:spacing w:val="-4"/>
        </w:rPr>
        <w:t xml:space="preserve"> </w:t>
      </w:r>
      <w:r>
        <w:rPr>
          <w:b/>
        </w:rPr>
        <w:t>y</w:t>
      </w:r>
      <w:r>
        <w:rPr>
          <w:b/>
          <w:spacing w:val="-3"/>
        </w:rPr>
        <w:t xml:space="preserve"> </w:t>
      </w:r>
      <w:r>
        <w:rPr>
          <w:b/>
        </w:rPr>
        <w:t>goce</w:t>
      </w:r>
      <w:r>
        <w:rPr>
          <w:b/>
          <w:spacing w:val="-4"/>
        </w:rPr>
        <w:t xml:space="preserve"> </w:t>
      </w:r>
      <w:r>
        <w:rPr>
          <w:b/>
        </w:rPr>
        <w:t xml:space="preserve">de comunidades étnicas. </w:t>
      </w:r>
      <w:r>
        <w:t>Además, mediante el cambio de uso de la tierra, esta práctica da lugar al acaparamiento de latifundios perjudicando los intentos redistributivos. Los Estados deben crear un plan de estricto</w:t>
      </w:r>
      <w:r>
        <w:rPr>
          <w:spacing w:val="-19"/>
        </w:rPr>
        <w:t xml:space="preserve"> </w:t>
      </w:r>
      <w:r>
        <w:t>seguimiento</w:t>
      </w:r>
      <w:r>
        <w:rPr>
          <w:spacing w:val="-18"/>
        </w:rPr>
        <w:t xml:space="preserve"> </w:t>
      </w:r>
      <w:r>
        <w:t>a</w:t>
      </w:r>
      <w:r>
        <w:rPr>
          <w:spacing w:val="-17"/>
        </w:rPr>
        <w:t xml:space="preserve"> </w:t>
      </w:r>
      <w:r>
        <w:t>la</w:t>
      </w:r>
      <w:r>
        <w:rPr>
          <w:spacing w:val="-17"/>
        </w:rPr>
        <w:t xml:space="preserve"> </w:t>
      </w:r>
      <w:r>
        <w:t>cadena</w:t>
      </w:r>
      <w:r>
        <w:rPr>
          <w:spacing w:val="-17"/>
        </w:rPr>
        <w:t xml:space="preserve"> </w:t>
      </w:r>
      <w:r>
        <w:t>de</w:t>
      </w:r>
      <w:r>
        <w:rPr>
          <w:spacing w:val="-18"/>
        </w:rPr>
        <w:t xml:space="preserve"> </w:t>
      </w:r>
      <w:r>
        <w:t>producción</w:t>
      </w:r>
      <w:r>
        <w:rPr>
          <w:spacing w:val="-18"/>
        </w:rPr>
        <w:t xml:space="preserve"> </w:t>
      </w:r>
      <w:r>
        <w:t>para</w:t>
      </w:r>
      <w:r>
        <w:rPr>
          <w:spacing w:val="-17"/>
        </w:rPr>
        <w:t xml:space="preserve"> </w:t>
      </w:r>
      <w:r>
        <w:t>evitar</w:t>
      </w:r>
      <w:r>
        <w:rPr>
          <w:spacing w:val="-17"/>
        </w:rPr>
        <w:t xml:space="preserve"> </w:t>
      </w:r>
      <w:r>
        <w:t>que</w:t>
      </w:r>
      <w:r>
        <w:rPr>
          <w:spacing w:val="-18"/>
        </w:rPr>
        <w:t xml:space="preserve"> </w:t>
      </w:r>
      <w:r>
        <w:t>productos</w:t>
      </w:r>
      <w:r>
        <w:rPr>
          <w:spacing w:val="-18"/>
        </w:rPr>
        <w:t xml:space="preserve"> </w:t>
      </w:r>
      <w:r>
        <w:t>agropecuarios</w:t>
      </w:r>
      <w:r>
        <w:rPr>
          <w:spacing w:val="-17"/>
        </w:rPr>
        <w:t xml:space="preserve"> </w:t>
      </w:r>
      <w:r>
        <w:t>provenientes</w:t>
      </w:r>
      <w:r>
        <w:rPr>
          <w:spacing w:val="-17"/>
        </w:rPr>
        <w:t xml:space="preserve"> </w:t>
      </w:r>
      <w:r>
        <w:t>de</w:t>
      </w:r>
      <w:r>
        <w:rPr>
          <w:spacing w:val="-18"/>
        </w:rPr>
        <w:t xml:space="preserve"> </w:t>
      </w:r>
      <w:r>
        <w:t>zonas deforestadas puedan ser</w:t>
      </w:r>
      <w:r>
        <w:rPr>
          <w:spacing w:val="-4"/>
        </w:rPr>
        <w:t xml:space="preserve"> </w:t>
      </w:r>
      <w:r>
        <w:t>comercializados.</w:t>
      </w:r>
    </w:p>
    <w:p w:rsidR="00F6559C" w:rsidRDefault="00F6559C">
      <w:pPr>
        <w:pStyle w:val="BodyText"/>
        <w:spacing w:before="3"/>
        <w:rPr>
          <w:sz w:val="25"/>
        </w:rPr>
      </w:pPr>
    </w:p>
    <w:p w:rsidR="00F6559C" w:rsidRDefault="00C16B91">
      <w:pPr>
        <w:pStyle w:val="ListParagraph"/>
        <w:numPr>
          <w:ilvl w:val="0"/>
          <w:numId w:val="1"/>
        </w:numPr>
        <w:tabs>
          <w:tab w:val="left" w:pos="470"/>
        </w:tabs>
        <w:spacing w:line="276" w:lineRule="auto"/>
        <w:jc w:val="both"/>
      </w:pPr>
      <w:r>
        <w:rPr>
          <w:b/>
          <w:u w:val="single"/>
        </w:rPr>
        <w:t>Plan de atención urgente para población desplazada:</w:t>
      </w:r>
      <w:r>
        <w:rPr>
          <w:b/>
        </w:rPr>
        <w:t xml:space="preserve"> El Comité debe </w:t>
      </w:r>
      <w:r>
        <w:rPr>
          <w:b/>
        </w:rPr>
        <w:lastRenderedPageBreak/>
        <w:t xml:space="preserve">instar a los Estados al diseño de un plan rápido de acción en el que se atienda a comunidades víctimas de desplazamiento interno. </w:t>
      </w:r>
      <w:r>
        <w:t>En este</w:t>
      </w:r>
      <w:r>
        <w:rPr>
          <w:spacing w:val="-12"/>
        </w:rPr>
        <w:t xml:space="preserve"> </w:t>
      </w:r>
      <w:r>
        <w:t>sentido,</w:t>
      </w:r>
      <w:r>
        <w:rPr>
          <w:spacing w:val="-12"/>
        </w:rPr>
        <w:t xml:space="preserve"> </w:t>
      </w:r>
      <w:r>
        <w:t>los</w:t>
      </w:r>
      <w:r>
        <w:rPr>
          <w:spacing w:val="-12"/>
        </w:rPr>
        <w:t xml:space="preserve"> </w:t>
      </w:r>
      <w:r>
        <w:t>Estados</w:t>
      </w:r>
      <w:r>
        <w:rPr>
          <w:spacing w:val="-12"/>
        </w:rPr>
        <w:t xml:space="preserve"> </w:t>
      </w:r>
      <w:r>
        <w:t>deben</w:t>
      </w:r>
      <w:r>
        <w:rPr>
          <w:spacing w:val="-12"/>
        </w:rPr>
        <w:t xml:space="preserve"> </w:t>
      </w:r>
      <w:r>
        <w:t>asegurar</w:t>
      </w:r>
      <w:r>
        <w:rPr>
          <w:spacing w:val="-12"/>
        </w:rPr>
        <w:t xml:space="preserve"> </w:t>
      </w:r>
      <w:r>
        <w:t>los</w:t>
      </w:r>
      <w:r>
        <w:rPr>
          <w:spacing w:val="-11"/>
        </w:rPr>
        <w:t xml:space="preserve"> </w:t>
      </w:r>
      <w:r>
        <w:t>derechos</w:t>
      </w:r>
      <w:r>
        <w:rPr>
          <w:spacing w:val="-12"/>
        </w:rPr>
        <w:t xml:space="preserve"> </w:t>
      </w:r>
      <w:r>
        <w:t>de</w:t>
      </w:r>
      <w:r>
        <w:rPr>
          <w:spacing w:val="-12"/>
        </w:rPr>
        <w:t xml:space="preserve"> </w:t>
      </w:r>
      <w:r>
        <w:t>las</w:t>
      </w:r>
      <w:r>
        <w:rPr>
          <w:spacing w:val="-12"/>
        </w:rPr>
        <w:t xml:space="preserve"> </w:t>
      </w:r>
      <w:r>
        <w:t>comunidades</w:t>
      </w:r>
      <w:r>
        <w:rPr>
          <w:spacing w:val="-12"/>
        </w:rPr>
        <w:t xml:space="preserve"> </w:t>
      </w:r>
      <w:r>
        <w:t>desplazadas</w:t>
      </w:r>
      <w:r>
        <w:rPr>
          <w:spacing w:val="-12"/>
        </w:rPr>
        <w:t xml:space="preserve"> </w:t>
      </w:r>
      <w:r>
        <w:t>y</w:t>
      </w:r>
      <w:r>
        <w:rPr>
          <w:spacing w:val="-11"/>
        </w:rPr>
        <w:t xml:space="preserve"> </w:t>
      </w:r>
      <w:r>
        <w:t>dar</w:t>
      </w:r>
      <w:r>
        <w:rPr>
          <w:spacing w:val="-12"/>
        </w:rPr>
        <w:t xml:space="preserve"> </w:t>
      </w:r>
      <w:r>
        <w:t>acompañamiento psicosocial. Además, mientras se surte el proceso de restitución de tierras, que debe siempre realizarse con celeridad, las personas desplazadas han de ser orientadas en la búsqueda de trabajo en su asentamiento transitorio (urbano o rural). De otra manera, los Estados serían responsables de la situación de extrema pobreza en la que podrían caer estas</w:t>
      </w:r>
      <w:r>
        <w:rPr>
          <w:spacing w:val="-9"/>
        </w:rPr>
        <w:t xml:space="preserve"> </w:t>
      </w:r>
      <w:r>
        <w:t>comunidades.</w:t>
      </w:r>
    </w:p>
    <w:p w:rsidR="00F6559C" w:rsidRDefault="00F6559C">
      <w:pPr>
        <w:pStyle w:val="BodyText"/>
        <w:spacing w:before="4"/>
        <w:rPr>
          <w:sz w:val="25"/>
        </w:rPr>
      </w:pPr>
    </w:p>
    <w:p w:rsidR="00F6559C" w:rsidRDefault="00C16B91">
      <w:pPr>
        <w:pStyle w:val="ListParagraph"/>
        <w:numPr>
          <w:ilvl w:val="0"/>
          <w:numId w:val="1"/>
        </w:numPr>
        <w:tabs>
          <w:tab w:val="left" w:pos="470"/>
        </w:tabs>
        <w:spacing w:line="276" w:lineRule="auto"/>
        <w:ind w:right="107"/>
        <w:jc w:val="both"/>
      </w:pPr>
      <w:r>
        <w:rPr>
          <w:b/>
          <w:u w:val="single"/>
        </w:rPr>
        <w:t>Análisis integral para la restitución:</w:t>
      </w:r>
      <w:r>
        <w:rPr>
          <w:b/>
        </w:rPr>
        <w:t xml:space="preserve"> En los contextos transicionales el Comité debe recomendar a los Estados que, previo al proceso de restitución, se analice la especial situación de la zona en la que la comunidad</w:t>
      </w:r>
      <w:r>
        <w:rPr>
          <w:b/>
          <w:spacing w:val="-8"/>
        </w:rPr>
        <w:t xml:space="preserve"> </w:t>
      </w:r>
      <w:r>
        <w:rPr>
          <w:b/>
        </w:rPr>
        <w:t>o</w:t>
      </w:r>
      <w:r>
        <w:rPr>
          <w:b/>
          <w:spacing w:val="-8"/>
        </w:rPr>
        <w:t xml:space="preserve"> </w:t>
      </w:r>
      <w:r>
        <w:rPr>
          <w:b/>
        </w:rPr>
        <w:t>persona</w:t>
      </w:r>
      <w:r>
        <w:rPr>
          <w:b/>
          <w:spacing w:val="-8"/>
        </w:rPr>
        <w:t xml:space="preserve"> </w:t>
      </w:r>
      <w:r>
        <w:rPr>
          <w:b/>
        </w:rPr>
        <w:t>será</w:t>
      </w:r>
      <w:r>
        <w:rPr>
          <w:b/>
          <w:spacing w:val="-8"/>
        </w:rPr>
        <w:t xml:space="preserve"> </w:t>
      </w:r>
      <w:r>
        <w:rPr>
          <w:b/>
        </w:rPr>
        <w:t>restituida</w:t>
      </w:r>
      <w:r>
        <w:rPr>
          <w:b/>
          <w:spacing w:val="-8"/>
        </w:rPr>
        <w:t xml:space="preserve"> </w:t>
      </w:r>
      <w:r>
        <w:rPr>
          <w:b/>
        </w:rPr>
        <w:t>con</w:t>
      </w:r>
      <w:r>
        <w:rPr>
          <w:b/>
          <w:spacing w:val="-7"/>
        </w:rPr>
        <w:t xml:space="preserve"> </w:t>
      </w:r>
      <w:r>
        <w:rPr>
          <w:b/>
        </w:rPr>
        <w:t>el</w:t>
      </w:r>
      <w:r>
        <w:rPr>
          <w:b/>
          <w:spacing w:val="-8"/>
        </w:rPr>
        <w:t xml:space="preserve"> </w:t>
      </w:r>
      <w:r>
        <w:rPr>
          <w:b/>
        </w:rPr>
        <w:t>fin</w:t>
      </w:r>
      <w:r>
        <w:rPr>
          <w:b/>
          <w:spacing w:val="-8"/>
        </w:rPr>
        <w:t xml:space="preserve"> </w:t>
      </w:r>
      <w:r>
        <w:rPr>
          <w:b/>
        </w:rPr>
        <w:t>de</w:t>
      </w:r>
      <w:r>
        <w:rPr>
          <w:b/>
          <w:spacing w:val="-8"/>
        </w:rPr>
        <w:t xml:space="preserve"> </w:t>
      </w:r>
      <w:r>
        <w:rPr>
          <w:b/>
        </w:rPr>
        <w:t>evitar</w:t>
      </w:r>
      <w:r>
        <w:rPr>
          <w:b/>
          <w:spacing w:val="-8"/>
        </w:rPr>
        <w:t xml:space="preserve"> </w:t>
      </w:r>
      <w:r>
        <w:rPr>
          <w:b/>
        </w:rPr>
        <w:t>revictimizaciones.</w:t>
      </w:r>
      <w:r>
        <w:rPr>
          <w:b/>
          <w:spacing w:val="-9"/>
        </w:rPr>
        <w:t xml:space="preserve"> </w:t>
      </w:r>
      <w:r>
        <w:t>Por</w:t>
      </w:r>
      <w:r>
        <w:rPr>
          <w:spacing w:val="-7"/>
        </w:rPr>
        <w:t xml:space="preserve"> </w:t>
      </w:r>
      <w:r>
        <w:t>ejemplo,</w:t>
      </w:r>
      <w:r>
        <w:rPr>
          <w:spacing w:val="-8"/>
        </w:rPr>
        <w:t xml:space="preserve"> </w:t>
      </w:r>
      <w:r>
        <w:t>el</w:t>
      </w:r>
      <w:r>
        <w:rPr>
          <w:spacing w:val="-8"/>
        </w:rPr>
        <w:t xml:space="preserve"> </w:t>
      </w:r>
      <w:r>
        <w:t>asentamiento de grupos desmovilizados o la realización de tareas productivas por parte de antiguos victimarios. Las personas cuyas tierras serán restituidas deben ser consultadas procurando la participación y deliberación democrática de las</w:t>
      </w:r>
      <w:r>
        <w:rPr>
          <w:spacing w:val="-4"/>
        </w:rPr>
        <w:t xml:space="preserve"> </w:t>
      </w:r>
      <w:r>
        <w:t>medidas.</w:t>
      </w:r>
    </w:p>
    <w:p w:rsidR="00F6559C" w:rsidRDefault="00F6559C">
      <w:pPr>
        <w:pStyle w:val="BodyText"/>
        <w:spacing w:before="2"/>
        <w:rPr>
          <w:sz w:val="25"/>
        </w:rPr>
      </w:pPr>
    </w:p>
    <w:p w:rsidR="00F6559C" w:rsidRDefault="00C16B91">
      <w:pPr>
        <w:pStyle w:val="ListParagraph"/>
        <w:numPr>
          <w:ilvl w:val="0"/>
          <w:numId w:val="1"/>
        </w:numPr>
        <w:tabs>
          <w:tab w:val="left" w:pos="470"/>
        </w:tabs>
        <w:spacing w:before="1" w:line="276" w:lineRule="auto"/>
        <w:ind w:right="107"/>
        <w:jc w:val="both"/>
      </w:pPr>
      <w:r>
        <w:rPr>
          <w:b/>
          <w:u w:val="single"/>
        </w:rPr>
        <w:t>Lengua indígena:</w:t>
      </w:r>
      <w:r>
        <w:rPr>
          <w:b/>
        </w:rPr>
        <w:t xml:space="preserve"> El Comité debe advertir a los Estados que las leyes, consultas previas y procesos judiciales</w:t>
      </w:r>
      <w:r>
        <w:rPr>
          <w:b/>
          <w:spacing w:val="-10"/>
        </w:rPr>
        <w:t xml:space="preserve"> </w:t>
      </w:r>
      <w:r>
        <w:rPr>
          <w:b/>
        </w:rPr>
        <w:t>que</w:t>
      </w:r>
      <w:r>
        <w:rPr>
          <w:b/>
          <w:spacing w:val="-10"/>
        </w:rPr>
        <w:t xml:space="preserve"> </w:t>
      </w:r>
      <w:r>
        <w:rPr>
          <w:b/>
        </w:rPr>
        <w:t>afecten</w:t>
      </w:r>
      <w:r>
        <w:rPr>
          <w:b/>
          <w:spacing w:val="-9"/>
        </w:rPr>
        <w:t xml:space="preserve"> </w:t>
      </w:r>
      <w:r>
        <w:rPr>
          <w:b/>
        </w:rPr>
        <w:t>directamente</w:t>
      </w:r>
      <w:r>
        <w:rPr>
          <w:b/>
          <w:spacing w:val="-10"/>
        </w:rPr>
        <w:t xml:space="preserve"> </w:t>
      </w:r>
      <w:r>
        <w:rPr>
          <w:b/>
        </w:rPr>
        <w:t>a</w:t>
      </w:r>
      <w:r>
        <w:rPr>
          <w:b/>
          <w:spacing w:val="-10"/>
        </w:rPr>
        <w:t xml:space="preserve"> </w:t>
      </w:r>
      <w:r>
        <w:rPr>
          <w:b/>
        </w:rPr>
        <w:t>comunidades</w:t>
      </w:r>
      <w:r>
        <w:rPr>
          <w:b/>
          <w:spacing w:val="-9"/>
        </w:rPr>
        <w:t xml:space="preserve"> </w:t>
      </w:r>
      <w:r>
        <w:rPr>
          <w:b/>
        </w:rPr>
        <w:t>indígenas</w:t>
      </w:r>
      <w:r>
        <w:rPr>
          <w:b/>
          <w:spacing w:val="-10"/>
        </w:rPr>
        <w:t xml:space="preserve"> </w:t>
      </w:r>
      <w:r>
        <w:rPr>
          <w:b/>
        </w:rPr>
        <w:t>deben</w:t>
      </w:r>
      <w:r>
        <w:rPr>
          <w:b/>
          <w:spacing w:val="-10"/>
        </w:rPr>
        <w:t xml:space="preserve"> </w:t>
      </w:r>
      <w:r>
        <w:rPr>
          <w:b/>
        </w:rPr>
        <w:t>ser</w:t>
      </w:r>
      <w:r>
        <w:rPr>
          <w:b/>
          <w:spacing w:val="-9"/>
        </w:rPr>
        <w:t xml:space="preserve"> </w:t>
      </w:r>
      <w:r>
        <w:rPr>
          <w:b/>
        </w:rPr>
        <w:t>traducidos</w:t>
      </w:r>
      <w:r>
        <w:rPr>
          <w:b/>
          <w:spacing w:val="-10"/>
        </w:rPr>
        <w:t xml:space="preserve"> </w:t>
      </w:r>
      <w:r>
        <w:rPr>
          <w:b/>
        </w:rPr>
        <w:t>a</w:t>
      </w:r>
      <w:r>
        <w:rPr>
          <w:b/>
          <w:spacing w:val="-10"/>
        </w:rPr>
        <w:t xml:space="preserve"> </w:t>
      </w:r>
      <w:r>
        <w:rPr>
          <w:b/>
        </w:rPr>
        <w:t>su</w:t>
      </w:r>
      <w:r>
        <w:rPr>
          <w:b/>
          <w:spacing w:val="-9"/>
        </w:rPr>
        <w:t xml:space="preserve"> </w:t>
      </w:r>
      <w:r>
        <w:rPr>
          <w:b/>
        </w:rPr>
        <w:t>lengua.</w:t>
      </w:r>
      <w:r>
        <w:rPr>
          <w:b/>
          <w:spacing w:val="-5"/>
        </w:rPr>
        <w:t xml:space="preserve"> </w:t>
      </w:r>
      <w:r>
        <w:t>De</w:t>
      </w:r>
      <w:r>
        <w:rPr>
          <w:spacing w:val="-10"/>
        </w:rPr>
        <w:t xml:space="preserve"> </w:t>
      </w:r>
      <w:r>
        <w:t>esta manera los Estados se asegurarán de que las comunidades conocen plenamente sus derechos relativos a la tierra y se asegurará que los procesos han sido completamente</w:t>
      </w:r>
      <w:r>
        <w:rPr>
          <w:spacing w:val="-15"/>
        </w:rPr>
        <w:t xml:space="preserve"> </w:t>
      </w:r>
      <w:r>
        <w:t>transparentes.</w:t>
      </w:r>
    </w:p>
    <w:p w:rsidR="00F6559C" w:rsidRDefault="00F6559C">
      <w:pPr>
        <w:pStyle w:val="BodyText"/>
        <w:spacing w:before="3"/>
        <w:rPr>
          <w:sz w:val="25"/>
        </w:rPr>
      </w:pPr>
    </w:p>
    <w:p w:rsidR="00F6559C" w:rsidRDefault="00C16B91">
      <w:pPr>
        <w:pStyle w:val="Heading1"/>
        <w:numPr>
          <w:ilvl w:val="0"/>
          <w:numId w:val="1"/>
        </w:numPr>
        <w:tabs>
          <w:tab w:val="left" w:pos="470"/>
        </w:tabs>
        <w:spacing w:line="278" w:lineRule="auto"/>
        <w:ind w:right="106"/>
        <w:jc w:val="both"/>
      </w:pPr>
      <w:r>
        <w:rPr>
          <w:u w:val="single"/>
        </w:rPr>
        <w:t>Debida diligencia:</w:t>
      </w:r>
      <w:r>
        <w:t xml:space="preserve"> El Comité debe recordar a los Estados que deben exigir a las empresas que pretendan</w:t>
      </w:r>
      <w:r>
        <w:rPr>
          <w:spacing w:val="25"/>
        </w:rPr>
        <w:t xml:space="preserve"> </w:t>
      </w:r>
      <w:r>
        <w:t>hacer</w:t>
      </w:r>
      <w:r>
        <w:rPr>
          <w:spacing w:val="26"/>
        </w:rPr>
        <w:t xml:space="preserve"> </w:t>
      </w:r>
      <w:r>
        <w:t>(o</w:t>
      </w:r>
      <w:r>
        <w:rPr>
          <w:spacing w:val="25"/>
        </w:rPr>
        <w:t xml:space="preserve"> </w:t>
      </w:r>
      <w:r>
        <w:t>hayan</w:t>
      </w:r>
      <w:r>
        <w:rPr>
          <w:spacing w:val="26"/>
        </w:rPr>
        <w:t xml:space="preserve"> </w:t>
      </w:r>
      <w:r>
        <w:t>hecho)</w:t>
      </w:r>
      <w:r>
        <w:rPr>
          <w:spacing w:val="25"/>
        </w:rPr>
        <w:t xml:space="preserve"> </w:t>
      </w:r>
      <w:r>
        <w:t>cualquier</w:t>
      </w:r>
      <w:r>
        <w:rPr>
          <w:spacing w:val="26"/>
        </w:rPr>
        <w:t xml:space="preserve"> </w:t>
      </w:r>
      <w:r>
        <w:t>tipo</w:t>
      </w:r>
      <w:r>
        <w:rPr>
          <w:spacing w:val="25"/>
        </w:rPr>
        <w:t xml:space="preserve"> </w:t>
      </w:r>
      <w:r>
        <w:t>de</w:t>
      </w:r>
      <w:r>
        <w:rPr>
          <w:spacing w:val="26"/>
        </w:rPr>
        <w:t xml:space="preserve"> </w:t>
      </w:r>
      <w:r>
        <w:t>transacción</w:t>
      </w:r>
      <w:r>
        <w:rPr>
          <w:spacing w:val="26"/>
        </w:rPr>
        <w:t xml:space="preserve"> </w:t>
      </w:r>
      <w:r>
        <w:t>sobre</w:t>
      </w:r>
      <w:r>
        <w:rPr>
          <w:spacing w:val="25"/>
        </w:rPr>
        <w:t xml:space="preserve"> </w:t>
      </w:r>
      <w:r>
        <w:t>tierras,</w:t>
      </w:r>
      <w:r>
        <w:rPr>
          <w:spacing w:val="26"/>
        </w:rPr>
        <w:t xml:space="preserve"> </w:t>
      </w:r>
      <w:r>
        <w:t>que</w:t>
      </w:r>
      <w:r>
        <w:rPr>
          <w:spacing w:val="25"/>
        </w:rPr>
        <w:t xml:space="preserve"> </w:t>
      </w:r>
      <w:r>
        <w:t>cumplan</w:t>
      </w:r>
      <w:r>
        <w:rPr>
          <w:spacing w:val="26"/>
        </w:rPr>
        <w:t xml:space="preserve"> </w:t>
      </w:r>
      <w:r>
        <w:t>con</w:t>
      </w:r>
      <w:r>
        <w:rPr>
          <w:spacing w:val="25"/>
        </w:rPr>
        <w:t xml:space="preserve"> </w:t>
      </w:r>
      <w:r>
        <w:t>su</w:t>
      </w:r>
    </w:p>
    <w:p w:rsidR="00F6559C" w:rsidRDefault="00F6559C">
      <w:pPr>
        <w:spacing w:line="278" w:lineRule="auto"/>
        <w:jc w:val="both"/>
        <w:sectPr w:rsidR="00F6559C">
          <w:headerReference w:type="default" r:id="rId9"/>
          <w:pgSz w:w="12240" w:h="15840"/>
          <w:pgMar w:top="1240" w:right="1180" w:bottom="280" w:left="980" w:header="575" w:footer="0" w:gutter="0"/>
          <w:cols w:space="720"/>
        </w:sectPr>
      </w:pPr>
    </w:p>
    <w:p w:rsidR="00F6559C" w:rsidRDefault="00C16B91">
      <w:pPr>
        <w:spacing w:before="88" w:line="278" w:lineRule="auto"/>
        <w:ind w:left="469" w:right="101"/>
      </w:pPr>
      <w:r>
        <w:rPr>
          <w:b/>
        </w:rPr>
        <w:lastRenderedPageBreak/>
        <w:t xml:space="preserve">responsabilidad de investigar la tradición del bien inmueble </w:t>
      </w:r>
      <w:r>
        <w:t>so pena de ser acusados de mala fe en la realización del negocio jurídico.</w:t>
      </w:r>
    </w:p>
    <w:p w:rsidR="00F6559C" w:rsidRDefault="00F6559C">
      <w:pPr>
        <w:pStyle w:val="BodyText"/>
        <w:spacing w:before="11"/>
        <w:rPr>
          <w:sz w:val="24"/>
        </w:rPr>
      </w:pPr>
    </w:p>
    <w:p w:rsidR="00F6559C" w:rsidRDefault="00C16B91">
      <w:pPr>
        <w:pStyle w:val="ListParagraph"/>
        <w:numPr>
          <w:ilvl w:val="0"/>
          <w:numId w:val="1"/>
        </w:numPr>
        <w:tabs>
          <w:tab w:val="left" w:pos="470"/>
        </w:tabs>
        <w:spacing w:line="276" w:lineRule="auto"/>
        <w:jc w:val="both"/>
      </w:pPr>
      <w:r>
        <w:rPr>
          <w:b/>
          <w:u w:val="single"/>
        </w:rPr>
        <w:t>Visión integral y estrategia para la protección del derecho a la tierra:</w:t>
      </w:r>
      <w:r>
        <w:rPr>
          <w:b/>
        </w:rPr>
        <w:t xml:space="preserve"> Se recomienda que el Comité adopte una visión amplia y formule recomendaciones que integren todos los mecanismos de gobernanza</w:t>
      </w:r>
      <w:r>
        <w:rPr>
          <w:b/>
          <w:spacing w:val="-9"/>
        </w:rPr>
        <w:t xml:space="preserve"> </w:t>
      </w:r>
      <w:r>
        <w:rPr>
          <w:b/>
        </w:rPr>
        <w:t>pertinentes,</w:t>
      </w:r>
      <w:r>
        <w:rPr>
          <w:b/>
          <w:spacing w:val="-9"/>
        </w:rPr>
        <w:t xml:space="preserve"> </w:t>
      </w:r>
      <w:r>
        <w:rPr>
          <w:b/>
        </w:rPr>
        <w:t>incluidos</w:t>
      </w:r>
      <w:r>
        <w:rPr>
          <w:b/>
          <w:spacing w:val="-8"/>
        </w:rPr>
        <w:t xml:space="preserve"> </w:t>
      </w:r>
      <w:r>
        <w:rPr>
          <w:b/>
        </w:rPr>
        <w:t>normas</w:t>
      </w:r>
      <w:r>
        <w:rPr>
          <w:b/>
          <w:spacing w:val="-9"/>
        </w:rPr>
        <w:t xml:space="preserve"> </w:t>
      </w:r>
      <w:r>
        <w:rPr>
          <w:b/>
        </w:rPr>
        <w:t>no</w:t>
      </w:r>
      <w:r>
        <w:rPr>
          <w:b/>
          <w:spacing w:val="-9"/>
        </w:rPr>
        <w:t xml:space="preserve"> </w:t>
      </w:r>
      <w:r>
        <w:rPr>
          <w:b/>
        </w:rPr>
        <w:t>vinculantes</w:t>
      </w:r>
      <w:r>
        <w:rPr>
          <w:b/>
          <w:spacing w:val="-9"/>
        </w:rPr>
        <w:t xml:space="preserve"> </w:t>
      </w:r>
      <w:r>
        <w:t>(</w:t>
      </w:r>
      <w:r>
        <w:rPr>
          <w:i/>
        </w:rPr>
        <w:t>soft</w:t>
      </w:r>
      <w:r>
        <w:rPr>
          <w:i/>
          <w:spacing w:val="-9"/>
        </w:rPr>
        <w:t xml:space="preserve"> </w:t>
      </w:r>
      <w:r>
        <w:rPr>
          <w:i/>
        </w:rPr>
        <w:t>law</w:t>
      </w:r>
      <w:r>
        <w:t>)</w:t>
      </w:r>
      <w:r>
        <w:rPr>
          <w:spacing w:val="-8"/>
        </w:rPr>
        <w:t xml:space="preserve"> </w:t>
      </w:r>
      <w:r>
        <w:t>incluidos</w:t>
      </w:r>
      <w:r>
        <w:rPr>
          <w:spacing w:val="-9"/>
        </w:rPr>
        <w:t xml:space="preserve"> </w:t>
      </w:r>
      <w:r>
        <w:t>los</w:t>
      </w:r>
      <w:r>
        <w:rPr>
          <w:spacing w:val="-8"/>
        </w:rPr>
        <w:t xml:space="preserve"> </w:t>
      </w:r>
      <w:r>
        <w:t>Objetivos</w:t>
      </w:r>
      <w:r>
        <w:rPr>
          <w:spacing w:val="-9"/>
        </w:rPr>
        <w:t xml:space="preserve"> </w:t>
      </w:r>
      <w:r>
        <w:t>de</w:t>
      </w:r>
      <w:r>
        <w:rPr>
          <w:spacing w:val="-9"/>
        </w:rPr>
        <w:t xml:space="preserve"> </w:t>
      </w:r>
      <w:r>
        <w:t>Desarrollo Sostenible de Naciones Unidas.</w:t>
      </w:r>
      <w:r>
        <w:rPr>
          <w:vertAlign w:val="superscript"/>
        </w:rPr>
        <w:t>9</w:t>
      </w:r>
      <w:r>
        <w:t xml:space="preserve"> El derecho internacional de los derechos humanos si bien insta al sector empresarial</w:t>
      </w:r>
      <w:r>
        <w:rPr>
          <w:spacing w:val="-14"/>
        </w:rPr>
        <w:t xml:space="preserve"> </w:t>
      </w:r>
      <w:r>
        <w:t>para</w:t>
      </w:r>
      <w:r>
        <w:rPr>
          <w:spacing w:val="-13"/>
        </w:rPr>
        <w:t xml:space="preserve"> </w:t>
      </w:r>
      <w:r>
        <w:t>que</w:t>
      </w:r>
      <w:r>
        <w:rPr>
          <w:spacing w:val="-14"/>
        </w:rPr>
        <w:t xml:space="preserve"> </w:t>
      </w:r>
      <w:r>
        <w:t>respete</w:t>
      </w:r>
      <w:r>
        <w:rPr>
          <w:spacing w:val="-13"/>
        </w:rPr>
        <w:t xml:space="preserve"> </w:t>
      </w:r>
      <w:r>
        <w:t>los</w:t>
      </w:r>
      <w:r>
        <w:rPr>
          <w:spacing w:val="-13"/>
        </w:rPr>
        <w:t xml:space="preserve"> </w:t>
      </w:r>
      <w:r>
        <w:t>derechos</w:t>
      </w:r>
      <w:r>
        <w:rPr>
          <w:spacing w:val="-14"/>
        </w:rPr>
        <w:t xml:space="preserve"> </w:t>
      </w:r>
      <w:r>
        <w:t>humanos</w:t>
      </w:r>
      <w:r>
        <w:rPr>
          <w:spacing w:val="-13"/>
        </w:rPr>
        <w:t xml:space="preserve"> </w:t>
      </w:r>
      <w:r>
        <w:t>de</w:t>
      </w:r>
      <w:r>
        <w:rPr>
          <w:spacing w:val="-13"/>
        </w:rPr>
        <w:t xml:space="preserve"> </w:t>
      </w:r>
      <w:r>
        <w:t>los</w:t>
      </w:r>
      <w:r>
        <w:rPr>
          <w:spacing w:val="-14"/>
        </w:rPr>
        <w:t xml:space="preserve"> </w:t>
      </w:r>
      <w:r>
        <w:t>individuos</w:t>
      </w:r>
      <w:r>
        <w:rPr>
          <w:spacing w:val="-13"/>
        </w:rPr>
        <w:t xml:space="preserve"> </w:t>
      </w:r>
      <w:r>
        <w:t>y</w:t>
      </w:r>
      <w:r>
        <w:rPr>
          <w:spacing w:val="-13"/>
        </w:rPr>
        <w:t xml:space="preserve"> </w:t>
      </w:r>
      <w:r>
        <w:t>comunidades,</w:t>
      </w:r>
      <w:r>
        <w:rPr>
          <w:spacing w:val="-14"/>
        </w:rPr>
        <w:t xml:space="preserve"> </w:t>
      </w:r>
      <w:r>
        <w:t>no</w:t>
      </w:r>
      <w:r>
        <w:rPr>
          <w:spacing w:val="-13"/>
        </w:rPr>
        <w:t xml:space="preserve"> </w:t>
      </w:r>
      <w:r>
        <w:t>cuenta</w:t>
      </w:r>
      <w:r>
        <w:rPr>
          <w:spacing w:val="-13"/>
        </w:rPr>
        <w:t xml:space="preserve"> </w:t>
      </w:r>
      <w:r>
        <w:t>con</w:t>
      </w:r>
      <w:r>
        <w:rPr>
          <w:spacing w:val="-14"/>
        </w:rPr>
        <w:t xml:space="preserve"> </w:t>
      </w:r>
      <w:r>
        <w:t>un</w:t>
      </w:r>
      <w:r>
        <w:rPr>
          <w:spacing w:val="-13"/>
        </w:rPr>
        <w:t xml:space="preserve"> </w:t>
      </w:r>
      <w:r>
        <w:t xml:space="preserve">marco jurídico vinculante para abordar el impacto negativo de las empresas en los diferentes Estados. Este desequilibrio y poca fuerza en el ámbito del derecho internacional podría ser solucionado mediante la interpretación del principio del deber estatal de protección, pues mediante dicho principio se </w:t>
      </w:r>
      <w:r>
        <w:rPr>
          <w:b/>
        </w:rPr>
        <w:t>vincularía indirectamente a las empresas pues el Estado se encontraría obligado a regular las actividades empresariales</w:t>
      </w:r>
      <w:r>
        <w:rPr>
          <w:b/>
          <w:spacing w:val="-6"/>
        </w:rPr>
        <w:t xml:space="preserve"> </w:t>
      </w:r>
      <w:r>
        <w:t>(territoriales</w:t>
      </w:r>
      <w:r>
        <w:rPr>
          <w:spacing w:val="-6"/>
        </w:rPr>
        <w:t xml:space="preserve"> </w:t>
      </w:r>
      <w:r>
        <w:t>y</w:t>
      </w:r>
      <w:r>
        <w:rPr>
          <w:spacing w:val="-6"/>
        </w:rPr>
        <w:t xml:space="preserve"> </w:t>
      </w:r>
      <w:r>
        <w:t>extraterritoriales)</w:t>
      </w:r>
      <w:r>
        <w:rPr>
          <w:spacing w:val="-6"/>
        </w:rPr>
        <w:t xml:space="preserve"> </w:t>
      </w:r>
      <w:r>
        <w:t>que</w:t>
      </w:r>
      <w:r>
        <w:rPr>
          <w:spacing w:val="-6"/>
        </w:rPr>
        <w:t xml:space="preserve"> </w:t>
      </w:r>
      <w:r>
        <w:t>afecten</w:t>
      </w:r>
      <w:r>
        <w:rPr>
          <w:spacing w:val="-6"/>
        </w:rPr>
        <w:t xml:space="preserve"> </w:t>
      </w:r>
      <w:r>
        <w:t>a</w:t>
      </w:r>
      <w:r>
        <w:rPr>
          <w:spacing w:val="-6"/>
        </w:rPr>
        <w:t xml:space="preserve"> </w:t>
      </w:r>
      <w:r>
        <w:t>los</w:t>
      </w:r>
      <w:r>
        <w:rPr>
          <w:spacing w:val="-6"/>
        </w:rPr>
        <w:t xml:space="preserve"> </w:t>
      </w:r>
      <w:r>
        <w:t>derechos</w:t>
      </w:r>
      <w:r>
        <w:rPr>
          <w:spacing w:val="-6"/>
        </w:rPr>
        <w:t xml:space="preserve"> </w:t>
      </w:r>
      <w:r>
        <w:t>humanos.</w:t>
      </w:r>
      <w:r>
        <w:rPr>
          <w:spacing w:val="-6"/>
        </w:rPr>
        <w:t xml:space="preserve"> </w:t>
      </w:r>
      <w:r>
        <w:t>Esta</w:t>
      </w:r>
      <w:r>
        <w:rPr>
          <w:spacing w:val="-6"/>
        </w:rPr>
        <w:t xml:space="preserve"> </w:t>
      </w:r>
      <w:r>
        <w:t>estrategia</w:t>
      </w:r>
      <w:r>
        <w:rPr>
          <w:spacing w:val="-6"/>
        </w:rPr>
        <w:t xml:space="preserve"> </w:t>
      </w:r>
      <w:r>
        <w:t>implica el aprovechamiento de herramientas jurídicas existentes para la consecución de la protección efectiva del derecho a la tierra especialmente de las comunidades más vulnerables. Además, sería beneficioso que el Comité estableciera explícitamente vínculos entre el derecho a la tierra y los Principios Rectores de las Naciones</w:t>
      </w:r>
      <w:r>
        <w:rPr>
          <w:spacing w:val="-15"/>
        </w:rPr>
        <w:t xml:space="preserve"> </w:t>
      </w:r>
      <w:r>
        <w:t>Unidas,</w:t>
      </w:r>
      <w:r>
        <w:rPr>
          <w:spacing w:val="-14"/>
        </w:rPr>
        <w:t xml:space="preserve"> </w:t>
      </w:r>
      <w:r>
        <w:t>interpretando</w:t>
      </w:r>
      <w:r>
        <w:rPr>
          <w:spacing w:val="-14"/>
        </w:rPr>
        <w:t xml:space="preserve"> </w:t>
      </w:r>
      <w:r>
        <w:t>estos</w:t>
      </w:r>
      <w:r>
        <w:rPr>
          <w:spacing w:val="-14"/>
        </w:rPr>
        <w:t xml:space="preserve"> </w:t>
      </w:r>
      <w:r>
        <w:t>últimos</w:t>
      </w:r>
      <w:r>
        <w:rPr>
          <w:spacing w:val="-14"/>
        </w:rPr>
        <w:t xml:space="preserve"> </w:t>
      </w:r>
      <w:r>
        <w:t>y</w:t>
      </w:r>
      <w:r>
        <w:rPr>
          <w:spacing w:val="-15"/>
        </w:rPr>
        <w:t xml:space="preserve"> </w:t>
      </w:r>
      <w:r>
        <w:t>aplicándolos</w:t>
      </w:r>
      <w:r>
        <w:rPr>
          <w:spacing w:val="-14"/>
        </w:rPr>
        <w:t xml:space="preserve"> </w:t>
      </w:r>
      <w:r>
        <w:t>a</w:t>
      </w:r>
      <w:r>
        <w:rPr>
          <w:spacing w:val="-14"/>
        </w:rPr>
        <w:t xml:space="preserve"> </w:t>
      </w:r>
      <w:r>
        <w:t>la</w:t>
      </w:r>
      <w:r>
        <w:rPr>
          <w:spacing w:val="-14"/>
        </w:rPr>
        <w:t xml:space="preserve"> </w:t>
      </w:r>
      <w:r>
        <w:t>actual</w:t>
      </w:r>
      <w:r>
        <w:rPr>
          <w:spacing w:val="-14"/>
        </w:rPr>
        <w:t xml:space="preserve"> </w:t>
      </w:r>
      <w:r>
        <w:t>situación</w:t>
      </w:r>
      <w:r>
        <w:rPr>
          <w:spacing w:val="-15"/>
        </w:rPr>
        <w:t xml:space="preserve"> </w:t>
      </w:r>
      <w:r>
        <w:t>de</w:t>
      </w:r>
      <w:r>
        <w:rPr>
          <w:spacing w:val="-14"/>
        </w:rPr>
        <w:t xml:space="preserve"> </w:t>
      </w:r>
      <w:r>
        <w:t>acaparamiento</w:t>
      </w:r>
      <w:r>
        <w:rPr>
          <w:spacing w:val="-14"/>
        </w:rPr>
        <w:t xml:space="preserve"> </w:t>
      </w:r>
      <w:r>
        <w:t>de</w:t>
      </w:r>
      <w:r>
        <w:rPr>
          <w:spacing w:val="-14"/>
        </w:rPr>
        <w:t xml:space="preserve"> </w:t>
      </w:r>
      <w:r>
        <w:t>tierras. Todo lo anteriormente señalado allanaría el camino hacia posibles instrumentos vinculantes sobre empresas y derechos humanos, como el que está elaborando el Grupo de Trabajo del Consejo de Derecho Humanos, un esfuerzo que el Comité DESC podría</w:t>
      </w:r>
      <w:r>
        <w:rPr>
          <w:spacing w:val="-8"/>
        </w:rPr>
        <w:t xml:space="preserve"> </w:t>
      </w:r>
      <w:r>
        <w:t>apoyar.</w:t>
      </w:r>
      <w:r>
        <w:rPr>
          <w:vertAlign w:val="superscript"/>
        </w:rPr>
        <w:t>10</w:t>
      </w:r>
    </w:p>
    <w:p w:rsidR="00F6559C" w:rsidRDefault="00F6559C">
      <w:pPr>
        <w:pStyle w:val="BodyText"/>
        <w:spacing w:before="3"/>
        <w:rPr>
          <w:sz w:val="25"/>
        </w:rPr>
      </w:pPr>
    </w:p>
    <w:p w:rsidR="00F6559C" w:rsidRDefault="00C16B91">
      <w:pPr>
        <w:pStyle w:val="ListParagraph"/>
        <w:numPr>
          <w:ilvl w:val="0"/>
          <w:numId w:val="1"/>
        </w:numPr>
        <w:tabs>
          <w:tab w:val="left" w:pos="470"/>
        </w:tabs>
        <w:spacing w:line="276" w:lineRule="auto"/>
        <w:jc w:val="both"/>
      </w:pPr>
      <w:r>
        <w:rPr>
          <w:b/>
          <w:u w:val="single"/>
        </w:rPr>
        <w:t>El Comité debería reconocer la responsabilidad social corporativa como herramienta insuficiente:</w:t>
      </w:r>
      <w:r>
        <w:rPr>
          <w:b/>
        </w:rPr>
        <w:t xml:space="preserve"> </w:t>
      </w:r>
      <w:r>
        <w:t>Estos mecanismos, si bien intentan desacelerar o de algún modo reparar el daño ecológico y social creado a las comunidades, a menudo no constituyen más que medidas de “</w:t>
      </w:r>
      <w:r>
        <w:rPr>
          <w:i/>
        </w:rPr>
        <w:t>whitewashing</w:t>
      </w:r>
      <w:r>
        <w:t>”.</w:t>
      </w:r>
      <w:r>
        <w:rPr>
          <w:vertAlign w:val="superscript"/>
        </w:rPr>
        <w:t>11</w:t>
      </w:r>
      <w:r>
        <w:t xml:space="preserve"> En vez de crear externalidades negativas a lo largo de su cadena de producción para </w:t>
      </w:r>
      <w:r>
        <w:lastRenderedPageBreak/>
        <w:t xml:space="preserve">luego intentar generar supuestos remedios a corto plazo que no corresponden con los daños generados, el sector corporativo debería intentar generar modificaciones de fondo que impliquen la no causación de dichos daños. Para que esto ocurra </w:t>
      </w:r>
      <w:r>
        <w:rPr>
          <w:b/>
        </w:rPr>
        <w:t xml:space="preserve">los Estados deben instar al sector empresarial a que cumpla estrictos lineamientos ecológicos y sociales mediante la implementación escalonada de medidas vinculantes </w:t>
      </w:r>
      <w:r>
        <w:t>como leyes, políticas públicas, instituciones de</w:t>
      </w:r>
      <w:r>
        <w:rPr>
          <w:spacing w:val="-3"/>
        </w:rPr>
        <w:t xml:space="preserve"> </w:t>
      </w:r>
      <w:r>
        <w:t>vigilancia.</w:t>
      </w:r>
    </w:p>
    <w:p w:rsidR="00F6559C" w:rsidRDefault="00F6559C">
      <w:pPr>
        <w:pStyle w:val="BodyText"/>
        <w:spacing w:before="3"/>
        <w:rPr>
          <w:sz w:val="25"/>
        </w:rPr>
      </w:pPr>
    </w:p>
    <w:p w:rsidR="00F6559C" w:rsidRDefault="00C16B91">
      <w:pPr>
        <w:pStyle w:val="ListParagraph"/>
        <w:numPr>
          <w:ilvl w:val="0"/>
          <w:numId w:val="1"/>
        </w:numPr>
        <w:tabs>
          <w:tab w:val="left" w:pos="470"/>
        </w:tabs>
        <w:spacing w:line="276" w:lineRule="auto"/>
        <w:ind w:right="107"/>
        <w:jc w:val="both"/>
      </w:pPr>
      <w:r>
        <w:rPr>
          <w:b/>
          <w:u w:val="single"/>
        </w:rPr>
        <w:t>Derecho a la tierra y desarrollo sostenible:</w:t>
      </w:r>
      <w:r>
        <w:rPr>
          <w:b/>
        </w:rPr>
        <w:t xml:space="preserve"> </w:t>
      </w:r>
      <w:r>
        <w:t>El Comité debería reconocer de forma explícita la relación entre los derechos humanos - en concreto el derecho a la tierra - y los Objetivos de Desarrollo Sostenible.</w:t>
      </w:r>
      <w:r>
        <w:rPr>
          <w:vertAlign w:val="superscript"/>
        </w:rPr>
        <w:t>12</w:t>
      </w:r>
      <w:r>
        <w:t xml:space="preserve"> Más</w:t>
      </w:r>
      <w:r>
        <w:rPr>
          <w:spacing w:val="-13"/>
        </w:rPr>
        <w:t xml:space="preserve"> </w:t>
      </w:r>
      <w:r>
        <w:t>del</w:t>
      </w:r>
      <w:r>
        <w:rPr>
          <w:spacing w:val="-13"/>
        </w:rPr>
        <w:t xml:space="preserve"> </w:t>
      </w:r>
      <w:r>
        <w:t>92%</w:t>
      </w:r>
      <w:r>
        <w:rPr>
          <w:spacing w:val="-14"/>
        </w:rPr>
        <w:t xml:space="preserve"> </w:t>
      </w:r>
      <w:r>
        <w:t>de</w:t>
      </w:r>
      <w:r>
        <w:rPr>
          <w:spacing w:val="-12"/>
        </w:rPr>
        <w:t xml:space="preserve"> </w:t>
      </w:r>
      <w:r>
        <w:t>los</w:t>
      </w:r>
      <w:r>
        <w:rPr>
          <w:spacing w:val="-13"/>
        </w:rPr>
        <w:t xml:space="preserve"> </w:t>
      </w:r>
      <w:r>
        <w:t>ODS</w:t>
      </w:r>
      <w:r>
        <w:rPr>
          <w:spacing w:val="-13"/>
        </w:rPr>
        <w:t xml:space="preserve"> </w:t>
      </w:r>
      <w:r>
        <w:t>están</w:t>
      </w:r>
      <w:r>
        <w:rPr>
          <w:spacing w:val="-12"/>
        </w:rPr>
        <w:t xml:space="preserve"> </w:t>
      </w:r>
      <w:r>
        <w:t>vinculados</w:t>
      </w:r>
      <w:r>
        <w:rPr>
          <w:spacing w:val="-13"/>
        </w:rPr>
        <w:t xml:space="preserve"> </w:t>
      </w:r>
      <w:r>
        <w:t>a</w:t>
      </w:r>
      <w:r>
        <w:rPr>
          <w:spacing w:val="-13"/>
        </w:rPr>
        <w:t xml:space="preserve"> </w:t>
      </w:r>
      <w:r>
        <w:t>los</w:t>
      </w:r>
      <w:r>
        <w:rPr>
          <w:spacing w:val="-12"/>
        </w:rPr>
        <w:t xml:space="preserve"> </w:t>
      </w:r>
      <w:r>
        <w:t>derechos</w:t>
      </w:r>
      <w:r>
        <w:rPr>
          <w:spacing w:val="-13"/>
        </w:rPr>
        <w:t xml:space="preserve"> </w:t>
      </w:r>
      <w:r>
        <w:t>humanos.</w:t>
      </w:r>
      <w:r>
        <w:rPr>
          <w:vertAlign w:val="superscript"/>
        </w:rPr>
        <w:t>13</w:t>
      </w:r>
      <w:r>
        <w:rPr>
          <w:spacing w:val="-11"/>
        </w:rPr>
        <w:t xml:space="preserve"> </w:t>
      </w:r>
      <w:r>
        <w:t>Los</w:t>
      </w:r>
      <w:r>
        <w:rPr>
          <w:spacing w:val="-13"/>
        </w:rPr>
        <w:t xml:space="preserve"> </w:t>
      </w:r>
      <w:r>
        <w:t>Estados</w:t>
      </w:r>
      <w:r>
        <w:rPr>
          <w:spacing w:val="-12"/>
        </w:rPr>
        <w:t xml:space="preserve"> </w:t>
      </w:r>
      <w:r>
        <w:t>Parte</w:t>
      </w:r>
      <w:r>
        <w:rPr>
          <w:spacing w:val="-13"/>
        </w:rPr>
        <w:t xml:space="preserve"> </w:t>
      </w:r>
      <w:r>
        <w:t>se</w:t>
      </w:r>
      <w:r>
        <w:rPr>
          <w:spacing w:val="-13"/>
        </w:rPr>
        <w:t xml:space="preserve"> </w:t>
      </w:r>
      <w:r>
        <w:t>verán</w:t>
      </w:r>
      <w:r>
        <w:rPr>
          <w:spacing w:val="-12"/>
        </w:rPr>
        <w:t xml:space="preserve"> </w:t>
      </w:r>
      <w:r>
        <w:t xml:space="preserve">beneficiados de la aclaración sobre cómo el derecho a la tierra puede alinearse con la Agenda 2030. </w:t>
      </w:r>
      <w:r>
        <w:rPr>
          <w:b/>
        </w:rPr>
        <w:t>El Comité debería reforzar que el cumplimiento del derecho a la tierra ha de ser intergeneracional y así no poner en peligro el desarrollo sostenible. En caso de conflicto entre el desarrollo sostenible y los derechos humanos</w:t>
      </w:r>
      <w:r>
        <w:rPr>
          <w:b/>
          <w:vertAlign w:val="superscript"/>
        </w:rPr>
        <w:t>14</w:t>
      </w:r>
      <w:r>
        <w:rPr>
          <w:b/>
          <w:spacing w:val="-6"/>
        </w:rPr>
        <w:t xml:space="preserve"> </w:t>
      </w:r>
      <w:r>
        <w:t>-</w:t>
      </w:r>
      <w:r>
        <w:rPr>
          <w:spacing w:val="-10"/>
        </w:rPr>
        <w:t xml:space="preserve"> </w:t>
      </w:r>
      <w:r>
        <w:t>por</w:t>
      </w:r>
      <w:r>
        <w:rPr>
          <w:spacing w:val="-10"/>
        </w:rPr>
        <w:t xml:space="preserve"> </w:t>
      </w:r>
      <w:r>
        <w:t>ejemplo,</w:t>
      </w:r>
      <w:r>
        <w:rPr>
          <w:spacing w:val="-9"/>
        </w:rPr>
        <w:t xml:space="preserve"> </w:t>
      </w:r>
      <w:r>
        <w:t>al</w:t>
      </w:r>
      <w:r>
        <w:rPr>
          <w:spacing w:val="-9"/>
        </w:rPr>
        <w:t xml:space="preserve"> </w:t>
      </w:r>
      <w:r>
        <w:t>promover</w:t>
      </w:r>
      <w:r>
        <w:rPr>
          <w:spacing w:val="-10"/>
        </w:rPr>
        <w:t xml:space="preserve"> </w:t>
      </w:r>
      <w:r>
        <w:t>una</w:t>
      </w:r>
      <w:r>
        <w:rPr>
          <w:spacing w:val="-10"/>
        </w:rPr>
        <w:t xml:space="preserve"> </w:t>
      </w:r>
      <w:r>
        <w:t>agricultura</w:t>
      </w:r>
      <w:r>
        <w:rPr>
          <w:spacing w:val="-10"/>
        </w:rPr>
        <w:t xml:space="preserve"> </w:t>
      </w:r>
      <w:r>
        <w:t>más</w:t>
      </w:r>
      <w:r>
        <w:rPr>
          <w:spacing w:val="-10"/>
        </w:rPr>
        <w:t xml:space="preserve"> </w:t>
      </w:r>
      <w:r>
        <w:t>respetuosa</w:t>
      </w:r>
      <w:r>
        <w:rPr>
          <w:spacing w:val="-10"/>
        </w:rPr>
        <w:t xml:space="preserve"> </w:t>
      </w:r>
      <w:r>
        <w:t>con</w:t>
      </w:r>
      <w:r>
        <w:rPr>
          <w:spacing w:val="-10"/>
        </w:rPr>
        <w:t xml:space="preserve"> </w:t>
      </w:r>
      <w:r>
        <w:t>el</w:t>
      </w:r>
      <w:r>
        <w:rPr>
          <w:spacing w:val="-10"/>
        </w:rPr>
        <w:t xml:space="preserve"> </w:t>
      </w:r>
      <w:r>
        <w:t>medio</w:t>
      </w:r>
      <w:r>
        <w:rPr>
          <w:spacing w:val="-10"/>
        </w:rPr>
        <w:t xml:space="preserve"> </w:t>
      </w:r>
      <w:r>
        <w:t>ambiente</w:t>
      </w:r>
      <w:r>
        <w:rPr>
          <w:spacing w:val="-10"/>
        </w:rPr>
        <w:t xml:space="preserve"> </w:t>
      </w:r>
      <w:r>
        <w:t>con</w:t>
      </w:r>
      <w:r>
        <w:rPr>
          <w:spacing w:val="-11"/>
        </w:rPr>
        <w:t xml:space="preserve"> </w:t>
      </w:r>
      <w:r>
        <w:t>exigencias</w:t>
      </w:r>
    </w:p>
    <w:p w:rsidR="00F6559C" w:rsidRDefault="00BE43CD">
      <w:pPr>
        <w:pStyle w:val="BodyText"/>
        <w:spacing w:before="10"/>
        <w:rPr>
          <w:sz w:val="21"/>
        </w:rPr>
      </w:pPr>
      <w:r>
        <w:rPr>
          <w:noProof/>
          <w:lang w:val="en-GB" w:eastAsia="ko-KR"/>
        </w:rPr>
        <mc:AlternateContent>
          <mc:Choice Requires="wps">
            <w:drawing>
              <wp:anchor distT="0" distB="0" distL="0" distR="0" simplePos="0" relativeHeight="487588864" behindDoc="1" locked="0" layoutInCell="1" allowOverlap="1">
                <wp:simplePos x="0" y="0"/>
                <wp:positionH relativeFrom="page">
                  <wp:posOffset>920115</wp:posOffset>
                </wp:positionH>
                <wp:positionV relativeFrom="paragraph">
                  <wp:posOffset>184785</wp:posOffset>
                </wp:positionV>
                <wp:extent cx="1828800" cy="6350"/>
                <wp:effectExtent l="0"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D79A3" id="Rectangle 3" o:spid="_x0000_s1026" style="position:absolute;margin-left:72.45pt;margin-top:14.55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" fillcolor="black" stroked="f">
                <w10:wrap type="topAndBottom" anchorx="page"/>
              </v:rect>
            </w:pict>
          </mc:Fallback>
        </mc:AlternateContent>
      </w:r>
    </w:p>
    <w:p w:rsidR="00F6559C" w:rsidRDefault="00C16B91">
      <w:pPr>
        <w:spacing w:before="66"/>
        <w:ind w:left="469"/>
        <w:rPr>
          <w:sz w:val="16"/>
        </w:rPr>
      </w:pPr>
      <w:r>
        <w:rPr>
          <w:sz w:val="16"/>
          <w:vertAlign w:val="superscript"/>
        </w:rPr>
        <w:t>9</w:t>
      </w:r>
      <w:r>
        <w:rPr>
          <w:sz w:val="16"/>
        </w:rPr>
        <w:t xml:space="preserve"> UN General Assembly, ‘Transforming our world : the 2030 Agenda for Sustainable Development’ (21 October 2015) A/RES/70/1</w:t>
      </w:r>
    </w:p>
    <w:p w:rsidR="00F6559C" w:rsidRDefault="00C16B91">
      <w:pPr>
        <w:spacing w:before="3"/>
        <w:ind w:left="469" w:right="245"/>
        <w:rPr>
          <w:sz w:val="16"/>
        </w:rPr>
      </w:pPr>
      <w:r>
        <w:rPr>
          <w:sz w:val="16"/>
          <w:vertAlign w:val="superscript"/>
        </w:rPr>
        <w:t>10</w:t>
      </w:r>
      <w:r>
        <w:rPr>
          <w:sz w:val="16"/>
        </w:rPr>
        <w:t xml:space="preserve"> UN Open-ended Intergovernmental Working Group on Business and Human Rights, </w:t>
      </w:r>
      <w:r>
        <w:rPr>
          <w:i/>
          <w:sz w:val="16"/>
        </w:rPr>
        <w:t>Legally binding instrument to regulate, in international human rights law, the activities of transnational corporations and other business enterprises</w:t>
      </w:r>
      <w:r>
        <w:rPr>
          <w:sz w:val="16"/>
        </w:rPr>
        <w:t xml:space="preserve">, Second Revised Draft (06 Aug 2020) (Draft Treaty) </w:t>
      </w:r>
      <w:r>
        <w:rPr>
          <w:sz w:val="16"/>
          <w:vertAlign w:val="superscript"/>
        </w:rPr>
        <w:t>11</w:t>
      </w:r>
      <w:r>
        <w:rPr>
          <w:sz w:val="16"/>
        </w:rPr>
        <w:t xml:space="preserve"> European Parliament, Directorate-General for External Policies, Land grabbing and human rights: The involvement of European corporate and financial entities in land grabbing outside the European Union, Study, May 2016</w:t>
      </w:r>
    </w:p>
    <w:p w:rsidR="00F6559C" w:rsidRDefault="00C16B91">
      <w:pPr>
        <w:spacing w:line="182" w:lineRule="exact"/>
        <w:ind w:left="469"/>
        <w:rPr>
          <w:sz w:val="16"/>
        </w:rPr>
      </w:pPr>
      <w:r>
        <w:rPr>
          <w:sz w:val="16"/>
          <w:vertAlign w:val="superscript"/>
        </w:rPr>
        <w:t>12</w:t>
      </w:r>
      <w:r>
        <w:rPr>
          <w:sz w:val="16"/>
        </w:rPr>
        <w:t xml:space="preserve"> UN GA, ‘Transforming our world: the 2030 Agenda for Sustainable Development’ (21 October 2015) A/RES/70/1</w:t>
      </w:r>
    </w:p>
    <w:p w:rsidR="00F6559C" w:rsidRDefault="00C16B91">
      <w:pPr>
        <w:spacing w:line="183" w:lineRule="exact"/>
        <w:ind w:left="469"/>
        <w:rPr>
          <w:sz w:val="16"/>
        </w:rPr>
      </w:pPr>
      <w:r>
        <w:rPr>
          <w:sz w:val="16"/>
          <w:vertAlign w:val="superscript"/>
        </w:rPr>
        <w:t>13</w:t>
      </w:r>
      <w:r>
        <w:rPr>
          <w:sz w:val="16"/>
        </w:rPr>
        <w:t xml:space="preserve"> The Danish Institute for Human Rights, ‘Making the link between human rights and the 2030 Agenda’</w:t>
      </w:r>
    </w:p>
    <w:p w:rsidR="00F6559C" w:rsidRDefault="00C16B91">
      <w:pPr>
        <w:spacing w:before="4" w:line="183" w:lineRule="exact"/>
        <w:ind w:left="469"/>
        <w:rPr>
          <w:sz w:val="16"/>
        </w:rPr>
      </w:pPr>
      <w:r>
        <w:rPr>
          <w:sz w:val="16"/>
        </w:rPr>
        <w:t>&lt;</w:t>
      </w:r>
      <w:r>
        <w:rPr>
          <w:color w:val="0563C1"/>
          <w:sz w:val="16"/>
          <w:u w:val="single" w:color="0563C1"/>
        </w:rPr>
        <w:t>https://sdgdata.humanrights.dk/en/node/252884</w:t>
      </w:r>
      <w:r>
        <w:rPr>
          <w:sz w:val="16"/>
        </w:rPr>
        <w:t>&gt; (14 Jan 2019)</w:t>
      </w:r>
    </w:p>
    <w:p w:rsidR="00F6559C" w:rsidRDefault="00C16B91">
      <w:pPr>
        <w:ind w:left="469" w:right="507"/>
        <w:rPr>
          <w:sz w:val="16"/>
        </w:rPr>
      </w:pPr>
      <w:r>
        <w:rPr>
          <w:sz w:val="16"/>
          <w:vertAlign w:val="superscript"/>
        </w:rPr>
        <w:t>14</w:t>
      </w:r>
      <w:r>
        <w:rPr>
          <w:sz w:val="16"/>
        </w:rPr>
        <w:t xml:space="preserve"> Gustavo Arosemena Solorzano and Bart Kleine Deters, ‘Conflicts in human rights-based development’ en Wouters, Lemmens, van Poecke, Bourguignon (eds) </w:t>
      </w:r>
      <w:r>
        <w:rPr>
          <w:i/>
          <w:sz w:val="16"/>
        </w:rPr>
        <w:t xml:space="preserve">Critical Reflections on Universality, Costs and Proliferation </w:t>
      </w:r>
      <w:r>
        <w:rPr>
          <w:sz w:val="16"/>
        </w:rPr>
        <w:t>(Edward Elgar 2020)</w:t>
      </w:r>
    </w:p>
    <w:p w:rsidR="00F6559C" w:rsidRDefault="00F6559C">
      <w:pPr>
        <w:rPr>
          <w:sz w:val="16"/>
        </w:rPr>
        <w:sectPr w:rsidR="00F6559C">
          <w:pgSz w:w="12240" w:h="15840"/>
          <w:pgMar w:top="1240" w:right="1180" w:bottom="280" w:left="980" w:header="575" w:footer="0" w:gutter="0"/>
          <w:cols w:space="720"/>
        </w:sectPr>
      </w:pPr>
    </w:p>
    <w:p w:rsidR="00F6559C" w:rsidRDefault="00C16B91">
      <w:pPr>
        <w:pStyle w:val="BodyText"/>
        <w:spacing w:before="88" w:line="276" w:lineRule="auto"/>
        <w:ind w:left="469" w:right="106"/>
        <w:jc w:val="both"/>
      </w:pPr>
      <w:r>
        <w:lastRenderedPageBreak/>
        <w:t>altas</w:t>
      </w:r>
      <w:r>
        <w:rPr>
          <w:spacing w:val="-17"/>
        </w:rPr>
        <w:t xml:space="preserve"> </w:t>
      </w:r>
      <w:r>
        <w:t>y</w:t>
      </w:r>
      <w:r>
        <w:rPr>
          <w:spacing w:val="-16"/>
        </w:rPr>
        <w:t xml:space="preserve"> </w:t>
      </w:r>
      <w:r>
        <w:t>costosas</w:t>
      </w:r>
      <w:r>
        <w:rPr>
          <w:spacing w:val="-16"/>
        </w:rPr>
        <w:t xml:space="preserve"> </w:t>
      </w:r>
      <w:r>
        <w:t>a</w:t>
      </w:r>
      <w:r>
        <w:rPr>
          <w:spacing w:val="-16"/>
        </w:rPr>
        <w:t xml:space="preserve"> </w:t>
      </w:r>
      <w:r>
        <w:t>costa</w:t>
      </w:r>
      <w:r>
        <w:rPr>
          <w:spacing w:val="-16"/>
        </w:rPr>
        <w:t xml:space="preserve"> </w:t>
      </w:r>
      <w:r>
        <w:t>de</w:t>
      </w:r>
      <w:r>
        <w:rPr>
          <w:spacing w:val="-16"/>
        </w:rPr>
        <w:t xml:space="preserve"> </w:t>
      </w:r>
      <w:r>
        <w:t>la</w:t>
      </w:r>
      <w:r>
        <w:rPr>
          <w:spacing w:val="-16"/>
        </w:rPr>
        <w:t xml:space="preserve"> </w:t>
      </w:r>
      <w:r>
        <w:t>subsistencia</w:t>
      </w:r>
      <w:r>
        <w:rPr>
          <w:spacing w:val="-16"/>
        </w:rPr>
        <w:t xml:space="preserve"> </w:t>
      </w:r>
      <w:r>
        <w:t>de</w:t>
      </w:r>
      <w:r>
        <w:rPr>
          <w:spacing w:val="-16"/>
        </w:rPr>
        <w:t xml:space="preserve"> </w:t>
      </w:r>
      <w:r>
        <w:t>los</w:t>
      </w:r>
      <w:r>
        <w:rPr>
          <w:spacing w:val="-16"/>
        </w:rPr>
        <w:t xml:space="preserve"> </w:t>
      </w:r>
      <w:r>
        <w:t>agricultores</w:t>
      </w:r>
      <w:r>
        <w:rPr>
          <w:spacing w:val="-19"/>
        </w:rPr>
        <w:t xml:space="preserve"> </w:t>
      </w:r>
      <w:r>
        <w:t>–</w:t>
      </w:r>
      <w:r>
        <w:rPr>
          <w:spacing w:val="-16"/>
        </w:rPr>
        <w:t xml:space="preserve"> </w:t>
      </w:r>
      <w:r>
        <w:rPr>
          <w:b/>
        </w:rPr>
        <w:t>los</w:t>
      </w:r>
      <w:r>
        <w:rPr>
          <w:b/>
          <w:spacing w:val="-16"/>
        </w:rPr>
        <w:t xml:space="preserve"> </w:t>
      </w:r>
      <w:r>
        <w:rPr>
          <w:b/>
        </w:rPr>
        <w:t>derechos</w:t>
      </w:r>
      <w:r>
        <w:rPr>
          <w:b/>
          <w:spacing w:val="-16"/>
        </w:rPr>
        <w:t xml:space="preserve"> </w:t>
      </w:r>
      <w:r>
        <w:rPr>
          <w:b/>
        </w:rPr>
        <w:t>humanos</w:t>
      </w:r>
      <w:r>
        <w:rPr>
          <w:b/>
          <w:spacing w:val="-16"/>
        </w:rPr>
        <w:t xml:space="preserve"> </w:t>
      </w:r>
      <w:r>
        <w:rPr>
          <w:b/>
        </w:rPr>
        <w:t>han</w:t>
      </w:r>
      <w:r>
        <w:rPr>
          <w:b/>
          <w:spacing w:val="-17"/>
        </w:rPr>
        <w:t xml:space="preserve"> </w:t>
      </w:r>
      <w:r>
        <w:rPr>
          <w:b/>
        </w:rPr>
        <w:t>de</w:t>
      </w:r>
      <w:r>
        <w:rPr>
          <w:b/>
          <w:spacing w:val="-16"/>
        </w:rPr>
        <w:t xml:space="preserve"> </w:t>
      </w:r>
      <w:r>
        <w:rPr>
          <w:b/>
        </w:rPr>
        <w:t>tener</w:t>
      </w:r>
      <w:r>
        <w:rPr>
          <w:b/>
          <w:spacing w:val="-17"/>
        </w:rPr>
        <w:t xml:space="preserve"> </w:t>
      </w:r>
      <w:r>
        <w:rPr>
          <w:b/>
        </w:rPr>
        <w:t xml:space="preserve">prioridad (principio pro persona). </w:t>
      </w:r>
      <w:r>
        <w:t>Cualquier conflicto debe resolverse de la manera que menos interfiera con los derechos fundamentales de las generaciones futuras. Es por esto que los Estados si bien deben promover el desarrollo sostenible, deben dar soluciones para que personas de escasos recursos puedan</w:t>
      </w:r>
      <w:r>
        <w:rPr>
          <w:spacing w:val="-34"/>
        </w:rPr>
        <w:t xml:space="preserve"> </w:t>
      </w:r>
      <w:r>
        <w:t>aplicarlos.</w:t>
      </w:r>
    </w:p>
    <w:p w:rsidR="00F6559C" w:rsidRDefault="00F6559C">
      <w:pPr>
        <w:pStyle w:val="BodyText"/>
        <w:spacing w:before="3"/>
        <w:rPr>
          <w:sz w:val="25"/>
        </w:rPr>
      </w:pPr>
    </w:p>
    <w:p w:rsidR="00F6559C" w:rsidRDefault="00C16B91">
      <w:pPr>
        <w:pStyle w:val="ListParagraph"/>
        <w:numPr>
          <w:ilvl w:val="0"/>
          <w:numId w:val="1"/>
        </w:numPr>
        <w:tabs>
          <w:tab w:val="left" w:pos="470"/>
        </w:tabs>
        <w:spacing w:line="276" w:lineRule="auto"/>
        <w:jc w:val="both"/>
      </w:pPr>
      <w:r>
        <w:rPr>
          <w:b/>
          <w:u w:val="single"/>
        </w:rPr>
        <w:t>Inversión extranjera:</w:t>
      </w:r>
      <w:r>
        <w:rPr>
          <w:b/>
        </w:rPr>
        <w:t xml:space="preserve"> El Comité debería recomendar la adecuación del régimen internacional de inversiones</w:t>
      </w:r>
      <w:r>
        <w:rPr>
          <w:b/>
          <w:spacing w:val="-15"/>
        </w:rPr>
        <w:t xml:space="preserve"> </w:t>
      </w:r>
      <w:r>
        <w:rPr>
          <w:b/>
        </w:rPr>
        <w:t>a</w:t>
      </w:r>
      <w:r>
        <w:rPr>
          <w:b/>
          <w:spacing w:val="-15"/>
        </w:rPr>
        <w:t xml:space="preserve"> </w:t>
      </w:r>
      <w:r>
        <w:rPr>
          <w:b/>
        </w:rPr>
        <w:t>los</w:t>
      </w:r>
      <w:r>
        <w:rPr>
          <w:b/>
          <w:spacing w:val="-15"/>
        </w:rPr>
        <w:t xml:space="preserve"> </w:t>
      </w:r>
      <w:r>
        <w:rPr>
          <w:b/>
        </w:rPr>
        <w:t>derechos</w:t>
      </w:r>
      <w:r>
        <w:rPr>
          <w:b/>
          <w:spacing w:val="-15"/>
        </w:rPr>
        <w:t xml:space="preserve"> </w:t>
      </w:r>
      <w:r>
        <w:rPr>
          <w:b/>
        </w:rPr>
        <w:t>humanos.</w:t>
      </w:r>
      <w:r>
        <w:rPr>
          <w:b/>
          <w:spacing w:val="-12"/>
        </w:rPr>
        <w:t xml:space="preserve"> </w:t>
      </w:r>
      <w:r>
        <w:t>Muchos</w:t>
      </w:r>
      <w:r>
        <w:rPr>
          <w:spacing w:val="-14"/>
        </w:rPr>
        <w:t xml:space="preserve"> </w:t>
      </w:r>
      <w:r>
        <w:t>tratados</w:t>
      </w:r>
      <w:r>
        <w:rPr>
          <w:spacing w:val="-15"/>
        </w:rPr>
        <w:t xml:space="preserve"> </w:t>
      </w:r>
      <w:r>
        <w:t>internacionales</w:t>
      </w:r>
      <w:r>
        <w:rPr>
          <w:spacing w:val="-14"/>
        </w:rPr>
        <w:t xml:space="preserve"> </w:t>
      </w:r>
      <w:r>
        <w:t>conceden</w:t>
      </w:r>
      <w:r>
        <w:rPr>
          <w:spacing w:val="-15"/>
        </w:rPr>
        <w:t xml:space="preserve"> </w:t>
      </w:r>
      <w:r>
        <w:t>a</w:t>
      </w:r>
      <w:r>
        <w:rPr>
          <w:spacing w:val="-14"/>
        </w:rPr>
        <w:t xml:space="preserve"> </w:t>
      </w:r>
      <w:r>
        <w:t>empresas</w:t>
      </w:r>
      <w:r>
        <w:rPr>
          <w:spacing w:val="-14"/>
        </w:rPr>
        <w:t xml:space="preserve"> </w:t>
      </w:r>
      <w:r>
        <w:t>transnacionales amplios derechos frente a los Estados anfitriones que intentan imponer reglas en aras del interés público. Aunque la inversión extranjera (agrícola) aumenta la producción de alimentos, la mayor parte de la producción se exporta, lo que aumenta la vulnerabilidad a la volatilidad de los precios y la dependencia de los países extranjeros para la importación de alimentos y la ayuda alimentaria. Esto no contribuye a reducir el hambre ni a apoyar a las personas que trabajan en las tierras agrícolas y a otras comunidades vulnerables. En</w:t>
      </w:r>
      <w:r>
        <w:rPr>
          <w:spacing w:val="-14"/>
        </w:rPr>
        <w:t xml:space="preserve"> </w:t>
      </w:r>
      <w:r>
        <w:t>general,</w:t>
      </w:r>
      <w:r>
        <w:rPr>
          <w:spacing w:val="-13"/>
        </w:rPr>
        <w:t xml:space="preserve"> </w:t>
      </w:r>
      <w:r>
        <w:t>esta</w:t>
      </w:r>
      <w:r>
        <w:rPr>
          <w:spacing w:val="-14"/>
        </w:rPr>
        <w:t xml:space="preserve"> </w:t>
      </w:r>
      <w:r>
        <w:t>explotación</w:t>
      </w:r>
      <w:r>
        <w:rPr>
          <w:spacing w:val="-14"/>
        </w:rPr>
        <w:t xml:space="preserve"> </w:t>
      </w:r>
      <w:r>
        <w:t>resulta</w:t>
      </w:r>
      <w:r>
        <w:rPr>
          <w:spacing w:val="-14"/>
        </w:rPr>
        <w:t xml:space="preserve"> </w:t>
      </w:r>
      <w:r>
        <w:t>de</w:t>
      </w:r>
      <w:r>
        <w:rPr>
          <w:spacing w:val="-14"/>
        </w:rPr>
        <w:t xml:space="preserve"> </w:t>
      </w:r>
      <w:r>
        <w:t>la</w:t>
      </w:r>
      <w:r>
        <w:rPr>
          <w:spacing w:val="-14"/>
        </w:rPr>
        <w:t xml:space="preserve"> </w:t>
      </w:r>
      <w:r>
        <w:t>dinámica</w:t>
      </w:r>
      <w:r>
        <w:rPr>
          <w:spacing w:val="-14"/>
        </w:rPr>
        <w:t xml:space="preserve"> </w:t>
      </w:r>
      <w:r>
        <w:t>de</w:t>
      </w:r>
      <w:r>
        <w:rPr>
          <w:spacing w:val="-13"/>
        </w:rPr>
        <w:t xml:space="preserve"> </w:t>
      </w:r>
      <w:r>
        <w:t>poder</w:t>
      </w:r>
      <w:r>
        <w:rPr>
          <w:spacing w:val="-14"/>
        </w:rPr>
        <w:t xml:space="preserve"> </w:t>
      </w:r>
      <w:r>
        <w:t>Norte-Sur</w:t>
      </w:r>
      <w:r>
        <w:rPr>
          <w:spacing w:val="-14"/>
        </w:rPr>
        <w:t xml:space="preserve"> </w:t>
      </w:r>
      <w:r>
        <w:t>en</w:t>
      </w:r>
      <w:r>
        <w:rPr>
          <w:spacing w:val="-14"/>
        </w:rPr>
        <w:t xml:space="preserve"> </w:t>
      </w:r>
      <w:r>
        <w:t>el</w:t>
      </w:r>
      <w:r>
        <w:rPr>
          <w:spacing w:val="-14"/>
        </w:rPr>
        <w:t xml:space="preserve"> </w:t>
      </w:r>
      <w:r>
        <w:t>régimen</w:t>
      </w:r>
      <w:r>
        <w:rPr>
          <w:spacing w:val="-14"/>
        </w:rPr>
        <w:t xml:space="preserve"> </w:t>
      </w:r>
      <w:r>
        <w:t>comercial</w:t>
      </w:r>
      <w:r>
        <w:rPr>
          <w:spacing w:val="-14"/>
        </w:rPr>
        <w:t xml:space="preserve"> </w:t>
      </w:r>
      <w:r>
        <w:t xml:space="preserve">internacional. Por consiguiente, los Estados económicamente poderosos </w:t>
      </w:r>
      <w:r>
        <w:rPr>
          <w:b/>
        </w:rPr>
        <w:t>deberían revisar sus tratados de inversión</w:t>
      </w:r>
      <w:r>
        <w:t xml:space="preserve">. En este sentido, el Consejo de Derechos Humanos sugiere incluir una cláusula jerárquica que establezca </w:t>
      </w:r>
      <w:r>
        <w:rPr>
          <w:b/>
        </w:rPr>
        <w:t xml:space="preserve">la primacía de los derechos humanos sobre los tratados de comercio e inversión </w:t>
      </w:r>
      <w:r>
        <w:t>para resolver la asimetría entre los derechos y las obligaciones de las empresas transnacionales, así como permitir el acceso de las víctimas a los tribunales de los Estados de origen de los inversores. Además, para los países receptores, el fomento</w:t>
      </w:r>
      <w:r>
        <w:rPr>
          <w:spacing w:val="-6"/>
        </w:rPr>
        <w:t xml:space="preserve"> </w:t>
      </w:r>
      <w:r>
        <w:t>de</w:t>
      </w:r>
      <w:r>
        <w:rPr>
          <w:spacing w:val="-6"/>
        </w:rPr>
        <w:t xml:space="preserve"> </w:t>
      </w:r>
      <w:r>
        <w:t>las</w:t>
      </w:r>
      <w:r>
        <w:rPr>
          <w:spacing w:val="-6"/>
        </w:rPr>
        <w:t xml:space="preserve"> </w:t>
      </w:r>
      <w:r>
        <w:t>inversiones</w:t>
      </w:r>
      <w:r>
        <w:rPr>
          <w:spacing w:val="-6"/>
        </w:rPr>
        <w:t xml:space="preserve"> </w:t>
      </w:r>
      <w:r>
        <w:t>no</w:t>
      </w:r>
      <w:r>
        <w:rPr>
          <w:spacing w:val="-5"/>
        </w:rPr>
        <w:t xml:space="preserve"> </w:t>
      </w:r>
      <w:r>
        <w:t>debe</w:t>
      </w:r>
      <w:r>
        <w:rPr>
          <w:spacing w:val="-6"/>
        </w:rPr>
        <w:t xml:space="preserve"> </w:t>
      </w:r>
      <w:r>
        <w:t>ser</w:t>
      </w:r>
      <w:r>
        <w:rPr>
          <w:spacing w:val="-6"/>
        </w:rPr>
        <w:t xml:space="preserve"> </w:t>
      </w:r>
      <w:r>
        <w:t>un</w:t>
      </w:r>
      <w:r>
        <w:rPr>
          <w:spacing w:val="-6"/>
        </w:rPr>
        <w:t xml:space="preserve"> </w:t>
      </w:r>
      <w:r>
        <w:t>fin</w:t>
      </w:r>
      <w:r>
        <w:rPr>
          <w:spacing w:val="-5"/>
        </w:rPr>
        <w:t xml:space="preserve"> </w:t>
      </w:r>
      <w:r>
        <w:t>en</w:t>
      </w:r>
      <w:r>
        <w:rPr>
          <w:spacing w:val="-6"/>
        </w:rPr>
        <w:t xml:space="preserve"> </w:t>
      </w:r>
      <w:r>
        <w:t>sí</w:t>
      </w:r>
      <w:r>
        <w:rPr>
          <w:spacing w:val="-6"/>
        </w:rPr>
        <w:t xml:space="preserve"> </w:t>
      </w:r>
      <w:r>
        <w:t>mismo,</w:t>
      </w:r>
      <w:r>
        <w:rPr>
          <w:spacing w:val="-6"/>
        </w:rPr>
        <w:t xml:space="preserve"> </w:t>
      </w:r>
      <w:r>
        <w:t>sino</w:t>
      </w:r>
      <w:r>
        <w:rPr>
          <w:spacing w:val="-5"/>
        </w:rPr>
        <w:t xml:space="preserve"> </w:t>
      </w:r>
      <w:r>
        <w:t>un</w:t>
      </w:r>
      <w:r>
        <w:rPr>
          <w:spacing w:val="-6"/>
        </w:rPr>
        <w:t xml:space="preserve"> </w:t>
      </w:r>
      <w:r>
        <w:t>medio</w:t>
      </w:r>
      <w:r>
        <w:rPr>
          <w:spacing w:val="-3"/>
        </w:rPr>
        <w:t xml:space="preserve"> </w:t>
      </w:r>
      <w:r>
        <w:t>para</w:t>
      </w:r>
      <w:r>
        <w:rPr>
          <w:spacing w:val="-6"/>
        </w:rPr>
        <w:t xml:space="preserve"> </w:t>
      </w:r>
      <w:r>
        <w:t>alcanzar</w:t>
      </w:r>
      <w:r>
        <w:rPr>
          <w:spacing w:val="-5"/>
        </w:rPr>
        <w:t xml:space="preserve"> </w:t>
      </w:r>
      <w:r>
        <w:t>el</w:t>
      </w:r>
      <w:r>
        <w:rPr>
          <w:spacing w:val="-6"/>
        </w:rPr>
        <w:t xml:space="preserve"> </w:t>
      </w:r>
      <w:r>
        <w:t>objetivo</w:t>
      </w:r>
      <w:r>
        <w:rPr>
          <w:spacing w:val="-6"/>
        </w:rPr>
        <w:t xml:space="preserve"> </w:t>
      </w:r>
      <w:r>
        <w:t>último</w:t>
      </w:r>
      <w:r>
        <w:rPr>
          <w:spacing w:val="-6"/>
        </w:rPr>
        <w:t xml:space="preserve"> </w:t>
      </w:r>
      <w:r>
        <w:t>de mejorar la vida de las personas mediante el cumplimiento de los derechos</w:t>
      </w:r>
      <w:r>
        <w:rPr>
          <w:spacing w:val="-20"/>
        </w:rPr>
        <w:t xml:space="preserve"> </w:t>
      </w:r>
      <w:r>
        <w:t>humanos.</w:t>
      </w:r>
    </w:p>
    <w:p w:rsidR="00F6559C" w:rsidRDefault="00F6559C">
      <w:pPr>
        <w:pStyle w:val="BodyText"/>
        <w:spacing w:before="5"/>
        <w:rPr>
          <w:sz w:val="25"/>
        </w:rPr>
      </w:pPr>
    </w:p>
    <w:p w:rsidR="00F6559C" w:rsidRDefault="00C16B91">
      <w:pPr>
        <w:pStyle w:val="ListParagraph"/>
        <w:numPr>
          <w:ilvl w:val="0"/>
          <w:numId w:val="1"/>
        </w:numPr>
        <w:tabs>
          <w:tab w:val="left" w:pos="470"/>
        </w:tabs>
        <w:spacing w:line="276" w:lineRule="auto"/>
        <w:ind w:right="105"/>
        <w:jc w:val="both"/>
      </w:pPr>
      <w:r>
        <w:rPr>
          <w:b/>
          <w:u w:val="single"/>
        </w:rPr>
        <w:t>La concepción del derecho a la tierra:</w:t>
      </w:r>
      <w:r>
        <w:rPr>
          <w:b/>
        </w:rPr>
        <w:t xml:space="preserve"> </w:t>
      </w:r>
      <w:r>
        <w:t xml:space="preserve">Por último, se recomienda que </w:t>
      </w:r>
      <w:r>
        <w:rPr>
          <w:b/>
        </w:rPr>
        <w:t xml:space="preserve">el Comité interprete los derechos humanos desde una visión menos absolutista y universal, y tenga en cuenta los diferentes contextos sociales, </w:t>
      </w:r>
      <w:r>
        <w:rPr>
          <w:b/>
        </w:rPr>
        <w:lastRenderedPageBreak/>
        <w:t>culturales y económicos de los Estados</w:t>
      </w:r>
      <w:r>
        <w:t xml:space="preserve">. La tradición de los derechos humanos universales, se impone de arriba a abajo y suele basarse en los valores y prejuicios occidentales cuya aceptación universal es discutible. </w:t>
      </w:r>
      <w:r>
        <w:rPr>
          <w:b/>
        </w:rPr>
        <w:t>El Comité debe tener en cuenta las innovaciones de los sistemas regionales de derechos humanos</w:t>
      </w:r>
      <w:r>
        <w:rPr>
          <w:b/>
          <w:spacing w:val="-6"/>
        </w:rPr>
        <w:t xml:space="preserve"> </w:t>
      </w:r>
      <w:r>
        <w:t>pues</w:t>
      </w:r>
      <w:r>
        <w:rPr>
          <w:spacing w:val="-5"/>
        </w:rPr>
        <w:t xml:space="preserve"> </w:t>
      </w:r>
      <w:r>
        <w:t>permitirían</w:t>
      </w:r>
      <w:r>
        <w:rPr>
          <w:spacing w:val="-5"/>
        </w:rPr>
        <w:t xml:space="preserve"> </w:t>
      </w:r>
      <w:r>
        <w:t>‘alimentar</w:t>
      </w:r>
      <w:r>
        <w:rPr>
          <w:spacing w:val="-5"/>
        </w:rPr>
        <w:t xml:space="preserve"> </w:t>
      </w:r>
      <w:r>
        <w:t>la</w:t>
      </w:r>
      <w:r>
        <w:rPr>
          <w:spacing w:val="-5"/>
        </w:rPr>
        <w:t xml:space="preserve"> </w:t>
      </w:r>
      <w:r>
        <w:t>reflexión</w:t>
      </w:r>
      <w:r>
        <w:rPr>
          <w:spacing w:val="-5"/>
        </w:rPr>
        <w:t xml:space="preserve"> </w:t>
      </w:r>
      <w:r>
        <w:t>global</w:t>
      </w:r>
      <w:r>
        <w:rPr>
          <w:spacing w:val="-5"/>
        </w:rPr>
        <w:t xml:space="preserve"> </w:t>
      </w:r>
      <w:r>
        <w:t>sobre</w:t>
      </w:r>
      <w:r>
        <w:rPr>
          <w:spacing w:val="-5"/>
        </w:rPr>
        <w:t xml:space="preserve"> </w:t>
      </w:r>
      <w:r>
        <w:t>los</w:t>
      </w:r>
      <w:r>
        <w:rPr>
          <w:spacing w:val="-5"/>
        </w:rPr>
        <w:t xml:space="preserve"> </w:t>
      </w:r>
      <w:r>
        <w:t>derechos</w:t>
      </w:r>
      <w:r>
        <w:rPr>
          <w:spacing w:val="-5"/>
        </w:rPr>
        <w:t xml:space="preserve"> </w:t>
      </w:r>
      <w:r>
        <w:t>humanos’</w:t>
      </w:r>
      <w:r>
        <w:rPr>
          <w:spacing w:val="-5"/>
        </w:rPr>
        <w:t xml:space="preserve"> </w:t>
      </w:r>
      <w:r>
        <w:t>y</w:t>
      </w:r>
      <w:r>
        <w:rPr>
          <w:spacing w:val="-5"/>
        </w:rPr>
        <w:t xml:space="preserve"> </w:t>
      </w:r>
      <w:r>
        <w:t>subrayar</w:t>
      </w:r>
      <w:r>
        <w:rPr>
          <w:spacing w:val="-5"/>
        </w:rPr>
        <w:t xml:space="preserve"> </w:t>
      </w:r>
      <w:r>
        <w:t>los</w:t>
      </w:r>
      <w:r>
        <w:rPr>
          <w:spacing w:val="-5"/>
        </w:rPr>
        <w:t xml:space="preserve"> </w:t>
      </w:r>
      <w:r>
        <w:t>límites del</w:t>
      </w:r>
      <w:r>
        <w:rPr>
          <w:spacing w:val="-5"/>
        </w:rPr>
        <w:t xml:space="preserve"> </w:t>
      </w:r>
      <w:r>
        <w:t>sistema</w:t>
      </w:r>
      <w:r>
        <w:rPr>
          <w:spacing w:val="-5"/>
        </w:rPr>
        <w:t xml:space="preserve"> </w:t>
      </w:r>
      <w:r>
        <w:t>internacional.</w:t>
      </w:r>
      <w:r>
        <w:rPr>
          <w:vertAlign w:val="superscript"/>
        </w:rPr>
        <w:t>15</w:t>
      </w:r>
      <w:r>
        <w:rPr>
          <w:spacing w:val="-4"/>
        </w:rPr>
        <w:t xml:space="preserve"> </w:t>
      </w:r>
      <w:r>
        <w:t>El</w:t>
      </w:r>
      <w:r>
        <w:rPr>
          <w:spacing w:val="-5"/>
        </w:rPr>
        <w:t xml:space="preserve"> </w:t>
      </w:r>
      <w:r>
        <w:t>sistema</w:t>
      </w:r>
      <w:r>
        <w:rPr>
          <w:spacing w:val="-4"/>
        </w:rPr>
        <w:t xml:space="preserve"> </w:t>
      </w:r>
      <w:r>
        <w:t>Africano,</w:t>
      </w:r>
      <w:r>
        <w:rPr>
          <w:spacing w:val="-5"/>
        </w:rPr>
        <w:t xml:space="preserve"> </w:t>
      </w:r>
      <w:r>
        <w:t>por</w:t>
      </w:r>
      <w:r>
        <w:rPr>
          <w:spacing w:val="-5"/>
        </w:rPr>
        <w:t xml:space="preserve"> </w:t>
      </w:r>
      <w:r>
        <w:t>ejemplo,</w:t>
      </w:r>
      <w:r>
        <w:rPr>
          <w:spacing w:val="-5"/>
        </w:rPr>
        <w:t xml:space="preserve"> </w:t>
      </w:r>
      <w:r>
        <w:t>reconoce</w:t>
      </w:r>
      <w:r>
        <w:rPr>
          <w:spacing w:val="-4"/>
        </w:rPr>
        <w:t xml:space="preserve"> </w:t>
      </w:r>
      <w:r>
        <w:t>derechos</w:t>
      </w:r>
      <w:r>
        <w:rPr>
          <w:spacing w:val="-5"/>
        </w:rPr>
        <w:t xml:space="preserve"> </w:t>
      </w:r>
      <w:r>
        <w:t>colectivos</w:t>
      </w:r>
      <w:r>
        <w:rPr>
          <w:vertAlign w:val="superscript"/>
        </w:rPr>
        <w:t>16</w:t>
      </w:r>
      <w:r>
        <w:rPr>
          <w:spacing w:val="-2"/>
        </w:rPr>
        <w:t xml:space="preserve"> </w:t>
      </w:r>
      <w:r>
        <w:t>y</w:t>
      </w:r>
      <w:r>
        <w:rPr>
          <w:spacing w:val="-5"/>
        </w:rPr>
        <w:t xml:space="preserve"> </w:t>
      </w:r>
      <w:r>
        <w:t>su</w:t>
      </w:r>
      <w:r>
        <w:rPr>
          <w:spacing w:val="-5"/>
        </w:rPr>
        <w:t xml:space="preserve"> </w:t>
      </w:r>
      <w:r>
        <w:t>Comisión ha confirmado que la protección del derecho a la tierra es fundamental para la sobrevivencia de las comunidades indígenas.</w:t>
      </w:r>
      <w:r>
        <w:rPr>
          <w:vertAlign w:val="superscript"/>
        </w:rPr>
        <w:t>17</w:t>
      </w:r>
      <w:r>
        <w:t xml:space="preserve"> Es importante tener esto en cuenta, visto que el sesenta y cinco por ciento de la tierra del mundo pertenece a comunidades bajo propiedad o gestión colectiva.</w:t>
      </w:r>
      <w:r>
        <w:rPr>
          <w:vertAlign w:val="superscript"/>
        </w:rPr>
        <w:t>18</w:t>
      </w:r>
      <w:r>
        <w:t xml:space="preserve"> En resumen, una visión de abajo a arriba evidencia ‘las preocupaciones que introducen las organizaciones regionales’ al nivel internacional.</w:t>
      </w:r>
      <w:r>
        <w:rPr>
          <w:vertAlign w:val="superscript"/>
        </w:rPr>
        <w:t>19</w:t>
      </w:r>
    </w:p>
    <w:p w:rsidR="00F6559C" w:rsidRDefault="00F6559C">
      <w:pPr>
        <w:pStyle w:val="BodyText"/>
        <w:spacing w:before="4"/>
        <w:rPr>
          <w:sz w:val="25"/>
        </w:rPr>
      </w:pPr>
    </w:p>
    <w:p w:rsidR="00F6559C" w:rsidRDefault="00C16B91">
      <w:pPr>
        <w:pStyle w:val="BodyText"/>
        <w:spacing w:line="276" w:lineRule="auto"/>
        <w:ind w:left="469" w:right="105"/>
        <w:jc w:val="both"/>
      </w:pPr>
      <w:r>
        <w:t>Desde la Clínica Jurídica de la Universidad Pompeu Fabra esperamos que el Comité tenga en consideración los</w:t>
      </w:r>
      <w:r>
        <w:rPr>
          <w:spacing w:val="-15"/>
        </w:rPr>
        <w:t xml:space="preserve"> </w:t>
      </w:r>
      <w:r>
        <w:t>presentes</w:t>
      </w:r>
      <w:r>
        <w:rPr>
          <w:spacing w:val="-14"/>
        </w:rPr>
        <w:t xml:space="preserve"> </w:t>
      </w:r>
      <w:r>
        <w:t>comentarios</w:t>
      </w:r>
      <w:r>
        <w:rPr>
          <w:spacing w:val="-15"/>
        </w:rPr>
        <w:t xml:space="preserve"> </w:t>
      </w:r>
      <w:r>
        <w:t>y</w:t>
      </w:r>
      <w:r>
        <w:rPr>
          <w:spacing w:val="-15"/>
        </w:rPr>
        <w:t xml:space="preserve"> </w:t>
      </w:r>
      <w:r>
        <w:t>recomendaciones.</w:t>
      </w:r>
      <w:r>
        <w:rPr>
          <w:spacing w:val="-15"/>
        </w:rPr>
        <w:t xml:space="preserve"> </w:t>
      </w:r>
      <w:r>
        <w:t>Celebramos</w:t>
      </w:r>
      <w:r>
        <w:rPr>
          <w:spacing w:val="-14"/>
        </w:rPr>
        <w:t xml:space="preserve"> </w:t>
      </w:r>
      <w:r>
        <w:t>desde</w:t>
      </w:r>
      <w:r>
        <w:rPr>
          <w:spacing w:val="-14"/>
        </w:rPr>
        <w:t xml:space="preserve"> </w:t>
      </w:r>
      <w:r>
        <w:t>ya</w:t>
      </w:r>
      <w:r>
        <w:rPr>
          <w:spacing w:val="-15"/>
        </w:rPr>
        <w:t xml:space="preserve"> </w:t>
      </w:r>
      <w:r>
        <w:t>el</w:t>
      </w:r>
      <w:r>
        <w:rPr>
          <w:spacing w:val="-14"/>
        </w:rPr>
        <w:t xml:space="preserve"> </w:t>
      </w:r>
      <w:r>
        <w:t>gran</w:t>
      </w:r>
      <w:r>
        <w:rPr>
          <w:spacing w:val="-16"/>
        </w:rPr>
        <w:t xml:space="preserve"> </w:t>
      </w:r>
      <w:r>
        <w:t>paso</w:t>
      </w:r>
      <w:r>
        <w:rPr>
          <w:spacing w:val="-15"/>
        </w:rPr>
        <w:t xml:space="preserve"> </w:t>
      </w:r>
      <w:r>
        <w:t>que</w:t>
      </w:r>
      <w:r>
        <w:rPr>
          <w:spacing w:val="-14"/>
        </w:rPr>
        <w:t xml:space="preserve"> </w:t>
      </w:r>
      <w:r>
        <w:t>está</w:t>
      </w:r>
      <w:r>
        <w:rPr>
          <w:spacing w:val="-16"/>
        </w:rPr>
        <w:t xml:space="preserve"> </w:t>
      </w:r>
      <w:r>
        <w:t>dando</w:t>
      </w:r>
      <w:r>
        <w:rPr>
          <w:spacing w:val="-15"/>
        </w:rPr>
        <w:t xml:space="preserve"> </w:t>
      </w:r>
      <w:r>
        <w:t>en</w:t>
      </w:r>
      <w:r>
        <w:rPr>
          <w:spacing w:val="-15"/>
        </w:rPr>
        <w:t xml:space="preserve"> </w:t>
      </w:r>
      <w:r>
        <w:t>lo</w:t>
      </w:r>
      <w:r>
        <w:rPr>
          <w:spacing w:val="-15"/>
        </w:rPr>
        <w:t xml:space="preserve"> </w:t>
      </w:r>
      <w:r>
        <w:t>relativo al</w:t>
      </w:r>
      <w:r>
        <w:rPr>
          <w:spacing w:val="-3"/>
        </w:rPr>
        <w:t xml:space="preserve"> </w:t>
      </w:r>
      <w:r>
        <w:t>derecho</w:t>
      </w:r>
      <w:r>
        <w:rPr>
          <w:spacing w:val="-3"/>
        </w:rPr>
        <w:t xml:space="preserve"> </w:t>
      </w:r>
      <w:r>
        <w:t>a</w:t>
      </w:r>
      <w:r>
        <w:rPr>
          <w:spacing w:val="-3"/>
        </w:rPr>
        <w:t xml:space="preserve"> </w:t>
      </w:r>
      <w:r>
        <w:t>la</w:t>
      </w:r>
      <w:r>
        <w:rPr>
          <w:spacing w:val="-3"/>
        </w:rPr>
        <w:t xml:space="preserve"> </w:t>
      </w:r>
      <w:r>
        <w:t>tierra</w:t>
      </w:r>
      <w:r>
        <w:rPr>
          <w:spacing w:val="-3"/>
        </w:rPr>
        <w:t xml:space="preserve"> </w:t>
      </w:r>
      <w:r>
        <w:t>y</w:t>
      </w:r>
      <w:r>
        <w:rPr>
          <w:spacing w:val="-4"/>
        </w:rPr>
        <w:t xml:space="preserve"> </w:t>
      </w:r>
      <w:r>
        <w:t>estamos</w:t>
      </w:r>
      <w:r>
        <w:rPr>
          <w:spacing w:val="-3"/>
        </w:rPr>
        <w:t xml:space="preserve"> </w:t>
      </w:r>
      <w:r>
        <w:t>seguros</w:t>
      </w:r>
      <w:r>
        <w:rPr>
          <w:spacing w:val="-3"/>
        </w:rPr>
        <w:t xml:space="preserve"> </w:t>
      </w:r>
      <w:r>
        <w:t>de</w:t>
      </w:r>
      <w:r>
        <w:rPr>
          <w:spacing w:val="-5"/>
        </w:rPr>
        <w:t xml:space="preserve"> </w:t>
      </w:r>
      <w:r>
        <w:t>que</w:t>
      </w:r>
      <w:r>
        <w:rPr>
          <w:spacing w:val="-4"/>
        </w:rPr>
        <w:t xml:space="preserve"> </w:t>
      </w:r>
      <w:r>
        <w:t>esta</w:t>
      </w:r>
      <w:r>
        <w:rPr>
          <w:spacing w:val="-3"/>
        </w:rPr>
        <w:t xml:space="preserve"> </w:t>
      </w:r>
      <w:r>
        <w:t>Observación</w:t>
      </w:r>
      <w:r>
        <w:rPr>
          <w:spacing w:val="-4"/>
        </w:rPr>
        <w:t xml:space="preserve"> </w:t>
      </w:r>
      <w:r>
        <w:t>General</w:t>
      </w:r>
      <w:r>
        <w:rPr>
          <w:spacing w:val="-3"/>
        </w:rPr>
        <w:t xml:space="preserve"> </w:t>
      </w:r>
      <w:r>
        <w:t>será</w:t>
      </w:r>
      <w:r>
        <w:rPr>
          <w:spacing w:val="-3"/>
        </w:rPr>
        <w:t xml:space="preserve"> </w:t>
      </w:r>
      <w:r>
        <w:t>una</w:t>
      </w:r>
      <w:r>
        <w:rPr>
          <w:spacing w:val="-4"/>
        </w:rPr>
        <w:t xml:space="preserve"> </w:t>
      </w:r>
      <w:r>
        <w:t>herramienta</w:t>
      </w:r>
      <w:r>
        <w:rPr>
          <w:spacing w:val="-3"/>
        </w:rPr>
        <w:t xml:space="preserve"> </w:t>
      </w:r>
      <w:r>
        <w:t>útil</w:t>
      </w:r>
      <w:r>
        <w:rPr>
          <w:spacing w:val="-3"/>
        </w:rPr>
        <w:t xml:space="preserve"> </w:t>
      </w:r>
      <w:r>
        <w:t>en</w:t>
      </w:r>
      <w:r>
        <w:rPr>
          <w:spacing w:val="-3"/>
        </w:rPr>
        <w:t xml:space="preserve"> </w:t>
      </w:r>
      <w:r>
        <w:t>pro</w:t>
      </w:r>
      <w:r>
        <w:rPr>
          <w:spacing w:val="-3"/>
        </w:rPr>
        <w:t xml:space="preserve"> </w:t>
      </w:r>
      <w:r>
        <w:t>de la protección y el desarrollo de los derechos humanos de las personas y</w:t>
      </w:r>
      <w:r>
        <w:rPr>
          <w:spacing w:val="-22"/>
        </w:rPr>
        <w:t xml:space="preserve"> </w:t>
      </w:r>
      <w:r>
        <w:t>comunidades.</w:t>
      </w:r>
    </w:p>
    <w:p w:rsidR="00F6559C" w:rsidRDefault="00F6559C">
      <w:pPr>
        <w:pStyle w:val="BodyText"/>
        <w:rPr>
          <w:sz w:val="20"/>
        </w:rPr>
      </w:pPr>
    </w:p>
    <w:p w:rsidR="00F6559C" w:rsidRDefault="00F6559C">
      <w:pPr>
        <w:pStyle w:val="BodyText"/>
        <w:rPr>
          <w:sz w:val="20"/>
        </w:rPr>
      </w:pPr>
    </w:p>
    <w:p w:rsidR="00F6559C" w:rsidRDefault="00BE43CD">
      <w:pPr>
        <w:pStyle w:val="BodyText"/>
        <w:spacing w:before="10"/>
        <w:rPr>
          <w:sz w:val="13"/>
        </w:rPr>
      </w:pPr>
      <w:r>
        <w:rPr>
          <w:noProof/>
          <w:lang w:val="en-GB" w:eastAsia="ko-KR"/>
        </w:rPr>
        <mc:AlternateContent>
          <mc:Choice Requires="wps">
            <w:drawing>
              <wp:anchor distT="0" distB="0" distL="0" distR="0" simplePos="0" relativeHeight="487589376" behindDoc="1" locked="0" layoutInCell="1" allowOverlap="1">
                <wp:simplePos x="0" y="0"/>
                <wp:positionH relativeFrom="page">
                  <wp:posOffset>920115</wp:posOffset>
                </wp:positionH>
                <wp:positionV relativeFrom="paragraph">
                  <wp:posOffset>126365</wp:posOffset>
                </wp:positionV>
                <wp:extent cx="1828800" cy="635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4E329" id="Rectangle 2" o:spid="_x0000_s1026" style="position:absolute;margin-left:72.45pt;margin-top:9.95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" fillcolor="black" stroked="f">
                <w10:wrap type="topAndBottom" anchorx="page"/>
              </v:rect>
            </w:pict>
          </mc:Fallback>
        </mc:AlternateContent>
      </w:r>
    </w:p>
    <w:p w:rsidR="00F6559C" w:rsidRDefault="00C16B91">
      <w:pPr>
        <w:spacing w:before="66"/>
        <w:ind w:left="469" w:right="521"/>
        <w:rPr>
          <w:sz w:val="16"/>
        </w:rPr>
      </w:pPr>
      <w:r>
        <w:rPr>
          <w:sz w:val="16"/>
          <w:vertAlign w:val="superscript"/>
        </w:rPr>
        <w:t>15</w:t>
      </w:r>
      <w:r>
        <w:rPr>
          <w:sz w:val="16"/>
        </w:rPr>
        <w:t xml:space="preserve"> Delphine Alles y Clara Egger, ‘Los sistemas de protección de derechos humanos en los países del Sur: Una mirada a las interacciones entre multilateralismo global y regional’(2016) 223 Foro Internacional 40, 50</w:t>
      </w:r>
    </w:p>
    <w:p w:rsidR="00F6559C" w:rsidRDefault="00C16B91">
      <w:pPr>
        <w:spacing w:before="2" w:line="183" w:lineRule="exact"/>
        <w:ind w:left="469"/>
        <w:rPr>
          <w:sz w:val="16"/>
        </w:rPr>
      </w:pPr>
      <w:r>
        <w:rPr>
          <w:sz w:val="16"/>
          <w:vertAlign w:val="superscript"/>
        </w:rPr>
        <w:t>16</w:t>
      </w:r>
      <w:r>
        <w:rPr>
          <w:sz w:val="16"/>
        </w:rPr>
        <w:t xml:space="preserve"> African (Banjul) Charter on Human and Peoples’ rights, adopted 27 June 1981, OAU Doc. CAB/LEG/67/3</w:t>
      </w:r>
    </w:p>
    <w:p w:rsidR="00F6559C" w:rsidRDefault="00C16B91">
      <w:pPr>
        <w:ind w:left="469" w:right="177"/>
        <w:rPr>
          <w:sz w:val="16"/>
        </w:rPr>
      </w:pPr>
      <w:r>
        <w:rPr>
          <w:sz w:val="16"/>
          <w:vertAlign w:val="superscript"/>
        </w:rPr>
        <w:t>17</w:t>
      </w:r>
      <w:r>
        <w:rPr>
          <w:sz w:val="16"/>
        </w:rPr>
        <w:t xml:space="preserve"> African Commission on Human and Peoples’ Rights, </w:t>
      </w:r>
      <w:r>
        <w:rPr>
          <w:i/>
          <w:sz w:val="16"/>
        </w:rPr>
        <w:t>Centre for Minority Rights Development (Kenya) and Minority Rights Group International on behalf of Endorois Welfare Council v. Kenya</w:t>
      </w:r>
      <w:r>
        <w:rPr>
          <w:sz w:val="16"/>
        </w:rPr>
        <w:t>, parrafo 260</w:t>
      </w:r>
    </w:p>
    <w:p w:rsidR="00F6559C" w:rsidRDefault="00C16B91">
      <w:pPr>
        <w:spacing w:before="1"/>
        <w:ind w:left="469" w:right="222"/>
        <w:rPr>
          <w:sz w:val="16"/>
        </w:rPr>
      </w:pPr>
      <w:r>
        <w:rPr>
          <w:sz w:val="16"/>
          <w:vertAlign w:val="superscript"/>
        </w:rPr>
        <w:t>18</w:t>
      </w:r>
      <w:r>
        <w:rPr>
          <w:sz w:val="16"/>
        </w:rPr>
        <w:t xml:space="preserve"> Rights and Resources Initiative (RRI), Who Owns the World’s Land? A global baseline of formally recognized indigenous and community land rights (September 2015) &lt;</w:t>
      </w:r>
      <w:hyperlink r:id="rId10">
        <w:r>
          <w:rPr>
            <w:color w:val="1155CC"/>
            <w:sz w:val="16"/>
            <w:u w:val="single" w:color="1155CC"/>
          </w:rPr>
          <w:t>http://www.rightsandresources.org/wp-content/uploads/GlobalBaseline_web.pdf</w:t>
        </w:r>
      </w:hyperlink>
      <w:r>
        <w:rPr>
          <w:sz w:val="16"/>
        </w:rPr>
        <w:t>&gt;, 1</w:t>
      </w:r>
    </w:p>
    <w:p w:rsidR="00F6559C" w:rsidRDefault="00C16B91">
      <w:pPr>
        <w:spacing w:line="181" w:lineRule="exact"/>
        <w:ind w:left="469"/>
        <w:rPr>
          <w:i/>
          <w:sz w:val="16"/>
        </w:rPr>
      </w:pPr>
      <w:r>
        <w:rPr>
          <w:sz w:val="16"/>
          <w:vertAlign w:val="superscript"/>
        </w:rPr>
        <w:t>19</w:t>
      </w:r>
      <w:r>
        <w:rPr>
          <w:sz w:val="16"/>
        </w:rPr>
        <w:t xml:space="preserve"> n14, </w:t>
      </w:r>
      <w:r>
        <w:rPr>
          <w:i/>
          <w:sz w:val="16"/>
        </w:rPr>
        <w:t>supra.</w:t>
      </w:r>
    </w:p>
    <w:sectPr w:rsidR="00F6559C">
      <w:pgSz w:w="12240" w:h="15840"/>
      <w:pgMar w:top="1240" w:right="1180" w:bottom="280" w:left="980" w:header="5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B91" w:rsidRDefault="00C16B91">
      <w:r>
        <w:separator/>
      </w:r>
    </w:p>
  </w:endnote>
  <w:endnote w:type="continuationSeparator" w:id="0">
    <w:p w:rsidR="00C16B91" w:rsidRDefault="00C1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B91" w:rsidRDefault="00C16B91">
      <w:r>
        <w:separator/>
      </w:r>
    </w:p>
  </w:footnote>
  <w:footnote w:type="continuationSeparator" w:id="0">
    <w:p w:rsidR="00C16B91" w:rsidRDefault="00C1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9C" w:rsidRDefault="00C16B91">
    <w:pPr>
      <w:pStyle w:val="BodyText"/>
      <w:spacing w:line="14" w:lineRule="auto"/>
      <w:rPr>
        <w:sz w:val="20"/>
      </w:rPr>
    </w:pPr>
    <w:r>
      <w:rPr>
        <w:noProof/>
        <w:lang w:val="en-GB" w:eastAsia="ko-KR"/>
      </w:rPr>
      <w:drawing>
        <wp:anchor distT="0" distB="0" distL="0" distR="0" simplePos="0" relativeHeight="487514112" behindDoc="1" locked="0" layoutInCell="1" allowOverlap="1">
          <wp:simplePos x="0" y="0"/>
          <wp:positionH relativeFrom="page">
            <wp:posOffset>445649</wp:posOffset>
          </wp:positionH>
          <wp:positionV relativeFrom="page">
            <wp:posOffset>365010</wp:posOffset>
          </wp:positionV>
          <wp:extent cx="1785251" cy="426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85251" cy="426720"/>
                  </a:xfrm>
                  <a:prstGeom prst="rect">
                    <a:avLst/>
                  </a:prstGeom>
                </pic:spPr>
              </pic:pic>
            </a:graphicData>
          </a:graphic>
        </wp:anchor>
      </w:drawing>
    </w:r>
    <w:r w:rsidR="00BE43CD">
      <w:rPr>
        <w:noProof/>
        <w:lang w:val="en-GB" w:eastAsia="ko-KR"/>
      </w:rPr>
      <mc:AlternateContent>
        <mc:Choice Requires="wps">
          <w:drawing>
            <wp:anchor distT="0" distB="0" distL="114300" distR="114300" simplePos="0" relativeHeight="487514624" behindDoc="1" locked="0" layoutInCell="1" allowOverlap="1">
              <wp:simplePos x="0" y="0"/>
              <wp:positionH relativeFrom="page">
                <wp:posOffset>5293995</wp:posOffset>
              </wp:positionH>
              <wp:positionV relativeFrom="page">
                <wp:posOffset>840740</wp:posOffset>
              </wp:positionV>
              <wp:extent cx="167195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59C" w:rsidRDefault="00C16B91">
                          <w:pPr>
                            <w:pStyle w:val="BodyText"/>
                            <w:spacing w:before="11"/>
                            <w:ind w:left="20"/>
                          </w:pPr>
                          <w:r>
                            <w:t>Barcelona, 5 de julio de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85pt;margin-top:66.2pt;width:131.65pt;height:14.2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Q0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" filled="f" stroked="f">
              <v:textbox inset="0,0,0,0">
                <w:txbxContent>
                  <w:p w:rsidR="00F6559C" w:rsidRDefault="00C16B91">
                    <w:pPr>
                      <w:pStyle w:val="BodyText"/>
                      <w:spacing w:before="11"/>
                      <w:ind w:left="20"/>
                    </w:pPr>
                    <w:r>
                      <w:t>Barcelona, 5 de julio de 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9C" w:rsidRDefault="00C16B91">
    <w:pPr>
      <w:pStyle w:val="BodyText"/>
      <w:spacing w:line="14" w:lineRule="auto"/>
      <w:rPr>
        <w:sz w:val="20"/>
      </w:rPr>
    </w:pPr>
    <w:r>
      <w:rPr>
        <w:noProof/>
        <w:lang w:val="en-GB" w:eastAsia="ko-KR"/>
      </w:rPr>
      <w:drawing>
        <wp:anchor distT="0" distB="0" distL="0" distR="0" simplePos="0" relativeHeight="487515136" behindDoc="1" locked="0" layoutInCell="1" allowOverlap="1">
          <wp:simplePos x="0" y="0"/>
          <wp:positionH relativeFrom="page">
            <wp:posOffset>445649</wp:posOffset>
          </wp:positionH>
          <wp:positionV relativeFrom="page">
            <wp:posOffset>365010</wp:posOffset>
          </wp:positionV>
          <wp:extent cx="1785251" cy="42672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85251" cy="426720"/>
                  </a:xfrm>
                  <a:prstGeom prst="rect">
                    <a:avLst/>
                  </a:prstGeom>
                </pic:spPr>
              </pic:pic>
            </a:graphicData>
          </a:graphic>
        </wp:anchor>
      </w:drawing>
    </w:r>
    <w:r w:rsidR="00BE43CD">
      <w:rPr>
        <w:noProof/>
        <w:lang w:val="en-GB" w:eastAsia="ko-KR"/>
      </w:rPr>
      <mc:AlternateContent>
        <mc:Choice Requires="wps">
          <w:drawing>
            <wp:anchor distT="0" distB="0" distL="114300" distR="114300" simplePos="0" relativeHeight="487515648" behindDoc="1" locked="0" layoutInCell="1" allowOverlap="1">
              <wp:simplePos x="0" y="0"/>
              <wp:positionH relativeFrom="page">
                <wp:posOffset>907415</wp:posOffset>
              </wp:positionH>
              <wp:positionV relativeFrom="page">
                <wp:posOffset>828675</wp:posOffset>
              </wp:positionV>
              <wp:extent cx="6057265" cy="1924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59C" w:rsidRDefault="00C16B91">
                          <w:pPr>
                            <w:pStyle w:val="BodyText"/>
                            <w:spacing w:before="30"/>
                            <w:ind w:left="20"/>
                          </w:pPr>
                          <w:r>
                            <w:t>contra</w:t>
                          </w:r>
                          <w:r>
                            <w:rPr>
                              <w:spacing w:val="-12"/>
                            </w:rPr>
                            <w:t xml:space="preserve"> </w:t>
                          </w:r>
                          <w:r>
                            <w:t>los</w:t>
                          </w:r>
                          <w:r>
                            <w:rPr>
                              <w:spacing w:val="-11"/>
                            </w:rPr>
                            <w:t xml:space="preserve"> </w:t>
                          </w:r>
                          <w:r>
                            <w:t>desalojos</w:t>
                          </w:r>
                          <w:r>
                            <w:rPr>
                              <w:spacing w:val="-11"/>
                            </w:rPr>
                            <w:t xml:space="preserve"> </w:t>
                          </w:r>
                          <w:r>
                            <w:t>forzosos</w:t>
                          </w:r>
                          <w:r>
                            <w:rPr>
                              <w:spacing w:val="-11"/>
                            </w:rPr>
                            <w:t xml:space="preserve"> </w:t>
                          </w:r>
                          <w:r>
                            <w:t>es</w:t>
                          </w:r>
                          <w:r>
                            <w:rPr>
                              <w:spacing w:val="-10"/>
                            </w:rPr>
                            <w:t xml:space="preserve"> </w:t>
                          </w:r>
                          <w:r>
                            <w:t>una</w:t>
                          </w:r>
                          <w:r>
                            <w:rPr>
                              <w:spacing w:val="-12"/>
                            </w:rPr>
                            <w:t xml:space="preserve"> </w:t>
                          </w:r>
                          <w:r>
                            <w:t>base</w:t>
                          </w:r>
                          <w:r>
                            <w:rPr>
                              <w:spacing w:val="-12"/>
                            </w:rPr>
                            <w:t xml:space="preserve"> </w:t>
                          </w:r>
                          <w:r>
                            <w:t>esencial</w:t>
                          </w:r>
                          <w:r>
                            <w:rPr>
                              <w:spacing w:val="-10"/>
                            </w:rPr>
                            <w:t xml:space="preserve"> </w:t>
                          </w:r>
                          <w:r>
                            <w:t>para</w:t>
                          </w:r>
                          <w:r>
                            <w:rPr>
                              <w:spacing w:val="-12"/>
                            </w:rPr>
                            <w:t xml:space="preserve"> </w:t>
                          </w:r>
                          <w:r>
                            <w:t>crear</w:t>
                          </w:r>
                          <w:r>
                            <w:rPr>
                              <w:spacing w:val="-11"/>
                            </w:rPr>
                            <w:t xml:space="preserve"> </w:t>
                          </w:r>
                          <w:r>
                            <w:t>un</w:t>
                          </w:r>
                          <w:r>
                            <w:rPr>
                              <w:spacing w:val="-12"/>
                            </w:rPr>
                            <w:t xml:space="preserve"> </w:t>
                          </w:r>
                          <w:r>
                            <w:t>sistema</w:t>
                          </w:r>
                          <w:r>
                            <w:rPr>
                              <w:spacing w:val="-11"/>
                            </w:rPr>
                            <w:t xml:space="preserve"> </w:t>
                          </w:r>
                          <w:r>
                            <w:t>de</w:t>
                          </w:r>
                          <w:r>
                            <w:rPr>
                              <w:spacing w:val="-12"/>
                            </w:rPr>
                            <w:t xml:space="preserve"> </w:t>
                          </w:r>
                          <w:r>
                            <w:t>protección</w:t>
                          </w:r>
                          <w:r>
                            <w:rPr>
                              <w:spacing w:val="-12"/>
                            </w:rPr>
                            <w:t xml:space="preserve"> </w:t>
                          </w:r>
                          <w:r>
                            <w:t>eficaz.’</w:t>
                          </w:r>
                          <w:r>
                            <w:rPr>
                              <w:vertAlign w:val="superscript"/>
                            </w:rPr>
                            <w:t>8</w:t>
                          </w:r>
                          <w:r>
                            <w:rPr>
                              <w:spacing w:val="-10"/>
                            </w:rPr>
                            <w:t xml:space="preserve"> </w:t>
                          </w:r>
                          <w:r>
                            <w:t>Consideramos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45pt;margin-top:65.25pt;width:476.95pt;height:15.1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HArwIAALA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" filled="f" stroked="f">
              <v:textbox inset="0,0,0,0">
                <w:txbxContent>
                  <w:p w:rsidR="00F6559C" w:rsidRDefault="00C16B91">
                    <w:pPr>
                      <w:pStyle w:val="BodyText"/>
                      <w:spacing w:before="30"/>
                      <w:ind w:left="20"/>
                    </w:pPr>
                    <w:r>
                      <w:t>contra</w:t>
                    </w:r>
                    <w:r>
                      <w:rPr>
                        <w:spacing w:val="-12"/>
                      </w:rPr>
                      <w:t xml:space="preserve"> </w:t>
                    </w:r>
                    <w:r>
                      <w:t>los</w:t>
                    </w:r>
                    <w:r>
                      <w:rPr>
                        <w:spacing w:val="-11"/>
                      </w:rPr>
                      <w:t xml:space="preserve"> </w:t>
                    </w:r>
                    <w:r>
                      <w:t>desalojos</w:t>
                    </w:r>
                    <w:r>
                      <w:rPr>
                        <w:spacing w:val="-11"/>
                      </w:rPr>
                      <w:t xml:space="preserve"> </w:t>
                    </w:r>
                    <w:r>
                      <w:t>forzosos</w:t>
                    </w:r>
                    <w:r>
                      <w:rPr>
                        <w:spacing w:val="-11"/>
                      </w:rPr>
                      <w:t xml:space="preserve"> </w:t>
                    </w:r>
                    <w:r>
                      <w:t>es</w:t>
                    </w:r>
                    <w:r>
                      <w:rPr>
                        <w:spacing w:val="-10"/>
                      </w:rPr>
                      <w:t xml:space="preserve"> </w:t>
                    </w:r>
                    <w:r>
                      <w:t>una</w:t>
                    </w:r>
                    <w:r>
                      <w:rPr>
                        <w:spacing w:val="-12"/>
                      </w:rPr>
                      <w:t xml:space="preserve"> </w:t>
                    </w:r>
                    <w:r>
                      <w:t>base</w:t>
                    </w:r>
                    <w:r>
                      <w:rPr>
                        <w:spacing w:val="-12"/>
                      </w:rPr>
                      <w:t xml:space="preserve"> </w:t>
                    </w:r>
                    <w:r>
                      <w:t>esencial</w:t>
                    </w:r>
                    <w:r>
                      <w:rPr>
                        <w:spacing w:val="-10"/>
                      </w:rPr>
                      <w:t xml:space="preserve"> </w:t>
                    </w:r>
                    <w:r>
                      <w:t>para</w:t>
                    </w:r>
                    <w:r>
                      <w:rPr>
                        <w:spacing w:val="-12"/>
                      </w:rPr>
                      <w:t xml:space="preserve"> </w:t>
                    </w:r>
                    <w:r>
                      <w:t>crear</w:t>
                    </w:r>
                    <w:r>
                      <w:rPr>
                        <w:spacing w:val="-11"/>
                      </w:rPr>
                      <w:t xml:space="preserve"> </w:t>
                    </w:r>
                    <w:r>
                      <w:t>un</w:t>
                    </w:r>
                    <w:r>
                      <w:rPr>
                        <w:spacing w:val="-12"/>
                      </w:rPr>
                      <w:t xml:space="preserve"> </w:t>
                    </w:r>
                    <w:r>
                      <w:t>sistema</w:t>
                    </w:r>
                    <w:r>
                      <w:rPr>
                        <w:spacing w:val="-11"/>
                      </w:rPr>
                      <w:t xml:space="preserve"> </w:t>
                    </w:r>
                    <w:r>
                      <w:t>de</w:t>
                    </w:r>
                    <w:r>
                      <w:rPr>
                        <w:spacing w:val="-12"/>
                      </w:rPr>
                      <w:t xml:space="preserve"> </w:t>
                    </w:r>
                    <w:r>
                      <w:t>protección</w:t>
                    </w:r>
                    <w:r>
                      <w:rPr>
                        <w:spacing w:val="-12"/>
                      </w:rPr>
                      <w:t xml:space="preserve"> </w:t>
                    </w:r>
                    <w:r>
                      <w:t>eficaz.’</w:t>
                    </w:r>
                    <w:r>
                      <w:rPr>
                        <w:vertAlign w:val="superscript"/>
                      </w:rPr>
                      <w:t>8</w:t>
                    </w:r>
                    <w:r>
                      <w:rPr>
                        <w:spacing w:val="-10"/>
                      </w:rPr>
                      <w:t xml:space="preserve"> </w:t>
                    </w:r>
                    <w:r>
                      <w:t>Consideramos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9C" w:rsidRDefault="00C16B91">
    <w:pPr>
      <w:pStyle w:val="BodyText"/>
      <w:spacing w:line="14" w:lineRule="auto"/>
      <w:rPr>
        <w:sz w:val="20"/>
      </w:rPr>
    </w:pPr>
    <w:r>
      <w:rPr>
        <w:noProof/>
        <w:lang w:val="en-GB" w:eastAsia="ko-KR"/>
      </w:rPr>
      <w:drawing>
        <wp:anchor distT="0" distB="0" distL="0" distR="0" simplePos="0" relativeHeight="487516160" behindDoc="1" locked="0" layoutInCell="1" allowOverlap="1">
          <wp:simplePos x="0" y="0"/>
          <wp:positionH relativeFrom="page">
            <wp:posOffset>445649</wp:posOffset>
          </wp:positionH>
          <wp:positionV relativeFrom="page">
            <wp:posOffset>365010</wp:posOffset>
          </wp:positionV>
          <wp:extent cx="1785251" cy="42672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85251" cy="426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0D32"/>
    <w:multiLevelType w:val="hybridMultilevel"/>
    <w:tmpl w:val="AC78EE96"/>
    <w:lvl w:ilvl="0" w:tplc="71B0E0E6">
      <w:start w:val="1"/>
      <w:numFmt w:val="decimal"/>
      <w:lvlText w:val="%1."/>
      <w:lvlJc w:val="left"/>
      <w:pPr>
        <w:ind w:left="1189" w:hanging="360"/>
        <w:jc w:val="left"/>
      </w:pPr>
      <w:rPr>
        <w:rFonts w:ascii="Times New Roman" w:eastAsia="Times New Roman" w:hAnsi="Times New Roman" w:cs="Times New Roman" w:hint="default"/>
        <w:b/>
        <w:bCs/>
        <w:spacing w:val="-1"/>
        <w:w w:val="100"/>
        <w:sz w:val="22"/>
        <w:szCs w:val="22"/>
        <w:lang w:val="es-ES" w:eastAsia="en-US" w:bidi="ar-SA"/>
      </w:rPr>
    </w:lvl>
    <w:lvl w:ilvl="1" w:tplc="86DAD898">
      <w:numFmt w:val="bullet"/>
      <w:lvlText w:val="•"/>
      <w:lvlJc w:val="left"/>
      <w:pPr>
        <w:ind w:left="2070" w:hanging="360"/>
      </w:pPr>
      <w:rPr>
        <w:rFonts w:hint="default"/>
        <w:lang w:val="es-ES" w:eastAsia="en-US" w:bidi="ar-SA"/>
      </w:rPr>
    </w:lvl>
    <w:lvl w:ilvl="2" w:tplc="F9968D1C">
      <w:numFmt w:val="bullet"/>
      <w:lvlText w:val="•"/>
      <w:lvlJc w:val="left"/>
      <w:pPr>
        <w:ind w:left="2960" w:hanging="360"/>
      </w:pPr>
      <w:rPr>
        <w:rFonts w:hint="default"/>
        <w:lang w:val="es-ES" w:eastAsia="en-US" w:bidi="ar-SA"/>
      </w:rPr>
    </w:lvl>
    <w:lvl w:ilvl="3" w:tplc="DF567E76">
      <w:numFmt w:val="bullet"/>
      <w:lvlText w:val="•"/>
      <w:lvlJc w:val="left"/>
      <w:pPr>
        <w:ind w:left="3850" w:hanging="360"/>
      </w:pPr>
      <w:rPr>
        <w:rFonts w:hint="default"/>
        <w:lang w:val="es-ES" w:eastAsia="en-US" w:bidi="ar-SA"/>
      </w:rPr>
    </w:lvl>
    <w:lvl w:ilvl="4" w:tplc="FF42354C">
      <w:numFmt w:val="bullet"/>
      <w:lvlText w:val="•"/>
      <w:lvlJc w:val="left"/>
      <w:pPr>
        <w:ind w:left="4740" w:hanging="360"/>
      </w:pPr>
      <w:rPr>
        <w:rFonts w:hint="default"/>
        <w:lang w:val="es-ES" w:eastAsia="en-US" w:bidi="ar-SA"/>
      </w:rPr>
    </w:lvl>
    <w:lvl w:ilvl="5" w:tplc="0C3010FC">
      <w:numFmt w:val="bullet"/>
      <w:lvlText w:val="•"/>
      <w:lvlJc w:val="left"/>
      <w:pPr>
        <w:ind w:left="5630" w:hanging="360"/>
      </w:pPr>
      <w:rPr>
        <w:rFonts w:hint="default"/>
        <w:lang w:val="es-ES" w:eastAsia="en-US" w:bidi="ar-SA"/>
      </w:rPr>
    </w:lvl>
    <w:lvl w:ilvl="6" w:tplc="D4902A86">
      <w:numFmt w:val="bullet"/>
      <w:lvlText w:val="•"/>
      <w:lvlJc w:val="left"/>
      <w:pPr>
        <w:ind w:left="6520" w:hanging="360"/>
      </w:pPr>
      <w:rPr>
        <w:rFonts w:hint="default"/>
        <w:lang w:val="es-ES" w:eastAsia="en-US" w:bidi="ar-SA"/>
      </w:rPr>
    </w:lvl>
    <w:lvl w:ilvl="7" w:tplc="DF44E830">
      <w:numFmt w:val="bullet"/>
      <w:lvlText w:val="•"/>
      <w:lvlJc w:val="left"/>
      <w:pPr>
        <w:ind w:left="7410" w:hanging="360"/>
      </w:pPr>
      <w:rPr>
        <w:rFonts w:hint="default"/>
        <w:lang w:val="es-ES" w:eastAsia="en-US" w:bidi="ar-SA"/>
      </w:rPr>
    </w:lvl>
    <w:lvl w:ilvl="8" w:tplc="0C7651FC">
      <w:numFmt w:val="bullet"/>
      <w:lvlText w:val="•"/>
      <w:lvlJc w:val="left"/>
      <w:pPr>
        <w:ind w:left="8300" w:hanging="360"/>
      </w:pPr>
      <w:rPr>
        <w:rFonts w:hint="default"/>
        <w:lang w:val="es-ES" w:eastAsia="en-US" w:bidi="ar-SA"/>
      </w:rPr>
    </w:lvl>
  </w:abstractNum>
  <w:abstractNum w:abstractNumId="1" w15:restartNumberingAfterBreak="0">
    <w:nsid w:val="1D2E294B"/>
    <w:multiLevelType w:val="hybridMultilevel"/>
    <w:tmpl w:val="D4FEC648"/>
    <w:lvl w:ilvl="0" w:tplc="67C08AD6">
      <w:start w:val="1"/>
      <w:numFmt w:val="lowerLetter"/>
      <w:lvlText w:val="%1."/>
      <w:lvlJc w:val="left"/>
      <w:pPr>
        <w:ind w:left="469" w:hanging="360"/>
        <w:jc w:val="left"/>
      </w:pPr>
      <w:rPr>
        <w:rFonts w:ascii="Times New Roman" w:eastAsia="Times New Roman" w:hAnsi="Times New Roman" w:cs="Times New Roman" w:hint="default"/>
        <w:b/>
        <w:bCs/>
        <w:spacing w:val="-1"/>
        <w:w w:val="100"/>
        <w:sz w:val="22"/>
        <w:szCs w:val="22"/>
        <w:lang w:val="es-ES" w:eastAsia="en-US" w:bidi="ar-SA"/>
      </w:rPr>
    </w:lvl>
    <w:lvl w:ilvl="1" w:tplc="AB10FB10">
      <w:numFmt w:val="bullet"/>
      <w:lvlText w:val="•"/>
      <w:lvlJc w:val="left"/>
      <w:pPr>
        <w:ind w:left="1422" w:hanging="360"/>
      </w:pPr>
      <w:rPr>
        <w:rFonts w:hint="default"/>
        <w:lang w:val="es-ES" w:eastAsia="en-US" w:bidi="ar-SA"/>
      </w:rPr>
    </w:lvl>
    <w:lvl w:ilvl="2" w:tplc="2F7ABDC4">
      <w:numFmt w:val="bullet"/>
      <w:lvlText w:val="•"/>
      <w:lvlJc w:val="left"/>
      <w:pPr>
        <w:ind w:left="2384" w:hanging="360"/>
      </w:pPr>
      <w:rPr>
        <w:rFonts w:hint="default"/>
        <w:lang w:val="es-ES" w:eastAsia="en-US" w:bidi="ar-SA"/>
      </w:rPr>
    </w:lvl>
    <w:lvl w:ilvl="3" w:tplc="92FC4D2E">
      <w:numFmt w:val="bullet"/>
      <w:lvlText w:val="•"/>
      <w:lvlJc w:val="left"/>
      <w:pPr>
        <w:ind w:left="3346" w:hanging="360"/>
      </w:pPr>
      <w:rPr>
        <w:rFonts w:hint="default"/>
        <w:lang w:val="es-ES" w:eastAsia="en-US" w:bidi="ar-SA"/>
      </w:rPr>
    </w:lvl>
    <w:lvl w:ilvl="4" w:tplc="3BBE3C8E">
      <w:numFmt w:val="bullet"/>
      <w:lvlText w:val="•"/>
      <w:lvlJc w:val="left"/>
      <w:pPr>
        <w:ind w:left="4308" w:hanging="360"/>
      </w:pPr>
      <w:rPr>
        <w:rFonts w:hint="default"/>
        <w:lang w:val="es-ES" w:eastAsia="en-US" w:bidi="ar-SA"/>
      </w:rPr>
    </w:lvl>
    <w:lvl w:ilvl="5" w:tplc="828CBDF6">
      <w:numFmt w:val="bullet"/>
      <w:lvlText w:val="•"/>
      <w:lvlJc w:val="left"/>
      <w:pPr>
        <w:ind w:left="5270" w:hanging="360"/>
      </w:pPr>
      <w:rPr>
        <w:rFonts w:hint="default"/>
        <w:lang w:val="es-ES" w:eastAsia="en-US" w:bidi="ar-SA"/>
      </w:rPr>
    </w:lvl>
    <w:lvl w:ilvl="6" w:tplc="0F12AAB0">
      <w:numFmt w:val="bullet"/>
      <w:lvlText w:val="•"/>
      <w:lvlJc w:val="left"/>
      <w:pPr>
        <w:ind w:left="6232" w:hanging="360"/>
      </w:pPr>
      <w:rPr>
        <w:rFonts w:hint="default"/>
        <w:lang w:val="es-ES" w:eastAsia="en-US" w:bidi="ar-SA"/>
      </w:rPr>
    </w:lvl>
    <w:lvl w:ilvl="7" w:tplc="926EF020">
      <w:numFmt w:val="bullet"/>
      <w:lvlText w:val="•"/>
      <w:lvlJc w:val="left"/>
      <w:pPr>
        <w:ind w:left="7194" w:hanging="360"/>
      </w:pPr>
      <w:rPr>
        <w:rFonts w:hint="default"/>
        <w:lang w:val="es-ES" w:eastAsia="en-US" w:bidi="ar-SA"/>
      </w:rPr>
    </w:lvl>
    <w:lvl w:ilvl="8" w:tplc="7CBA52FC">
      <w:numFmt w:val="bullet"/>
      <w:lvlText w:val="•"/>
      <w:lvlJc w:val="left"/>
      <w:pPr>
        <w:ind w:left="8156"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9C"/>
    <w:rsid w:val="008807DC"/>
    <w:rsid w:val="00BE43CD"/>
    <w:rsid w:val="00C16B91"/>
    <w:rsid w:val="00F6559C"/>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D3817D-CDA7-4C5C-8724-3FEC9CE7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Heading1">
    <w:name w:val="heading 1"/>
    <w:basedOn w:val="Normal"/>
    <w:uiPriority w:val="1"/>
    <w:qFormat/>
    <w:pPr>
      <w:ind w:left="118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469" w:right="10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rightsandresources.org/wp-content/uploads/GlobalBaseline_web.pdf"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121397-7F1F-4119-A672-440E88174E56}"/>
</file>

<file path=customXml/itemProps2.xml><?xml version="1.0" encoding="utf-8"?>
<ds:datastoreItem xmlns:ds="http://schemas.openxmlformats.org/officeDocument/2006/customXml" ds:itemID="{80F67149-944F-4E3F-9F7B-247057D40A22}"/>
</file>

<file path=customXml/itemProps3.xml><?xml version="1.0" encoding="utf-8"?>
<ds:datastoreItem xmlns:ds="http://schemas.openxmlformats.org/officeDocument/2006/customXml" ds:itemID="{EB1AD530-56AE-4D01-BF06-05390ADB8713}"/>
</file>

<file path=docProps/app.xml><?xml version="1.0" encoding="utf-8"?>
<Properties xmlns="http://schemas.openxmlformats.org/officeDocument/2006/extended-properties" xmlns:vt="http://schemas.openxmlformats.org/officeDocument/2006/docPropsVTypes">
  <Template>Normal.dotm</Template>
  <TotalTime>1</TotalTime>
  <Pages>5</Pages>
  <Words>2930</Words>
  <Characters>16707</Characters>
  <Application>Microsoft Office Word</Application>
  <DocSecurity>4</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Aportación para Comité DESC_ Derecho a la tierra_territorio (2).docx</vt:lpstr>
      <vt:lpstr>Microsoft Word - Aportación para Comité DESC_ Derecho a la tierra_territorio (2).docx</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Aportación para Comité DESC_ Derecho a la tierra_territorio (2).docx</dc:title>
  <dc:creator>Karlos</dc:creator>
  <cp:lastModifiedBy>KIM Jung Rin</cp:lastModifiedBy>
  <cp:revision>2</cp:revision>
  <dcterms:created xsi:type="dcterms:W3CDTF">2021-07-09T14:50:00Z</dcterms:created>
  <dcterms:modified xsi:type="dcterms:W3CDTF">2021-07-09T14:50:00Z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Word</vt:lpwstr>
  </property>
  <property fmtid="{D5CDD505-2E9C-101B-9397-08002B2CF9AE}" pid="4" name="LastSaved">
    <vt:filetime>2021-07-05T00:00:00Z</vt:filetime>
  </property>
  <property fmtid="{D5CDD505-2E9C-101B-9397-08002B2CF9AE}" pid="5" name="ContentTypeId">
    <vt:lpwstr>0x0101008822B9E06671B54FA89F14538B9B0FEA</vt:lpwstr>
  </property>
</Properties>
</file>