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CC3E" w14:textId="0237F888" w:rsidR="005523B3" w:rsidRDefault="00250349" w:rsidP="002E2DC6">
      <w:pPr>
        <w:pStyle w:val="Default"/>
        <w:spacing w:after="240"/>
        <w:rPr>
          <w:b/>
          <w:bCs/>
          <w:sz w:val="28"/>
          <w:szCs w:val="28"/>
        </w:rPr>
      </w:pPr>
      <w:r>
        <w:rPr>
          <w:b/>
          <w:bCs/>
          <w:color w:val="5B9BD5"/>
          <w:sz w:val="36"/>
          <w:szCs w:val="36"/>
          <w:u w:color="5B9BD5"/>
        </w:rPr>
        <w:t xml:space="preserve">The UN Convention to Combat Desertification Written Contribution to the Draft General Comment No. 26 (2021) on </w:t>
      </w:r>
      <w:r w:rsidR="00E6086D">
        <w:rPr>
          <w:b/>
          <w:bCs/>
          <w:color w:val="5B9BD5"/>
          <w:sz w:val="36"/>
          <w:szCs w:val="36"/>
          <w:u w:color="5B9BD5"/>
        </w:rPr>
        <w:t>L</w:t>
      </w:r>
      <w:r>
        <w:rPr>
          <w:b/>
          <w:bCs/>
          <w:color w:val="5B9BD5"/>
          <w:sz w:val="36"/>
          <w:szCs w:val="36"/>
          <w:u w:color="5B9BD5"/>
        </w:rPr>
        <w:t xml:space="preserve">and and </w:t>
      </w:r>
      <w:r w:rsidR="00E6086D">
        <w:rPr>
          <w:b/>
          <w:bCs/>
          <w:color w:val="5B9BD5"/>
          <w:sz w:val="36"/>
          <w:szCs w:val="36"/>
          <w:u w:color="5B9BD5"/>
        </w:rPr>
        <w:t>E</w:t>
      </w:r>
      <w:r>
        <w:rPr>
          <w:b/>
          <w:bCs/>
          <w:color w:val="5B9BD5"/>
          <w:sz w:val="36"/>
          <w:szCs w:val="36"/>
          <w:u w:color="5B9BD5"/>
        </w:rPr>
        <w:t xml:space="preserve">conomic, </w:t>
      </w:r>
      <w:r w:rsidR="00E6086D">
        <w:rPr>
          <w:b/>
          <w:bCs/>
          <w:color w:val="5B9BD5"/>
          <w:sz w:val="36"/>
          <w:szCs w:val="36"/>
          <w:u w:color="5B9BD5"/>
        </w:rPr>
        <w:t>S</w:t>
      </w:r>
      <w:r>
        <w:rPr>
          <w:b/>
          <w:bCs/>
          <w:color w:val="5B9BD5"/>
          <w:sz w:val="36"/>
          <w:szCs w:val="36"/>
          <w:u w:color="5B9BD5"/>
        </w:rPr>
        <w:t xml:space="preserve">ocial and </w:t>
      </w:r>
      <w:r w:rsidR="00E6086D">
        <w:rPr>
          <w:b/>
          <w:bCs/>
          <w:color w:val="5B9BD5"/>
          <w:sz w:val="36"/>
          <w:szCs w:val="36"/>
          <w:u w:color="5B9BD5"/>
        </w:rPr>
        <w:t>C</w:t>
      </w:r>
      <w:r>
        <w:rPr>
          <w:b/>
          <w:bCs/>
          <w:color w:val="5B9BD5"/>
          <w:sz w:val="36"/>
          <w:szCs w:val="36"/>
          <w:u w:color="5B9BD5"/>
        </w:rPr>
        <w:t xml:space="preserve">ultural rights </w:t>
      </w:r>
    </w:p>
    <w:p w14:paraId="0C6F3A22" w14:textId="2B9A6BB8" w:rsidR="005523B3" w:rsidRDefault="00250349" w:rsidP="00DB6060">
      <w:pPr>
        <w:pStyle w:val="Default"/>
        <w:spacing w:after="240"/>
        <w:jc w:val="both"/>
      </w:pPr>
      <w:r>
        <w:t xml:space="preserve">The United Nations Convention to Combat Desertification (UNCCD) welcomes the efforts by the Committee on Economic, Social and Cultural Rights and commends the Special Rapporteurs for an excellent draft of the general comment. We welcome this opportunity to send </w:t>
      </w:r>
      <w:r w:rsidR="00E6086D">
        <w:t xml:space="preserve">a </w:t>
      </w:r>
      <w:r>
        <w:t xml:space="preserve">written </w:t>
      </w:r>
      <w:r w:rsidR="00562A06">
        <w:t>contribution</w:t>
      </w:r>
      <w:r>
        <w:t xml:space="preserve"> </w:t>
      </w:r>
      <w:r w:rsidR="00F0408C">
        <w:t xml:space="preserve">on </w:t>
      </w:r>
      <w:r>
        <w:t>the draft general comment.</w:t>
      </w:r>
    </w:p>
    <w:p w14:paraId="3C397C32" w14:textId="77777777" w:rsidR="005523B3" w:rsidRPr="002E2DC6" w:rsidRDefault="00250349">
      <w:pPr>
        <w:pStyle w:val="Body"/>
        <w:widowControl w:val="0"/>
        <w:spacing w:before="60" w:after="120"/>
        <w:jc w:val="both"/>
        <w:rPr>
          <w:b/>
          <w:bCs/>
          <w:color w:val="5B9BD5"/>
          <w:sz w:val="28"/>
          <w:szCs w:val="28"/>
          <w:u w:color="5B9BD5"/>
        </w:rPr>
      </w:pPr>
      <w:r w:rsidRPr="002E2DC6">
        <w:rPr>
          <w:b/>
          <w:bCs/>
          <w:color w:val="5B9BD5"/>
          <w:sz w:val="28"/>
          <w:szCs w:val="28"/>
          <w:u w:color="5B9BD5"/>
        </w:rPr>
        <w:t>General comments</w:t>
      </w:r>
    </w:p>
    <w:p w14:paraId="0DBBEB62" w14:textId="133B19C7" w:rsidR="00D36147" w:rsidRDefault="00D36147" w:rsidP="009831F5">
      <w:pPr>
        <w:pStyle w:val="Body"/>
        <w:spacing w:after="240"/>
        <w:jc w:val="both"/>
        <w:rPr>
          <w:rFonts w:eastAsia="Arial Unicode MS" w:cs="Arial Unicode MS"/>
        </w:rPr>
      </w:pPr>
      <w:r>
        <w:rPr>
          <w:rFonts w:eastAsia="Arial Unicode MS" w:cs="Arial Unicode MS"/>
        </w:rPr>
        <w:t xml:space="preserve">Overall, the comment </w:t>
      </w:r>
      <w:r w:rsidR="002145ED" w:rsidRPr="002145ED">
        <w:rPr>
          <w:rFonts w:eastAsia="Arial Unicode MS" w:cs="Arial Unicode MS"/>
        </w:rPr>
        <w:t>focus</w:t>
      </w:r>
      <w:r>
        <w:rPr>
          <w:rFonts w:eastAsia="Arial Unicode MS" w:cs="Arial Unicode MS"/>
        </w:rPr>
        <w:t xml:space="preserve">es almost exclusively </w:t>
      </w:r>
      <w:r w:rsidR="002145ED" w:rsidRPr="002145ED">
        <w:rPr>
          <w:rFonts w:eastAsia="Arial Unicode MS" w:cs="Arial Unicode MS"/>
        </w:rPr>
        <w:t xml:space="preserve">on the negative impacts of insecure land rights. </w:t>
      </w:r>
      <w:r>
        <w:rPr>
          <w:rFonts w:eastAsia="Arial Unicode MS" w:cs="Arial Unicode MS"/>
        </w:rPr>
        <w:t>H</w:t>
      </w:r>
      <w:r w:rsidR="002145ED" w:rsidRPr="002145ED">
        <w:rPr>
          <w:rFonts w:eastAsia="Arial Unicode MS" w:cs="Arial Unicode MS"/>
        </w:rPr>
        <w:t xml:space="preserve">ighlighting the positive </w:t>
      </w:r>
      <w:r>
        <w:rPr>
          <w:rFonts w:eastAsia="Arial Unicode MS" w:cs="Arial Unicode MS"/>
        </w:rPr>
        <w:t xml:space="preserve">would showcase </w:t>
      </w:r>
      <w:r w:rsidR="002145ED" w:rsidRPr="002145ED">
        <w:rPr>
          <w:rFonts w:eastAsia="Arial Unicode MS" w:cs="Arial Unicode MS"/>
        </w:rPr>
        <w:t xml:space="preserve">the opportunities for </w:t>
      </w:r>
      <w:r>
        <w:rPr>
          <w:rFonts w:eastAsia="Arial Unicode MS" w:cs="Arial Unicode MS"/>
        </w:rPr>
        <w:t>responsible land governance to leverage synergies when acting on</w:t>
      </w:r>
      <w:r w:rsidR="002512F0">
        <w:rPr>
          <w:rFonts w:eastAsia="Arial Unicode MS" w:cs="Arial Unicode MS"/>
        </w:rPr>
        <w:t xml:space="preserve"> land,</w:t>
      </w:r>
      <w:r>
        <w:rPr>
          <w:rFonts w:eastAsia="Arial Unicode MS" w:cs="Arial Unicode MS"/>
        </w:rPr>
        <w:t xml:space="preserve"> </w:t>
      </w:r>
      <w:proofErr w:type="gramStart"/>
      <w:r w:rsidR="002145ED" w:rsidRPr="002145ED">
        <w:rPr>
          <w:rFonts w:eastAsia="Arial Unicode MS" w:cs="Arial Unicode MS"/>
        </w:rPr>
        <w:t>climate</w:t>
      </w:r>
      <w:proofErr w:type="gramEnd"/>
      <w:r w:rsidR="002145ED" w:rsidRPr="002145ED">
        <w:rPr>
          <w:rFonts w:eastAsia="Arial Unicode MS" w:cs="Arial Unicode MS"/>
        </w:rPr>
        <w:t xml:space="preserve"> and biodiversity</w:t>
      </w:r>
      <w:r>
        <w:rPr>
          <w:rFonts w:eastAsia="Arial Unicode MS" w:cs="Arial Unicode MS"/>
        </w:rPr>
        <w:t xml:space="preserve">. </w:t>
      </w:r>
      <w:r w:rsidR="00250349">
        <w:rPr>
          <w:rFonts w:eastAsia="Arial Unicode MS" w:cs="Arial Unicode MS"/>
        </w:rPr>
        <w:t xml:space="preserve">The general comment could be strengthened in its science-base, </w:t>
      </w:r>
      <w:proofErr w:type="gramStart"/>
      <w:r w:rsidR="00250349">
        <w:rPr>
          <w:rFonts w:eastAsia="Arial Unicode MS" w:cs="Arial Unicode MS"/>
        </w:rPr>
        <w:t>recognizing</w:t>
      </w:r>
      <w:proofErr w:type="gramEnd"/>
      <w:r w:rsidR="00250349">
        <w:rPr>
          <w:rFonts w:eastAsia="Arial Unicode MS" w:cs="Arial Unicode MS"/>
        </w:rPr>
        <w:t xml:space="preserve"> and highlighting the positive effects that </w:t>
      </w:r>
      <w:r w:rsidR="00F0408C">
        <w:rPr>
          <w:rFonts w:eastAsia="Arial Unicode MS" w:cs="Arial Unicode MS"/>
        </w:rPr>
        <w:t xml:space="preserve">more secure </w:t>
      </w:r>
      <w:r w:rsidR="00250349">
        <w:rPr>
          <w:rFonts w:eastAsia="Arial Unicode MS" w:cs="Arial Unicode MS"/>
        </w:rPr>
        <w:t xml:space="preserve">land rights can have on </w:t>
      </w:r>
      <w:r w:rsidR="00F0408C">
        <w:rPr>
          <w:rFonts w:eastAsia="Arial Unicode MS" w:cs="Arial Unicode MS"/>
        </w:rPr>
        <w:t>nature</w:t>
      </w:r>
      <w:r w:rsidR="00250349">
        <w:rPr>
          <w:rFonts w:eastAsia="Arial Unicode MS" w:cs="Arial Unicode MS"/>
        </w:rPr>
        <w:t>-based climate mitigation and adaptation</w:t>
      </w:r>
      <w:r>
        <w:rPr>
          <w:rFonts w:eastAsia="Arial Unicode MS" w:cs="Arial Unicode MS"/>
        </w:rPr>
        <w:t xml:space="preserve"> solutions</w:t>
      </w:r>
      <w:r w:rsidR="00250349">
        <w:rPr>
          <w:rFonts w:eastAsia="Arial Unicode MS" w:cs="Arial Unicode MS"/>
        </w:rPr>
        <w:t xml:space="preserve">. </w:t>
      </w:r>
    </w:p>
    <w:p w14:paraId="045E6761" w14:textId="4EE452C3" w:rsidR="005523B3" w:rsidRDefault="00F0408C" w:rsidP="009831F5">
      <w:pPr>
        <w:pStyle w:val="Body"/>
        <w:spacing w:after="240"/>
        <w:jc w:val="both"/>
      </w:pPr>
      <w:r>
        <w:rPr>
          <w:rFonts w:eastAsia="Arial Unicode MS" w:cs="Arial Unicode MS"/>
        </w:rPr>
        <w:t>The l</w:t>
      </w:r>
      <w:r w:rsidR="000F283C">
        <w:t xml:space="preserve">and use </w:t>
      </w:r>
      <w:r>
        <w:t>sector</w:t>
      </w:r>
      <w:r w:rsidR="000F283C">
        <w:t xml:space="preserve"> is responsible for about </w:t>
      </w:r>
      <w:r>
        <w:t>3</w:t>
      </w:r>
      <w:r w:rsidR="000F283C">
        <w:t xml:space="preserve">0% of </w:t>
      </w:r>
      <w:r>
        <w:t>greenhouse gas</w:t>
      </w:r>
      <w:r w:rsidR="009831F5">
        <w:t xml:space="preserve"> emissions</w:t>
      </w:r>
      <w:r>
        <w:t>,</w:t>
      </w:r>
      <w:r w:rsidR="009831F5">
        <w:t xml:space="preserve"> and</w:t>
      </w:r>
      <w:r>
        <w:t xml:space="preserve"> conversely </w:t>
      </w:r>
      <w:r w:rsidR="00250349">
        <w:rPr>
          <w:rFonts w:eastAsia="Arial Unicode MS" w:cs="Arial Unicode MS"/>
        </w:rPr>
        <w:t xml:space="preserve">land represents </w:t>
      </w:r>
      <w:r>
        <w:rPr>
          <w:rFonts w:eastAsia="Arial Unicode MS" w:cs="Arial Unicode MS"/>
        </w:rPr>
        <w:t xml:space="preserve">the planet’s </w:t>
      </w:r>
      <w:r w:rsidR="00250349">
        <w:rPr>
          <w:rFonts w:eastAsia="Arial Unicode MS" w:cs="Arial Unicode MS"/>
        </w:rPr>
        <w:t>largest sink for carbon</w:t>
      </w:r>
      <w:r w:rsidR="004B1E03">
        <w:rPr>
          <w:rFonts w:eastAsia="Arial Unicode MS" w:cs="Arial Unicode MS"/>
        </w:rPr>
        <w:t xml:space="preserve"> after the oceans</w:t>
      </w:r>
      <w:r w:rsidR="00250349">
        <w:rPr>
          <w:rFonts w:eastAsia="Arial Unicode MS" w:cs="Arial Unicode MS"/>
        </w:rPr>
        <w:t xml:space="preserve">. For instance, restoring the soils of degraded ecosystems has the potential to store up to 3 billion tons of carbon annually. </w:t>
      </w:r>
    </w:p>
    <w:p w14:paraId="2DBF50AB" w14:textId="08F30DFD" w:rsidR="00D36147" w:rsidRDefault="005B6382" w:rsidP="009831F5">
      <w:pPr>
        <w:pStyle w:val="Body"/>
        <w:spacing w:after="240"/>
        <w:jc w:val="both"/>
        <w:rPr>
          <w:rFonts w:eastAsia="Arial Unicode MS" w:cs="Arial Unicode MS"/>
        </w:rPr>
      </w:pPr>
      <w:r>
        <w:rPr>
          <w:rFonts w:eastAsia="Arial Unicode MS" w:cs="Arial Unicode MS"/>
        </w:rPr>
        <w:t>L</w:t>
      </w:r>
      <w:r w:rsidR="00250349">
        <w:rPr>
          <w:rFonts w:eastAsia="Arial Unicode MS" w:cs="Arial Unicode MS"/>
        </w:rPr>
        <w:t xml:space="preserve">and degradation is mentioned only in Para. 2 of the general comment, yet it is </w:t>
      </w:r>
      <w:r>
        <w:rPr>
          <w:rFonts w:eastAsia="Arial Unicode MS" w:cs="Arial Unicode MS"/>
        </w:rPr>
        <w:t xml:space="preserve">a significant part of the intertwined planetary crises </w:t>
      </w:r>
      <w:r w:rsidR="009831F5">
        <w:rPr>
          <w:rFonts w:eastAsia="Arial Unicode MS" w:cs="Arial Unicode MS"/>
        </w:rPr>
        <w:t>–</w:t>
      </w:r>
      <w:r>
        <w:rPr>
          <w:rFonts w:eastAsia="Arial Unicode MS" w:cs="Arial Unicode MS"/>
        </w:rPr>
        <w:t xml:space="preserve"> between </w:t>
      </w:r>
      <w:r w:rsidR="00FB2229">
        <w:t>25</w:t>
      </w:r>
      <w:r>
        <w:t>-40</w:t>
      </w:r>
      <w:r w:rsidR="00FB2229">
        <w:t>% of the world</w:t>
      </w:r>
      <w:r w:rsidR="002512F0">
        <w:t>’</w:t>
      </w:r>
      <w:r w:rsidR="00FB2229">
        <w:t xml:space="preserve">s land area is </w:t>
      </w:r>
      <w:r>
        <w:t>degraded to some extent</w:t>
      </w:r>
      <w:r w:rsidR="00FB2229">
        <w:t xml:space="preserve">. </w:t>
      </w:r>
      <w:r w:rsidR="00F92F14">
        <w:t>Moreover, e</w:t>
      </w:r>
      <w:r w:rsidR="00F92F14" w:rsidRPr="00F92F14">
        <w:t>very year 12 million hectares of land are lost to desertification and drought.</w:t>
      </w:r>
      <w:r w:rsidR="00F92F14">
        <w:t xml:space="preserve"> </w:t>
      </w:r>
      <w:r w:rsidR="004C3417">
        <w:rPr>
          <w:rFonts w:eastAsia="Arial Unicode MS" w:cs="Arial Unicode MS"/>
        </w:rPr>
        <w:t xml:space="preserve">The IPCC Special Report on Climate Change and Land </w:t>
      </w:r>
      <w:r w:rsidR="00A53E9A">
        <w:rPr>
          <w:rFonts w:eastAsia="Arial Unicode MS" w:cs="Arial Unicode MS"/>
        </w:rPr>
        <w:t xml:space="preserve">estimates that worldwide 1.5 billion people </w:t>
      </w:r>
      <w:r>
        <w:rPr>
          <w:rFonts w:eastAsia="Arial Unicode MS" w:cs="Arial Unicode MS"/>
        </w:rPr>
        <w:t xml:space="preserve">directly </w:t>
      </w:r>
      <w:r w:rsidR="00A53E9A">
        <w:rPr>
          <w:rFonts w:eastAsia="Arial Unicode MS" w:cs="Arial Unicode MS"/>
        </w:rPr>
        <w:t xml:space="preserve">depend on lands </w:t>
      </w:r>
      <w:r>
        <w:rPr>
          <w:rFonts w:eastAsia="Arial Unicode MS" w:cs="Arial Unicode MS"/>
        </w:rPr>
        <w:t xml:space="preserve">that is degraded (under-performing) </w:t>
      </w:r>
      <w:r w:rsidR="00A53E9A">
        <w:rPr>
          <w:rFonts w:eastAsia="Arial Unicode MS" w:cs="Arial Unicode MS"/>
        </w:rPr>
        <w:t xml:space="preserve">for their livelihoods. </w:t>
      </w:r>
    </w:p>
    <w:p w14:paraId="3518663B" w14:textId="71EC853D" w:rsidR="005523B3" w:rsidRDefault="00250349" w:rsidP="009831F5">
      <w:pPr>
        <w:pStyle w:val="Body"/>
        <w:spacing w:after="240"/>
        <w:jc w:val="both"/>
      </w:pPr>
      <w:r>
        <w:rPr>
          <w:rFonts w:eastAsia="Arial Unicode MS" w:cs="Arial Unicode MS"/>
        </w:rPr>
        <w:t xml:space="preserve">For the UNCCD the issue of land tenure is part of a holistic approach and is recognized by </w:t>
      </w:r>
      <w:r w:rsidR="004B1E03">
        <w:rPr>
          <w:rFonts w:eastAsia="Arial Unicode MS" w:cs="Arial Unicode MS"/>
        </w:rPr>
        <w:t xml:space="preserve">its 197 </w:t>
      </w:r>
      <w:r>
        <w:rPr>
          <w:rFonts w:eastAsia="Arial Unicode MS" w:cs="Arial Unicode MS"/>
        </w:rPr>
        <w:t xml:space="preserve">Parties as an important enabler to achieve land degradation neutrality. This approach is based on the notion that those </w:t>
      </w:r>
      <w:r w:rsidR="00980783">
        <w:rPr>
          <w:rFonts w:eastAsia="Arial Unicode MS" w:cs="Arial Unicode MS"/>
        </w:rPr>
        <w:t>with tenure security</w:t>
      </w:r>
      <w:r>
        <w:rPr>
          <w:rFonts w:eastAsia="Arial Unicode MS" w:cs="Arial Unicode MS"/>
        </w:rPr>
        <w:t xml:space="preserve"> </w:t>
      </w:r>
      <w:r w:rsidR="009831F5">
        <w:rPr>
          <w:rFonts w:eastAsia="Arial Unicode MS" w:cs="Arial Unicode MS"/>
        </w:rPr>
        <w:t>are more</w:t>
      </w:r>
      <w:r w:rsidR="00980783">
        <w:rPr>
          <w:rFonts w:eastAsia="Arial Unicode MS" w:cs="Arial Unicode MS"/>
        </w:rPr>
        <w:t xml:space="preserve"> </w:t>
      </w:r>
      <w:r>
        <w:rPr>
          <w:rFonts w:eastAsia="Arial Unicode MS" w:cs="Arial Unicode MS"/>
        </w:rPr>
        <w:t xml:space="preserve">motivated to invest in sustainable </w:t>
      </w:r>
      <w:r w:rsidR="00980783">
        <w:rPr>
          <w:rFonts w:eastAsia="Arial Unicode MS" w:cs="Arial Unicode MS"/>
        </w:rPr>
        <w:t xml:space="preserve">management </w:t>
      </w:r>
      <w:r>
        <w:rPr>
          <w:rFonts w:eastAsia="Arial Unicode MS" w:cs="Arial Unicode MS"/>
        </w:rPr>
        <w:t xml:space="preserve">practices with a view </w:t>
      </w:r>
      <w:r w:rsidR="002512F0">
        <w:rPr>
          <w:rFonts w:eastAsia="Arial Unicode MS" w:cs="Arial Unicode MS"/>
        </w:rPr>
        <w:t>of</w:t>
      </w:r>
      <w:r>
        <w:rPr>
          <w:rFonts w:eastAsia="Arial Unicode MS" w:cs="Arial Unicode MS"/>
        </w:rPr>
        <w:t xml:space="preserve"> long-term health and productivity of the land, without fear that their land can be unjustly taken or encroached upon.</w:t>
      </w:r>
      <w:r w:rsidR="00287DAC" w:rsidRPr="00287DAC">
        <w:rPr>
          <w:rStyle w:val="FootnoteReference"/>
          <w:rFonts w:eastAsia="Arial Unicode MS" w:cs="Arial Unicode MS"/>
        </w:rPr>
        <w:t xml:space="preserve"> </w:t>
      </w:r>
      <w:r w:rsidR="00287DAC">
        <w:rPr>
          <w:rStyle w:val="FootnoteReference"/>
          <w:rFonts w:eastAsia="Arial Unicode MS" w:cs="Arial Unicode MS"/>
        </w:rPr>
        <w:footnoteReference w:id="1"/>
      </w:r>
      <w:r>
        <w:rPr>
          <w:rFonts w:eastAsia="Arial Unicode MS" w:cs="Arial Unicode MS"/>
        </w:rPr>
        <w:t xml:space="preserve"> </w:t>
      </w:r>
      <w:r w:rsidR="00D36147" w:rsidRPr="00D36147">
        <w:rPr>
          <w:rFonts w:eastAsia="Arial Unicode MS" w:cs="Arial Unicode MS"/>
        </w:rPr>
        <w:t>As such, the general comment would benefit from having a specific section on land degradation neutrality (SDG target 15.3) in the section “IV. Specific topics of relevance to the implementation of Covenant rights in land-related contexts”.</w:t>
      </w:r>
    </w:p>
    <w:p w14:paraId="617FEFE8" w14:textId="1104ACB3" w:rsidR="00315D22" w:rsidRDefault="00315D22" w:rsidP="002E2DC6">
      <w:pPr>
        <w:pStyle w:val="Body"/>
        <w:spacing w:after="120"/>
      </w:pPr>
      <w:r>
        <w:rPr>
          <w:rFonts w:eastAsia="Arial Unicode MS" w:cs="Arial Unicode MS"/>
        </w:rPr>
        <w:t>Gender could be further mainstreamed throughout the General Comment</w:t>
      </w:r>
      <w:r w:rsidR="00905E43">
        <w:rPr>
          <w:rFonts w:eastAsia="Arial Unicode MS" w:cs="Arial Unicode MS"/>
        </w:rPr>
        <w:t xml:space="preserve">, </w:t>
      </w:r>
      <w:r>
        <w:rPr>
          <w:rFonts w:eastAsia="Arial Unicode MS" w:cs="Arial Unicode MS"/>
        </w:rPr>
        <w:t>particular</w:t>
      </w:r>
      <w:r w:rsidR="00905E43">
        <w:rPr>
          <w:rFonts w:eastAsia="Arial Unicode MS" w:cs="Arial Unicode MS"/>
        </w:rPr>
        <w:t>ly</w:t>
      </w:r>
      <w:r>
        <w:rPr>
          <w:rFonts w:eastAsia="Arial Unicode MS" w:cs="Arial Unicode MS"/>
        </w:rPr>
        <w:t xml:space="preserve"> in the following paragraphs:</w:t>
      </w:r>
    </w:p>
    <w:p w14:paraId="042371B9" w14:textId="19C07717" w:rsidR="00315D22" w:rsidRDefault="00315D22" w:rsidP="009831F5">
      <w:pPr>
        <w:pStyle w:val="ListParagraph"/>
        <w:numPr>
          <w:ilvl w:val="0"/>
          <w:numId w:val="7"/>
        </w:numPr>
        <w:ind w:hanging="284"/>
        <w:jc w:val="both"/>
      </w:pPr>
      <w:r>
        <w:t>Para. 17 addresses women's engagement in household decision</w:t>
      </w:r>
      <w:r w:rsidR="00650A72">
        <w:t>-</w:t>
      </w:r>
      <w:r>
        <w:t>making</w:t>
      </w:r>
      <w:r w:rsidR="00650A72">
        <w:t xml:space="preserve">. It could </w:t>
      </w:r>
      <w:r>
        <w:t>further highlight the issue of women headed households and their access to land</w:t>
      </w:r>
      <w:r w:rsidR="00905E43">
        <w:t xml:space="preserve"> and natural resources, like water</w:t>
      </w:r>
      <w:r w:rsidR="00227640">
        <w:t xml:space="preserve">. </w:t>
      </w:r>
      <w:r>
        <w:t xml:space="preserve">After the second sentence of the paragraph, we recommend </w:t>
      </w:r>
      <w:r>
        <w:lastRenderedPageBreak/>
        <w:t>adding the following sentence in italic</w:t>
      </w:r>
      <w:r w:rsidR="002B6CFE">
        <w:t>s</w:t>
      </w:r>
      <w:r>
        <w:t>: “</w:t>
      </w:r>
      <w:r w:rsidRPr="008C14BC">
        <w:rPr>
          <w:i/>
          <w:iCs/>
        </w:rPr>
        <w:t>Rights to land is also crucial to engaging women in entrepreneurship regarding land resources, thus contributing to the economic improvement of the community and country.</w:t>
      </w:r>
      <w:r>
        <w:t>” In the same para.</w:t>
      </w:r>
      <w:r w:rsidR="00287DAC">
        <w:t xml:space="preserve"> </w:t>
      </w:r>
      <w:r>
        <w:t>17, we also recommend the following addition in italic</w:t>
      </w:r>
      <w:r w:rsidR="002B6CFE">
        <w:t>s</w:t>
      </w:r>
      <w:r>
        <w:t xml:space="preserve"> “However, laws and social customs, such as those providing that upon the death of the husband the land belongs to the sons </w:t>
      </w:r>
      <w:r w:rsidRPr="008C14BC">
        <w:rPr>
          <w:i/>
          <w:iCs/>
        </w:rPr>
        <w:t>or the husband's</w:t>
      </w:r>
      <w:r w:rsidR="00150C3D">
        <w:rPr>
          <w:i/>
          <w:iCs/>
        </w:rPr>
        <w:t xml:space="preserve"> male</w:t>
      </w:r>
      <w:r w:rsidRPr="008C14BC">
        <w:rPr>
          <w:i/>
          <w:iCs/>
        </w:rPr>
        <w:t xml:space="preserve"> relatives</w:t>
      </w:r>
      <w:r>
        <w:t xml:space="preserve"> and not to the widows or daughters, remain in place, in flagrant violation of women’s rights” </w:t>
      </w:r>
    </w:p>
    <w:p w14:paraId="5ECE82E6" w14:textId="72AF36DC" w:rsidR="00315D22" w:rsidRDefault="00315D22" w:rsidP="009831F5">
      <w:pPr>
        <w:pStyle w:val="ListParagraph"/>
        <w:numPr>
          <w:ilvl w:val="0"/>
          <w:numId w:val="7"/>
        </w:numPr>
        <w:ind w:hanging="284"/>
        <w:jc w:val="both"/>
      </w:pPr>
      <w:r>
        <w:t xml:space="preserve">Para. 18 on participation, consultation, and transparency could reinforce the importance </w:t>
      </w:r>
      <w:r w:rsidR="00287DAC">
        <w:t xml:space="preserve">of </w:t>
      </w:r>
      <w:r>
        <w:t xml:space="preserve">gender and vulnerability assessments during the design of policies and in land governance. </w:t>
      </w:r>
    </w:p>
    <w:p w14:paraId="30F34583" w14:textId="46D88497" w:rsidR="00315D22" w:rsidRPr="00315D22" w:rsidRDefault="00315D22" w:rsidP="009831F5">
      <w:pPr>
        <w:pStyle w:val="ListParagraph"/>
        <w:numPr>
          <w:ilvl w:val="0"/>
          <w:numId w:val="7"/>
        </w:numPr>
        <w:ind w:hanging="284"/>
        <w:jc w:val="both"/>
        <w:rPr>
          <w:rFonts w:ascii="Calibri" w:hAnsi="Calibri"/>
        </w:rPr>
      </w:pPr>
      <w:r>
        <w:t xml:space="preserve">Para. 47 on land restitution </w:t>
      </w:r>
      <w:proofErr w:type="spellStart"/>
      <w:r>
        <w:t>programmes</w:t>
      </w:r>
      <w:proofErr w:type="spellEnd"/>
      <w:r>
        <w:t xml:space="preserve"> </w:t>
      </w:r>
      <w:r w:rsidR="004B1E03">
        <w:t xml:space="preserve">could </w:t>
      </w:r>
      <w:r>
        <w:t>include measures to guarantee the right of refugees or internally displaced persons to a voluntary return to their former lands or places of habitual residence in safety and dignity. The Special Rapporteur may consider including in the text the right of women refugees (including widows, daughters, women heads of households)</w:t>
      </w:r>
      <w:r w:rsidR="00287DAC">
        <w:t>.</w:t>
      </w:r>
      <w:r>
        <w:t xml:space="preserve">  </w:t>
      </w:r>
    </w:p>
    <w:p w14:paraId="33809057" w14:textId="3E8289F5" w:rsidR="00315D22" w:rsidRPr="00AE6EF3" w:rsidRDefault="00315D22" w:rsidP="009831F5">
      <w:pPr>
        <w:pStyle w:val="ListParagraph"/>
        <w:ind w:left="709"/>
        <w:jc w:val="both"/>
        <w:rPr>
          <w:rFonts w:ascii="Calibri" w:hAnsi="Calibri"/>
        </w:rPr>
      </w:pPr>
      <w:r>
        <w:rPr>
          <w:sz w:val="19"/>
          <w:szCs w:val="19"/>
        </w:rPr>
        <w:t xml:space="preserve"> </w:t>
      </w:r>
    </w:p>
    <w:p w14:paraId="38036245" w14:textId="3BBE045C" w:rsidR="005523B3" w:rsidRDefault="00150C3D" w:rsidP="009831F5">
      <w:pPr>
        <w:pStyle w:val="Body"/>
        <w:spacing w:after="240"/>
        <w:jc w:val="both"/>
      </w:pPr>
      <w:r>
        <w:rPr>
          <w:rFonts w:eastAsia="Arial Unicode MS" w:cs="Arial Unicode MS"/>
        </w:rPr>
        <w:t>T</w:t>
      </w:r>
      <w:r w:rsidR="00250349">
        <w:rPr>
          <w:rFonts w:eastAsia="Arial Unicode MS" w:cs="Arial Unicode MS"/>
        </w:rPr>
        <w:t>he General Comment mentions two groups</w:t>
      </w:r>
      <w:r w:rsidR="004001A3">
        <w:rPr>
          <w:rFonts w:eastAsia="Arial Unicode MS" w:cs="Arial Unicode MS"/>
        </w:rPr>
        <w:t>, in Para. 15,</w:t>
      </w:r>
      <w:r w:rsidR="00250349">
        <w:rPr>
          <w:rFonts w:eastAsia="Arial Unicode MS" w:cs="Arial Unicode MS"/>
        </w:rPr>
        <w:t xml:space="preserve"> that are particularly at risk of discrimination in the governance of land tenure, including in the organization of property rights over land, in land registration</w:t>
      </w:r>
      <w:r>
        <w:rPr>
          <w:rFonts w:eastAsia="Arial Unicode MS" w:cs="Arial Unicode MS"/>
        </w:rPr>
        <w:t>,</w:t>
      </w:r>
      <w:r w:rsidR="00250349">
        <w:rPr>
          <w:rFonts w:eastAsia="Arial Unicode MS" w:cs="Arial Unicode MS"/>
        </w:rPr>
        <w:t xml:space="preserve"> and in </w:t>
      </w:r>
      <w:r w:rsidR="00151996">
        <w:rPr>
          <w:rFonts w:eastAsia="Arial Unicode MS" w:cs="Arial Unicode MS"/>
        </w:rPr>
        <w:t>land policy</w:t>
      </w:r>
      <w:r w:rsidR="00250349">
        <w:rPr>
          <w:rFonts w:eastAsia="Arial Unicode MS" w:cs="Arial Unicode MS"/>
        </w:rPr>
        <w:t xml:space="preserve"> reform schemes. The first group is composed of</w:t>
      </w:r>
      <w:r w:rsidR="00E177F4">
        <w:rPr>
          <w:rFonts w:eastAsia="Arial Unicode MS" w:cs="Arial Unicode MS"/>
        </w:rPr>
        <w:t xml:space="preserve"> </w:t>
      </w:r>
      <w:r w:rsidR="00250349">
        <w:rPr>
          <w:rFonts w:eastAsia="Arial Unicode MS" w:cs="Arial Unicode MS"/>
        </w:rPr>
        <w:t xml:space="preserve">indigenous </w:t>
      </w:r>
      <w:r w:rsidR="00E177F4">
        <w:rPr>
          <w:rFonts w:eastAsia="Arial Unicode MS" w:cs="Arial Unicode MS"/>
        </w:rPr>
        <w:t>peoples</w:t>
      </w:r>
      <w:r w:rsidR="00250349">
        <w:rPr>
          <w:rFonts w:eastAsia="Arial Unicode MS" w:cs="Arial Unicode MS"/>
        </w:rPr>
        <w:t>, fisher folk or pastoralists, or landless rural people.</w:t>
      </w:r>
      <w:r w:rsidR="007A508E">
        <w:rPr>
          <w:rFonts w:eastAsia="Arial Unicode MS" w:cs="Arial Unicode MS"/>
        </w:rPr>
        <w:t xml:space="preserve"> The second group is women</w:t>
      </w:r>
      <w:r w:rsidR="002E2DC6">
        <w:rPr>
          <w:rFonts w:eastAsia="Arial Unicode MS" w:cs="Arial Unicode MS"/>
        </w:rPr>
        <w:t>.</w:t>
      </w:r>
      <w:r w:rsidR="00250349">
        <w:rPr>
          <w:rFonts w:eastAsia="Arial Unicode MS" w:cs="Arial Unicode MS"/>
        </w:rPr>
        <w:t xml:space="preserve"> </w:t>
      </w:r>
      <w:r w:rsidR="002E2DC6">
        <w:rPr>
          <w:rFonts w:eastAsia="Arial Unicode MS" w:cs="Arial Unicode MS"/>
        </w:rPr>
        <w:t>H</w:t>
      </w:r>
      <w:r w:rsidR="00851A8D">
        <w:rPr>
          <w:rFonts w:eastAsia="Arial Unicode MS" w:cs="Arial Unicode MS"/>
        </w:rPr>
        <w:t xml:space="preserve">owever, </w:t>
      </w:r>
      <w:r w:rsidR="00250349">
        <w:rPr>
          <w:rFonts w:eastAsia="Arial Unicode MS" w:cs="Arial Unicode MS"/>
        </w:rPr>
        <w:t xml:space="preserve">attention must be paid to women within the first group who may face intersecting forms of discrimination. </w:t>
      </w:r>
    </w:p>
    <w:p w14:paraId="0DEB0B01" w14:textId="27EC9DA8" w:rsidR="00E36954" w:rsidRDefault="00E36954" w:rsidP="009831F5">
      <w:pPr>
        <w:pStyle w:val="Body"/>
        <w:widowControl w:val="0"/>
        <w:spacing w:after="120"/>
        <w:jc w:val="both"/>
      </w:pPr>
      <w:r>
        <w:t>In the use of terminologies, we recommend the following:</w:t>
      </w:r>
    </w:p>
    <w:p w14:paraId="3B690F59" w14:textId="1FB7A2C8" w:rsidR="00E36954" w:rsidRDefault="00E36954" w:rsidP="009831F5">
      <w:pPr>
        <w:pStyle w:val="Body"/>
        <w:widowControl w:val="0"/>
        <w:numPr>
          <w:ilvl w:val="0"/>
          <w:numId w:val="10"/>
        </w:numPr>
        <w:ind w:left="714" w:hanging="357"/>
        <w:jc w:val="both"/>
      </w:pPr>
      <w:r>
        <w:t>To use the term “</w:t>
      </w:r>
      <w:r w:rsidRPr="000C7182">
        <w:rPr>
          <w:i/>
          <w:iCs/>
        </w:rPr>
        <w:t>gender-responsive</w:t>
      </w:r>
      <w:r>
        <w:t>” rather than “gender-sensitive”</w:t>
      </w:r>
      <w:r w:rsidR="00FA0856">
        <w:t xml:space="preserve">, to indicate a stronger aspiration </w:t>
      </w:r>
      <w:r w:rsidR="00FA0856" w:rsidRPr="00760A25">
        <w:t>to the advancement of gender equality</w:t>
      </w:r>
      <w:r w:rsidR="00FA0856">
        <w:t xml:space="preserve"> </w:t>
      </w:r>
      <w:r w:rsidR="00FA0856" w:rsidRPr="00760A25">
        <w:t>and the fulfillment of women’s rights</w:t>
      </w:r>
    </w:p>
    <w:p w14:paraId="0A677DFC" w14:textId="34EA7A89" w:rsidR="000C7182" w:rsidRDefault="000C7182" w:rsidP="009831F5">
      <w:pPr>
        <w:pStyle w:val="Body"/>
        <w:widowControl w:val="0"/>
        <w:numPr>
          <w:ilvl w:val="0"/>
          <w:numId w:val="10"/>
        </w:numPr>
        <w:ind w:left="714" w:hanging="357"/>
        <w:jc w:val="both"/>
      </w:pPr>
      <w:r>
        <w:t>To use the term “</w:t>
      </w:r>
      <w:r w:rsidRPr="000C7182">
        <w:rPr>
          <w:i/>
          <w:iCs/>
        </w:rPr>
        <w:t>vulnerable groups</w:t>
      </w:r>
      <w:r>
        <w:t>” rather than “disadvantaged and marginalized groups”</w:t>
      </w:r>
      <w:r w:rsidR="00ED5A58">
        <w:t xml:space="preserve"> </w:t>
      </w:r>
      <w:proofErr w:type="gramStart"/>
      <w:r w:rsidR="00ED5A58">
        <w:t>so as to</w:t>
      </w:r>
      <w:proofErr w:type="gramEnd"/>
      <w:r w:rsidR="00ED5A58">
        <w:t xml:space="preserve"> eliminate all forms of stigmatization </w:t>
      </w:r>
    </w:p>
    <w:p w14:paraId="4623A72E" w14:textId="275A4113" w:rsidR="00CC773D" w:rsidRDefault="00CC773D" w:rsidP="009831F5">
      <w:pPr>
        <w:pStyle w:val="Body"/>
        <w:widowControl w:val="0"/>
        <w:numPr>
          <w:ilvl w:val="0"/>
          <w:numId w:val="10"/>
        </w:numPr>
        <w:ind w:left="714" w:hanging="357"/>
        <w:jc w:val="both"/>
      </w:pPr>
      <w:r>
        <w:t>To use the term “</w:t>
      </w:r>
      <w:r w:rsidRPr="00B54A0A">
        <w:rPr>
          <w:i/>
          <w:iCs/>
        </w:rPr>
        <w:t>farmers</w:t>
      </w:r>
      <w:r>
        <w:t xml:space="preserve">” or </w:t>
      </w:r>
      <w:r w:rsidR="00B54A0A">
        <w:t>“</w:t>
      </w:r>
      <w:r w:rsidRPr="00B54A0A">
        <w:rPr>
          <w:i/>
          <w:iCs/>
        </w:rPr>
        <w:t>small-scale produc</w:t>
      </w:r>
      <w:r w:rsidR="00B54A0A" w:rsidRPr="00B54A0A">
        <w:rPr>
          <w:i/>
          <w:iCs/>
        </w:rPr>
        <w:t>ers</w:t>
      </w:r>
      <w:r w:rsidR="00B54A0A">
        <w:t xml:space="preserve">” rather than </w:t>
      </w:r>
      <w:r w:rsidR="00732021">
        <w:t>“</w:t>
      </w:r>
      <w:r w:rsidR="00B54A0A">
        <w:t>peasants</w:t>
      </w:r>
      <w:r w:rsidR="00732021">
        <w:t>”</w:t>
      </w:r>
      <w:r w:rsidR="00FA0856">
        <w:t>, to avoid terminology with stigmatizing connotation</w:t>
      </w:r>
    </w:p>
    <w:p w14:paraId="0676F0F8" w14:textId="19E053CE" w:rsidR="00090178" w:rsidRDefault="00090178" w:rsidP="009831F5">
      <w:pPr>
        <w:pStyle w:val="Body"/>
        <w:widowControl w:val="0"/>
        <w:numPr>
          <w:ilvl w:val="0"/>
          <w:numId w:val="10"/>
        </w:numPr>
        <w:ind w:left="714" w:hanging="357"/>
        <w:jc w:val="both"/>
      </w:pPr>
      <w:r>
        <w:t>To use “</w:t>
      </w:r>
      <w:r w:rsidRPr="00090178">
        <w:rPr>
          <w:i/>
          <w:iCs/>
        </w:rPr>
        <w:t>land policy reform</w:t>
      </w:r>
      <w:r>
        <w:t>” rather than “agrarian reform” or “land reform”</w:t>
      </w:r>
      <w:r w:rsidR="00FA0856">
        <w:t>, to ensure that the terminology is better aligned within national contexts, worldwide.</w:t>
      </w:r>
    </w:p>
    <w:p w14:paraId="5FB0CA9E" w14:textId="3BB91728" w:rsidR="00902876" w:rsidRDefault="00902876" w:rsidP="009831F5">
      <w:pPr>
        <w:pStyle w:val="Body"/>
        <w:spacing w:before="240" w:after="240"/>
        <w:jc w:val="both"/>
      </w:pPr>
      <w:r>
        <w:rPr>
          <w:rFonts w:eastAsia="Arial Unicode MS" w:cs="Arial Unicode MS"/>
        </w:rPr>
        <w:t xml:space="preserve">Finally, the general comment does not address the adverse impacts of </w:t>
      </w:r>
      <w:r w:rsidR="00BB05AE">
        <w:rPr>
          <w:rFonts w:eastAsia="Arial Unicode MS" w:cs="Arial Unicode MS"/>
        </w:rPr>
        <w:t>COVID</w:t>
      </w:r>
      <w:r>
        <w:rPr>
          <w:rFonts w:eastAsia="Arial Unicode MS" w:cs="Arial Unicode MS"/>
        </w:rPr>
        <w:t>-19 on land</w:t>
      </w:r>
      <w:r w:rsidR="00BB05AE">
        <w:rPr>
          <w:rFonts w:eastAsia="Arial Unicode MS" w:cs="Arial Unicode MS"/>
        </w:rPr>
        <w:t xml:space="preserve">-based employment </w:t>
      </w:r>
      <w:r>
        <w:rPr>
          <w:rFonts w:eastAsia="Arial Unicode MS" w:cs="Arial Unicode MS"/>
        </w:rPr>
        <w:t xml:space="preserve">and the increased </w:t>
      </w:r>
      <w:r w:rsidR="00BB05AE">
        <w:rPr>
          <w:rFonts w:eastAsia="Arial Unicode MS" w:cs="Arial Unicode MS"/>
        </w:rPr>
        <w:t>inequalities among</w:t>
      </w:r>
      <w:r>
        <w:rPr>
          <w:rFonts w:eastAsia="Arial Unicode MS" w:cs="Arial Unicode MS"/>
        </w:rPr>
        <w:t xml:space="preserve"> specific groups.</w:t>
      </w:r>
      <w:r w:rsidR="009831F5">
        <w:rPr>
          <w:rFonts w:eastAsia="Arial Unicode MS" w:cs="Arial Unicode MS"/>
        </w:rPr>
        <w:t xml:space="preserve"> </w:t>
      </w:r>
      <w:r>
        <w:rPr>
          <w:rFonts w:eastAsia="Arial Unicode MS" w:cs="Arial Unicode MS"/>
        </w:rPr>
        <w:t>C</w:t>
      </w:r>
      <w:r w:rsidR="00BB05AE">
        <w:rPr>
          <w:rFonts w:eastAsia="Arial Unicode MS" w:cs="Arial Unicode MS"/>
        </w:rPr>
        <w:t>OVID</w:t>
      </w:r>
      <w:r>
        <w:rPr>
          <w:rFonts w:eastAsia="Arial Unicode MS" w:cs="Arial Unicode MS"/>
        </w:rPr>
        <w:t>-19 has revealed how vulnerable our societies and economies are to global, systemic risk</w:t>
      </w:r>
      <w:r w:rsidR="00BB05AE">
        <w:rPr>
          <w:rFonts w:eastAsia="Arial Unicode MS" w:cs="Arial Unicode MS"/>
        </w:rPr>
        <w:t xml:space="preserve"> as well as the growing exposure of those without secure tenure</w:t>
      </w:r>
      <w:r w:rsidR="002E2DC6">
        <w:rPr>
          <w:rFonts w:eastAsia="Arial Unicode MS" w:cs="Arial Unicode MS"/>
        </w:rPr>
        <w:t xml:space="preserve">. </w:t>
      </w:r>
      <w:r>
        <w:rPr>
          <w:rFonts w:eastAsia="Arial Unicode MS" w:cs="Arial Unicode MS"/>
        </w:rPr>
        <w:t>Investing in nature-based solutions, specifically land restoration, will allow us to build forward better, greener, healthier, stronger, and more sustainably with improved economic resilience.</w:t>
      </w:r>
      <w:r w:rsidR="00172419">
        <w:rPr>
          <w:rStyle w:val="FootnoteReference"/>
          <w:rFonts w:eastAsia="Arial Unicode MS" w:cs="Arial Unicode MS"/>
        </w:rPr>
        <w:footnoteReference w:id="2"/>
      </w:r>
      <w:r>
        <w:rPr>
          <w:rFonts w:eastAsia="Arial Unicode MS" w:cs="Arial Unicode MS"/>
        </w:rPr>
        <w:t xml:space="preserve">  </w:t>
      </w:r>
    </w:p>
    <w:p w14:paraId="398A7E4E" w14:textId="77777777" w:rsidR="005523B3" w:rsidRPr="002E2DC6" w:rsidRDefault="00250349">
      <w:pPr>
        <w:pStyle w:val="Body"/>
        <w:widowControl w:val="0"/>
        <w:spacing w:before="60" w:after="120"/>
        <w:jc w:val="both"/>
        <w:rPr>
          <w:b/>
          <w:bCs/>
          <w:color w:val="5B9BD5"/>
          <w:sz w:val="28"/>
          <w:szCs w:val="28"/>
          <w:u w:color="5B9BD5"/>
        </w:rPr>
      </w:pPr>
      <w:r w:rsidRPr="002E2DC6">
        <w:rPr>
          <w:b/>
          <w:bCs/>
          <w:color w:val="5B9BD5"/>
          <w:sz w:val="28"/>
          <w:szCs w:val="28"/>
          <w:u w:color="5B9BD5"/>
        </w:rPr>
        <w:t>Specific comments</w:t>
      </w:r>
    </w:p>
    <w:p w14:paraId="5E8F4904" w14:textId="424D81F1" w:rsidR="00890370" w:rsidRDefault="00890370" w:rsidP="00AE6EF3">
      <w:pPr>
        <w:pStyle w:val="Body"/>
        <w:widowControl w:val="0"/>
        <w:spacing w:after="240"/>
        <w:jc w:val="both"/>
      </w:pPr>
      <w:r>
        <w:t xml:space="preserve">Para 2 notes that </w:t>
      </w:r>
      <w:r w:rsidR="00324C03">
        <w:t>“</w:t>
      </w:r>
      <w:r w:rsidR="00432F1B">
        <w:t>l</w:t>
      </w:r>
      <w:r w:rsidR="00432F1B" w:rsidRPr="00432F1B">
        <w:t>and degradation is a result of unsustainable agronomic practices and other unsustainable land management practices in general</w:t>
      </w:r>
      <w:r w:rsidR="00432F1B">
        <w:t xml:space="preserve"> […]”</w:t>
      </w:r>
      <w:r w:rsidR="00017D7E">
        <w:t xml:space="preserve">. </w:t>
      </w:r>
      <w:r w:rsidR="00D025B0">
        <w:t xml:space="preserve">Here, we recommend to also </w:t>
      </w:r>
      <w:r w:rsidR="00D025B0">
        <w:lastRenderedPageBreak/>
        <w:t>acknowledge</w:t>
      </w:r>
      <w:r w:rsidR="00157B8E">
        <w:t xml:space="preserve"> </w:t>
      </w:r>
      <w:r w:rsidR="00340B4E">
        <w:t>insecure tenure</w:t>
      </w:r>
      <w:r w:rsidR="00C002F1">
        <w:t xml:space="preserve"> as an indirect driver of land degradation which can be exacerbated by</w:t>
      </w:r>
      <w:r>
        <w:t xml:space="preserve"> conflicting claims to land and </w:t>
      </w:r>
      <w:r w:rsidR="00C002F1">
        <w:t>inequitable dispute resolution mechanisms</w:t>
      </w:r>
      <w:r w:rsidR="00157B8E">
        <w:t xml:space="preserve">. </w:t>
      </w:r>
      <w:r>
        <w:t xml:space="preserve"> </w:t>
      </w:r>
      <w:r w:rsidR="00C002F1">
        <w:t>For example</w:t>
      </w:r>
      <w:r w:rsidR="00462AEF">
        <w:t>, u</w:t>
      </w:r>
      <w:r>
        <w:t xml:space="preserve">nresolved </w:t>
      </w:r>
      <w:r w:rsidR="00C002F1">
        <w:t>or conflicting claims can le</w:t>
      </w:r>
      <w:r w:rsidR="009831F5">
        <w:t>a</w:t>
      </w:r>
      <w:r w:rsidR="00C002F1">
        <w:t>d to further land degradation due to future uncertainty</w:t>
      </w:r>
      <w:r>
        <w:t>.</w:t>
      </w:r>
      <w:r w:rsidR="00B970D7">
        <w:t xml:space="preserve"> </w:t>
      </w:r>
      <w:r>
        <w:t xml:space="preserve">Conversely resolving land disputes </w:t>
      </w:r>
      <w:r w:rsidR="00157B8E">
        <w:t>offers opportunities for</w:t>
      </w:r>
      <w:r>
        <w:t xml:space="preserve"> land restoration.</w:t>
      </w:r>
    </w:p>
    <w:p w14:paraId="70ADD629" w14:textId="5FFCFB7D" w:rsidR="00890370" w:rsidRDefault="00890370" w:rsidP="006D0261">
      <w:pPr>
        <w:pStyle w:val="Body"/>
        <w:widowControl w:val="0"/>
        <w:spacing w:after="240"/>
        <w:jc w:val="both"/>
      </w:pPr>
      <w:r>
        <w:t xml:space="preserve">Para. 3 </w:t>
      </w:r>
      <w:r w:rsidR="00D429ED">
        <w:t>– In the</w:t>
      </w:r>
      <w:r>
        <w:t xml:space="preserve"> second sentence, </w:t>
      </w:r>
      <w:r w:rsidR="008B3D1C">
        <w:t xml:space="preserve">we recommend </w:t>
      </w:r>
      <w:r w:rsidR="00F60BA5">
        <w:t>replacing</w:t>
      </w:r>
      <w:r w:rsidR="008B3D1C">
        <w:t xml:space="preserve"> “might be” with</w:t>
      </w:r>
      <w:r>
        <w:t xml:space="preserve"> </w:t>
      </w:r>
      <w:r w:rsidR="008B3D1C">
        <w:t>“</w:t>
      </w:r>
      <w:r w:rsidRPr="008B3D1C">
        <w:rPr>
          <w:i/>
          <w:iCs/>
        </w:rPr>
        <w:t>are often</w:t>
      </w:r>
      <w:r w:rsidR="008B3D1C">
        <w:t>”</w:t>
      </w:r>
      <w:r>
        <w:t xml:space="preserve">, </w:t>
      </w:r>
      <w:r w:rsidR="00413472">
        <w:t xml:space="preserve">to </w:t>
      </w:r>
      <w:r w:rsidR="00833B2E">
        <w:t>acknowledge</w:t>
      </w:r>
      <w:r w:rsidR="00413472">
        <w:t xml:space="preserve"> that the</w:t>
      </w:r>
      <w:r>
        <w:t xml:space="preserve"> links between conflict over land and abandonment are clear, </w:t>
      </w:r>
      <w:proofErr w:type="gramStart"/>
      <w:r>
        <w:t>direct</w:t>
      </w:r>
      <w:proofErr w:type="gramEnd"/>
      <w:r>
        <w:t xml:space="preserve"> and frequent.</w:t>
      </w:r>
      <w:r w:rsidR="006D0261" w:rsidRPr="006D0261">
        <w:t xml:space="preserve"> </w:t>
      </w:r>
      <w:r w:rsidR="00A440DC">
        <w:t>As such, we recommend adding the words in italic</w:t>
      </w:r>
      <w:r w:rsidR="002B6CFE">
        <w:t>s</w:t>
      </w:r>
      <w:r w:rsidR="00A440DC">
        <w:t xml:space="preserve"> to the following text “Populations </w:t>
      </w:r>
      <w:r w:rsidR="00A440DC" w:rsidRPr="002E2DC6">
        <w:rPr>
          <w:i/>
          <w:iCs/>
        </w:rPr>
        <w:t>are often</w:t>
      </w:r>
      <w:r w:rsidR="00A440DC">
        <w:t xml:space="preserve"> forced to abandon </w:t>
      </w:r>
      <w:r w:rsidR="00A440DC" w:rsidRPr="002E2DC6">
        <w:rPr>
          <w:i/>
          <w:iCs/>
        </w:rPr>
        <w:t>or overuse</w:t>
      </w:r>
      <w:r w:rsidR="00A440DC">
        <w:t xml:space="preserve"> their land when competing users fight for control of those resources.” </w:t>
      </w:r>
      <w:r w:rsidR="006D0261">
        <w:t xml:space="preserve">We also </w:t>
      </w:r>
      <w:r w:rsidR="00D64068">
        <w:t>recommend adding the words in italic</w:t>
      </w:r>
      <w:r w:rsidR="002B6CFE">
        <w:t>s</w:t>
      </w:r>
      <w:r w:rsidR="00D64068">
        <w:t xml:space="preserve"> to the following text </w:t>
      </w:r>
      <w:r w:rsidR="006D0261">
        <w:t xml:space="preserve">“Conflicts over land also are frequent in armed conflicts and in post-conflict countries, where </w:t>
      </w:r>
      <w:r w:rsidR="006D0261" w:rsidRPr="00770343">
        <w:rPr>
          <w:i/>
          <w:iCs/>
        </w:rPr>
        <w:t>land rights were either a driver in the conflict, or</w:t>
      </w:r>
      <w:r w:rsidR="006D0261">
        <w:t xml:space="preserve"> large numbers of people seek to reclaim the land […] due to conflicts, </w:t>
      </w:r>
      <w:r w:rsidR="006D0261" w:rsidRPr="00770343">
        <w:rPr>
          <w:i/>
          <w:iCs/>
        </w:rPr>
        <w:t>including historical conflicts</w:t>
      </w:r>
      <w:r w:rsidR="006D0261">
        <w:t xml:space="preserve"> […].”</w:t>
      </w:r>
    </w:p>
    <w:p w14:paraId="111C405E" w14:textId="5F9D8ED3" w:rsidR="005523B3" w:rsidRDefault="00250349" w:rsidP="002E2DC6">
      <w:pPr>
        <w:pStyle w:val="Body"/>
        <w:spacing w:after="120"/>
      </w:pPr>
      <w:r>
        <w:rPr>
          <w:rFonts w:eastAsia="Arial Unicode MS" w:cs="Arial Unicode MS"/>
        </w:rPr>
        <w:t>Para</w:t>
      </w:r>
      <w:r w:rsidR="00A91B21">
        <w:rPr>
          <w:rFonts w:eastAsia="Arial Unicode MS" w:cs="Arial Unicode MS"/>
        </w:rPr>
        <w:t>.</w:t>
      </w:r>
      <w:r>
        <w:rPr>
          <w:rFonts w:eastAsia="Arial Unicode MS" w:cs="Arial Unicode MS"/>
        </w:rPr>
        <w:t xml:space="preserve"> 4 mentions multiple international instruments relating to land governance, crucial to mention here would also be: </w:t>
      </w:r>
    </w:p>
    <w:p w14:paraId="03DE1B50" w14:textId="361F7E58" w:rsidR="005523B3" w:rsidRDefault="00250349" w:rsidP="00AE6EF3">
      <w:pPr>
        <w:pStyle w:val="ListParagraph"/>
        <w:numPr>
          <w:ilvl w:val="0"/>
          <w:numId w:val="6"/>
        </w:numPr>
        <w:ind w:hanging="295"/>
      </w:pPr>
      <w:r>
        <w:t xml:space="preserve">The </w:t>
      </w:r>
      <w:r w:rsidR="00166B9F">
        <w:t xml:space="preserve">2030 </w:t>
      </w:r>
      <w:r>
        <w:t xml:space="preserve">Agenda </w:t>
      </w:r>
      <w:r w:rsidR="00166B9F">
        <w:t xml:space="preserve">for Sustainable Development </w:t>
      </w:r>
      <w:r>
        <w:t xml:space="preserve">which contains many land-related targets and indicators </w:t>
      </w:r>
      <w:r w:rsidR="00B76A83">
        <w:t xml:space="preserve">namely </w:t>
      </w:r>
      <w:r>
        <w:t>under SDGs 1, 2, 5, 11 and 15.</w:t>
      </w:r>
    </w:p>
    <w:p w14:paraId="7ACA7246" w14:textId="0784241F" w:rsidR="005523B3" w:rsidRDefault="00250349" w:rsidP="00AE6EF3">
      <w:pPr>
        <w:pStyle w:val="ListParagraph"/>
        <w:numPr>
          <w:ilvl w:val="0"/>
          <w:numId w:val="6"/>
        </w:numPr>
        <w:ind w:hanging="295"/>
      </w:pPr>
      <w:r>
        <w:t xml:space="preserve">The UNCCD Decision 26/COP14 on land tenure that was adopted by </w:t>
      </w:r>
      <w:r w:rsidR="00166B9F">
        <w:t>Conference of the</w:t>
      </w:r>
      <w:r>
        <w:t xml:space="preserve"> Parties </w:t>
      </w:r>
      <w:r w:rsidR="000B698D">
        <w:t xml:space="preserve">in 2019. It </w:t>
      </w:r>
      <w:r>
        <w:t>acknowledg</w:t>
      </w:r>
      <w:r w:rsidR="00282F4A">
        <w:t>es</w:t>
      </w:r>
      <w:r>
        <w:t xml:space="preserve"> the importance of </w:t>
      </w:r>
      <w:r w:rsidR="00A440DC">
        <w:t>responsible governance of land</w:t>
      </w:r>
      <w:r>
        <w:t xml:space="preserve"> </w:t>
      </w:r>
      <w:r w:rsidR="00A440DC">
        <w:t>for addressing desertification/land degradation and drought and for achieving</w:t>
      </w:r>
      <w:r>
        <w:t xml:space="preserve"> land degradation neutrality. </w:t>
      </w:r>
      <w:r w:rsidR="00507F65">
        <w:t>The UNCCD is</w:t>
      </w:r>
      <w:r>
        <w:t xml:space="preserve"> the only multilateral environmental agreement </w:t>
      </w:r>
      <w:r w:rsidR="000B698D">
        <w:t xml:space="preserve">explicitly </w:t>
      </w:r>
      <w:r>
        <w:t>addressing the issue of land tenure</w:t>
      </w:r>
      <w:r w:rsidR="00975C2E">
        <w:t xml:space="preserve"> </w:t>
      </w:r>
      <w:r w:rsidR="00C83984">
        <w:t>and recognizing</w:t>
      </w:r>
      <w:r w:rsidR="00975C2E" w:rsidRPr="00975C2E">
        <w:t xml:space="preserve"> the importance of promoting equal tenure rights and access to land for all.</w:t>
      </w:r>
    </w:p>
    <w:p w14:paraId="11F1C003" w14:textId="77777777" w:rsidR="00AE6EF3" w:rsidRDefault="00AE6EF3" w:rsidP="00AE6EF3">
      <w:pPr>
        <w:pStyle w:val="ListParagraph"/>
      </w:pPr>
    </w:p>
    <w:p w14:paraId="011B3AAB" w14:textId="16FFEB40" w:rsidR="005523B3" w:rsidRDefault="00F023F2" w:rsidP="00AE6EF3">
      <w:pPr>
        <w:pStyle w:val="Body"/>
        <w:widowControl w:val="0"/>
        <w:spacing w:after="240"/>
        <w:jc w:val="both"/>
      </w:pPr>
      <w:r>
        <w:t xml:space="preserve">Para. 4 lists footnote </w:t>
      </w:r>
      <w:r w:rsidR="00011044">
        <w:t xml:space="preserve">number 5 but this is not to be found in the footnotes. </w:t>
      </w:r>
      <w:r w:rsidR="0062341A">
        <w:t xml:space="preserve">We recommend </w:t>
      </w:r>
      <w:r w:rsidR="001A0625">
        <w:t>reviewing</w:t>
      </w:r>
      <w:r w:rsidR="0062341A">
        <w:t xml:space="preserve"> the numbering of </w:t>
      </w:r>
      <w:r w:rsidR="00E017F8">
        <w:t xml:space="preserve">the </w:t>
      </w:r>
      <w:r w:rsidR="0062341A">
        <w:t xml:space="preserve">footnotes, </w:t>
      </w:r>
      <w:r w:rsidR="00011044">
        <w:t>particularly on pages 3 and 4</w:t>
      </w:r>
      <w:r w:rsidR="00906086">
        <w:t xml:space="preserve"> where footnote 6 comes after 7, and 7 is repeated twice</w:t>
      </w:r>
      <w:r w:rsidR="00E017F8">
        <w:t>.</w:t>
      </w:r>
    </w:p>
    <w:p w14:paraId="660568C8" w14:textId="7FEA70F9" w:rsidR="00B113E2" w:rsidRDefault="00B113E2" w:rsidP="00AE6EF3">
      <w:pPr>
        <w:pStyle w:val="Body"/>
        <w:widowControl w:val="0"/>
        <w:spacing w:after="240"/>
        <w:jc w:val="both"/>
      </w:pPr>
      <w:r>
        <w:t xml:space="preserve">Para. 9 – we recommend adding </w:t>
      </w:r>
      <w:r w:rsidR="00D64068">
        <w:t>the words in italic</w:t>
      </w:r>
      <w:r w:rsidR="002B6CFE">
        <w:t>s</w:t>
      </w:r>
      <w:r w:rsidR="00D64068">
        <w:t xml:space="preserve"> </w:t>
      </w:r>
      <w:r>
        <w:t>to the following text “</w:t>
      </w:r>
      <w:r w:rsidRPr="00B113E2">
        <w:t xml:space="preserve">where people are evicted from land where they had built, </w:t>
      </w:r>
      <w:r w:rsidRPr="00B113E2">
        <w:rPr>
          <w:i/>
          <w:iCs/>
        </w:rPr>
        <w:t>purchased, rented, borrowed, inherited or squatted</w:t>
      </w:r>
      <w:r w:rsidRPr="00B113E2">
        <w:t xml:space="preserve"> housing, whether informally or not.</w:t>
      </w:r>
      <w:r>
        <w:t>”</w:t>
      </w:r>
    </w:p>
    <w:p w14:paraId="5211B25A" w14:textId="193E2D1F" w:rsidR="00F60BA5" w:rsidRDefault="00E017F8" w:rsidP="002E2DC6">
      <w:pPr>
        <w:pStyle w:val="Body"/>
        <w:widowControl w:val="0"/>
        <w:spacing w:after="120"/>
        <w:jc w:val="both"/>
      </w:pPr>
      <w:r>
        <w:t xml:space="preserve">Para. </w:t>
      </w:r>
      <w:r w:rsidR="00250349">
        <w:t xml:space="preserve">10. </w:t>
      </w:r>
      <w:r w:rsidR="00F60BA5">
        <w:t>– we recommend the following:</w:t>
      </w:r>
    </w:p>
    <w:p w14:paraId="380C1F43" w14:textId="29006E88" w:rsidR="005523B3" w:rsidRPr="00DF7074" w:rsidRDefault="004D3639" w:rsidP="00E87CEB">
      <w:pPr>
        <w:pStyle w:val="Body"/>
        <w:widowControl w:val="0"/>
        <w:numPr>
          <w:ilvl w:val="0"/>
          <w:numId w:val="9"/>
        </w:numPr>
        <w:ind w:left="714" w:hanging="357"/>
        <w:jc w:val="both"/>
        <w:rPr>
          <w:color w:val="auto"/>
        </w:rPr>
      </w:pPr>
      <w:r>
        <w:rPr>
          <w:color w:val="auto"/>
        </w:rPr>
        <w:t>T</w:t>
      </w:r>
      <w:r w:rsidR="00250349" w:rsidRPr="00DF7074">
        <w:rPr>
          <w:color w:val="auto"/>
        </w:rPr>
        <w:t xml:space="preserve">he statements on the </w:t>
      </w:r>
      <w:r w:rsidR="000E47B1">
        <w:rPr>
          <w:color w:val="auto"/>
        </w:rPr>
        <w:t>“</w:t>
      </w:r>
      <w:r w:rsidR="00250349" w:rsidRPr="000E47B1">
        <w:rPr>
          <w:i/>
          <w:iCs/>
          <w:color w:val="auto"/>
        </w:rPr>
        <w:t xml:space="preserve">most efficient' development and </w:t>
      </w:r>
      <w:r w:rsidR="00DF7074" w:rsidRPr="000E47B1">
        <w:rPr>
          <w:i/>
          <w:iCs/>
          <w:color w:val="auto"/>
        </w:rPr>
        <w:t>utilization</w:t>
      </w:r>
      <w:r w:rsidR="00250349" w:rsidRPr="000E47B1">
        <w:rPr>
          <w:i/>
          <w:iCs/>
          <w:color w:val="auto"/>
        </w:rPr>
        <w:t xml:space="preserve"> of natural resources</w:t>
      </w:r>
      <w:r>
        <w:rPr>
          <w:color w:val="auto"/>
        </w:rPr>
        <w:t>”</w:t>
      </w:r>
      <w:r w:rsidR="00250349" w:rsidRPr="00DF7074">
        <w:rPr>
          <w:color w:val="auto"/>
        </w:rPr>
        <w:t xml:space="preserve"> contradicts earlier statements. This </w:t>
      </w:r>
      <w:r w:rsidR="001A0625">
        <w:rPr>
          <w:color w:val="auto"/>
        </w:rPr>
        <w:t xml:space="preserve">efficiency or economies of scale </w:t>
      </w:r>
      <w:r w:rsidR="00250349" w:rsidRPr="00DF7074">
        <w:rPr>
          <w:color w:val="auto"/>
        </w:rPr>
        <w:t>argument</w:t>
      </w:r>
      <w:r w:rsidR="001A0625">
        <w:rPr>
          <w:color w:val="auto"/>
        </w:rPr>
        <w:t xml:space="preserve"> can be distorted to support policies that dispossess </w:t>
      </w:r>
      <w:r w:rsidR="00250349" w:rsidRPr="00DF7074">
        <w:rPr>
          <w:color w:val="auto"/>
        </w:rPr>
        <w:t xml:space="preserve">small-scale farmers. Large-scale mechanized </w:t>
      </w:r>
      <w:r w:rsidR="001A0625">
        <w:rPr>
          <w:color w:val="auto"/>
        </w:rPr>
        <w:t>agrochemical monocultures</w:t>
      </w:r>
      <w:r w:rsidR="001A0625" w:rsidRPr="00DF7074">
        <w:rPr>
          <w:color w:val="auto"/>
        </w:rPr>
        <w:t xml:space="preserve"> </w:t>
      </w:r>
      <w:r w:rsidR="00250349" w:rsidRPr="00DF7074">
        <w:rPr>
          <w:color w:val="auto"/>
        </w:rPr>
        <w:t xml:space="preserve">will almost always be able to produce more food </w:t>
      </w:r>
      <w:r w:rsidR="001A0625">
        <w:rPr>
          <w:color w:val="auto"/>
        </w:rPr>
        <w:t>in the short-term yet their impacts on environmental and human health contribute significantly to planetary instability.</w:t>
      </w:r>
      <w:r w:rsidR="00250349" w:rsidRPr="00DF7074">
        <w:rPr>
          <w:color w:val="auto"/>
        </w:rPr>
        <w:t xml:space="preserve"> </w:t>
      </w:r>
    </w:p>
    <w:p w14:paraId="00EB1BB8" w14:textId="77777777" w:rsidR="00F95421" w:rsidRPr="00F95421" w:rsidRDefault="007C0CF2" w:rsidP="00E87CEB">
      <w:pPr>
        <w:pStyle w:val="Body"/>
        <w:widowControl w:val="0"/>
        <w:numPr>
          <w:ilvl w:val="0"/>
          <w:numId w:val="11"/>
        </w:numPr>
        <w:ind w:left="714" w:hanging="357"/>
        <w:jc w:val="both"/>
        <w:rPr>
          <w:color w:val="auto"/>
        </w:rPr>
      </w:pPr>
      <w:r w:rsidRPr="003C0176">
        <w:rPr>
          <w:color w:val="auto"/>
        </w:rPr>
        <w:t xml:space="preserve">The </w:t>
      </w:r>
      <w:r w:rsidR="00E87CEB" w:rsidRPr="00126AED">
        <w:rPr>
          <w:color w:val="auto"/>
        </w:rPr>
        <w:t xml:space="preserve">statement that “The Committee is of the view that effective agrarian reforms aiming at equitable access to land will ensure the realization of the right to adequate food” </w:t>
      </w:r>
      <w:r w:rsidR="003C0176" w:rsidRPr="003C0176">
        <w:t>needs to be further elaborated as access to land is only one component to ensuring healthy and nutritious food for all groups of society.</w:t>
      </w:r>
      <w:r w:rsidR="00F95421">
        <w:t xml:space="preserve"> </w:t>
      </w:r>
    </w:p>
    <w:p w14:paraId="733BE7B7" w14:textId="4F9CB22D" w:rsidR="007E7D3F" w:rsidRDefault="003D06C9" w:rsidP="00E87CEB">
      <w:pPr>
        <w:pStyle w:val="Body"/>
        <w:widowControl w:val="0"/>
        <w:numPr>
          <w:ilvl w:val="0"/>
          <w:numId w:val="11"/>
        </w:numPr>
        <w:ind w:left="714" w:hanging="357"/>
        <w:jc w:val="both"/>
        <w:rPr>
          <w:color w:val="auto"/>
        </w:rPr>
      </w:pPr>
      <w:r>
        <w:rPr>
          <w:color w:val="auto"/>
        </w:rPr>
        <w:t xml:space="preserve">The text highlights the </w:t>
      </w:r>
      <w:r w:rsidR="008779BB">
        <w:rPr>
          <w:color w:val="auto"/>
        </w:rPr>
        <w:t>“</w:t>
      </w:r>
      <w:r w:rsidR="008779BB" w:rsidRPr="008779BB">
        <w:rPr>
          <w:i/>
          <w:iCs/>
          <w:color w:val="auto"/>
        </w:rPr>
        <w:t>the importance of “access to productive resources” as a key element for the realization of the right to adequate food, particularly in rural areas, where most of the peasants live and most hunger can be found</w:t>
      </w:r>
      <w:r w:rsidR="008779BB" w:rsidRPr="008779BB">
        <w:rPr>
          <w:color w:val="auto"/>
        </w:rPr>
        <w:t>.</w:t>
      </w:r>
      <w:r w:rsidR="008779BB">
        <w:rPr>
          <w:color w:val="auto"/>
        </w:rPr>
        <w:t>”</w:t>
      </w:r>
      <w:r w:rsidR="008779BB" w:rsidRPr="008779BB">
        <w:rPr>
          <w:color w:val="auto"/>
        </w:rPr>
        <w:t xml:space="preserve"> </w:t>
      </w:r>
      <w:r w:rsidR="008779BB">
        <w:rPr>
          <w:color w:val="auto"/>
        </w:rPr>
        <w:t>It is to note that</w:t>
      </w:r>
      <w:r w:rsidR="005F405A">
        <w:rPr>
          <w:color w:val="auto"/>
        </w:rPr>
        <w:t xml:space="preserve"> </w:t>
      </w:r>
      <w:r w:rsidR="00836A34">
        <w:rPr>
          <w:color w:val="auto"/>
        </w:rPr>
        <w:t xml:space="preserve">the </w:t>
      </w:r>
      <w:r w:rsidR="00836A34">
        <w:rPr>
          <w:color w:val="auto"/>
        </w:rPr>
        <w:lastRenderedPageBreak/>
        <w:t xml:space="preserve">research </w:t>
      </w:r>
      <w:r w:rsidR="00951027">
        <w:rPr>
          <w:color w:val="auto"/>
        </w:rPr>
        <w:t xml:space="preserve">and policy suggest that access to </w:t>
      </w:r>
      <w:r w:rsidR="004F2248">
        <w:rPr>
          <w:color w:val="auto"/>
        </w:rPr>
        <w:t xml:space="preserve">land and </w:t>
      </w:r>
      <w:r w:rsidR="00951027">
        <w:rPr>
          <w:color w:val="auto"/>
        </w:rPr>
        <w:t xml:space="preserve">productive resources </w:t>
      </w:r>
      <w:r w:rsidR="004F2248">
        <w:rPr>
          <w:color w:val="auto"/>
        </w:rPr>
        <w:t xml:space="preserve">is one </w:t>
      </w:r>
      <w:r w:rsidR="008F4BBD">
        <w:rPr>
          <w:color w:val="auto"/>
        </w:rPr>
        <w:t>element in the</w:t>
      </w:r>
      <w:r w:rsidR="004F2248">
        <w:rPr>
          <w:color w:val="auto"/>
        </w:rPr>
        <w:t xml:space="preserve"> enabling environment </w:t>
      </w:r>
      <w:r w:rsidR="008F4BBD">
        <w:rPr>
          <w:color w:val="auto"/>
        </w:rPr>
        <w:t>to enhance wellbeing</w:t>
      </w:r>
      <w:r w:rsidR="00ED2B90">
        <w:rPr>
          <w:color w:val="auto"/>
        </w:rPr>
        <w:t xml:space="preserve">, </w:t>
      </w:r>
      <w:proofErr w:type="gramStart"/>
      <w:r w:rsidR="00ED2B90">
        <w:rPr>
          <w:color w:val="auto"/>
        </w:rPr>
        <w:t>livelihoods</w:t>
      </w:r>
      <w:proofErr w:type="gramEnd"/>
      <w:r w:rsidR="00ED2B90">
        <w:rPr>
          <w:color w:val="auto"/>
        </w:rPr>
        <w:t xml:space="preserve"> and the environment; however</w:t>
      </w:r>
      <w:r w:rsidR="008D21FE">
        <w:rPr>
          <w:color w:val="auto"/>
        </w:rPr>
        <w:t>,</w:t>
      </w:r>
      <w:r w:rsidR="00ED2B90">
        <w:rPr>
          <w:color w:val="auto"/>
        </w:rPr>
        <w:t xml:space="preserve"> the link as an important element to </w:t>
      </w:r>
      <w:r w:rsidR="001025BA">
        <w:rPr>
          <w:color w:val="auto"/>
        </w:rPr>
        <w:t>tackle hunger is much more complex. The whole picture of other factors</w:t>
      </w:r>
      <w:r w:rsidR="008D21FE">
        <w:rPr>
          <w:color w:val="auto"/>
        </w:rPr>
        <w:t xml:space="preserve"> such as </w:t>
      </w:r>
      <w:r w:rsidR="008E2252">
        <w:rPr>
          <w:color w:val="auto"/>
        </w:rPr>
        <w:t>access to finance and appropriate and inclusive policies and regulations</w:t>
      </w:r>
      <w:r w:rsidR="00C73E2A">
        <w:rPr>
          <w:color w:val="auto"/>
        </w:rPr>
        <w:t xml:space="preserve"> need to be considered.</w:t>
      </w:r>
      <w:r w:rsidR="00F95421">
        <w:rPr>
          <w:rStyle w:val="FootnoteReference"/>
          <w:color w:val="auto"/>
        </w:rPr>
        <w:footnoteReference w:id="3"/>
      </w:r>
    </w:p>
    <w:p w14:paraId="3E48BF71" w14:textId="77777777" w:rsidR="00E87CEB" w:rsidRPr="0053763D" w:rsidRDefault="00E87CEB" w:rsidP="00E87CEB">
      <w:pPr>
        <w:pStyle w:val="Body"/>
        <w:widowControl w:val="0"/>
        <w:ind w:left="714"/>
        <w:jc w:val="both"/>
        <w:rPr>
          <w:color w:val="FF0000"/>
        </w:rPr>
      </w:pPr>
    </w:p>
    <w:p w14:paraId="1BC8FACF" w14:textId="0155AB26" w:rsidR="005523B3" w:rsidRDefault="00FE063B" w:rsidP="00AE6EF3">
      <w:pPr>
        <w:pStyle w:val="Body"/>
        <w:widowControl w:val="0"/>
        <w:spacing w:after="240"/>
        <w:jc w:val="both"/>
        <w:rPr>
          <w:color w:val="auto"/>
        </w:rPr>
      </w:pPr>
      <w:r>
        <w:t xml:space="preserve">Para. </w:t>
      </w:r>
      <w:r w:rsidR="00250349">
        <w:t>13</w:t>
      </w:r>
      <w:r w:rsidR="007D72E6">
        <w:t xml:space="preserve"> </w:t>
      </w:r>
      <w:r w:rsidR="001E49BA">
        <w:t>notes the</w:t>
      </w:r>
      <w:r w:rsidR="00250349">
        <w:t xml:space="preserve"> competition </w:t>
      </w:r>
      <w:r w:rsidR="001E49BA">
        <w:t>for access to and control over land</w:t>
      </w:r>
      <w:r w:rsidR="00250349">
        <w:t xml:space="preserve">. </w:t>
      </w:r>
      <w:r w:rsidR="001E49BA">
        <w:t>Here, it is important to note that</w:t>
      </w:r>
      <w:r w:rsidR="00D36FDC">
        <w:t xml:space="preserve"> there </w:t>
      </w:r>
      <w:r w:rsidR="00126AED">
        <w:t xml:space="preserve">will </w:t>
      </w:r>
      <w:r w:rsidR="00D36FDC">
        <w:t>always</w:t>
      </w:r>
      <w:r w:rsidR="00126AED">
        <w:t xml:space="preserve"> be</w:t>
      </w:r>
      <w:r w:rsidR="00250349">
        <w:t xml:space="preserve"> competition </w:t>
      </w:r>
      <w:r w:rsidR="00126AED">
        <w:t xml:space="preserve">for controlling </w:t>
      </w:r>
      <w:r w:rsidR="00250349">
        <w:t>land</w:t>
      </w:r>
      <w:r w:rsidR="00126AED">
        <w:t xml:space="preserve"> resources</w:t>
      </w:r>
      <w:r w:rsidR="00657B3F">
        <w:t xml:space="preserve">. </w:t>
      </w:r>
      <w:r w:rsidR="00BE16A9">
        <w:t>What matters is how competition is resolved</w:t>
      </w:r>
      <w:r w:rsidR="00126AED">
        <w:t xml:space="preserve"> and trade-offs are managed</w:t>
      </w:r>
      <w:r w:rsidR="00BE16A9">
        <w:t xml:space="preserve">. </w:t>
      </w:r>
      <w:r w:rsidR="00126AED">
        <w:t>This will require</w:t>
      </w:r>
      <w:r w:rsidR="00BE16A9">
        <w:t xml:space="preserve"> legitimate and </w:t>
      </w:r>
      <w:r w:rsidR="00126AED">
        <w:t xml:space="preserve">trusted </w:t>
      </w:r>
      <w:r w:rsidR="00BE16A9">
        <w:t xml:space="preserve">local institutions. </w:t>
      </w:r>
      <w:r w:rsidR="00B41A50">
        <w:t>Hence,</w:t>
      </w:r>
      <w:r w:rsidR="00680672">
        <w:t xml:space="preserve"> we recommend using</w:t>
      </w:r>
      <w:r w:rsidR="00250349">
        <w:t xml:space="preserve"> the phrase </w:t>
      </w:r>
      <w:r w:rsidR="00680672">
        <w:t>“</w:t>
      </w:r>
      <w:r w:rsidR="00250349" w:rsidRPr="00680672">
        <w:rPr>
          <w:i/>
          <w:iCs/>
        </w:rPr>
        <w:t>unresolved competition</w:t>
      </w:r>
      <w:r w:rsidR="00680672">
        <w:t>”</w:t>
      </w:r>
      <w:r w:rsidR="00250349">
        <w:t xml:space="preserve"> or </w:t>
      </w:r>
      <w:r w:rsidR="00680672">
        <w:t>“</w:t>
      </w:r>
      <w:r w:rsidR="00250349" w:rsidRPr="00680672">
        <w:rPr>
          <w:i/>
          <w:iCs/>
        </w:rPr>
        <w:t xml:space="preserve">inadequately regulated </w:t>
      </w:r>
      <w:r w:rsidR="00250349" w:rsidRPr="00C26969">
        <w:rPr>
          <w:i/>
          <w:iCs/>
          <w:color w:val="auto"/>
        </w:rPr>
        <w:t>competition</w:t>
      </w:r>
      <w:r w:rsidR="00680672" w:rsidRPr="00C26969">
        <w:rPr>
          <w:color w:val="auto"/>
        </w:rPr>
        <w:t>”</w:t>
      </w:r>
      <w:r w:rsidR="00250349" w:rsidRPr="00C26969">
        <w:rPr>
          <w:color w:val="auto"/>
        </w:rPr>
        <w:t xml:space="preserve">. </w:t>
      </w:r>
    </w:p>
    <w:p w14:paraId="1ABABC79" w14:textId="466899E5" w:rsidR="004C0080" w:rsidRDefault="007D090C" w:rsidP="004C0080">
      <w:pPr>
        <w:spacing w:after="240"/>
        <w:rPr>
          <w:rFonts w:eastAsia="Times New Roman"/>
          <w:color w:val="000000"/>
          <w:u w:color="000000"/>
          <w14:textOutline w14:w="0" w14:cap="flat" w14:cmpd="sng" w14:algn="ctr">
            <w14:noFill/>
            <w14:prstDash w14:val="solid"/>
            <w14:bevel/>
          </w14:textOutline>
        </w:rPr>
      </w:pPr>
      <w:r w:rsidRPr="004C0080">
        <w:rPr>
          <w:rFonts w:eastAsia="Times New Roman"/>
          <w:color w:val="000000"/>
          <w:u w:color="000000"/>
          <w14:textOutline w14:w="0" w14:cap="flat" w14:cmpd="sng" w14:algn="ctr">
            <w14:noFill/>
            <w14:prstDash w14:val="solid"/>
            <w14:bevel/>
          </w14:textOutline>
        </w:rPr>
        <w:t>Para. 15</w:t>
      </w:r>
      <w:r w:rsidR="00682680" w:rsidRPr="004C0080">
        <w:rPr>
          <w:rFonts w:eastAsia="Times New Roman"/>
          <w:color w:val="000000"/>
          <w:u w:color="000000"/>
          <w14:textOutline w14:w="0" w14:cap="flat" w14:cmpd="sng" w14:algn="ctr">
            <w14:noFill/>
            <w14:prstDash w14:val="solid"/>
            <w14:bevel/>
          </w14:textOutline>
        </w:rPr>
        <w:t xml:space="preserve"> us</w:t>
      </w:r>
      <w:r w:rsidR="00126AED" w:rsidRPr="004C0080">
        <w:rPr>
          <w:rFonts w:eastAsia="Times New Roman"/>
          <w:color w:val="000000"/>
          <w:u w:color="000000"/>
          <w14:textOutline w14:w="0" w14:cap="flat" w14:cmpd="sng" w14:algn="ctr">
            <w14:noFill/>
            <w14:prstDash w14:val="solid"/>
            <w14:bevel/>
          </w14:textOutline>
        </w:rPr>
        <w:t>es</w:t>
      </w:r>
      <w:r w:rsidR="00682680" w:rsidRPr="004C0080">
        <w:rPr>
          <w:rFonts w:eastAsia="Times New Roman"/>
          <w:color w:val="000000"/>
          <w:u w:color="000000"/>
          <w14:textOutline w14:w="0" w14:cap="flat" w14:cmpd="sng" w14:algn="ctr">
            <w14:noFill/>
            <w14:prstDash w14:val="solid"/>
            <w14:bevel/>
          </w14:textOutline>
        </w:rPr>
        <w:t xml:space="preserve"> the </w:t>
      </w:r>
      <w:r w:rsidR="00D15C0C" w:rsidRPr="004C0080">
        <w:rPr>
          <w:rFonts w:eastAsia="Times New Roman"/>
          <w:color w:val="000000"/>
          <w:u w:color="000000"/>
          <w14:textOutline w14:w="0" w14:cap="flat" w14:cmpd="sng" w14:algn="ctr">
            <w14:noFill/>
            <w14:prstDash w14:val="solid"/>
            <w14:bevel/>
          </w14:textOutline>
        </w:rPr>
        <w:t xml:space="preserve">terms property and tenure rights interchangeably, we recommend </w:t>
      </w:r>
      <w:r w:rsidR="00AD41DA" w:rsidRPr="004C0080">
        <w:rPr>
          <w:rFonts w:eastAsia="Times New Roman"/>
          <w:color w:val="000000"/>
          <w:u w:color="000000"/>
          <w14:textOutline w14:w="0" w14:cap="flat" w14:cmpd="sng" w14:algn="ctr">
            <w14:noFill/>
            <w14:prstDash w14:val="solid"/>
            <w14:bevel/>
          </w14:textOutline>
        </w:rPr>
        <w:t>using the term “</w:t>
      </w:r>
      <w:r w:rsidR="00AD41DA" w:rsidRPr="00664ECB">
        <w:rPr>
          <w:rFonts w:eastAsia="Times New Roman"/>
          <w:i/>
          <w:iCs/>
          <w:color w:val="000000"/>
          <w:u w:color="000000"/>
          <w14:textOutline w14:w="0" w14:cap="flat" w14:cmpd="sng" w14:algn="ctr">
            <w14:noFill/>
            <w14:prstDash w14:val="solid"/>
            <w14:bevel/>
          </w14:textOutline>
        </w:rPr>
        <w:t>tenure</w:t>
      </w:r>
      <w:r w:rsidR="00AD41DA" w:rsidRPr="004C0080">
        <w:rPr>
          <w:rFonts w:eastAsia="Times New Roman"/>
          <w:color w:val="000000"/>
          <w:u w:color="000000"/>
          <w14:textOutline w14:w="0" w14:cap="flat" w14:cmpd="sng" w14:algn="ctr">
            <w14:noFill/>
            <w14:prstDash w14:val="solid"/>
            <w14:bevel/>
          </w14:textOutline>
        </w:rPr>
        <w:t xml:space="preserve">” in this context to recognize the multiple </w:t>
      </w:r>
      <w:r w:rsidR="00D307A8" w:rsidRPr="004C0080">
        <w:rPr>
          <w:rFonts w:eastAsia="Times New Roman"/>
          <w:color w:val="000000"/>
          <w:u w:color="000000"/>
          <w14:textOutline w14:w="0" w14:cap="flat" w14:cmpd="sng" w14:algn="ctr">
            <w14:noFill/>
            <w14:prstDash w14:val="solid"/>
            <w14:bevel/>
          </w14:textOutline>
        </w:rPr>
        <w:t>types of tenure, including property rights among others.</w:t>
      </w:r>
      <w:r w:rsidR="008A61C9" w:rsidRPr="004C0080">
        <w:rPr>
          <w:rFonts w:eastAsia="Times New Roman"/>
          <w:color w:val="000000"/>
          <w:u w:color="000000"/>
          <w14:textOutline w14:w="0" w14:cap="flat" w14:cmpd="sng" w14:algn="ctr">
            <w14:noFill/>
            <w14:prstDash w14:val="solid"/>
            <w14:bevel/>
          </w14:textOutline>
        </w:rPr>
        <w:t xml:space="preserve"> </w:t>
      </w:r>
      <w:r w:rsidR="00126AED" w:rsidRPr="004C0080">
        <w:rPr>
          <w:rFonts w:eastAsia="Times New Roman"/>
          <w:color w:val="000000"/>
          <w:u w:color="000000"/>
          <w14:textOutline w14:w="0" w14:cap="flat" w14:cmpd="sng" w14:algn="ctr">
            <w14:noFill/>
            <w14:prstDash w14:val="solid"/>
            <w14:bevel/>
          </w14:textOutline>
        </w:rPr>
        <w:t>Tenure or property rights are generally understood as ‘socially recognized rights to action’ where economic actors are more likely to make investments when they have expectations that they will benefit from the returns.</w:t>
      </w:r>
      <w:r w:rsidR="00126AED" w:rsidRPr="00664ECB">
        <w:rPr>
          <w:rFonts w:eastAsia="Times New Roman"/>
          <w:color w:val="000000"/>
          <w:u w:color="000000"/>
          <w:vertAlign w:val="superscript"/>
          <w14:textOutline w14:w="0" w14:cap="flat" w14:cmpd="sng" w14:algn="ctr">
            <w14:noFill/>
            <w14:prstDash w14:val="solid"/>
            <w14:bevel/>
          </w14:textOutline>
        </w:rPr>
        <w:footnoteReference w:id="4"/>
      </w:r>
      <w:r w:rsidR="00126AED" w:rsidRPr="00664ECB">
        <w:rPr>
          <w:rFonts w:eastAsia="Times New Roman"/>
          <w:color w:val="000000"/>
          <w:u w:color="000000"/>
          <w:vertAlign w:val="superscript"/>
          <w14:textOutline w14:w="0" w14:cap="flat" w14:cmpd="sng" w14:algn="ctr">
            <w14:noFill/>
            <w14:prstDash w14:val="solid"/>
            <w14:bevel/>
          </w14:textOutline>
        </w:rPr>
        <w:t xml:space="preserve"> </w:t>
      </w:r>
      <w:r w:rsidR="00126AED" w:rsidRPr="004C0080">
        <w:rPr>
          <w:rFonts w:eastAsia="Times New Roman"/>
          <w:color w:val="000000"/>
          <w:u w:color="000000"/>
          <w14:textOutline w14:w="0" w14:cap="flat" w14:cmpd="sng" w14:algn="ctr">
            <w14:noFill/>
            <w14:prstDash w14:val="solid"/>
            <w14:bevel/>
          </w14:textOutline>
        </w:rPr>
        <w:t>Tenure refers to the rights and obligations of the holder while property rights refer to the specific rights associated with the asset held in tenure.</w:t>
      </w:r>
      <w:r w:rsidR="00126AED" w:rsidRPr="00664ECB">
        <w:rPr>
          <w:rFonts w:eastAsia="Times New Roman"/>
          <w:color w:val="000000"/>
          <w:u w:color="000000"/>
          <w:vertAlign w:val="superscript"/>
          <w14:textOutline w14:w="0" w14:cap="flat" w14:cmpd="sng" w14:algn="ctr">
            <w14:noFill/>
            <w14:prstDash w14:val="solid"/>
            <w14:bevel/>
          </w14:textOutline>
        </w:rPr>
        <w:footnoteReference w:id="5"/>
      </w:r>
      <w:r w:rsidR="00126AED" w:rsidRPr="00664ECB">
        <w:rPr>
          <w:rFonts w:eastAsia="Times New Roman"/>
          <w:color w:val="000000"/>
          <w:u w:color="000000"/>
          <w:vertAlign w:val="superscript"/>
          <w14:textOutline w14:w="0" w14:cap="flat" w14:cmpd="sng" w14:algn="ctr">
            <w14:noFill/>
            <w14:prstDash w14:val="solid"/>
            <w14:bevel/>
          </w14:textOutline>
        </w:rPr>
        <w:t xml:space="preserve"> </w:t>
      </w:r>
    </w:p>
    <w:p w14:paraId="3DE9425D" w14:textId="23210EB9" w:rsidR="005523B3" w:rsidRPr="004C0080" w:rsidRDefault="00C26969" w:rsidP="004C0080">
      <w:pPr>
        <w:spacing w:after="240"/>
        <w:rPr>
          <w:rFonts w:eastAsia="Times New Roman"/>
          <w:color w:val="000000"/>
          <w:u w:color="000000"/>
          <w14:textOutline w14:w="0" w14:cap="flat" w14:cmpd="sng" w14:algn="ctr">
            <w14:noFill/>
            <w14:prstDash w14:val="solid"/>
            <w14:bevel/>
          </w14:textOutline>
        </w:rPr>
      </w:pPr>
      <w:r w:rsidRPr="004C0080">
        <w:rPr>
          <w:color w:val="000000"/>
          <w:u w:color="000000"/>
        </w:rPr>
        <w:t>Para</w:t>
      </w:r>
      <w:r w:rsidRPr="00C26969">
        <w:rPr>
          <w:u w:color="5B9BD5"/>
        </w:rPr>
        <w:t>. 20</w:t>
      </w:r>
      <w:r>
        <w:rPr>
          <w:u w:color="5B9BD5"/>
        </w:rPr>
        <w:t xml:space="preserve"> </w:t>
      </w:r>
      <w:r w:rsidR="00F12161">
        <w:rPr>
          <w:u w:color="5B9BD5"/>
        </w:rPr>
        <w:t>reads “</w:t>
      </w:r>
      <w:r w:rsidR="00F12161" w:rsidRPr="002D5E32">
        <w:rPr>
          <w:i/>
          <w:iCs/>
        </w:rPr>
        <w:t>Considering that most land tenure systems are based on the rights of individuals with respect to land, States parties should recognize and protect communal dimensions of tenure [</w:t>
      </w:r>
      <w:r w:rsidR="002D5E32" w:rsidRPr="002D5E32">
        <w:rPr>
          <w:i/>
          <w:iCs/>
        </w:rPr>
        <w:t>…]</w:t>
      </w:r>
      <w:r w:rsidR="002D5E32">
        <w:t xml:space="preserve">” in which we recommend </w:t>
      </w:r>
      <w:r w:rsidR="00206282">
        <w:t>modifying</w:t>
      </w:r>
      <w:r w:rsidR="00DF4A3E">
        <w:t xml:space="preserve"> as “</w:t>
      </w:r>
      <w:r w:rsidR="00DF4A3E" w:rsidRPr="002D5E32">
        <w:rPr>
          <w:i/>
          <w:iCs/>
        </w:rPr>
        <w:t xml:space="preserve">Considering that most </w:t>
      </w:r>
      <w:r w:rsidR="00DF4A3E">
        <w:rPr>
          <w:i/>
          <w:iCs/>
        </w:rPr>
        <w:t>statutory</w:t>
      </w:r>
      <w:r w:rsidR="008F62CA">
        <w:rPr>
          <w:i/>
          <w:iCs/>
        </w:rPr>
        <w:t xml:space="preserve"> </w:t>
      </w:r>
      <w:r w:rsidR="00DF4A3E" w:rsidRPr="002D5E32">
        <w:rPr>
          <w:i/>
          <w:iCs/>
        </w:rPr>
        <w:t>land tenure systems</w:t>
      </w:r>
      <w:r w:rsidR="008F62CA">
        <w:rPr>
          <w:i/>
          <w:iCs/>
        </w:rPr>
        <w:t xml:space="preserve"> […]”</w:t>
      </w:r>
      <w:r w:rsidR="008F62CA">
        <w:t xml:space="preserve"> for accuracy, as </w:t>
      </w:r>
      <w:r w:rsidR="000735F8">
        <w:t>communal dimensions of tenure are also tenure systems but not always statutory.</w:t>
      </w:r>
    </w:p>
    <w:p w14:paraId="6BC28DA7" w14:textId="1BC32EA5" w:rsidR="005523B3" w:rsidRPr="005E3FCD" w:rsidRDefault="005E3FCD" w:rsidP="004C0080">
      <w:pPr>
        <w:pStyle w:val="Body"/>
        <w:widowControl w:val="0"/>
        <w:spacing w:after="240"/>
        <w:jc w:val="both"/>
        <w:rPr>
          <w:color w:val="auto"/>
          <w:u w:color="5B9BD5"/>
        </w:rPr>
      </w:pPr>
      <w:r w:rsidRPr="005E3FCD">
        <w:rPr>
          <w:color w:val="auto"/>
          <w:u w:color="5B9BD5"/>
        </w:rPr>
        <w:t>Para.</w:t>
      </w:r>
      <w:r w:rsidR="00250349" w:rsidRPr="005E3FCD">
        <w:rPr>
          <w:color w:val="auto"/>
          <w:u w:color="5B9BD5"/>
        </w:rPr>
        <w:t xml:space="preserve"> 2</w:t>
      </w:r>
      <w:r w:rsidR="000808D5">
        <w:rPr>
          <w:color w:val="auto"/>
          <w:u w:color="5B9BD5"/>
        </w:rPr>
        <w:t xml:space="preserve">3 reads </w:t>
      </w:r>
      <w:r w:rsidR="00344EF3">
        <w:rPr>
          <w:color w:val="auto"/>
          <w:u w:color="5B9BD5"/>
        </w:rPr>
        <w:t>“</w:t>
      </w:r>
      <w:r w:rsidR="00344EF3" w:rsidRPr="00344EF3">
        <w:rPr>
          <w:i/>
          <w:iCs/>
          <w:color w:val="auto"/>
          <w:u w:color="5B9BD5"/>
        </w:rPr>
        <w:t>Laws and policies should protect indigenous peoples from the risk of State encroachment on their land, for instance for the development of industrial projects or for large-scale investments in agricultural production</w:t>
      </w:r>
      <w:r w:rsidR="00344EF3">
        <w:rPr>
          <w:color w:val="auto"/>
          <w:u w:color="5B9BD5"/>
        </w:rPr>
        <w:t xml:space="preserve">”. </w:t>
      </w:r>
      <w:r w:rsidR="00250349" w:rsidRPr="005E3FCD">
        <w:rPr>
          <w:color w:val="auto"/>
          <w:u w:color="5B9BD5"/>
        </w:rPr>
        <w:t xml:space="preserve">To </w:t>
      </w:r>
      <w:r w:rsidR="00A22E0E">
        <w:rPr>
          <w:color w:val="auto"/>
          <w:u w:color="5B9BD5"/>
        </w:rPr>
        <w:t>restrict</w:t>
      </w:r>
      <w:r w:rsidR="00250349" w:rsidRPr="005E3FCD">
        <w:rPr>
          <w:color w:val="auto"/>
          <w:u w:color="5B9BD5"/>
        </w:rPr>
        <w:t xml:space="preserve"> industrial development on indigenous lands can </w:t>
      </w:r>
      <w:r w:rsidR="00A22E0E">
        <w:rPr>
          <w:color w:val="auto"/>
          <w:u w:color="5B9BD5"/>
        </w:rPr>
        <w:t>deprive</w:t>
      </w:r>
      <w:r w:rsidR="00250349" w:rsidRPr="005E3FCD">
        <w:rPr>
          <w:color w:val="auto"/>
          <w:u w:color="5B9BD5"/>
        </w:rPr>
        <w:t xml:space="preserve"> indigenous peoples of their </w:t>
      </w:r>
      <w:r w:rsidR="00A22E0E" w:rsidRPr="005E3FCD">
        <w:rPr>
          <w:color w:val="auto"/>
          <w:u w:color="5B9BD5"/>
        </w:rPr>
        <w:t>right to development</w:t>
      </w:r>
      <w:r w:rsidR="00A22E0E">
        <w:rPr>
          <w:color w:val="auto"/>
          <w:u w:color="5B9BD5"/>
        </w:rPr>
        <w:t xml:space="preserve"> and </w:t>
      </w:r>
      <w:r w:rsidR="003319F3">
        <w:rPr>
          <w:color w:val="auto"/>
          <w:u w:color="5B9BD5"/>
        </w:rPr>
        <w:t>use of the land for their benefit</w:t>
      </w:r>
      <w:r w:rsidR="0045162B">
        <w:rPr>
          <w:color w:val="auto"/>
          <w:u w:color="5B9BD5"/>
        </w:rPr>
        <w:t xml:space="preserve">, hence we recommend </w:t>
      </w:r>
      <w:r w:rsidR="005155EE">
        <w:rPr>
          <w:color w:val="auto"/>
          <w:u w:color="5B9BD5"/>
        </w:rPr>
        <w:t xml:space="preserve">using </w:t>
      </w:r>
      <w:r w:rsidR="0045162B">
        <w:rPr>
          <w:color w:val="auto"/>
          <w:u w:color="5B9BD5"/>
        </w:rPr>
        <w:t xml:space="preserve">wording </w:t>
      </w:r>
      <w:r w:rsidR="00D5656C">
        <w:rPr>
          <w:color w:val="auto"/>
          <w:u w:color="5B9BD5"/>
        </w:rPr>
        <w:t xml:space="preserve">to acknowledge that </w:t>
      </w:r>
      <w:r w:rsidR="00906086">
        <w:rPr>
          <w:color w:val="auto"/>
          <w:u w:color="5B9BD5"/>
        </w:rPr>
        <w:t>“</w:t>
      </w:r>
      <w:r w:rsidR="00D5656C" w:rsidRPr="002E2DC6">
        <w:rPr>
          <w:i/>
          <w:iCs/>
          <w:color w:val="auto"/>
          <w:u w:color="5B9BD5"/>
        </w:rPr>
        <w:t xml:space="preserve">when indigenous peoples are in control of their </w:t>
      </w:r>
      <w:proofErr w:type="gramStart"/>
      <w:r w:rsidR="00D5656C" w:rsidRPr="002E2DC6">
        <w:rPr>
          <w:i/>
          <w:iCs/>
          <w:color w:val="auto"/>
          <w:u w:color="5B9BD5"/>
        </w:rPr>
        <w:t>lands</w:t>
      </w:r>
      <w:proofErr w:type="gramEnd"/>
      <w:r w:rsidR="00D5656C" w:rsidRPr="002E2DC6">
        <w:rPr>
          <w:i/>
          <w:iCs/>
          <w:color w:val="auto"/>
          <w:u w:color="5B9BD5"/>
        </w:rPr>
        <w:t xml:space="preserve"> they are then empowered to decide in what form to engage with industrial </w:t>
      </w:r>
      <w:r w:rsidR="004C6AF9">
        <w:rPr>
          <w:i/>
          <w:iCs/>
          <w:color w:val="auto"/>
          <w:u w:color="5B9BD5"/>
        </w:rPr>
        <w:t xml:space="preserve">or agricultural </w:t>
      </w:r>
      <w:r w:rsidR="00D5656C" w:rsidRPr="002E2DC6">
        <w:rPr>
          <w:i/>
          <w:iCs/>
          <w:color w:val="auto"/>
          <w:u w:color="5B9BD5"/>
        </w:rPr>
        <w:t>development for their benefit</w:t>
      </w:r>
      <w:r w:rsidR="00906086">
        <w:rPr>
          <w:color w:val="auto"/>
          <w:u w:color="5B9BD5"/>
        </w:rPr>
        <w:t>”</w:t>
      </w:r>
      <w:r w:rsidR="003319F3">
        <w:rPr>
          <w:color w:val="auto"/>
          <w:u w:color="5B9BD5"/>
        </w:rPr>
        <w:t>.</w:t>
      </w:r>
      <w:r w:rsidR="00250349" w:rsidRPr="005E3FCD">
        <w:rPr>
          <w:color w:val="auto"/>
          <w:u w:color="5B9BD5"/>
        </w:rPr>
        <w:t xml:space="preserve"> </w:t>
      </w:r>
      <w:r w:rsidR="00DA4825">
        <w:rPr>
          <w:color w:val="auto"/>
          <w:u w:color="5B9BD5"/>
        </w:rPr>
        <w:t xml:space="preserve">We recommend </w:t>
      </w:r>
      <w:r w:rsidR="007A60AA">
        <w:rPr>
          <w:color w:val="auto"/>
          <w:u w:color="5B9BD5"/>
        </w:rPr>
        <w:t>noting</w:t>
      </w:r>
      <w:r w:rsidR="005155EE">
        <w:rPr>
          <w:color w:val="auto"/>
          <w:u w:color="5B9BD5"/>
        </w:rPr>
        <w:t xml:space="preserve"> that ensuring measures </w:t>
      </w:r>
      <w:r w:rsidR="004913BC">
        <w:rPr>
          <w:color w:val="auto"/>
          <w:u w:color="5B9BD5"/>
        </w:rPr>
        <w:t>are carried out in a non-discriminatory and participatory way</w:t>
      </w:r>
      <w:r w:rsidR="00964977">
        <w:rPr>
          <w:color w:val="auto"/>
          <w:u w:color="5B9BD5"/>
        </w:rPr>
        <w:t xml:space="preserve"> so that they promote equal tenure rights and access to </w:t>
      </w:r>
      <w:r w:rsidR="00352961">
        <w:rPr>
          <w:color w:val="auto"/>
          <w:u w:color="5B9BD5"/>
        </w:rPr>
        <w:t xml:space="preserve">land for all, </w:t>
      </w:r>
      <w:proofErr w:type="gramStart"/>
      <w:r w:rsidR="00352961">
        <w:rPr>
          <w:color w:val="auto"/>
          <w:u w:color="5B9BD5"/>
        </w:rPr>
        <w:t>in particular vulnerable</w:t>
      </w:r>
      <w:proofErr w:type="gramEnd"/>
      <w:r w:rsidR="00352961">
        <w:rPr>
          <w:color w:val="auto"/>
          <w:u w:color="5B9BD5"/>
        </w:rPr>
        <w:t xml:space="preserve"> groups</w:t>
      </w:r>
      <w:r w:rsidR="00DA4825">
        <w:rPr>
          <w:color w:val="auto"/>
          <w:u w:color="5B9BD5"/>
        </w:rPr>
        <w:t>.</w:t>
      </w:r>
      <w:r w:rsidR="0006532D">
        <w:rPr>
          <w:color w:val="auto"/>
          <w:u w:color="5B9BD5"/>
        </w:rPr>
        <w:t xml:space="preserve"> In the same </w:t>
      </w:r>
      <w:r w:rsidR="00B10F3B">
        <w:rPr>
          <w:color w:val="auto"/>
          <w:u w:color="5B9BD5"/>
        </w:rPr>
        <w:t>p</w:t>
      </w:r>
      <w:r w:rsidR="0006532D">
        <w:rPr>
          <w:color w:val="auto"/>
          <w:u w:color="5B9BD5"/>
        </w:rPr>
        <w:t>ara. 23</w:t>
      </w:r>
      <w:r w:rsidR="00560302">
        <w:rPr>
          <w:color w:val="auto"/>
          <w:u w:color="5B9BD5"/>
        </w:rPr>
        <w:t xml:space="preserve"> the meaning of the phrase “</w:t>
      </w:r>
      <w:r w:rsidR="00250349" w:rsidRPr="009803C0">
        <w:rPr>
          <w:i/>
          <w:iCs/>
          <w:color w:val="auto"/>
          <w:u w:color="5B9BD5"/>
        </w:rPr>
        <w:t>have unwillingly lost possession of their lands after a lawful transfer to innocent third parties</w:t>
      </w:r>
      <w:r w:rsidR="00560302">
        <w:rPr>
          <w:color w:val="auto"/>
          <w:u w:color="5B9BD5"/>
        </w:rPr>
        <w:t xml:space="preserve">” </w:t>
      </w:r>
      <w:r w:rsidR="00250349" w:rsidRPr="005E3FCD">
        <w:rPr>
          <w:color w:val="auto"/>
          <w:u w:color="5B9BD5"/>
        </w:rPr>
        <w:t xml:space="preserve">is unclear and </w:t>
      </w:r>
      <w:r w:rsidR="00560302">
        <w:rPr>
          <w:color w:val="auto"/>
          <w:u w:color="5B9BD5"/>
        </w:rPr>
        <w:t xml:space="preserve">we recommend </w:t>
      </w:r>
      <w:r w:rsidR="009803C0">
        <w:rPr>
          <w:color w:val="auto"/>
          <w:u w:color="5B9BD5"/>
        </w:rPr>
        <w:t>clarifying</w:t>
      </w:r>
      <w:r w:rsidR="004C6AF9">
        <w:rPr>
          <w:color w:val="auto"/>
          <w:u w:color="5B9BD5"/>
        </w:rPr>
        <w:t xml:space="preserve"> because it sounds like </w:t>
      </w:r>
      <w:r w:rsidR="00460EFC">
        <w:rPr>
          <w:color w:val="auto"/>
          <w:u w:color="5B9BD5"/>
        </w:rPr>
        <w:t>a</w:t>
      </w:r>
      <w:r w:rsidR="004C6AF9">
        <w:rPr>
          <w:color w:val="auto"/>
          <w:u w:color="5B9BD5"/>
        </w:rPr>
        <w:t xml:space="preserve"> disingenuous way to describe egregious land grabs</w:t>
      </w:r>
      <w:r w:rsidR="00250349" w:rsidRPr="005E3FCD">
        <w:rPr>
          <w:color w:val="auto"/>
          <w:u w:color="5B9BD5"/>
        </w:rPr>
        <w:t xml:space="preserve">.  </w:t>
      </w:r>
    </w:p>
    <w:p w14:paraId="1977AFA1" w14:textId="171CBBA9" w:rsidR="00B35269" w:rsidRDefault="00554E48" w:rsidP="00AE6EF3">
      <w:pPr>
        <w:pStyle w:val="Body"/>
        <w:widowControl w:val="0"/>
        <w:spacing w:after="240"/>
        <w:jc w:val="both"/>
        <w:rPr>
          <w:color w:val="auto"/>
          <w:u w:color="5B9BD5"/>
        </w:rPr>
      </w:pPr>
      <w:r>
        <w:rPr>
          <w:color w:val="auto"/>
          <w:u w:color="5B9BD5"/>
        </w:rPr>
        <w:t>Para</w:t>
      </w:r>
      <w:r w:rsidR="00B35269">
        <w:rPr>
          <w:color w:val="auto"/>
          <w:u w:color="5B9BD5"/>
        </w:rPr>
        <w:t>. 24 reads “</w:t>
      </w:r>
      <w:r w:rsidR="00B35269" w:rsidRPr="009803C0">
        <w:rPr>
          <w:i/>
          <w:iCs/>
        </w:rPr>
        <w:t xml:space="preserve">States parties should also recognize the social, cultural, spiritual, economic, environmental and political value of land for communities with customary tenure systems and </w:t>
      </w:r>
      <w:r w:rsidR="00B35269" w:rsidRPr="009803C0">
        <w:rPr>
          <w:i/>
          <w:iCs/>
        </w:rPr>
        <w:lastRenderedPageBreak/>
        <w:t>should respect existing forms of self-governance of land</w:t>
      </w:r>
      <w:r w:rsidR="00B35269">
        <w:t>.” We recommend adding to the end of this sentence “</w:t>
      </w:r>
      <w:r w:rsidR="00B35269" w:rsidRPr="00B35269">
        <w:rPr>
          <w:i/>
          <w:iCs/>
        </w:rPr>
        <w:t>where they do not contravene human rights principles</w:t>
      </w:r>
      <w:r w:rsidR="00B35269" w:rsidRPr="00B35269">
        <w:t>”</w:t>
      </w:r>
      <w:r w:rsidR="006E1722">
        <w:t>.</w:t>
      </w:r>
    </w:p>
    <w:p w14:paraId="11615719" w14:textId="40C32483" w:rsidR="005523B3" w:rsidRPr="005E3FCD" w:rsidRDefault="00815923" w:rsidP="007749C0">
      <w:pPr>
        <w:pStyle w:val="Body"/>
        <w:widowControl w:val="0"/>
        <w:spacing w:after="240"/>
        <w:jc w:val="both"/>
        <w:rPr>
          <w:color w:val="auto"/>
          <w:u w:color="5B9BD5"/>
        </w:rPr>
      </w:pPr>
      <w:r>
        <w:rPr>
          <w:color w:val="auto"/>
          <w:u w:color="5B9BD5"/>
        </w:rPr>
        <w:t>Para.</w:t>
      </w:r>
      <w:r w:rsidR="00250349" w:rsidRPr="005E3FCD">
        <w:rPr>
          <w:color w:val="auto"/>
          <w:u w:color="5B9BD5"/>
        </w:rPr>
        <w:t xml:space="preserve"> 26</w:t>
      </w:r>
      <w:r>
        <w:rPr>
          <w:color w:val="auto"/>
          <w:u w:color="5B9BD5"/>
        </w:rPr>
        <w:t xml:space="preserve"> </w:t>
      </w:r>
      <w:r w:rsidR="003A6941">
        <w:rPr>
          <w:color w:val="auto"/>
          <w:u w:color="5B9BD5"/>
        </w:rPr>
        <w:t xml:space="preserve">reads </w:t>
      </w:r>
      <w:r w:rsidR="00004295">
        <w:rPr>
          <w:color w:val="auto"/>
          <w:u w:color="5B9BD5"/>
        </w:rPr>
        <w:t>in the very end “</w:t>
      </w:r>
      <w:r w:rsidR="00004295" w:rsidRPr="002E3E5F">
        <w:rPr>
          <w:i/>
          <w:iCs/>
        </w:rPr>
        <w:t>In all cases, effective legal remedies or procedures should be provided to those who are affected by eviction orders</w:t>
      </w:r>
      <w:r w:rsidR="00004295">
        <w:t>.</w:t>
      </w:r>
      <w:r w:rsidR="00004295">
        <w:rPr>
          <w:color w:val="auto"/>
          <w:u w:color="5B9BD5"/>
        </w:rPr>
        <w:t xml:space="preserve">” We recommend </w:t>
      </w:r>
      <w:r w:rsidR="002E3E5F">
        <w:rPr>
          <w:color w:val="auto"/>
          <w:u w:color="5B9BD5"/>
        </w:rPr>
        <w:t>changing</w:t>
      </w:r>
      <w:r w:rsidR="005A1C2A">
        <w:rPr>
          <w:color w:val="auto"/>
          <w:u w:color="5B9BD5"/>
        </w:rPr>
        <w:t xml:space="preserve"> the wording to</w:t>
      </w:r>
      <w:r w:rsidR="00027375">
        <w:rPr>
          <w:color w:val="auto"/>
          <w:u w:color="5B9BD5"/>
        </w:rPr>
        <w:t xml:space="preserve"> “</w:t>
      </w:r>
      <w:r w:rsidR="007749C0" w:rsidRPr="002E3E5F">
        <w:rPr>
          <w:i/>
          <w:iCs/>
        </w:rPr>
        <w:t xml:space="preserve">In all cases, effective </w:t>
      </w:r>
      <w:r w:rsidR="007749C0">
        <w:rPr>
          <w:i/>
          <w:iCs/>
        </w:rPr>
        <w:t xml:space="preserve">and agreed </w:t>
      </w:r>
      <w:r w:rsidR="007749C0" w:rsidRPr="002E3E5F">
        <w:rPr>
          <w:i/>
          <w:iCs/>
        </w:rPr>
        <w:t xml:space="preserve">legal remedies or procedures </w:t>
      </w:r>
      <w:r w:rsidR="007749C0">
        <w:rPr>
          <w:i/>
          <w:iCs/>
        </w:rPr>
        <w:t xml:space="preserve">as well as </w:t>
      </w:r>
      <w:r w:rsidR="007749C0" w:rsidRPr="005A1C2A">
        <w:rPr>
          <w:i/>
          <w:iCs/>
          <w:color w:val="auto"/>
          <w:u w:color="5B9BD5"/>
        </w:rPr>
        <w:t>just compensation</w:t>
      </w:r>
      <w:r w:rsidR="007749C0" w:rsidRPr="005E3FCD">
        <w:rPr>
          <w:color w:val="auto"/>
          <w:u w:color="5B9BD5"/>
        </w:rPr>
        <w:t xml:space="preserve"> </w:t>
      </w:r>
      <w:r w:rsidR="007749C0" w:rsidRPr="002E2DC6">
        <w:rPr>
          <w:i/>
          <w:iCs/>
          <w:color w:val="auto"/>
          <w:u w:color="5B9BD5"/>
        </w:rPr>
        <w:t>for when restitution is not possible</w:t>
      </w:r>
      <w:r w:rsidR="007749C0" w:rsidRPr="002E3E5F">
        <w:rPr>
          <w:i/>
          <w:iCs/>
        </w:rPr>
        <w:t xml:space="preserve"> should be provided to those who are affected by eviction orders</w:t>
      </w:r>
      <w:r w:rsidR="007749C0">
        <w:t>.</w:t>
      </w:r>
      <w:r w:rsidR="00E1514B">
        <w:rPr>
          <w:color w:val="auto"/>
          <w:u w:color="5B9BD5"/>
        </w:rPr>
        <w:t>”</w:t>
      </w:r>
      <w:r w:rsidR="00250349" w:rsidRPr="005E3FCD">
        <w:rPr>
          <w:color w:val="auto"/>
          <w:u w:color="5B9BD5"/>
        </w:rPr>
        <w:t xml:space="preserve">. </w:t>
      </w:r>
    </w:p>
    <w:p w14:paraId="4DF4CA02" w14:textId="692E7954" w:rsidR="005523B3" w:rsidRPr="005E3FCD" w:rsidRDefault="00272102" w:rsidP="00AE6EF3">
      <w:pPr>
        <w:pStyle w:val="Body"/>
        <w:widowControl w:val="0"/>
        <w:spacing w:after="240"/>
        <w:jc w:val="both"/>
        <w:rPr>
          <w:color w:val="auto"/>
          <w:u w:color="5B9BD5"/>
        </w:rPr>
      </w:pPr>
      <w:r>
        <w:rPr>
          <w:color w:val="auto"/>
          <w:u w:color="5B9BD5"/>
        </w:rPr>
        <w:t xml:space="preserve">Para. </w:t>
      </w:r>
      <w:r w:rsidR="00250349" w:rsidRPr="005E3FCD">
        <w:rPr>
          <w:color w:val="auto"/>
          <w:u w:color="5B9BD5"/>
        </w:rPr>
        <w:t>31</w:t>
      </w:r>
      <w:r>
        <w:rPr>
          <w:color w:val="auto"/>
          <w:u w:color="5B9BD5"/>
        </w:rPr>
        <w:t xml:space="preserve"> reads “</w:t>
      </w:r>
      <w:r w:rsidRPr="00272102">
        <w:rPr>
          <w:i/>
          <w:iCs/>
        </w:rPr>
        <w:t>Large-scale land investments risk violating Covenant rights because they normally affect a large number of smallholders, whose informal land use titles are often poorly recognized</w:t>
      </w:r>
      <w:r>
        <w:t xml:space="preserve">.” </w:t>
      </w:r>
      <w:r w:rsidR="00250349" w:rsidRPr="005E3FCD">
        <w:rPr>
          <w:color w:val="auto"/>
          <w:u w:color="5B9BD5"/>
        </w:rPr>
        <w:t xml:space="preserve"> </w:t>
      </w:r>
      <w:r w:rsidR="00AB2EB9">
        <w:rPr>
          <w:color w:val="auto"/>
          <w:u w:color="5B9BD5"/>
        </w:rPr>
        <w:t xml:space="preserve">It is to note that land titles are formal, hence we recommend </w:t>
      </w:r>
      <w:r w:rsidR="00250349" w:rsidRPr="005E3FCD">
        <w:rPr>
          <w:color w:val="auto"/>
          <w:u w:color="5B9BD5"/>
        </w:rPr>
        <w:t xml:space="preserve">using </w:t>
      </w:r>
      <w:r w:rsidR="00AB2EB9">
        <w:rPr>
          <w:color w:val="auto"/>
          <w:u w:color="5B9BD5"/>
        </w:rPr>
        <w:t>“</w:t>
      </w:r>
      <w:r w:rsidR="00250349" w:rsidRPr="00AB2EB9">
        <w:rPr>
          <w:i/>
          <w:iCs/>
          <w:color w:val="auto"/>
          <w:u w:color="5B9BD5"/>
        </w:rPr>
        <w:t xml:space="preserve">informal land </w:t>
      </w:r>
      <w:r w:rsidR="006F6E75">
        <w:rPr>
          <w:i/>
          <w:iCs/>
          <w:color w:val="auto"/>
          <w:u w:color="5B9BD5"/>
        </w:rPr>
        <w:t>rights</w:t>
      </w:r>
      <w:r w:rsidR="00AB2EB9">
        <w:rPr>
          <w:color w:val="auto"/>
          <w:u w:color="5B9BD5"/>
        </w:rPr>
        <w:t>” in this context</w:t>
      </w:r>
      <w:r w:rsidR="00250349" w:rsidRPr="005E3FCD">
        <w:rPr>
          <w:color w:val="auto"/>
          <w:u w:color="5B9BD5"/>
        </w:rPr>
        <w:t>.</w:t>
      </w:r>
      <w:r w:rsidR="00DB6060">
        <w:rPr>
          <w:color w:val="auto"/>
          <w:u w:color="5B9BD5"/>
        </w:rPr>
        <w:t xml:space="preserve"> </w:t>
      </w:r>
      <w:r w:rsidR="006F6E75">
        <w:rPr>
          <w:color w:val="auto"/>
          <w:u w:color="5B9BD5"/>
        </w:rPr>
        <w:t xml:space="preserve">At </w:t>
      </w:r>
      <w:r w:rsidR="00DB6060">
        <w:rPr>
          <w:color w:val="auto"/>
          <w:u w:color="5B9BD5"/>
        </w:rPr>
        <w:t>the very end of the paragraph, we recommend adding the following words in italic</w:t>
      </w:r>
      <w:r w:rsidR="002B6CFE">
        <w:rPr>
          <w:color w:val="auto"/>
          <w:u w:color="5B9BD5"/>
        </w:rPr>
        <w:t>s</w:t>
      </w:r>
      <w:r w:rsidR="00DB6060">
        <w:rPr>
          <w:color w:val="auto"/>
          <w:u w:color="5B9BD5"/>
        </w:rPr>
        <w:t xml:space="preserve"> “</w:t>
      </w:r>
      <w:r w:rsidR="00DB6060">
        <w:t xml:space="preserve">such as through partnerships with local tenure rights holders, </w:t>
      </w:r>
      <w:r w:rsidR="00DB6060" w:rsidRPr="002E2DC6">
        <w:rPr>
          <w:i/>
          <w:iCs/>
        </w:rPr>
        <w:t>forms of leasing and rent, and co-management and multiple use arrangements</w:t>
      </w:r>
      <w:r w:rsidR="00DB6060">
        <w:t>.”</w:t>
      </w:r>
    </w:p>
    <w:p w14:paraId="1D3E0ED2" w14:textId="62522B13" w:rsidR="005523B3" w:rsidRPr="005E3FCD" w:rsidRDefault="00292ECB" w:rsidP="00AE6EF3">
      <w:pPr>
        <w:pStyle w:val="Body"/>
        <w:widowControl w:val="0"/>
        <w:spacing w:after="240"/>
        <w:jc w:val="both"/>
        <w:rPr>
          <w:color w:val="auto"/>
          <w:u w:color="5B9BD5"/>
        </w:rPr>
      </w:pPr>
      <w:r>
        <w:rPr>
          <w:color w:val="auto"/>
          <w:u w:color="5B9BD5"/>
        </w:rPr>
        <w:t>Para.</w:t>
      </w:r>
      <w:r w:rsidR="00250349" w:rsidRPr="005E3FCD">
        <w:rPr>
          <w:color w:val="auto"/>
          <w:u w:color="5B9BD5"/>
        </w:rPr>
        <w:t xml:space="preserve"> 35</w:t>
      </w:r>
      <w:r w:rsidR="0030735D">
        <w:rPr>
          <w:color w:val="auto"/>
          <w:u w:color="5B9BD5"/>
        </w:rPr>
        <w:t xml:space="preserve"> </w:t>
      </w:r>
      <w:r w:rsidR="000A78CA">
        <w:rPr>
          <w:color w:val="auto"/>
          <w:u w:color="5B9BD5"/>
        </w:rPr>
        <w:t>reads “</w:t>
      </w:r>
      <w:r w:rsidR="000A78CA" w:rsidRPr="00C25232">
        <w:rPr>
          <w:i/>
          <w:iCs/>
          <w:color w:val="auto"/>
          <w:u w:color="5B9BD5"/>
        </w:rPr>
        <w:t xml:space="preserve">Land distribution schemes should also support small, family-owned farms, which can often use the land in a more sustainable </w:t>
      </w:r>
      <w:proofErr w:type="gramStart"/>
      <w:r w:rsidR="000A78CA" w:rsidRPr="00C25232">
        <w:rPr>
          <w:i/>
          <w:iCs/>
          <w:color w:val="auto"/>
          <w:u w:color="5B9BD5"/>
        </w:rPr>
        <w:t>way, and</w:t>
      </w:r>
      <w:proofErr w:type="gramEnd"/>
      <w:r w:rsidR="000A78CA" w:rsidRPr="00C25232">
        <w:rPr>
          <w:i/>
          <w:iCs/>
          <w:color w:val="auto"/>
          <w:u w:color="5B9BD5"/>
        </w:rPr>
        <w:t xml:space="preserve"> can also contribute well to rural development because they are more </w:t>
      </w:r>
      <w:proofErr w:type="spellStart"/>
      <w:r w:rsidR="000A78CA" w:rsidRPr="00C25232">
        <w:rPr>
          <w:i/>
          <w:iCs/>
          <w:color w:val="auto"/>
          <w:u w:color="5B9BD5"/>
        </w:rPr>
        <w:t>labour-intensive</w:t>
      </w:r>
      <w:proofErr w:type="spellEnd"/>
      <w:r w:rsidR="000A78CA" w:rsidRPr="00C25232">
        <w:rPr>
          <w:i/>
          <w:iCs/>
          <w:color w:val="auto"/>
          <w:u w:color="5B9BD5"/>
        </w:rPr>
        <w:t>. More equitable distribution of land and the development of owner-operated family farms is thus desirable on both efficiency and equity grounds</w:t>
      </w:r>
      <w:r w:rsidR="00C25232" w:rsidRPr="00C25232">
        <w:rPr>
          <w:i/>
          <w:iCs/>
          <w:color w:val="auto"/>
          <w:u w:color="5B9BD5"/>
        </w:rPr>
        <w:t>.</w:t>
      </w:r>
      <w:r w:rsidR="000A78CA">
        <w:rPr>
          <w:color w:val="auto"/>
          <w:u w:color="5B9BD5"/>
        </w:rPr>
        <w:t>”</w:t>
      </w:r>
      <w:r w:rsidR="00C25232">
        <w:rPr>
          <w:color w:val="auto"/>
          <w:u w:color="5B9BD5"/>
        </w:rPr>
        <w:t xml:space="preserve"> It is to note that the</w:t>
      </w:r>
      <w:r w:rsidR="0030735D">
        <w:rPr>
          <w:color w:val="auto"/>
          <w:u w:color="5B9BD5"/>
        </w:rPr>
        <w:t xml:space="preserve"> link </w:t>
      </w:r>
      <w:r w:rsidR="00250349" w:rsidRPr="005E3FCD">
        <w:rPr>
          <w:color w:val="auto"/>
          <w:u w:color="5B9BD5"/>
        </w:rPr>
        <w:t xml:space="preserve">between rural development and </w:t>
      </w:r>
      <w:r w:rsidR="000A78CA" w:rsidRPr="005E3FCD">
        <w:rPr>
          <w:color w:val="auto"/>
          <w:u w:color="5B9BD5"/>
        </w:rPr>
        <w:t>labor-intensive</w:t>
      </w:r>
      <w:r w:rsidR="00250349" w:rsidRPr="005E3FCD">
        <w:rPr>
          <w:color w:val="auto"/>
          <w:u w:color="5B9BD5"/>
        </w:rPr>
        <w:t xml:space="preserve"> activities is </w:t>
      </w:r>
      <w:r w:rsidR="00526540">
        <w:rPr>
          <w:color w:val="auto"/>
          <w:u w:color="5B9BD5"/>
        </w:rPr>
        <w:t xml:space="preserve">not causal; </w:t>
      </w:r>
      <w:r w:rsidR="00250349" w:rsidRPr="005E3FCD">
        <w:rPr>
          <w:color w:val="auto"/>
          <w:u w:color="5B9BD5"/>
        </w:rPr>
        <w:t>intensive labor approaches do not often lead to significant development</w:t>
      </w:r>
      <w:r w:rsidR="00FA17AA">
        <w:rPr>
          <w:color w:val="auto"/>
          <w:u w:color="5B9BD5"/>
        </w:rPr>
        <w:t xml:space="preserve"> but are rather supported</w:t>
      </w:r>
      <w:r w:rsidR="00250349" w:rsidRPr="005E3FCD">
        <w:rPr>
          <w:color w:val="auto"/>
          <w:u w:color="5B9BD5"/>
        </w:rPr>
        <w:t xml:space="preserve"> for employment </w:t>
      </w:r>
      <w:r w:rsidR="00FA17AA">
        <w:rPr>
          <w:color w:val="auto"/>
          <w:u w:color="5B9BD5"/>
        </w:rPr>
        <w:t xml:space="preserve">and livelihood </w:t>
      </w:r>
      <w:r w:rsidR="00250349" w:rsidRPr="005E3FCD">
        <w:rPr>
          <w:color w:val="auto"/>
          <w:u w:color="5B9BD5"/>
        </w:rPr>
        <w:t xml:space="preserve">purposes such as for food for work, or cash for work programs. </w:t>
      </w:r>
    </w:p>
    <w:p w14:paraId="44B19F51" w14:textId="2E47F043" w:rsidR="005523B3" w:rsidRDefault="005462D9" w:rsidP="00AE6EF3">
      <w:pPr>
        <w:pStyle w:val="Body"/>
        <w:widowControl w:val="0"/>
        <w:spacing w:after="240"/>
        <w:jc w:val="both"/>
        <w:rPr>
          <w:color w:val="auto"/>
          <w:u w:color="5B9BD5"/>
        </w:rPr>
      </w:pPr>
      <w:r>
        <w:rPr>
          <w:color w:val="auto"/>
          <w:u w:color="5B9BD5"/>
        </w:rPr>
        <w:t>Para</w:t>
      </w:r>
      <w:r w:rsidR="00D64068">
        <w:rPr>
          <w:color w:val="auto"/>
          <w:u w:color="5B9BD5"/>
        </w:rPr>
        <w:t>.</w:t>
      </w:r>
      <w:r w:rsidR="00250349" w:rsidRPr="005E3FCD">
        <w:rPr>
          <w:color w:val="auto"/>
          <w:u w:color="5B9BD5"/>
        </w:rPr>
        <w:t xml:space="preserve"> 36</w:t>
      </w:r>
      <w:r>
        <w:rPr>
          <w:color w:val="auto"/>
          <w:u w:color="5B9BD5"/>
        </w:rPr>
        <w:t xml:space="preserve"> reads</w:t>
      </w:r>
      <w:r w:rsidR="00297CBE">
        <w:rPr>
          <w:color w:val="auto"/>
          <w:u w:color="5B9BD5"/>
        </w:rPr>
        <w:t xml:space="preserve"> “</w:t>
      </w:r>
      <w:r w:rsidR="00297CBE" w:rsidRPr="00297CBE">
        <w:rPr>
          <w:i/>
          <w:iCs/>
          <w:color w:val="auto"/>
          <w:u w:color="5B9BD5"/>
        </w:rPr>
        <w:t>to improve methods of production, conservation and distribution of food by developing or reforming agrarian systems in such a way as to achieve the most efficient development and utilization of natural resources</w:t>
      </w:r>
      <w:r w:rsidR="00297CBE">
        <w:rPr>
          <w:color w:val="auto"/>
          <w:u w:color="5B9BD5"/>
        </w:rPr>
        <w:t>”</w:t>
      </w:r>
      <w:r w:rsidR="00250349" w:rsidRPr="005E3FCD">
        <w:rPr>
          <w:color w:val="auto"/>
          <w:u w:color="5B9BD5"/>
        </w:rPr>
        <w:t xml:space="preserve"> </w:t>
      </w:r>
      <w:r w:rsidR="009660AA">
        <w:rPr>
          <w:color w:val="auto"/>
          <w:u w:color="5B9BD5"/>
        </w:rPr>
        <w:t>which is contradicting the</w:t>
      </w:r>
      <w:r w:rsidR="00250349" w:rsidRPr="005E3FCD">
        <w:rPr>
          <w:color w:val="auto"/>
          <w:u w:color="5B9BD5"/>
        </w:rPr>
        <w:t xml:space="preserve"> </w:t>
      </w:r>
      <w:proofErr w:type="gramStart"/>
      <w:r w:rsidR="009660AA">
        <w:rPr>
          <w:color w:val="auto"/>
          <w:u w:color="5B9BD5"/>
        </w:rPr>
        <w:t xml:space="preserve">aforementioned </w:t>
      </w:r>
      <w:r w:rsidR="003C481C">
        <w:rPr>
          <w:color w:val="auto"/>
          <w:u w:color="5B9BD5"/>
        </w:rPr>
        <w:t>support</w:t>
      </w:r>
      <w:proofErr w:type="gramEnd"/>
      <w:r w:rsidR="00250349" w:rsidRPr="005E3FCD">
        <w:rPr>
          <w:color w:val="auto"/>
          <w:u w:color="5B9BD5"/>
        </w:rPr>
        <w:t xml:space="preserve"> for labor-intensive approaches</w:t>
      </w:r>
      <w:r w:rsidR="003C481C">
        <w:rPr>
          <w:color w:val="auto"/>
          <w:u w:color="5B9BD5"/>
        </w:rPr>
        <w:t xml:space="preserve"> in </w:t>
      </w:r>
      <w:r w:rsidR="00AC1252">
        <w:rPr>
          <w:color w:val="auto"/>
          <w:u w:color="5B9BD5"/>
        </w:rPr>
        <w:t>p</w:t>
      </w:r>
      <w:r w:rsidR="003C481C">
        <w:rPr>
          <w:color w:val="auto"/>
          <w:u w:color="5B9BD5"/>
        </w:rPr>
        <w:t>ara. 35</w:t>
      </w:r>
      <w:r w:rsidR="00250349" w:rsidRPr="005E3FCD">
        <w:rPr>
          <w:color w:val="auto"/>
          <w:u w:color="5B9BD5"/>
        </w:rPr>
        <w:t xml:space="preserve">.  </w:t>
      </w:r>
    </w:p>
    <w:p w14:paraId="1CE29F0B" w14:textId="36F16E7F" w:rsidR="00236A3B" w:rsidRDefault="00236A3B" w:rsidP="00AE6EF3">
      <w:pPr>
        <w:pStyle w:val="Body"/>
        <w:widowControl w:val="0"/>
        <w:spacing w:after="240"/>
        <w:jc w:val="both"/>
        <w:rPr>
          <w:color w:val="auto"/>
          <w:u w:color="5B9BD5"/>
        </w:rPr>
      </w:pPr>
      <w:r>
        <w:rPr>
          <w:color w:val="auto"/>
          <w:u w:color="5B9BD5"/>
        </w:rPr>
        <w:t>Para. 37 – we recommend the words in italic</w:t>
      </w:r>
      <w:r w:rsidR="002B6CFE">
        <w:rPr>
          <w:color w:val="auto"/>
          <w:u w:color="5B9BD5"/>
        </w:rPr>
        <w:t>s</w:t>
      </w:r>
      <w:r>
        <w:rPr>
          <w:color w:val="auto"/>
          <w:u w:color="5B9BD5"/>
        </w:rPr>
        <w:t xml:space="preserve"> to the following text “</w:t>
      </w:r>
      <w:r>
        <w:t>States should create the conditions for regeneration of biological and other natural capacities and cycles and should be obliged to cooperate with local communities, investors and others to ensure that land use for agricultural and other purposes respects the environment and does not accelerate soil depletion</w:t>
      </w:r>
      <w:r w:rsidRPr="002E2DC6">
        <w:rPr>
          <w:i/>
          <w:iCs/>
        </w:rPr>
        <w:t>, land degradation</w:t>
      </w:r>
      <w:r>
        <w:t xml:space="preserve"> and exhaustion of water reserves.”</w:t>
      </w:r>
    </w:p>
    <w:p w14:paraId="711BEDA6" w14:textId="6728D5F3" w:rsidR="00D307A8" w:rsidRDefault="00D307A8" w:rsidP="00AE6EF3">
      <w:pPr>
        <w:pStyle w:val="Body"/>
        <w:widowControl w:val="0"/>
        <w:spacing w:after="240"/>
        <w:jc w:val="both"/>
      </w:pPr>
      <w:r>
        <w:rPr>
          <w:color w:val="auto"/>
          <w:u w:color="5B9BD5"/>
        </w:rPr>
        <w:t>Para</w:t>
      </w:r>
      <w:r w:rsidR="00D64068">
        <w:rPr>
          <w:color w:val="auto"/>
          <w:u w:color="5B9BD5"/>
        </w:rPr>
        <w:t xml:space="preserve">. 46 – we recommend </w:t>
      </w:r>
      <w:r w:rsidR="00D64068">
        <w:t>the words in italic</w:t>
      </w:r>
      <w:r w:rsidR="002B6CFE">
        <w:t>s</w:t>
      </w:r>
      <w:r w:rsidR="00D64068">
        <w:t xml:space="preserve"> to the following text </w:t>
      </w:r>
      <w:r w:rsidR="006F3A5A">
        <w:t>“those at higher risk of being dispossessed of their land may not be formal</w:t>
      </w:r>
      <w:r w:rsidR="006F3A5A" w:rsidRPr="006F3A5A">
        <w:rPr>
          <w:i/>
          <w:iCs/>
        </w:rPr>
        <w:t>ly recognized</w:t>
      </w:r>
      <w:r w:rsidR="006F3A5A">
        <w:t xml:space="preserve"> owners”</w:t>
      </w:r>
    </w:p>
    <w:p w14:paraId="2EEC6E83" w14:textId="24A4C6FC" w:rsidR="005523B3" w:rsidRDefault="001F21D5" w:rsidP="00906086">
      <w:pPr>
        <w:pStyle w:val="Body"/>
        <w:widowControl w:val="0"/>
        <w:spacing w:after="240"/>
        <w:jc w:val="both"/>
      </w:pPr>
      <w:r>
        <w:t xml:space="preserve">Para 54. </w:t>
      </w:r>
      <w:r w:rsidR="00E7052C">
        <w:t xml:space="preserve">– </w:t>
      </w:r>
      <w:r w:rsidR="00E7052C">
        <w:rPr>
          <w:color w:val="auto"/>
          <w:u w:color="5B9BD5"/>
        </w:rPr>
        <w:t xml:space="preserve">we recommend </w:t>
      </w:r>
      <w:r w:rsidR="00E7052C">
        <w:t>the words in italic</w:t>
      </w:r>
      <w:r w:rsidR="002B6CFE">
        <w:t>s</w:t>
      </w:r>
      <w:r w:rsidR="00E7052C">
        <w:t xml:space="preserve"> to the following text</w:t>
      </w:r>
      <w:r w:rsidR="00E7052C" w:rsidRPr="00E7052C">
        <w:t xml:space="preserve"> </w:t>
      </w:r>
      <w:r w:rsidR="00E7052C">
        <w:t>“</w:t>
      </w:r>
      <w:r w:rsidR="00E7052C" w:rsidRPr="00E7052C">
        <w:t xml:space="preserve">The rising temperatures, changing patterns of precipitation and the increasing frequency of extreme weather events such as droughts and floods will affect access to land.  </w:t>
      </w:r>
      <w:r w:rsidR="00E7052C" w:rsidRPr="00E7052C">
        <w:rPr>
          <w:i/>
          <w:iCs/>
        </w:rPr>
        <w:t xml:space="preserve">In some </w:t>
      </w:r>
      <w:proofErr w:type="gramStart"/>
      <w:r w:rsidR="00E7052C" w:rsidRPr="00E7052C">
        <w:rPr>
          <w:i/>
          <w:iCs/>
        </w:rPr>
        <w:t>cases</w:t>
      </w:r>
      <w:proofErr w:type="gramEnd"/>
      <w:r w:rsidR="00E7052C" w:rsidRPr="00E7052C">
        <w:rPr>
          <w:i/>
          <w:iCs/>
        </w:rPr>
        <w:t xml:space="preserve"> such events and land use change will accelerate land degradation</w:t>
      </w:r>
      <w:r w:rsidR="00236A3B">
        <w:rPr>
          <w:i/>
          <w:iCs/>
        </w:rPr>
        <w:t xml:space="preserve"> and desertification</w:t>
      </w:r>
      <w:r w:rsidR="00E7052C" w:rsidRPr="00E7052C">
        <w:t>.</w:t>
      </w:r>
      <w:r w:rsidR="00E7052C">
        <w:t>”</w:t>
      </w:r>
    </w:p>
    <w:sectPr w:rsidR="005523B3">
      <w:headerReference w:type="default" r:id="rId11"/>
      <w:headerReference w:type="first" r:id="rId12"/>
      <w:footerReference w:type="first" r:id="rId13"/>
      <w:pgSz w:w="11900" w:h="16840"/>
      <w:pgMar w:top="2434" w:right="1440" w:bottom="1276" w:left="1440" w:header="907"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8D29" w14:textId="77777777" w:rsidR="001816F1" w:rsidRDefault="001816F1">
      <w:r>
        <w:separator/>
      </w:r>
    </w:p>
  </w:endnote>
  <w:endnote w:type="continuationSeparator" w:id="0">
    <w:p w14:paraId="683EA732" w14:textId="77777777" w:rsidR="001816F1" w:rsidRDefault="0018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417A" w14:textId="77777777" w:rsidR="005523B3" w:rsidRDefault="00250349">
    <w:pPr>
      <w:pStyle w:val="Footer"/>
      <w:tabs>
        <w:tab w:val="clear" w:pos="9360"/>
        <w:tab w:val="right" w:pos="9000"/>
      </w:tabs>
      <w:rPr>
        <w:color w:val="508EC9"/>
        <w:sz w:val="18"/>
        <w:szCs w:val="18"/>
        <w:u w:color="508EC9"/>
      </w:rPr>
    </w:pPr>
    <w:r>
      <w:rPr>
        <w:color w:val="508EC9"/>
        <w:sz w:val="18"/>
        <w:szCs w:val="18"/>
        <w:u w:color="508EC9"/>
      </w:rPr>
      <w:t>Postal Address: PO Box 260129, 53153 Bonn, Germany</w:t>
    </w:r>
  </w:p>
  <w:p w14:paraId="137EB81E" w14:textId="77777777" w:rsidR="005523B3" w:rsidRPr="002E2DC6" w:rsidRDefault="00250349">
    <w:pPr>
      <w:pStyle w:val="Footer"/>
      <w:tabs>
        <w:tab w:val="clear" w:pos="9360"/>
        <w:tab w:val="right" w:pos="9000"/>
      </w:tabs>
    </w:pPr>
    <w:r>
      <w:rPr>
        <w:color w:val="508EC9"/>
        <w:sz w:val="18"/>
        <w:szCs w:val="18"/>
        <w:u w:color="508EC9"/>
        <w:lang w:val="de-DE"/>
      </w:rPr>
      <w:t>UN Campus, Platz der Vereinten Nationen 1, D-53113 Bonn, Germany</w:t>
    </w:r>
    <w:r>
      <w:rPr>
        <w:color w:val="508EC9"/>
        <w:sz w:val="18"/>
        <w:szCs w:val="18"/>
        <w:u w:color="508EC9"/>
        <w:lang w:val="de-DE"/>
      </w:rPr>
      <w:tab/>
    </w:r>
    <w:r>
      <w:rPr>
        <w:color w:val="508EC9"/>
        <w:sz w:val="18"/>
        <w:szCs w:val="18"/>
        <w:u w:color="508EC9"/>
        <w:lang w:val="de-DE"/>
      </w:rPr>
      <w:tab/>
    </w:r>
    <w:r>
      <w:rPr>
        <w:b/>
        <w:bCs/>
        <w:color w:val="508EC9"/>
        <w:sz w:val="18"/>
        <w:szCs w:val="18"/>
        <w:u w:color="508EC9"/>
        <w:lang w:val="de-DE"/>
      </w:rPr>
      <w:t>I     www.unccd.int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C761" w14:textId="77777777" w:rsidR="001816F1" w:rsidRDefault="001816F1">
      <w:r>
        <w:separator/>
      </w:r>
    </w:p>
  </w:footnote>
  <w:footnote w:type="continuationSeparator" w:id="0">
    <w:p w14:paraId="622156D4" w14:textId="77777777" w:rsidR="001816F1" w:rsidRDefault="001816F1">
      <w:r>
        <w:continuationSeparator/>
      </w:r>
    </w:p>
  </w:footnote>
  <w:footnote w:id="1">
    <w:p w14:paraId="672E2FCC" w14:textId="77777777" w:rsidR="00287DAC" w:rsidRDefault="00287DAC" w:rsidP="00287DAC">
      <w:pPr>
        <w:pStyle w:val="FootnoteText"/>
      </w:pPr>
      <w:r>
        <w:rPr>
          <w:rStyle w:val="FootnoteReference"/>
        </w:rPr>
        <w:footnoteRef/>
      </w:r>
      <w:r>
        <w:t xml:space="preserve"> </w:t>
      </w:r>
      <w:r>
        <w:rPr>
          <w:rFonts w:cs="Arial Unicode MS"/>
        </w:rPr>
        <w:t xml:space="preserve">For further background please see: </w:t>
      </w:r>
      <w:hyperlink r:id="rId1" w:history="1">
        <w:r>
          <w:rPr>
            <w:rStyle w:val="Hyperlink0"/>
            <w:rFonts w:cs="Arial Unicode MS"/>
          </w:rPr>
          <w:t>https://www.unccd.int/sites/default/files/sessions/documents/2019-08/ICCD_COP%2814%29_20-1913881E.pdf</w:t>
        </w:r>
      </w:hyperlink>
      <w:r>
        <w:rPr>
          <w:rFonts w:cs="Arial Unicode MS"/>
        </w:rPr>
        <w:t xml:space="preserve"> and </w:t>
      </w:r>
      <w:hyperlink r:id="rId2" w:history="1">
        <w:r w:rsidRPr="002E2DC6">
          <w:rPr>
            <w:rStyle w:val="Hyperlink0"/>
          </w:rPr>
          <w:t>https://www.unccd.int/sites/default/files/sessions/documents/2019-11/26-cop14.pdf</w:t>
        </w:r>
      </w:hyperlink>
    </w:p>
  </w:footnote>
  <w:footnote w:id="2">
    <w:p w14:paraId="58AA87FC" w14:textId="4396C945" w:rsidR="00172419" w:rsidRDefault="00172419">
      <w:pPr>
        <w:pStyle w:val="FootnoteText"/>
      </w:pPr>
      <w:r>
        <w:rPr>
          <w:rStyle w:val="FootnoteReference"/>
        </w:rPr>
        <w:footnoteRef/>
      </w:r>
      <w:r>
        <w:t xml:space="preserve"> </w:t>
      </w:r>
      <w:r>
        <w:rPr>
          <w:rFonts w:cs="Arial Unicode MS"/>
        </w:rPr>
        <w:t xml:space="preserve">For more land-centered solutions please refer to:  </w:t>
      </w:r>
      <w:hyperlink r:id="rId3" w:history="1">
        <w:r>
          <w:rPr>
            <w:rStyle w:val="Link"/>
            <w:rFonts w:cs="Arial Unicode MS"/>
          </w:rPr>
          <w:t>https://www.unccd.int/sites/default/files/inline-files/UNCCD_Solution%20Brief.pdf</w:t>
        </w:r>
      </w:hyperlink>
    </w:p>
  </w:footnote>
  <w:footnote w:id="3">
    <w:p w14:paraId="496C3A3E" w14:textId="48F6D10B" w:rsidR="00F95421" w:rsidRDefault="00F95421">
      <w:pPr>
        <w:pStyle w:val="FootnoteText"/>
      </w:pPr>
      <w:r>
        <w:rPr>
          <w:rStyle w:val="FootnoteReference"/>
        </w:rPr>
        <w:footnoteRef/>
      </w:r>
      <w:r>
        <w:t xml:space="preserve"> For more information on Creating an Enabling Environment for Land Degradation Neutrality: </w:t>
      </w:r>
      <w:hyperlink r:id="rId4" w:anchor=":~:text=The%20UNCCD%2DSPI%20technical%20report,as%20the%20environmental%20conditions%20of" w:history="1">
        <w:r w:rsidRPr="00244D55">
          <w:rPr>
            <w:rStyle w:val="Link"/>
            <w:rFonts w:cs="Arial Unicode MS"/>
          </w:rPr>
          <w:t xml:space="preserve">https://www.unccd.int/publications/creating-enabling-environment-land-degradation-neutrality-and-its-potential#:~:text=The%20UNCCD%2DSPI%20technical%20report,as%20the%20environmental%20conditions%20of </w:t>
        </w:r>
      </w:hyperlink>
    </w:p>
  </w:footnote>
  <w:footnote w:id="4">
    <w:p w14:paraId="270FE44E" w14:textId="77777777" w:rsidR="00126AED" w:rsidRPr="007E6ABF" w:rsidRDefault="00126AED" w:rsidP="00126AED">
      <w:pPr>
        <w:pStyle w:val="FootnoteText"/>
        <w:rPr>
          <w:szCs w:val="16"/>
        </w:rPr>
      </w:pPr>
      <w:r w:rsidRPr="007E6ABF">
        <w:rPr>
          <w:rStyle w:val="FootnoteReference"/>
          <w:szCs w:val="16"/>
        </w:rPr>
        <w:footnoteRef/>
      </w:r>
      <w:r w:rsidRPr="007E6ABF">
        <w:rPr>
          <w:szCs w:val="16"/>
        </w:rPr>
        <w:t xml:space="preserve"> </w:t>
      </w:r>
      <w:proofErr w:type="spellStart"/>
      <w:r w:rsidRPr="007E6ABF">
        <w:rPr>
          <w:szCs w:val="16"/>
        </w:rPr>
        <w:t>Alchian</w:t>
      </w:r>
      <w:proofErr w:type="spellEnd"/>
      <w:r w:rsidRPr="007E6ABF">
        <w:rPr>
          <w:szCs w:val="16"/>
        </w:rPr>
        <w:t xml:space="preserve">, A.A. and </w:t>
      </w:r>
      <w:proofErr w:type="spellStart"/>
      <w:r w:rsidRPr="007E6ABF">
        <w:rPr>
          <w:szCs w:val="16"/>
        </w:rPr>
        <w:t>Demsetz</w:t>
      </w:r>
      <w:proofErr w:type="spellEnd"/>
      <w:r w:rsidRPr="007E6ABF">
        <w:rPr>
          <w:szCs w:val="16"/>
        </w:rPr>
        <w:t>, H., 1973. The property right paradigm. The journal of economic history, pp.16-27.</w:t>
      </w:r>
    </w:p>
  </w:footnote>
  <w:footnote w:id="5">
    <w:p w14:paraId="27B65004" w14:textId="77777777" w:rsidR="00126AED" w:rsidRPr="007E6ABF" w:rsidRDefault="00126AED" w:rsidP="00126AED">
      <w:pPr>
        <w:pStyle w:val="FootnoteText"/>
        <w:rPr>
          <w:szCs w:val="16"/>
        </w:rPr>
      </w:pPr>
      <w:r w:rsidRPr="007E6ABF">
        <w:rPr>
          <w:rStyle w:val="FootnoteReference"/>
          <w:szCs w:val="16"/>
        </w:rPr>
        <w:footnoteRef/>
      </w:r>
      <w:r w:rsidRPr="007E6ABF">
        <w:rPr>
          <w:szCs w:val="16"/>
        </w:rPr>
        <w:t xml:space="preserve"> Bruce, J.W., 1998. Review of tenure terminology. Land Tenure Center, University of Wisconsin-Madison.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43BA" w14:textId="77777777" w:rsidR="005523B3" w:rsidRDefault="00250349">
    <w:pPr>
      <w:pStyle w:val="Header"/>
      <w:tabs>
        <w:tab w:val="clear" w:pos="4680"/>
        <w:tab w:val="clear" w:pos="9360"/>
        <w:tab w:val="left" w:pos="1133"/>
        <w:tab w:val="left" w:pos="3456"/>
      </w:tabs>
      <w:ind w:left="5400" w:right="360"/>
      <w:rPr>
        <w:b/>
        <w:bCs/>
        <w:color w:val="508EC9"/>
        <w:sz w:val="16"/>
        <w:szCs w:val="16"/>
        <w:u w:color="508EC9"/>
      </w:rPr>
    </w:pPr>
    <w:r>
      <w:rPr>
        <w:noProof/>
      </w:rPr>
      <mc:AlternateContent>
        <mc:Choice Requires="wpg">
          <w:drawing>
            <wp:anchor distT="152400" distB="152400" distL="152400" distR="152400" simplePos="0" relativeHeight="251656704" behindDoc="1" locked="0" layoutInCell="1" allowOverlap="1" wp14:anchorId="62372F0F" wp14:editId="7A152B29">
              <wp:simplePos x="0" y="0"/>
              <wp:positionH relativeFrom="page">
                <wp:posOffset>366395</wp:posOffset>
              </wp:positionH>
              <wp:positionV relativeFrom="page">
                <wp:posOffset>301434</wp:posOffset>
              </wp:positionV>
              <wp:extent cx="6743073" cy="973777"/>
              <wp:effectExtent l="0" t="0" r="0" b="0"/>
              <wp:wrapNone/>
              <wp:docPr id="1073741827" name="officeArt object" descr="Group 6"/>
              <wp:cNvGraphicFramePr/>
              <a:graphic xmlns:a="http://schemas.openxmlformats.org/drawingml/2006/main">
                <a:graphicData uri="http://schemas.microsoft.com/office/word/2010/wordprocessingGroup">
                  <wpg:wgp>
                    <wpg:cNvGrpSpPr/>
                    <wpg:grpSpPr>
                      <a:xfrm>
                        <a:off x="0" y="0"/>
                        <a:ext cx="6743073" cy="973777"/>
                        <a:chOff x="0" y="0"/>
                        <a:chExt cx="6743073" cy="973776"/>
                      </a:xfrm>
                    </wpg:grpSpPr>
                    <wps:wsp>
                      <wps:cNvPr id="1073741825" name="Straight Connector 7"/>
                      <wps:cNvCnPr/>
                      <wps:spPr>
                        <a:xfrm>
                          <a:off x="118752" y="973776"/>
                          <a:ext cx="6624321" cy="1"/>
                        </a:xfrm>
                        <a:prstGeom prst="line">
                          <a:avLst/>
                        </a:prstGeom>
                        <a:noFill/>
                        <a:ln w="19050" cap="flat">
                          <a:solidFill>
                            <a:schemeClr val="accent1"/>
                          </a:solidFill>
                          <a:prstDash val="solid"/>
                          <a:miter lim="800000"/>
                        </a:ln>
                        <a:effectLst/>
                      </wps:spPr>
                      <wps:bodyPr/>
                    </wps:wsp>
                    <pic:pic xmlns:pic="http://schemas.openxmlformats.org/drawingml/2006/picture">
                      <pic:nvPicPr>
                        <pic:cNvPr id="1073741826" name="Picture 8" descr="Picture 8"/>
                        <pic:cNvPicPr>
                          <a:picLocks noChangeAspect="1"/>
                        </pic:cNvPicPr>
                      </pic:nvPicPr>
                      <pic:blipFill>
                        <a:blip r:embed="rId1"/>
                        <a:stretch>
                          <a:fillRect/>
                        </a:stretch>
                      </pic:blipFill>
                      <pic:spPr>
                        <a:xfrm>
                          <a:off x="-1" y="-1"/>
                          <a:ext cx="2398817" cy="831274"/>
                        </a:xfrm>
                        <a:prstGeom prst="rect">
                          <a:avLst/>
                        </a:prstGeom>
                        <a:ln w="12700" cap="flat">
                          <a:noFill/>
                          <a:miter lim="400000"/>
                        </a:ln>
                        <a:effectLst/>
                      </pic:spPr>
                    </pic:pic>
                  </wpg:wgp>
                </a:graphicData>
              </a:graphic>
            </wp:anchor>
          </w:drawing>
        </mc:Choice>
        <mc:Fallback>
          <w:pict>
            <v:group w14:anchorId="181367EC" id="officeArt object" o:spid="_x0000_s1026" alt="Group 6" style="position:absolute;margin-left:28.85pt;margin-top:23.75pt;width:530.95pt;height:76.7pt;z-index:-251659776;mso-wrap-distance-left:12pt;mso-wrap-distance-top:12pt;mso-wrap-distance-right:12pt;mso-wrap-distance-bottom:12pt;mso-position-horizontal-relative:page;mso-position-vertical-relative:page" coordsize="67430,9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">
              <v:line id="Straight Connector 7" o:spid="_x0000_s1027" style="position:absolute;visibility:visible;mso-wrap-style:square" from="1187,9737" to="67430,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" strokecolor="#5b9bd5 [3204]"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Picture 8" style="position:absolute;width:23988;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" strokeweight="1pt">
                <v:stroke miterlimit="4"/>
                <v:imagedata r:id="rId2" o:title="Picture 8"/>
              </v:shape>
              <w10:wrap anchorx="page" anchory="page"/>
            </v:group>
          </w:pict>
        </mc:Fallback>
      </mc:AlternateContent>
    </w:r>
  </w:p>
  <w:p w14:paraId="3587D8BD" w14:textId="77777777" w:rsidR="005523B3" w:rsidRDefault="005523B3">
    <w:pPr>
      <w:pStyle w:val="Header"/>
      <w:tabs>
        <w:tab w:val="clear" w:pos="4680"/>
        <w:tab w:val="clear" w:pos="9360"/>
      </w:tabs>
      <w:spacing w:line="276" w:lineRule="auto"/>
      <w:ind w:left="5220"/>
      <w:jc w:val="right"/>
      <w:rPr>
        <w:b/>
        <w:bCs/>
        <w:color w:val="508EC9"/>
        <w:sz w:val="8"/>
        <w:szCs w:val="8"/>
        <w:u w:color="508EC9"/>
      </w:rPr>
    </w:pPr>
  </w:p>
  <w:p w14:paraId="37929DE9" w14:textId="01C48C6C" w:rsidR="005523B3" w:rsidRDefault="00250349">
    <w:pPr>
      <w:pStyle w:val="Header"/>
      <w:tabs>
        <w:tab w:val="clear" w:pos="4680"/>
        <w:tab w:val="clear" w:pos="9360"/>
      </w:tabs>
      <w:spacing w:line="276" w:lineRule="auto"/>
      <w:ind w:left="5220"/>
      <w:jc w:val="right"/>
    </w:pPr>
    <w:r>
      <w:rPr>
        <w:b/>
        <w:bCs/>
        <w:color w:val="508EC9"/>
        <w:sz w:val="18"/>
        <w:szCs w:val="18"/>
        <w:u w:color="508EC9"/>
      </w:rPr>
      <w:t xml:space="preserve">Page </w:t>
    </w:r>
    <w:r>
      <w:rPr>
        <w:b/>
        <w:bCs/>
        <w:color w:val="508EC9"/>
        <w:sz w:val="18"/>
        <w:szCs w:val="18"/>
        <w:u w:color="508EC9"/>
      </w:rPr>
      <w:fldChar w:fldCharType="begin"/>
    </w:r>
    <w:r>
      <w:rPr>
        <w:b/>
        <w:bCs/>
        <w:color w:val="508EC9"/>
        <w:sz w:val="18"/>
        <w:szCs w:val="18"/>
        <w:u w:color="508EC9"/>
      </w:rPr>
      <w:instrText xml:space="preserve"> PAGE </w:instrText>
    </w:r>
    <w:r>
      <w:rPr>
        <w:b/>
        <w:bCs/>
        <w:color w:val="508EC9"/>
        <w:sz w:val="18"/>
        <w:szCs w:val="18"/>
        <w:u w:color="508EC9"/>
      </w:rPr>
      <w:fldChar w:fldCharType="separate"/>
    </w:r>
    <w:r w:rsidR="00692635">
      <w:rPr>
        <w:b/>
        <w:bCs/>
        <w:noProof/>
        <w:color w:val="508EC9"/>
        <w:sz w:val="18"/>
        <w:szCs w:val="18"/>
        <w:u w:color="508EC9"/>
      </w:rPr>
      <w:t>2</w:t>
    </w:r>
    <w:r>
      <w:rPr>
        <w:b/>
        <w:bCs/>
        <w:color w:val="508EC9"/>
        <w:sz w:val="18"/>
        <w:szCs w:val="18"/>
        <w:u w:color="508EC9"/>
      </w:rPr>
      <w:fldChar w:fldCharType="end"/>
    </w:r>
    <w:r>
      <w:rPr>
        <w:b/>
        <w:bCs/>
        <w:color w:val="508EC9"/>
        <w:sz w:val="18"/>
        <w:szCs w:val="18"/>
        <w:u w:color="508EC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474C" w14:textId="77777777" w:rsidR="005523B3" w:rsidRDefault="00250349">
    <w:pPr>
      <w:pStyle w:val="Header"/>
      <w:tabs>
        <w:tab w:val="clear" w:pos="4680"/>
        <w:tab w:val="clear" w:pos="9360"/>
        <w:tab w:val="left" w:pos="6480"/>
      </w:tabs>
      <w:ind w:left="5400"/>
      <w:rPr>
        <w:color w:val="508EC9"/>
        <w:sz w:val="18"/>
        <w:szCs w:val="18"/>
        <w:u w:color="508EC9"/>
      </w:rPr>
    </w:pPr>
    <w:r>
      <w:rPr>
        <w:noProof/>
        <w:sz w:val="28"/>
        <w:szCs w:val="28"/>
      </w:rPr>
      <mc:AlternateContent>
        <mc:Choice Requires="wps">
          <w:drawing>
            <wp:anchor distT="152400" distB="152400" distL="152400" distR="152400" simplePos="0" relativeHeight="251657728" behindDoc="1" locked="0" layoutInCell="1" allowOverlap="1" wp14:anchorId="1925C67F" wp14:editId="593CC0B0">
              <wp:simplePos x="0" y="0"/>
              <wp:positionH relativeFrom="page">
                <wp:posOffset>451262</wp:posOffset>
              </wp:positionH>
              <wp:positionV relativeFrom="page">
                <wp:posOffset>1358232</wp:posOffset>
              </wp:positionV>
              <wp:extent cx="6624319" cy="0"/>
              <wp:effectExtent l="0" t="0" r="0" b="0"/>
              <wp:wrapNone/>
              <wp:docPr id="1073741828" name="officeArt object" descr="Straight Connector 1"/>
              <wp:cNvGraphicFramePr/>
              <a:graphic xmlns:a="http://schemas.openxmlformats.org/drawingml/2006/main">
                <a:graphicData uri="http://schemas.microsoft.com/office/word/2010/wordprocessingShape">
                  <wps:wsp>
                    <wps:cNvCnPr/>
                    <wps:spPr>
                      <a:xfrm>
                        <a:off x="0" y="0"/>
                        <a:ext cx="6624319" cy="0"/>
                      </a:xfrm>
                      <a:prstGeom prst="line">
                        <a:avLst/>
                      </a:prstGeom>
                      <a:noFill/>
                      <a:ln w="19050" cap="flat">
                        <a:solidFill>
                          <a:schemeClr val="accent1"/>
                        </a:solidFill>
                        <a:prstDash val="solid"/>
                        <a:miter lim="800000"/>
                      </a:ln>
                      <a:effectLst/>
                    </wps:spPr>
                    <wps:bodyPr/>
                  </wps:wsp>
                </a:graphicData>
              </a:graphic>
            </wp:anchor>
          </w:drawing>
        </mc:Choice>
        <mc:Fallback>
          <w:pict>
            <v:line w14:anchorId="7450AB10" id="officeArt object" o:spid="_x0000_s1026" alt="Straight Connector 1"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35.55pt,106.95pt" to="557.1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" strokecolor="#5b9bd5 [3204]" strokeweight="1.5pt">
              <v:stroke joinstyle="miter"/>
              <w10:wrap anchorx="page" anchory="page"/>
            </v:line>
          </w:pict>
        </mc:Fallback>
      </mc:AlternateContent>
    </w:r>
    <w:r>
      <w:rPr>
        <w:noProof/>
        <w:sz w:val="28"/>
        <w:szCs w:val="28"/>
      </w:rPr>
      <w:drawing>
        <wp:anchor distT="152400" distB="152400" distL="152400" distR="152400" simplePos="0" relativeHeight="251658752" behindDoc="1" locked="0" layoutInCell="1" allowOverlap="1" wp14:anchorId="0AB915E1" wp14:editId="79890877">
          <wp:simplePos x="0" y="0"/>
          <wp:positionH relativeFrom="page">
            <wp:posOffset>332740</wp:posOffset>
          </wp:positionH>
          <wp:positionV relativeFrom="page">
            <wp:posOffset>384809</wp:posOffset>
          </wp:positionV>
          <wp:extent cx="2480375" cy="859537"/>
          <wp:effectExtent l="0" t="0" r="0" b="0"/>
          <wp:wrapNone/>
          <wp:docPr id="1073741829" name="officeArt object" descr="Picture 21"/>
          <wp:cNvGraphicFramePr/>
          <a:graphic xmlns:a="http://schemas.openxmlformats.org/drawingml/2006/main">
            <a:graphicData uri="http://schemas.openxmlformats.org/drawingml/2006/picture">
              <pic:pic xmlns:pic="http://schemas.openxmlformats.org/drawingml/2006/picture">
                <pic:nvPicPr>
                  <pic:cNvPr id="1073741829" name="Picture 21" descr="Picture 21"/>
                  <pic:cNvPicPr>
                    <a:picLocks noChangeAspect="1"/>
                  </pic:cNvPicPr>
                </pic:nvPicPr>
                <pic:blipFill>
                  <a:blip r:embed="rId1"/>
                  <a:stretch>
                    <a:fillRect/>
                  </a:stretch>
                </pic:blipFill>
                <pic:spPr>
                  <a:xfrm>
                    <a:off x="0" y="0"/>
                    <a:ext cx="2480375" cy="859537"/>
                  </a:xfrm>
                  <a:prstGeom prst="rect">
                    <a:avLst/>
                  </a:prstGeom>
                  <a:ln w="12700" cap="flat">
                    <a:noFill/>
                    <a:miter lim="400000"/>
                  </a:ln>
                  <a:effectLst/>
                </pic:spPr>
              </pic:pic>
            </a:graphicData>
          </a:graphic>
        </wp:anchor>
      </w:drawing>
    </w:r>
    <w:r>
      <w:rPr>
        <w:b/>
        <w:bCs/>
        <w:color w:val="508EC9"/>
        <w:sz w:val="18"/>
        <w:szCs w:val="18"/>
        <w:u w:color="508EC9"/>
      </w:rPr>
      <w:t>Telephone</w:t>
    </w:r>
    <w:r>
      <w:rPr>
        <w:color w:val="508EC9"/>
        <w:sz w:val="18"/>
        <w:szCs w:val="18"/>
        <w:u w:color="508EC9"/>
      </w:rPr>
      <w:t>:</w:t>
    </w:r>
    <w:r>
      <w:rPr>
        <w:color w:val="508EC9"/>
        <w:sz w:val="18"/>
        <w:szCs w:val="18"/>
        <w:u w:color="508EC9"/>
      </w:rPr>
      <w:tab/>
      <w:t xml:space="preserve">+ 49 (0) 228 815 2800 </w:t>
    </w:r>
    <w:r>
      <w:rPr>
        <w:color w:val="508EC9"/>
        <w:sz w:val="18"/>
        <w:szCs w:val="18"/>
        <w:u w:color="508EC9"/>
      </w:rPr>
      <w:br/>
    </w:r>
    <w:r>
      <w:rPr>
        <w:b/>
        <w:bCs/>
        <w:color w:val="508EC9"/>
        <w:sz w:val="18"/>
        <w:szCs w:val="18"/>
        <w:u w:color="508EC9"/>
      </w:rPr>
      <w:t>Fax:</w:t>
    </w:r>
    <w:r>
      <w:rPr>
        <w:color w:val="508EC9"/>
        <w:sz w:val="18"/>
        <w:szCs w:val="18"/>
        <w:u w:color="508EC9"/>
      </w:rPr>
      <w:t xml:space="preserve">  </w:t>
    </w:r>
    <w:r>
      <w:rPr>
        <w:color w:val="508EC9"/>
        <w:sz w:val="18"/>
        <w:szCs w:val="18"/>
        <w:u w:color="508EC9"/>
      </w:rPr>
      <w:tab/>
      <w:t>+ 49 (0) 228 815 2898/99</w:t>
    </w:r>
  </w:p>
  <w:p w14:paraId="2E43DCB1" w14:textId="77777777" w:rsidR="005523B3" w:rsidRDefault="00250349">
    <w:pPr>
      <w:pStyle w:val="Header"/>
      <w:tabs>
        <w:tab w:val="clear" w:pos="4680"/>
        <w:tab w:val="clear" w:pos="9360"/>
        <w:tab w:val="left" w:pos="6480"/>
        <w:tab w:val="right" w:pos="9000"/>
      </w:tabs>
      <w:ind w:left="5400"/>
      <w:rPr>
        <w:color w:val="508EC9"/>
        <w:sz w:val="18"/>
        <w:szCs w:val="18"/>
        <w:u w:color="508EC9"/>
      </w:rPr>
    </w:pPr>
    <w:r>
      <w:rPr>
        <w:b/>
        <w:bCs/>
        <w:color w:val="508EC9"/>
        <w:sz w:val="18"/>
        <w:szCs w:val="18"/>
        <w:u w:color="508EC9"/>
      </w:rPr>
      <w:t>Twitter</w:t>
    </w:r>
    <w:r>
      <w:rPr>
        <w:color w:val="508EC9"/>
        <w:sz w:val="18"/>
        <w:szCs w:val="18"/>
        <w:u w:color="508EC9"/>
      </w:rPr>
      <w:tab/>
      <w:t>@UNCCD</w:t>
    </w:r>
  </w:p>
  <w:p w14:paraId="7C7640F9" w14:textId="77777777" w:rsidR="005523B3" w:rsidRDefault="00250349">
    <w:pPr>
      <w:pStyle w:val="Header"/>
      <w:tabs>
        <w:tab w:val="clear" w:pos="4680"/>
        <w:tab w:val="clear" w:pos="9360"/>
        <w:tab w:val="left" w:pos="6480"/>
      </w:tabs>
      <w:ind w:left="5400"/>
      <w:rPr>
        <w:color w:val="508EC9"/>
        <w:sz w:val="18"/>
        <w:szCs w:val="18"/>
        <w:u w:color="508EC9"/>
      </w:rPr>
    </w:pPr>
    <w:r>
      <w:rPr>
        <w:b/>
        <w:bCs/>
        <w:color w:val="508EC9"/>
        <w:sz w:val="18"/>
        <w:szCs w:val="18"/>
        <w:u w:color="508EC9"/>
      </w:rPr>
      <w:t>Email</w:t>
    </w:r>
    <w:r>
      <w:rPr>
        <w:color w:val="508EC9"/>
        <w:sz w:val="18"/>
        <w:szCs w:val="18"/>
        <w:u w:color="508EC9"/>
      </w:rPr>
      <w:t>:</w:t>
    </w:r>
    <w:r>
      <w:rPr>
        <w:color w:val="508EC9"/>
        <w:sz w:val="18"/>
        <w:szCs w:val="18"/>
        <w:u w:color="508EC9"/>
      </w:rPr>
      <w:tab/>
      <w:t xml:space="preserve">secretariat@unccd.int  </w:t>
    </w:r>
  </w:p>
  <w:p w14:paraId="5FA78605" w14:textId="77777777" w:rsidR="005523B3" w:rsidRDefault="005523B3">
    <w:pPr>
      <w:pStyle w:val="Header"/>
      <w:tabs>
        <w:tab w:val="clear" w:pos="4680"/>
        <w:tab w:val="clear" w:pos="9360"/>
        <w:tab w:val="left" w:pos="6480"/>
      </w:tabs>
      <w:ind w:left="5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7"/>
    <w:multiLevelType w:val="hybridMultilevel"/>
    <w:tmpl w:val="FD8C7918"/>
    <w:numStyleLink w:val="ImportedStyle1"/>
  </w:abstractNum>
  <w:abstractNum w:abstractNumId="1" w15:restartNumberingAfterBreak="0">
    <w:nsid w:val="239550E4"/>
    <w:multiLevelType w:val="hybridMultilevel"/>
    <w:tmpl w:val="FD8C7918"/>
    <w:styleLink w:val="ImportedStyle1"/>
    <w:lvl w:ilvl="0" w:tplc="1C4266F6">
      <w:start w:val="1"/>
      <w:numFmt w:val="bullet"/>
      <w:lvlText w:val="-"/>
      <w:lvlJc w:val="left"/>
      <w:pPr>
        <w:ind w:left="72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9807132">
      <w:start w:val="1"/>
      <w:numFmt w:val="bullet"/>
      <w:lvlText w:val="o"/>
      <w:lvlJc w:val="left"/>
      <w:pPr>
        <w:ind w:left="14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962330C">
      <w:start w:val="1"/>
      <w:numFmt w:val="bullet"/>
      <w:lvlText w:val="▪"/>
      <w:lvlJc w:val="left"/>
      <w:pPr>
        <w:ind w:left="21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D64FF7E">
      <w:start w:val="1"/>
      <w:numFmt w:val="bullet"/>
      <w:lvlText w:val="•"/>
      <w:lvlJc w:val="left"/>
      <w:pPr>
        <w:ind w:left="28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CA2E76E">
      <w:start w:val="1"/>
      <w:numFmt w:val="bullet"/>
      <w:lvlText w:val="o"/>
      <w:lvlJc w:val="left"/>
      <w:pPr>
        <w:ind w:left="360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2F6F696">
      <w:start w:val="1"/>
      <w:numFmt w:val="bullet"/>
      <w:lvlText w:val="▪"/>
      <w:lvlJc w:val="left"/>
      <w:pPr>
        <w:ind w:left="432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750FA80">
      <w:start w:val="1"/>
      <w:numFmt w:val="bullet"/>
      <w:lvlText w:val="•"/>
      <w:lvlJc w:val="left"/>
      <w:pPr>
        <w:ind w:left="50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A8EAF06">
      <w:start w:val="1"/>
      <w:numFmt w:val="bullet"/>
      <w:lvlText w:val="o"/>
      <w:lvlJc w:val="left"/>
      <w:pPr>
        <w:ind w:left="57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CF2F2DE">
      <w:start w:val="1"/>
      <w:numFmt w:val="bullet"/>
      <w:lvlText w:val="▪"/>
      <w:lvlJc w:val="left"/>
      <w:pPr>
        <w:ind w:left="64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D27282"/>
    <w:multiLevelType w:val="hybridMultilevel"/>
    <w:tmpl w:val="5C1ACE3A"/>
    <w:lvl w:ilvl="0" w:tplc="89CE1E2E">
      <w:start w:val="1"/>
      <w:numFmt w:val="bullet"/>
      <w:lvlText w:val=""/>
      <w:lvlJc w:val="left"/>
      <w:pPr>
        <w:ind w:left="720" w:hanging="294"/>
      </w:pPr>
      <w:rPr>
        <w:rFonts w:ascii="Wingdings" w:hAnsi="Wingdings" w:cs="Wingdings" w:hint="default"/>
        <w:b w:val="0"/>
        <w:bCs w:val="0"/>
        <w:i w:val="0"/>
        <w:iCs w:val="0"/>
        <w:caps w:val="0"/>
        <w:smallCaps w:val="0"/>
        <w:strike w:val="0"/>
        <w:dstrike w:val="0"/>
        <w:outline w:val="0"/>
        <w:emboss w:val="0"/>
        <w:imprint w:val="0"/>
        <w:color w:val="4B92DB"/>
        <w:spacing w:val="0"/>
        <w:w w:val="100"/>
        <w:kern w:val="0"/>
        <w:position w:val="0"/>
        <w:highlight w:val="none"/>
        <w:vertAlign w:val="baseline"/>
      </w:rPr>
    </w:lvl>
    <w:lvl w:ilvl="1" w:tplc="C794F814">
      <w:start w:val="1"/>
      <w:numFmt w:val="bullet"/>
      <w:lvlText w:val="o"/>
      <w:lvlJc w:val="left"/>
      <w:pPr>
        <w:ind w:left="14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122DA14">
      <w:start w:val="1"/>
      <w:numFmt w:val="bullet"/>
      <w:lvlText w:val="▪"/>
      <w:lvlJc w:val="left"/>
      <w:pPr>
        <w:ind w:left="21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38C2D82">
      <w:start w:val="1"/>
      <w:numFmt w:val="bullet"/>
      <w:lvlText w:val="•"/>
      <w:lvlJc w:val="left"/>
      <w:pPr>
        <w:ind w:left="28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A026736">
      <w:start w:val="1"/>
      <w:numFmt w:val="bullet"/>
      <w:lvlText w:val="o"/>
      <w:lvlJc w:val="left"/>
      <w:pPr>
        <w:ind w:left="360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26EC04">
      <w:start w:val="1"/>
      <w:numFmt w:val="bullet"/>
      <w:lvlText w:val="▪"/>
      <w:lvlJc w:val="left"/>
      <w:pPr>
        <w:ind w:left="432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40ED22">
      <w:start w:val="1"/>
      <w:numFmt w:val="bullet"/>
      <w:lvlText w:val="•"/>
      <w:lvlJc w:val="left"/>
      <w:pPr>
        <w:ind w:left="50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FA7D3A">
      <w:start w:val="1"/>
      <w:numFmt w:val="bullet"/>
      <w:lvlText w:val="o"/>
      <w:lvlJc w:val="left"/>
      <w:pPr>
        <w:ind w:left="57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210CB42">
      <w:start w:val="1"/>
      <w:numFmt w:val="bullet"/>
      <w:lvlText w:val="▪"/>
      <w:lvlJc w:val="left"/>
      <w:pPr>
        <w:ind w:left="64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F5FB2"/>
    <w:multiLevelType w:val="hybridMultilevel"/>
    <w:tmpl w:val="9F168116"/>
    <w:lvl w:ilvl="0" w:tplc="89CE1E2E">
      <w:start w:val="1"/>
      <w:numFmt w:val="bullet"/>
      <w:lvlText w:val=""/>
      <w:lvlJc w:val="left"/>
      <w:pPr>
        <w:ind w:left="720" w:hanging="360"/>
      </w:pPr>
      <w:rPr>
        <w:rFonts w:ascii="Wingdings" w:hAnsi="Wingdings" w:cs="Wingdings" w:hint="default"/>
        <w:b w:val="0"/>
        <w:bCs w:val="0"/>
        <w:i w:val="0"/>
        <w:iCs w:val="0"/>
        <w:caps w:val="0"/>
        <w:strike w:val="0"/>
        <w:dstrike w:val="0"/>
        <w:outline w:val="0"/>
        <w:emboss w:val="0"/>
        <w:imprint w:val="0"/>
        <w:color w:val="4B92DB"/>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19A6"/>
    <w:multiLevelType w:val="hybridMultilevel"/>
    <w:tmpl w:val="3B629338"/>
    <w:lvl w:ilvl="0" w:tplc="89CE1E2E">
      <w:start w:val="1"/>
      <w:numFmt w:val="bullet"/>
      <w:lvlText w:val=""/>
      <w:lvlJc w:val="left"/>
      <w:pPr>
        <w:ind w:left="720" w:hanging="360"/>
      </w:pPr>
      <w:rPr>
        <w:rFonts w:ascii="Wingdings" w:hAnsi="Wingdings" w:cs="Wingdings" w:hint="default"/>
        <w:b w:val="0"/>
        <w:bCs w:val="0"/>
        <w:i w:val="0"/>
        <w:iCs w:val="0"/>
        <w:caps w:val="0"/>
        <w:strike w:val="0"/>
        <w:dstrike w:val="0"/>
        <w:outline w:val="0"/>
        <w:emboss w:val="0"/>
        <w:imprint w:val="0"/>
        <w:color w:val="4B92DB"/>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A7D"/>
    <w:multiLevelType w:val="hybridMultilevel"/>
    <w:tmpl w:val="0AAE16EE"/>
    <w:lvl w:ilvl="0" w:tplc="89CE1E2E">
      <w:start w:val="1"/>
      <w:numFmt w:val="bullet"/>
      <w:lvlText w:val=""/>
      <w:lvlJc w:val="left"/>
      <w:pPr>
        <w:ind w:left="720" w:hanging="360"/>
      </w:pPr>
      <w:rPr>
        <w:rFonts w:ascii="Wingdings" w:hAnsi="Wingdings" w:cs="Wingdings" w:hint="default"/>
        <w:b w:val="0"/>
        <w:bCs w:val="0"/>
        <w:i w:val="0"/>
        <w:iCs w:val="0"/>
        <w:caps w:val="0"/>
        <w:strike w:val="0"/>
        <w:dstrike w:val="0"/>
        <w:outline w:val="0"/>
        <w:emboss w:val="0"/>
        <w:imprint w:val="0"/>
        <w:color w:val="4B92DB"/>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23FB"/>
    <w:multiLevelType w:val="hybridMultilevel"/>
    <w:tmpl w:val="14403D5C"/>
    <w:styleLink w:val="ImportedStyle2"/>
    <w:lvl w:ilvl="0" w:tplc="582CE390">
      <w:start w:val="1"/>
      <w:numFmt w:val="bullet"/>
      <w:lvlText w:val="-"/>
      <w:lvlJc w:val="left"/>
      <w:pPr>
        <w:ind w:left="7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C7C53AC">
      <w:start w:val="1"/>
      <w:numFmt w:val="bullet"/>
      <w:lvlText w:val="o"/>
      <w:lvlJc w:val="left"/>
      <w:pPr>
        <w:ind w:left="14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86EA298">
      <w:start w:val="1"/>
      <w:numFmt w:val="bullet"/>
      <w:lvlText w:val="▪"/>
      <w:lvlJc w:val="left"/>
      <w:pPr>
        <w:ind w:left="21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2783F1E">
      <w:start w:val="1"/>
      <w:numFmt w:val="bullet"/>
      <w:lvlText w:val="•"/>
      <w:lvlJc w:val="left"/>
      <w:pPr>
        <w:ind w:left="28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362324E">
      <w:start w:val="1"/>
      <w:numFmt w:val="bullet"/>
      <w:lvlText w:val="o"/>
      <w:lvlJc w:val="left"/>
      <w:pPr>
        <w:ind w:left="358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81CFEB2">
      <w:start w:val="1"/>
      <w:numFmt w:val="bullet"/>
      <w:lvlText w:val="▪"/>
      <w:lvlJc w:val="left"/>
      <w:pPr>
        <w:ind w:left="43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0CCA3E4">
      <w:start w:val="1"/>
      <w:numFmt w:val="bullet"/>
      <w:lvlText w:val="•"/>
      <w:lvlJc w:val="left"/>
      <w:pPr>
        <w:ind w:left="50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E3284">
      <w:start w:val="1"/>
      <w:numFmt w:val="bullet"/>
      <w:lvlText w:val="o"/>
      <w:lvlJc w:val="left"/>
      <w:pPr>
        <w:ind w:left="57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03648B2">
      <w:start w:val="1"/>
      <w:numFmt w:val="bullet"/>
      <w:lvlText w:val="▪"/>
      <w:lvlJc w:val="left"/>
      <w:pPr>
        <w:ind w:left="64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1F4960"/>
    <w:multiLevelType w:val="hybridMultilevel"/>
    <w:tmpl w:val="7CDED5CA"/>
    <w:lvl w:ilvl="0" w:tplc="89CE1E2E">
      <w:start w:val="1"/>
      <w:numFmt w:val="bullet"/>
      <w:lvlText w:val=""/>
      <w:lvlJc w:val="left"/>
      <w:pPr>
        <w:ind w:left="709" w:hanging="283"/>
      </w:pPr>
      <w:rPr>
        <w:rFonts w:ascii="Wingdings" w:hAnsi="Wingdings" w:cs="Wingdings" w:hint="default"/>
        <w:b w:val="0"/>
        <w:bCs w:val="0"/>
        <w:i w:val="0"/>
        <w:iCs w:val="0"/>
        <w:caps w:val="0"/>
        <w:smallCaps w:val="0"/>
        <w:strike w:val="0"/>
        <w:dstrike w:val="0"/>
        <w:outline w:val="0"/>
        <w:emboss w:val="0"/>
        <w:imprint w:val="0"/>
        <w:color w:val="4B92DB"/>
        <w:spacing w:val="0"/>
        <w:w w:val="100"/>
        <w:kern w:val="0"/>
        <w:position w:val="0"/>
        <w:highlight w:val="none"/>
        <w:vertAlign w:val="baseline"/>
      </w:rPr>
    </w:lvl>
    <w:lvl w:ilvl="1" w:tplc="E13C6948">
      <w:start w:val="1"/>
      <w:numFmt w:val="bullet"/>
      <w:lvlText w:val="o"/>
      <w:lvlJc w:val="left"/>
      <w:pPr>
        <w:ind w:left="14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610D39A">
      <w:start w:val="1"/>
      <w:numFmt w:val="bullet"/>
      <w:lvlText w:val="▪"/>
      <w:lvlJc w:val="left"/>
      <w:pPr>
        <w:ind w:left="21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44EAB2E">
      <w:start w:val="1"/>
      <w:numFmt w:val="bullet"/>
      <w:lvlText w:val="•"/>
      <w:lvlJc w:val="left"/>
      <w:pPr>
        <w:ind w:left="28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C68EFC">
      <w:start w:val="1"/>
      <w:numFmt w:val="bullet"/>
      <w:lvlText w:val="o"/>
      <w:lvlJc w:val="left"/>
      <w:pPr>
        <w:ind w:left="358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4C2AA9E">
      <w:start w:val="1"/>
      <w:numFmt w:val="bullet"/>
      <w:lvlText w:val="▪"/>
      <w:lvlJc w:val="left"/>
      <w:pPr>
        <w:ind w:left="43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C8462DC">
      <w:start w:val="1"/>
      <w:numFmt w:val="bullet"/>
      <w:lvlText w:val="•"/>
      <w:lvlJc w:val="left"/>
      <w:pPr>
        <w:ind w:left="50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35AA24E">
      <w:start w:val="1"/>
      <w:numFmt w:val="bullet"/>
      <w:lvlText w:val="o"/>
      <w:lvlJc w:val="left"/>
      <w:pPr>
        <w:ind w:left="57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9CEA3D4">
      <w:start w:val="1"/>
      <w:numFmt w:val="bullet"/>
      <w:lvlText w:val="▪"/>
      <w:lvlJc w:val="left"/>
      <w:pPr>
        <w:ind w:left="64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E45225"/>
    <w:multiLevelType w:val="hybridMultilevel"/>
    <w:tmpl w:val="14403D5C"/>
    <w:numStyleLink w:val="ImportedStyle2"/>
  </w:abstractNum>
  <w:abstractNum w:abstractNumId="9" w15:restartNumberingAfterBreak="0">
    <w:nsid w:val="76167DA0"/>
    <w:multiLevelType w:val="hybridMultilevel"/>
    <w:tmpl w:val="6450C8F4"/>
    <w:lvl w:ilvl="0" w:tplc="04090005">
      <w:start w:val="1"/>
      <w:numFmt w:val="bullet"/>
      <w:lvlText w:val=""/>
      <w:lvlJc w:val="left"/>
      <w:pPr>
        <w:ind w:left="720" w:hanging="294"/>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794F814">
      <w:start w:val="1"/>
      <w:numFmt w:val="bullet"/>
      <w:lvlText w:val="o"/>
      <w:lvlJc w:val="left"/>
      <w:pPr>
        <w:ind w:left="14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122DA14">
      <w:start w:val="1"/>
      <w:numFmt w:val="bullet"/>
      <w:lvlText w:val="▪"/>
      <w:lvlJc w:val="left"/>
      <w:pPr>
        <w:ind w:left="21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38C2D82">
      <w:start w:val="1"/>
      <w:numFmt w:val="bullet"/>
      <w:lvlText w:val="•"/>
      <w:lvlJc w:val="left"/>
      <w:pPr>
        <w:ind w:left="28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A026736">
      <w:start w:val="1"/>
      <w:numFmt w:val="bullet"/>
      <w:lvlText w:val="o"/>
      <w:lvlJc w:val="left"/>
      <w:pPr>
        <w:ind w:left="360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26EC04">
      <w:start w:val="1"/>
      <w:numFmt w:val="bullet"/>
      <w:lvlText w:val="▪"/>
      <w:lvlJc w:val="left"/>
      <w:pPr>
        <w:ind w:left="432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40ED22">
      <w:start w:val="1"/>
      <w:numFmt w:val="bullet"/>
      <w:lvlText w:val="•"/>
      <w:lvlJc w:val="left"/>
      <w:pPr>
        <w:ind w:left="504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FA7D3A">
      <w:start w:val="1"/>
      <w:numFmt w:val="bullet"/>
      <w:lvlText w:val="o"/>
      <w:lvlJc w:val="left"/>
      <w:pPr>
        <w:ind w:left="576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210CB42">
      <w:start w:val="1"/>
      <w:numFmt w:val="bullet"/>
      <w:lvlText w:val="▪"/>
      <w:lvlJc w:val="left"/>
      <w:pPr>
        <w:ind w:left="6480" w:hanging="2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161DB4"/>
    <w:multiLevelType w:val="hybridMultilevel"/>
    <w:tmpl w:val="58646BFA"/>
    <w:lvl w:ilvl="0" w:tplc="89CE1E2E">
      <w:start w:val="1"/>
      <w:numFmt w:val="bullet"/>
      <w:lvlText w:val=""/>
      <w:lvlJc w:val="left"/>
      <w:pPr>
        <w:ind w:left="720" w:hanging="360"/>
      </w:pPr>
      <w:rPr>
        <w:rFonts w:ascii="Wingdings" w:hAnsi="Wingdings" w:cs="Wingdings" w:hint="default"/>
        <w:b w:val="0"/>
        <w:bCs w:val="0"/>
        <w:i w:val="0"/>
        <w:iCs w:val="0"/>
        <w:caps w:val="0"/>
        <w:strike w:val="0"/>
        <w:dstrike w:val="0"/>
        <w:outline w:val="0"/>
        <w:emboss w:val="0"/>
        <w:imprint w:val="0"/>
        <w:color w:val="4B92DB"/>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2"/>
  </w:num>
  <w:num w:numId="7">
    <w:abstractNumId w:val="7"/>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B3"/>
    <w:rsid w:val="000003A9"/>
    <w:rsid w:val="00004295"/>
    <w:rsid w:val="00011044"/>
    <w:rsid w:val="00017D7E"/>
    <w:rsid w:val="00027375"/>
    <w:rsid w:val="0006532D"/>
    <w:rsid w:val="000735F8"/>
    <w:rsid w:val="000776FC"/>
    <w:rsid w:val="000808D5"/>
    <w:rsid w:val="00090178"/>
    <w:rsid w:val="000A78CA"/>
    <w:rsid w:val="000A7BA8"/>
    <w:rsid w:val="000B698D"/>
    <w:rsid w:val="000C7182"/>
    <w:rsid w:val="000D660A"/>
    <w:rsid w:val="000E0CD4"/>
    <w:rsid w:val="000E47B1"/>
    <w:rsid w:val="000F283C"/>
    <w:rsid w:val="001025BA"/>
    <w:rsid w:val="001221F4"/>
    <w:rsid w:val="00126AED"/>
    <w:rsid w:val="00146670"/>
    <w:rsid w:val="00150C3D"/>
    <w:rsid w:val="00151996"/>
    <w:rsid w:val="00153565"/>
    <w:rsid w:val="00157B8E"/>
    <w:rsid w:val="00166B9F"/>
    <w:rsid w:val="00172419"/>
    <w:rsid w:val="001816F1"/>
    <w:rsid w:val="001A0625"/>
    <w:rsid w:val="001B5AED"/>
    <w:rsid w:val="001C6DBE"/>
    <w:rsid w:val="001D3CB2"/>
    <w:rsid w:val="001E49BA"/>
    <w:rsid w:val="001F21D5"/>
    <w:rsid w:val="00206282"/>
    <w:rsid w:val="002145ED"/>
    <w:rsid w:val="00227640"/>
    <w:rsid w:val="0023266D"/>
    <w:rsid w:val="00236A3B"/>
    <w:rsid w:val="00242D60"/>
    <w:rsid w:val="00244D55"/>
    <w:rsid w:val="00250349"/>
    <w:rsid w:val="002512F0"/>
    <w:rsid w:val="00272102"/>
    <w:rsid w:val="00282F4A"/>
    <w:rsid w:val="00287DAC"/>
    <w:rsid w:val="00292ECB"/>
    <w:rsid w:val="00297CBE"/>
    <w:rsid w:val="002B6CFE"/>
    <w:rsid w:val="002D5E32"/>
    <w:rsid w:val="002E0055"/>
    <w:rsid w:val="002E278F"/>
    <w:rsid w:val="002E2DC6"/>
    <w:rsid w:val="002E3E5F"/>
    <w:rsid w:val="002F2896"/>
    <w:rsid w:val="0030735D"/>
    <w:rsid w:val="00315D22"/>
    <w:rsid w:val="00324C03"/>
    <w:rsid w:val="003319F3"/>
    <w:rsid w:val="00332711"/>
    <w:rsid w:val="00340B4E"/>
    <w:rsid w:val="003446DA"/>
    <w:rsid w:val="00344EF3"/>
    <w:rsid w:val="00352961"/>
    <w:rsid w:val="003837A2"/>
    <w:rsid w:val="003A6941"/>
    <w:rsid w:val="003C0176"/>
    <w:rsid w:val="003C1A85"/>
    <w:rsid w:val="003C481C"/>
    <w:rsid w:val="003D06C9"/>
    <w:rsid w:val="004001A3"/>
    <w:rsid w:val="00413472"/>
    <w:rsid w:val="00432F1B"/>
    <w:rsid w:val="0045162B"/>
    <w:rsid w:val="00460EFC"/>
    <w:rsid w:val="00462AEF"/>
    <w:rsid w:val="00477A0C"/>
    <w:rsid w:val="00490124"/>
    <w:rsid w:val="004913BC"/>
    <w:rsid w:val="004A7275"/>
    <w:rsid w:val="004B1E03"/>
    <w:rsid w:val="004C0080"/>
    <w:rsid w:val="004C3417"/>
    <w:rsid w:val="004C6AF9"/>
    <w:rsid w:val="004C7426"/>
    <w:rsid w:val="004D3639"/>
    <w:rsid w:val="004F2248"/>
    <w:rsid w:val="00507F65"/>
    <w:rsid w:val="005136C7"/>
    <w:rsid w:val="005155EE"/>
    <w:rsid w:val="00526540"/>
    <w:rsid w:val="0053763D"/>
    <w:rsid w:val="005462D9"/>
    <w:rsid w:val="005523B3"/>
    <w:rsid w:val="00554E48"/>
    <w:rsid w:val="00555CD6"/>
    <w:rsid w:val="00560302"/>
    <w:rsid w:val="00562A06"/>
    <w:rsid w:val="005A1C2A"/>
    <w:rsid w:val="005B6382"/>
    <w:rsid w:val="005C42C8"/>
    <w:rsid w:val="005E1FB8"/>
    <w:rsid w:val="005E3FCD"/>
    <w:rsid w:val="005E559F"/>
    <w:rsid w:val="005E5B24"/>
    <w:rsid w:val="005F405A"/>
    <w:rsid w:val="0061043A"/>
    <w:rsid w:val="0062341A"/>
    <w:rsid w:val="00650A72"/>
    <w:rsid w:val="00657B3F"/>
    <w:rsid w:val="00664ECB"/>
    <w:rsid w:val="00667C52"/>
    <w:rsid w:val="00680672"/>
    <w:rsid w:val="00682680"/>
    <w:rsid w:val="00692635"/>
    <w:rsid w:val="006A3496"/>
    <w:rsid w:val="006D0261"/>
    <w:rsid w:val="006E1722"/>
    <w:rsid w:val="006E5899"/>
    <w:rsid w:val="006F3A5A"/>
    <w:rsid w:val="006F6E75"/>
    <w:rsid w:val="00732021"/>
    <w:rsid w:val="00770343"/>
    <w:rsid w:val="007749C0"/>
    <w:rsid w:val="007825ED"/>
    <w:rsid w:val="0078427D"/>
    <w:rsid w:val="007A508E"/>
    <w:rsid w:val="007A54AF"/>
    <w:rsid w:val="007A60AA"/>
    <w:rsid w:val="007C0CF2"/>
    <w:rsid w:val="007C1AF7"/>
    <w:rsid w:val="007D090C"/>
    <w:rsid w:val="007D6537"/>
    <w:rsid w:val="007D72E6"/>
    <w:rsid w:val="007E7D3F"/>
    <w:rsid w:val="00815923"/>
    <w:rsid w:val="00833B2E"/>
    <w:rsid w:val="00836A34"/>
    <w:rsid w:val="00851A8D"/>
    <w:rsid w:val="00863C39"/>
    <w:rsid w:val="008779BB"/>
    <w:rsid w:val="008843A9"/>
    <w:rsid w:val="00890370"/>
    <w:rsid w:val="008A61C9"/>
    <w:rsid w:val="008B3D1C"/>
    <w:rsid w:val="008C14BC"/>
    <w:rsid w:val="008D21FE"/>
    <w:rsid w:val="008E2252"/>
    <w:rsid w:val="008E4247"/>
    <w:rsid w:val="008F4BBD"/>
    <w:rsid w:val="008F62CA"/>
    <w:rsid w:val="00902876"/>
    <w:rsid w:val="00905E43"/>
    <w:rsid w:val="00906086"/>
    <w:rsid w:val="00951027"/>
    <w:rsid w:val="00964977"/>
    <w:rsid w:val="009660AA"/>
    <w:rsid w:val="00971E2F"/>
    <w:rsid w:val="00975C2E"/>
    <w:rsid w:val="00977596"/>
    <w:rsid w:val="009803C0"/>
    <w:rsid w:val="00980783"/>
    <w:rsid w:val="009831F5"/>
    <w:rsid w:val="009E1F1C"/>
    <w:rsid w:val="009E5C19"/>
    <w:rsid w:val="009E6313"/>
    <w:rsid w:val="00A0401A"/>
    <w:rsid w:val="00A075DD"/>
    <w:rsid w:val="00A22E0E"/>
    <w:rsid w:val="00A440DC"/>
    <w:rsid w:val="00A53E9A"/>
    <w:rsid w:val="00A8146E"/>
    <w:rsid w:val="00A877C4"/>
    <w:rsid w:val="00A9088B"/>
    <w:rsid w:val="00A91B21"/>
    <w:rsid w:val="00AB2EB9"/>
    <w:rsid w:val="00AC1252"/>
    <w:rsid w:val="00AD41DA"/>
    <w:rsid w:val="00AD65B4"/>
    <w:rsid w:val="00AE6EF3"/>
    <w:rsid w:val="00B10F3B"/>
    <w:rsid w:val="00B113E2"/>
    <w:rsid w:val="00B25229"/>
    <w:rsid w:val="00B35269"/>
    <w:rsid w:val="00B41A50"/>
    <w:rsid w:val="00B422DA"/>
    <w:rsid w:val="00B52C24"/>
    <w:rsid w:val="00B54A0A"/>
    <w:rsid w:val="00B76A83"/>
    <w:rsid w:val="00B87545"/>
    <w:rsid w:val="00B970D7"/>
    <w:rsid w:val="00BB05AE"/>
    <w:rsid w:val="00BE16A9"/>
    <w:rsid w:val="00BE5B45"/>
    <w:rsid w:val="00C002F1"/>
    <w:rsid w:val="00C05169"/>
    <w:rsid w:val="00C05D12"/>
    <w:rsid w:val="00C25232"/>
    <w:rsid w:val="00C26969"/>
    <w:rsid w:val="00C4096C"/>
    <w:rsid w:val="00C73B03"/>
    <w:rsid w:val="00C73E2A"/>
    <w:rsid w:val="00C83984"/>
    <w:rsid w:val="00C857D7"/>
    <w:rsid w:val="00CC1FD1"/>
    <w:rsid w:val="00CC773D"/>
    <w:rsid w:val="00CF7578"/>
    <w:rsid w:val="00D025B0"/>
    <w:rsid w:val="00D15C0C"/>
    <w:rsid w:val="00D307A8"/>
    <w:rsid w:val="00D36147"/>
    <w:rsid w:val="00D36FDC"/>
    <w:rsid w:val="00D429ED"/>
    <w:rsid w:val="00D5656C"/>
    <w:rsid w:val="00D5715C"/>
    <w:rsid w:val="00D64068"/>
    <w:rsid w:val="00DA0DA2"/>
    <w:rsid w:val="00DA4825"/>
    <w:rsid w:val="00DB6060"/>
    <w:rsid w:val="00DF4A3E"/>
    <w:rsid w:val="00DF7074"/>
    <w:rsid w:val="00E017F8"/>
    <w:rsid w:val="00E1514B"/>
    <w:rsid w:val="00E177F4"/>
    <w:rsid w:val="00E36954"/>
    <w:rsid w:val="00E6086D"/>
    <w:rsid w:val="00E65158"/>
    <w:rsid w:val="00E7052C"/>
    <w:rsid w:val="00E87CEB"/>
    <w:rsid w:val="00ED01FE"/>
    <w:rsid w:val="00ED04DB"/>
    <w:rsid w:val="00ED2B90"/>
    <w:rsid w:val="00ED5A58"/>
    <w:rsid w:val="00F023F2"/>
    <w:rsid w:val="00F0408C"/>
    <w:rsid w:val="00F12161"/>
    <w:rsid w:val="00F60BA5"/>
    <w:rsid w:val="00F6475F"/>
    <w:rsid w:val="00F66E2B"/>
    <w:rsid w:val="00F92F14"/>
    <w:rsid w:val="00F95421"/>
    <w:rsid w:val="00F97215"/>
    <w:rsid w:val="00FA0856"/>
    <w:rsid w:val="00FA17AA"/>
    <w:rsid w:val="00FB2229"/>
    <w:rsid w:val="00FB64B5"/>
    <w:rsid w:val="00FC3C89"/>
    <w:rsid w:val="00FE063B"/>
    <w:rsid w:val="00FE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C689"/>
  <w15:docId w15:val="{2FF38DDA-5D4C-428B-88DC-16A87BF5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eastAsia="Times New Roman"/>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42C8"/>
    <w:rPr>
      <w:b/>
      <w:bCs/>
    </w:rPr>
  </w:style>
  <w:style w:type="character" w:customStyle="1" w:styleId="CommentSubjectChar">
    <w:name w:val="Comment Subject Char"/>
    <w:basedOn w:val="CommentTextChar"/>
    <w:link w:val="CommentSubject"/>
    <w:uiPriority w:val="99"/>
    <w:semiHidden/>
    <w:rsid w:val="005C42C8"/>
    <w:rPr>
      <w:b/>
      <w:bCs/>
    </w:rPr>
  </w:style>
  <w:style w:type="character" w:styleId="UnresolvedMention">
    <w:name w:val="Unresolved Mention"/>
    <w:basedOn w:val="DefaultParagraphFont"/>
    <w:uiPriority w:val="99"/>
    <w:semiHidden/>
    <w:unhideWhenUsed/>
    <w:rsid w:val="007E7D3F"/>
    <w:rPr>
      <w:color w:val="605E5C"/>
      <w:shd w:val="clear" w:color="auto" w:fill="E1DFDD"/>
    </w:rPr>
  </w:style>
  <w:style w:type="paragraph" w:styleId="FootnoteText">
    <w:name w:val="footnote text"/>
    <w:basedOn w:val="Normal"/>
    <w:link w:val="FootnoteTextChar"/>
    <w:uiPriority w:val="99"/>
    <w:semiHidden/>
    <w:unhideWhenUsed/>
    <w:rsid w:val="00126AED"/>
    <w:rPr>
      <w:sz w:val="20"/>
      <w:szCs w:val="20"/>
    </w:rPr>
  </w:style>
  <w:style w:type="character" w:customStyle="1" w:styleId="FootnoteTextChar">
    <w:name w:val="Footnote Text Char"/>
    <w:basedOn w:val="DefaultParagraphFont"/>
    <w:link w:val="FootnoteText"/>
    <w:uiPriority w:val="99"/>
    <w:semiHidden/>
    <w:rsid w:val="00126AED"/>
  </w:style>
  <w:style w:type="character" w:styleId="FootnoteReference">
    <w:name w:val="footnote reference"/>
    <w:aliases w:val="4_G,Ref,de nota al pie,ftref,BVI fnr,16 Point,Superscript 6 Point,4_G Char,ftref Char,16 Point Char,Superscript 6 Point Char Char"/>
    <w:basedOn w:val="DefaultParagraphFont"/>
    <w:uiPriority w:val="99"/>
    <w:unhideWhenUsed/>
    <w:rsid w:val="00126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ccd.int/sites/default/files/inline-files/UNCCD_Solution%2520Brief.pdf" TargetMode="External"/><Relationship Id="rId2" Type="http://schemas.openxmlformats.org/officeDocument/2006/relationships/hyperlink" Target="https://www.unccd.int/sites/default/files/sessions/documents/2019-11/26-cop14.pdf" TargetMode="External"/><Relationship Id="rId1" Type="http://schemas.openxmlformats.org/officeDocument/2006/relationships/hyperlink" Target="https://www.unccd.int/sites/default/files/sessions/documents/2019-08/ICCD_COP(14)_20-1913881E.pdf" TargetMode="External"/><Relationship Id="rId4" Type="http://schemas.openxmlformats.org/officeDocument/2006/relationships/hyperlink" Target="https://www.unccd.int/publications/creating-enabling-environment-land-degradation-neutrality-and-its-potent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0BC25-3B1A-4A5C-BAE7-811BA4502EE1}">
  <ds:schemaRefs>
    <ds:schemaRef ds:uri="http://schemas.openxmlformats.org/officeDocument/2006/bibliography"/>
  </ds:schemaRefs>
</ds:datastoreItem>
</file>

<file path=customXml/itemProps2.xml><?xml version="1.0" encoding="utf-8"?>
<ds:datastoreItem xmlns:ds="http://schemas.openxmlformats.org/officeDocument/2006/customXml" ds:itemID="{0C89ABEC-A8F9-4E1D-8F64-0A85750CB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BC896-3627-46BF-A22B-6C17D1F7413B}"/>
</file>

<file path=customXml/itemProps4.xml><?xml version="1.0" encoding="utf-8"?>
<ds:datastoreItem xmlns:ds="http://schemas.openxmlformats.org/officeDocument/2006/customXml" ds:itemID="{6E7F3E69-AFF7-4600-B40B-44DF2E272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Montoiro</dc:creator>
  <cp:lastModifiedBy>Enni Kallio</cp:lastModifiedBy>
  <cp:revision>4</cp:revision>
  <dcterms:created xsi:type="dcterms:W3CDTF">2021-08-12T06:52:00Z</dcterms:created>
  <dcterms:modified xsi:type="dcterms:W3CDTF">2021-08-12T06:57:00Z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