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6192F7B" w:rsidR="00410DCC" w:rsidRPr="000A2777" w:rsidRDefault="00070FF5" w:rsidP="00E91E13">
      <w:pPr>
        <w:spacing w:before="360" w:after="240"/>
        <w:ind w:left="1140" w:right="1140"/>
        <w:jc w:val="center"/>
        <w:rPr>
          <w:rFonts w:ascii="Gill Sans MT" w:eastAsia="Gill Sans" w:hAnsi="Gill Sans MT" w:cs="Gill Sans"/>
          <w:b/>
          <w:i/>
          <w:sz w:val="40"/>
          <w:szCs w:val="40"/>
        </w:rPr>
      </w:pPr>
      <w:r w:rsidRPr="000A2777">
        <w:rPr>
          <w:rFonts w:ascii="Gill Sans MT" w:hAnsi="Gill Sans MT"/>
          <w:noProof/>
        </w:rPr>
        <w:drawing>
          <wp:anchor distT="0" distB="0" distL="0" distR="0" simplePos="0" relativeHeight="251660288" behindDoc="0" locked="0" layoutInCell="1" hidden="0" allowOverlap="1" wp14:anchorId="30A5F352" wp14:editId="469B960B">
            <wp:simplePos x="0" y="0"/>
            <wp:positionH relativeFrom="column">
              <wp:posOffset>3619500</wp:posOffset>
            </wp:positionH>
            <wp:positionV relativeFrom="paragraph">
              <wp:posOffset>209550</wp:posOffset>
            </wp:positionV>
            <wp:extent cx="2027555" cy="747395"/>
            <wp:effectExtent l="0" t="0" r="0" b="0"/>
            <wp:wrapSquare wrapText="bothSides" distT="0" distB="0" distL="0" distR="0"/>
            <wp:docPr id="3" name="image1.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automatically generated"/>
                    <pic:cNvPicPr preferRelativeResize="0"/>
                  </pic:nvPicPr>
                  <pic:blipFill>
                    <a:blip r:embed="rId8"/>
                    <a:srcRect/>
                    <a:stretch>
                      <a:fillRect/>
                    </a:stretch>
                  </pic:blipFill>
                  <pic:spPr>
                    <a:xfrm>
                      <a:off x="0" y="0"/>
                      <a:ext cx="2027555" cy="747395"/>
                    </a:xfrm>
                    <a:prstGeom prst="rect">
                      <a:avLst/>
                    </a:prstGeom>
                    <a:ln/>
                  </pic:spPr>
                </pic:pic>
              </a:graphicData>
            </a:graphic>
          </wp:anchor>
        </w:drawing>
      </w:r>
      <w:r w:rsidRPr="000A2777">
        <w:rPr>
          <w:rFonts w:ascii="Gill Sans MT" w:hAnsi="Gill Sans MT"/>
          <w:noProof/>
        </w:rPr>
        <w:drawing>
          <wp:anchor distT="114300" distB="114300" distL="114300" distR="114300" simplePos="0" relativeHeight="251658240" behindDoc="0" locked="0" layoutInCell="1" hidden="0" allowOverlap="1" wp14:anchorId="53B64237" wp14:editId="37371D2D">
            <wp:simplePos x="0" y="0"/>
            <wp:positionH relativeFrom="column">
              <wp:posOffset>1800225</wp:posOffset>
            </wp:positionH>
            <wp:positionV relativeFrom="paragraph">
              <wp:posOffset>323850</wp:posOffset>
            </wp:positionV>
            <wp:extent cx="1279390" cy="5619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5492"/>
                    <a:stretch>
                      <a:fillRect/>
                    </a:stretch>
                  </pic:blipFill>
                  <pic:spPr>
                    <a:xfrm>
                      <a:off x="0" y="0"/>
                      <a:ext cx="1279390" cy="561975"/>
                    </a:xfrm>
                    <a:prstGeom prst="rect">
                      <a:avLst/>
                    </a:prstGeom>
                    <a:ln/>
                  </pic:spPr>
                </pic:pic>
              </a:graphicData>
            </a:graphic>
          </wp:anchor>
        </w:drawing>
      </w:r>
      <w:r w:rsidRPr="000A2777">
        <w:rPr>
          <w:rFonts w:ascii="Gill Sans MT" w:hAnsi="Gill Sans MT"/>
          <w:noProof/>
        </w:rPr>
        <w:drawing>
          <wp:anchor distT="0" distB="0" distL="0" distR="0" simplePos="0" relativeHeight="251659264" behindDoc="0" locked="0" layoutInCell="1" hidden="0" allowOverlap="1" wp14:anchorId="1BC5836F" wp14:editId="6B81B5D2">
            <wp:simplePos x="0" y="0"/>
            <wp:positionH relativeFrom="margin">
              <wp:align>left</wp:align>
            </wp:positionH>
            <wp:positionV relativeFrom="paragraph">
              <wp:posOffset>200025</wp:posOffset>
            </wp:positionV>
            <wp:extent cx="1414463" cy="888733"/>
            <wp:effectExtent l="0" t="0" r="0" b="6985"/>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414463" cy="888733"/>
                    </a:xfrm>
                    <a:prstGeom prst="rect">
                      <a:avLst/>
                    </a:prstGeom>
                    <a:ln/>
                  </pic:spPr>
                </pic:pic>
              </a:graphicData>
            </a:graphic>
          </wp:anchor>
        </w:drawing>
      </w:r>
    </w:p>
    <w:p w14:paraId="00000002" w14:textId="77777777" w:rsidR="00410DCC" w:rsidRPr="000A2777" w:rsidRDefault="00410DCC" w:rsidP="00E91E13">
      <w:pPr>
        <w:spacing w:before="360" w:after="240"/>
        <w:ind w:left="1140" w:right="1140"/>
        <w:jc w:val="center"/>
        <w:rPr>
          <w:rFonts w:ascii="Gill Sans MT" w:eastAsia="Gill Sans" w:hAnsi="Gill Sans MT" w:cs="Gill Sans"/>
          <w:b/>
          <w:i/>
          <w:sz w:val="40"/>
          <w:szCs w:val="40"/>
        </w:rPr>
      </w:pPr>
    </w:p>
    <w:p w14:paraId="00000003" w14:textId="2E9EF20D" w:rsidR="00410DCC" w:rsidRDefault="00C442EF" w:rsidP="00E91E13">
      <w:pPr>
        <w:spacing w:before="360" w:after="240"/>
        <w:ind w:right="1140"/>
        <w:rPr>
          <w:rFonts w:ascii="Gill Sans MT" w:eastAsia="Gill Sans" w:hAnsi="Gill Sans MT" w:cs="Gill Sans"/>
          <w:b/>
          <w:i/>
          <w:sz w:val="44"/>
          <w:szCs w:val="44"/>
        </w:rPr>
      </w:pPr>
      <w:r>
        <w:rPr>
          <w:rFonts w:ascii="Gill Sans MT" w:eastAsia="Gill Sans" w:hAnsi="Gill Sans MT" w:cs="Gill Sans"/>
          <w:b/>
          <w:i/>
          <w:sz w:val="44"/>
          <w:szCs w:val="44"/>
        </w:rPr>
        <w:t xml:space="preserve"> </w:t>
      </w:r>
    </w:p>
    <w:p w14:paraId="033C887F" w14:textId="444D27E2" w:rsidR="00E86497" w:rsidRDefault="00E86497" w:rsidP="00E91E13">
      <w:pPr>
        <w:spacing w:before="360" w:after="240"/>
        <w:ind w:right="1140"/>
        <w:rPr>
          <w:rFonts w:ascii="Gill Sans MT" w:eastAsia="Gill Sans" w:hAnsi="Gill Sans MT" w:cs="Gill Sans"/>
          <w:b/>
          <w:i/>
          <w:sz w:val="44"/>
          <w:szCs w:val="44"/>
        </w:rPr>
      </w:pPr>
    </w:p>
    <w:p w14:paraId="6558E985" w14:textId="77777777" w:rsidR="00E86497" w:rsidRPr="000A2777" w:rsidRDefault="00E86497" w:rsidP="00E91E13">
      <w:pPr>
        <w:spacing w:before="360" w:after="240"/>
        <w:ind w:right="1140"/>
        <w:rPr>
          <w:rFonts w:ascii="Gill Sans MT" w:eastAsia="Gill Sans" w:hAnsi="Gill Sans MT" w:cs="Gill Sans"/>
          <w:b/>
          <w:i/>
          <w:sz w:val="44"/>
          <w:szCs w:val="44"/>
        </w:rPr>
      </w:pPr>
    </w:p>
    <w:p w14:paraId="00000004" w14:textId="77777777" w:rsidR="00410DCC" w:rsidRPr="000A2777" w:rsidRDefault="00410DCC" w:rsidP="00E91E13">
      <w:pPr>
        <w:spacing w:before="360" w:after="240"/>
        <w:ind w:left="1140" w:right="1140"/>
        <w:jc w:val="center"/>
        <w:rPr>
          <w:rFonts w:ascii="Gill Sans MT" w:eastAsia="Gill Sans" w:hAnsi="Gill Sans MT" w:cs="Gill Sans"/>
          <w:b/>
          <w:i/>
          <w:sz w:val="44"/>
          <w:szCs w:val="44"/>
        </w:rPr>
      </w:pPr>
    </w:p>
    <w:p w14:paraId="00000005" w14:textId="15A68A3B" w:rsidR="00410DCC" w:rsidRPr="002C6855" w:rsidRDefault="00604B6D" w:rsidP="00E91E13">
      <w:pPr>
        <w:spacing w:before="360" w:after="240"/>
        <w:ind w:right="1140"/>
        <w:rPr>
          <w:rFonts w:ascii="Gill Sans MT" w:eastAsia="Gill Sans" w:hAnsi="Gill Sans MT" w:cs="Gill Sans"/>
          <w:b/>
          <w:sz w:val="42"/>
          <w:szCs w:val="42"/>
        </w:rPr>
      </w:pPr>
      <w:r w:rsidRPr="002C6855">
        <w:rPr>
          <w:rFonts w:ascii="Gill Sans MT" w:eastAsia="Gill Sans" w:hAnsi="Gill Sans MT" w:cs="Gill Sans"/>
          <w:b/>
          <w:sz w:val="42"/>
          <w:szCs w:val="42"/>
        </w:rPr>
        <w:t>Draft General Comment No. 26</w:t>
      </w:r>
      <w:r w:rsidR="002C6855" w:rsidRPr="002C6855">
        <w:rPr>
          <w:rFonts w:ascii="Gill Sans MT" w:eastAsia="Gill Sans" w:hAnsi="Gill Sans MT" w:cs="Gill Sans"/>
          <w:b/>
          <w:sz w:val="42"/>
          <w:szCs w:val="42"/>
        </w:rPr>
        <w:t xml:space="preserve"> </w:t>
      </w:r>
      <w:r w:rsidRPr="002C6855">
        <w:rPr>
          <w:rFonts w:ascii="Gill Sans MT" w:eastAsia="Gill Sans" w:hAnsi="Gill Sans MT" w:cs="Gill Sans"/>
          <w:b/>
          <w:sz w:val="42"/>
          <w:szCs w:val="42"/>
        </w:rPr>
        <w:t>(2021) on Land and Economic, Social and Cultural Rights</w:t>
      </w:r>
    </w:p>
    <w:p w14:paraId="00000006" w14:textId="77777777" w:rsidR="00410DCC" w:rsidRPr="000A2777" w:rsidRDefault="00410DCC" w:rsidP="00E91E13">
      <w:pPr>
        <w:rPr>
          <w:rFonts w:ascii="Gill Sans MT" w:eastAsia="Gill Sans" w:hAnsi="Gill Sans MT" w:cs="Gill Sans"/>
          <w:b/>
          <w:i/>
          <w:sz w:val="40"/>
          <w:szCs w:val="40"/>
        </w:rPr>
      </w:pPr>
    </w:p>
    <w:p w14:paraId="00000007" w14:textId="77777777" w:rsidR="00410DCC" w:rsidRPr="000A2777" w:rsidRDefault="00604B6D" w:rsidP="00E91E13">
      <w:pPr>
        <w:rPr>
          <w:rFonts w:ascii="Gill Sans MT" w:eastAsia="Gill Sans" w:hAnsi="Gill Sans MT" w:cs="Gill Sans"/>
          <w:i/>
          <w:sz w:val="40"/>
          <w:szCs w:val="40"/>
        </w:rPr>
      </w:pPr>
      <w:r w:rsidRPr="000A2777">
        <w:rPr>
          <w:rFonts w:ascii="Gill Sans MT" w:eastAsia="Gill Sans" w:hAnsi="Gill Sans MT" w:cs="Gill Sans"/>
          <w:i/>
          <w:sz w:val="40"/>
          <w:szCs w:val="40"/>
        </w:rPr>
        <w:t xml:space="preserve">Comment to the Committee on Economic, Social and Cultural Rights </w:t>
      </w:r>
    </w:p>
    <w:p w14:paraId="00000008" w14:textId="77777777" w:rsidR="00410DCC" w:rsidRPr="000A2777" w:rsidRDefault="00410DCC" w:rsidP="00E91E13">
      <w:pPr>
        <w:rPr>
          <w:rFonts w:ascii="Gill Sans MT" w:eastAsia="Gill Sans" w:hAnsi="Gill Sans MT" w:cs="Gill Sans"/>
          <w:sz w:val="40"/>
          <w:szCs w:val="40"/>
        </w:rPr>
      </w:pPr>
    </w:p>
    <w:p w14:paraId="0000000A" w14:textId="77777777" w:rsidR="00410DCC" w:rsidRPr="000A2777" w:rsidRDefault="00410DCC" w:rsidP="00E91E13">
      <w:pPr>
        <w:rPr>
          <w:rFonts w:ascii="Gill Sans MT" w:eastAsia="Gill Sans" w:hAnsi="Gill Sans MT" w:cs="Gill Sans"/>
          <w:sz w:val="40"/>
          <w:szCs w:val="40"/>
        </w:rPr>
      </w:pPr>
    </w:p>
    <w:p w14:paraId="0000000B" w14:textId="77777777" w:rsidR="00410DCC" w:rsidRPr="000A2777" w:rsidRDefault="00604B6D" w:rsidP="00E91E13">
      <w:pPr>
        <w:rPr>
          <w:rFonts w:ascii="Gill Sans MT" w:eastAsia="Gill Sans" w:hAnsi="Gill Sans MT" w:cs="Gill Sans"/>
          <w:b/>
          <w:sz w:val="24"/>
          <w:szCs w:val="24"/>
        </w:rPr>
      </w:pPr>
      <w:r w:rsidRPr="000A2777">
        <w:rPr>
          <w:rFonts w:ascii="Gill Sans MT" w:eastAsia="Gill Sans" w:hAnsi="Gill Sans MT" w:cs="Gill Sans"/>
          <w:b/>
          <w:sz w:val="24"/>
          <w:szCs w:val="24"/>
        </w:rPr>
        <w:t xml:space="preserve">Castan Centre for Human Rights Law </w:t>
      </w:r>
    </w:p>
    <w:p w14:paraId="0000000C" w14:textId="77777777" w:rsidR="00410DCC" w:rsidRPr="000A2777" w:rsidRDefault="00604B6D" w:rsidP="00E91E13">
      <w:pPr>
        <w:rPr>
          <w:rFonts w:ascii="Gill Sans MT" w:eastAsia="Gill Sans" w:hAnsi="Gill Sans MT" w:cs="Gill Sans"/>
          <w:sz w:val="24"/>
          <w:szCs w:val="24"/>
        </w:rPr>
      </w:pPr>
      <w:r w:rsidRPr="000A2777">
        <w:rPr>
          <w:rFonts w:ascii="Gill Sans MT" w:eastAsia="Gill Sans" w:hAnsi="Gill Sans MT" w:cs="Gill Sans"/>
          <w:sz w:val="24"/>
          <w:szCs w:val="24"/>
        </w:rPr>
        <w:t xml:space="preserve">Professor the Hon. Kevin Bell AM QC - Director </w:t>
      </w:r>
    </w:p>
    <w:p w14:paraId="63EC9E1B" w14:textId="77777777" w:rsidR="00070FF5" w:rsidRDefault="00070FF5" w:rsidP="00E91E13">
      <w:pPr>
        <w:rPr>
          <w:rFonts w:ascii="Gill Sans MT" w:eastAsia="Gill Sans" w:hAnsi="Gill Sans MT" w:cs="Gill Sans"/>
          <w:sz w:val="24"/>
          <w:szCs w:val="24"/>
        </w:rPr>
      </w:pPr>
    </w:p>
    <w:p w14:paraId="16A01DD9" w14:textId="21D42DC5" w:rsidR="00070FF5" w:rsidRDefault="00070FF5" w:rsidP="00E91E13">
      <w:pPr>
        <w:rPr>
          <w:rFonts w:ascii="Gill Sans MT" w:eastAsia="Gill Sans" w:hAnsi="Gill Sans MT" w:cs="Gill Sans"/>
          <w:sz w:val="24"/>
          <w:szCs w:val="24"/>
        </w:rPr>
      </w:pPr>
      <w:r>
        <w:rPr>
          <w:rFonts w:ascii="Gill Sans MT" w:eastAsia="Gill Sans" w:hAnsi="Gill Sans MT" w:cs="Gill Sans"/>
          <w:sz w:val="24"/>
          <w:szCs w:val="24"/>
        </w:rPr>
        <w:t xml:space="preserve">Submission prepared by: </w:t>
      </w:r>
    </w:p>
    <w:p w14:paraId="0000000E" w14:textId="77777777" w:rsidR="00410DCC" w:rsidRPr="000A2777" w:rsidRDefault="00604B6D" w:rsidP="00E91E13">
      <w:pPr>
        <w:rPr>
          <w:rFonts w:ascii="Gill Sans MT" w:eastAsia="Gill Sans" w:hAnsi="Gill Sans MT" w:cs="Gill Sans"/>
          <w:sz w:val="24"/>
          <w:szCs w:val="24"/>
        </w:rPr>
      </w:pPr>
      <w:r w:rsidRPr="000A2777">
        <w:rPr>
          <w:rFonts w:ascii="Gill Sans MT" w:eastAsia="Gill Sans" w:hAnsi="Gill Sans MT" w:cs="Gill Sans"/>
          <w:sz w:val="24"/>
          <w:szCs w:val="24"/>
        </w:rPr>
        <w:t>Andrea Olivares Jones - Policy Manager</w:t>
      </w:r>
    </w:p>
    <w:p w14:paraId="0000000F" w14:textId="316C30FF" w:rsidR="00410DCC" w:rsidRPr="000A2777" w:rsidRDefault="00604B6D" w:rsidP="00E91E13">
      <w:pPr>
        <w:rPr>
          <w:rFonts w:ascii="Gill Sans MT" w:eastAsia="Gill Sans" w:hAnsi="Gill Sans MT" w:cs="Gill Sans"/>
          <w:sz w:val="24"/>
          <w:szCs w:val="24"/>
        </w:rPr>
      </w:pPr>
      <w:r w:rsidRPr="000A2777">
        <w:rPr>
          <w:rFonts w:ascii="Gill Sans MT" w:eastAsia="Gill Sans" w:hAnsi="Gill Sans MT" w:cs="Gill Sans"/>
          <w:sz w:val="24"/>
          <w:szCs w:val="24"/>
        </w:rPr>
        <w:t xml:space="preserve">Karin </w:t>
      </w:r>
      <w:r w:rsidR="00070FF5">
        <w:rPr>
          <w:rFonts w:ascii="Gill Sans MT" w:eastAsia="Gill Sans" w:hAnsi="Gill Sans MT" w:cs="Gill Sans"/>
          <w:sz w:val="24"/>
          <w:szCs w:val="24"/>
        </w:rPr>
        <w:t xml:space="preserve">M. </w:t>
      </w:r>
      <w:r w:rsidRPr="000A2777">
        <w:rPr>
          <w:rFonts w:ascii="Gill Sans MT" w:eastAsia="Gill Sans" w:hAnsi="Gill Sans MT" w:cs="Gill Sans"/>
          <w:sz w:val="24"/>
          <w:szCs w:val="24"/>
        </w:rPr>
        <w:t xml:space="preserve">Frodé - Researcher </w:t>
      </w:r>
    </w:p>
    <w:p w14:paraId="54EC4229" w14:textId="77777777" w:rsidR="00070FF5" w:rsidRDefault="00070FF5" w:rsidP="00E91E13">
      <w:pPr>
        <w:rPr>
          <w:rFonts w:ascii="Gill Sans MT" w:eastAsia="Gill Sans" w:hAnsi="Gill Sans MT" w:cs="Gill Sans"/>
          <w:sz w:val="24"/>
          <w:szCs w:val="24"/>
        </w:rPr>
      </w:pPr>
      <w:r w:rsidRPr="000A2777">
        <w:rPr>
          <w:rFonts w:ascii="Gill Sans MT" w:eastAsia="Gill Sans" w:hAnsi="Gill Sans MT" w:cs="Gill Sans"/>
          <w:sz w:val="24"/>
          <w:szCs w:val="24"/>
        </w:rPr>
        <w:t>D</w:t>
      </w:r>
      <w:r>
        <w:rPr>
          <w:rFonts w:ascii="Gill Sans MT" w:eastAsia="Gill Sans" w:hAnsi="Gill Sans MT" w:cs="Gill Sans"/>
          <w:sz w:val="24"/>
          <w:szCs w:val="24"/>
        </w:rPr>
        <w:t>r Katie O’Bryan</w:t>
      </w:r>
      <w:r w:rsidRPr="000A2777">
        <w:rPr>
          <w:rFonts w:ascii="Gill Sans MT" w:eastAsia="Gill Sans" w:hAnsi="Gill Sans MT" w:cs="Gill Sans"/>
          <w:sz w:val="24"/>
          <w:szCs w:val="24"/>
        </w:rPr>
        <w:t xml:space="preserve"> - Academic Member</w:t>
      </w:r>
    </w:p>
    <w:p w14:paraId="1D335C7E" w14:textId="77777777" w:rsidR="00070FF5" w:rsidRDefault="00070FF5" w:rsidP="00E91E13">
      <w:pPr>
        <w:rPr>
          <w:rFonts w:ascii="Gill Sans MT" w:eastAsia="Gill Sans" w:hAnsi="Gill Sans MT" w:cs="Gill Sans"/>
          <w:sz w:val="24"/>
          <w:szCs w:val="24"/>
        </w:rPr>
      </w:pPr>
    </w:p>
    <w:p w14:paraId="00000012" w14:textId="498D004C" w:rsidR="00410DCC" w:rsidRDefault="004717F2" w:rsidP="00E91E13">
      <w:pPr>
        <w:rPr>
          <w:rFonts w:ascii="Gill Sans MT" w:eastAsia="Gill Sans" w:hAnsi="Gill Sans MT" w:cs="Gill Sans"/>
          <w:sz w:val="24"/>
          <w:szCs w:val="24"/>
        </w:rPr>
      </w:pPr>
      <w:r>
        <w:rPr>
          <w:rFonts w:ascii="Gill Sans MT" w:eastAsia="Gill Sans" w:hAnsi="Gill Sans MT" w:cs="Gill Sans"/>
          <w:sz w:val="24"/>
          <w:szCs w:val="24"/>
        </w:rPr>
        <w:t>August</w:t>
      </w:r>
      <w:r w:rsidR="00604B6D" w:rsidRPr="000A2777">
        <w:rPr>
          <w:rFonts w:ascii="Gill Sans MT" w:eastAsia="Gill Sans" w:hAnsi="Gill Sans MT" w:cs="Gill Sans"/>
          <w:sz w:val="24"/>
          <w:szCs w:val="24"/>
        </w:rPr>
        <w:t xml:space="preserve"> 2021</w:t>
      </w:r>
    </w:p>
    <w:p w14:paraId="415143F8" w14:textId="2AB6AFA8" w:rsidR="005F6647" w:rsidRDefault="005F6647" w:rsidP="00E91E13">
      <w:pPr>
        <w:rPr>
          <w:rFonts w:ascii="Gill Sans MT" w:eastAsia="Gill Sans" w:hAnsi="Gill Sans MT" w:cs="Gill Sans"/>
          <w:sz w:val="24"/>
          <w:szCs w:val="24"/>
        </w:rPr>
      </w:pPr>
    </w:p>
    <w:p w14:paraId="3D7D887D" w14:textId="77777777" w:rsidR="005F6647" w:rsidRDefault="005F6647" w:rsidP="00E91E13">
      <w:pPr>
        <w:rPr>
          <w:rFonts w:ascii="Gill Sans MT" w:eastAsia="Gill Sans" w:hAnsi="Gill Sans MT" w:cs="Gill Sans"/>
          <w:sz w:val="24"/>
          <w:szCs w:val="24"/>
        </w:rPr>
      </w:pPr>
    </w:p>
    <w:p w14:paraId="18563467" w14:textId="77777777" w:rsidR="00070FF5" w:rsidRPr="000A2777" w:rsidRDefault="00070FF5" w:rsidP="00E91E13">
      <w:pPr>
        <w:rPr>
          <w:rFonts w:ascii="Gill Sans MT" w:eastAsia="Gill Sans" w:hAnsi="Gill Sans MT" w:cs="Gill Sans"/>
          <w:sz w:val="24"/>
          <w:szCs w:val="24"/>
        </w:rPr>
      </w:pPr>
    </w:p>
    <w:p w14:paraId="2D57AE84" w14:textId="7D695AD3" w:rsidR="000A2777" w:rsidRPr="000A2777" w:rsidRDefault="00070FF5" w:rsidP="00774E2D">
      <w:pPr>
        <w:spacing w:after="160"/>
        <w:rPr>
          <w:rFonts w:ascii="Gill Sans MT" w:eastAsia="Gill Sans" w:hAnsi="Gill Sans MT" w:cs="Gill Sans"/>
          <w:b/>
          <w:sz w:val="24"/>
          <w:szCs w:val="24"/>
        </w:rPr>
      </w:pPr>
      <w:r>
        <w:rPr>
          <w:rFonts w:ascii="Gill Sans MT" w:eastAsia="Gill Sans" w:hAnsi="Gill Sans MT" w:cs="Gill Sans"/>
          <w:b/>
          <w:sz w:val="24"/>
          <w:szCs w:val="24"/>
        </w:rPr>
        <w:lastRenderedPageBreak/>
        <w:t xml:space="preserve">1. BACKGROUND </w:t>
      </w:r>
    </w:p>
    <w:p w14:paraId="26F863D5" w14:textId="097FC1D3" w:rsidR="00070FF5" w:rsidRDefault="00604B6D" w:rsidP="00E91E13">
      <w:pPr>
        <w:spacing w:after="200"/>
        <w:jc w:val="both"/>
        <w:rPr>
          <w:rFonts w:ascii="Gill Sans MT" w:eastAsia="Gill Sans" w:hAnsi="Gill Sans MT" w:cs="Gill Sans"/>
        </w:rPr>
      </w:pPr>
      <w:r w:rsidRPr="000A2777">
        <w:rPr>
          <w:rFonts w:ascii="Gill Sans MT" w:eastAsia="Gill Sans" w:hAnsi="Gill Sans MT" w:cs="Gill Sans"/>
        </w:rPr>
        <w:t>The Castan Centre for Human Rights Law (Castan Centre) is an academic research centre within the Faculty of Law at Monash University in Melbourne, Australia. We undertake research, policy work, student programs and public engagement to ensure that human rights are respected and protected.</w:t>
      </w:r>
    </w:p>
    <w:p w14:paraId="7F542E09" w14:textId="5EC6AF9D" w:rsidR="00070FF5" w:rsidRPr="00070FF5" w:rsidRDefault="00070FF5" w:rsidP="00E91E13">
      <w:pPr>
        <w:spacing w:after="200"/>
        <w:jc w:val="both"/>
        <w:rPr>
          <w:rFonts w:ascii="Gill Sans MT" w:eastAsia="Gill Sans" w:hAnsi="Gill Sans MT" w:cs="Gill Sans"/>
        </w:rPr>
      </w:pPr>
      <w:r>
        <w:rPr>
          <w:rFonts w:ascii="Gill Sans MT" w:eastAsia="Gill Sans" w:hAnsi="Gill Sans MT" w:cs="Gill Sans"/>
        </w:rPr>
        <w:t xml:space="preserve">We welcome the opportunity to comment on the Committee’s draft of General Comment No. 26. To keep within the </w:t>
      </w:r>
      <w:r w:rsidR="0051059E">
        <w:rPr>
          <w:rFonts w:ascii="Gill Sans MT" w:eastAsia="Gill Sans" w:hAnsi="Gill Sans MT" w:cs="Gill Sans"/>
        </w:rPr>
        <w:t>page</w:t>
      </w:r>
      <w:r>
        <w:rPr>
          <w:rFonts w:ascii="Gill Sans MT" w:eastAsia="Gill Sans" w:hAnsi="Gill Sans MT" w:cs="Gill Sans"/>
        </w:rPr>
        <w:t xml:space="preserve"> limit</w:t>
      </w:r>
      <w:r w:rsidR="0051059E">
        <w:rPr>
          <w:rFonts w:ascii="Gill Sans MT" w:eastAsia="Gill Sans" w:hAnsi="Gill Sans MT" w:cs="Gill Sans"/>
        </w:rPr>
        <w:t xml:space="preserve"> indicated by the Committee</w:t>
      </w:r>
      <w:r>
        <w:rPr>
          <w:rFonts w:ascii="Gill Sans MT" w:eastAsia="Gill Sans" w:hAnsi="Gill Sans MT" w:cs="Gill Sans"/>
        </w:rPr>
        <w:t xml:space="preserve">, our comments below focus on particular areas of concern. We would be very happy to elaborate further upon any of the comments should it be useful to the Committee. </w:t>
      </w:r>
    </w:p>
    <w:p w14:paraId="2E9078D4" w14:textId="77781EE0" w:rsidR="0073215D" w:rsidRPr="000A2777" w:rsidRDefault="00070FF5" w:rsidP="00774E2D">
      <w:pPr>
        <w:spacing w:after="160"/>
        <w:rPr>
          <w:rFonts w:ascii="Gill Sans MT" w:eastAsia="Gill Sans" w:hAnsi="Gill Sans MT" w:cs="Gill Sans"/>
          <w:b/>
          <w:sz w:val="24"/>
          <w:szCs w:val="24"/>
        </w:rPr>
      </w:pPr>
      <w:r>
        <w:rPr>
          <w:rFonts w:ascii="Gill Sans MT" w:eastAsia="Gill Sans" w:hAnsi="Gill Sans MT" w:cs="Gill Sans"/>
          <w:b/>
          <w:sz w:val="24"/>
          <w:szCs w:val="24"/>
        </w:rPr>
        <w:t xml:space="preserve">2. </w:t>
      </w:r>
      <w:r w:rsidRPr="000A2777">
        <w:rPr>
          <w:rFonts w:ascii="Gill Sans MT" w:eastAsia="Gill Sans" w:hAnsi="Gill Sans MT" w:cs="Gill Sans"/>
          <w:b/>
          <w:sz w:val="24"/>
          <w:szCs w:val="24"/>
        </w:rPr>
        <w:t xml:space="preserve">RECOMMENDATIONS ON THE DRAFT </w:t>
      </w:r>
    </w:p>
    <w:p w14:paraId="5BA64799" w14:textId="4268C2A3" w:rsidR="000A2777" w:rsidRPr="0073215D" w:rsidRDefault="00604B6D" w:rsidP="005F6647">
      <w:pPr>
        <w:spacing w:before="120" w:after="120"/>
        <w:rPr>
          <w:rFonts w:ascii="Gill Sans MT" w:eastAsia="Gill Sans" w:hAnsi="Gill Sans MT" w:cs="Gill Sans"/>
          <w:b/>
          <w:sz w:val="24"/>
          <w:szCs w:val="24"/>
        </w:rPr>
      </w:pPr>
      <w:r w:rsidRPr="00070FF5">
        <w:rPr>
          <w:rFonts w:ascii="Gill Sans MT" w:eastAsia="Gill Sans" w:hAnsi="Gill Sans MT" w:cs="Gill Sans"/>
          <w:b/>
          <w:sz w:val="24"/>
          <w:szCs w:val="24"/>
        </w:rPr>
        <w:t>2.1 Part I: Introduction</w:t>
      </w:r>
      <w:r w:rsidRPr="0073215D">
        <w:rPr>
          <w:rFonts w:ascii="Gill Sans MT" w:eastAsia="Gill Sans" w:hAnsi="Gill Sans MT" w:cs="Gill Sans"/>
          <w:b/>
          <w:sz w:val="24"/>
          <w:szCs w:val="24"/>
        </w:rPr>
        <w:t xml:space="preserve"> </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10DCC" w:rsidRPr="000A2777" w14:paraId="74CA48DC" w14:textId="77777777">
        <w:tc>
          <w:tcPr>
            <w:tcW w:w="9029" w:type="dxa"/>
            <w:shd w:val="clear" w:color="auto" w:fill="auto"/>
            <w:tcMar>
              <w:top w:w="100" w:type="dxa"/>
              <w:left w:w="100" w:type="dxa"/>
              <w:bottom w:w="100" w:type="dxa"/>
              <w:right w:w="100" w:type="dxa"/>
            </w:tcMar>
          </w:tcPr>
          <w:p w14:paraId="00000017" w14:textId="77777777" w:rsidR="00410DCC" w:rsidRPr="005F6647" w:rsidRDefault="00604B6D" w:rsidP="00E91E13">
            <w:pPr>
              <w:widowControl w:val="0"/>
              <w:pBdr>
                <w:top w:val="nil"/>
                <w:left w:val="nil"/>
                <w:bottom w:val="nil"/>
                <w:right w:val="nil"/>
                <w:between w:val="nil"/>
              </w:pBdr>
              <w:rPr>
                <w:rFonts w:ascii="Gill Sans MT" w:eastAsia="Gill Sans" w:hAnsi="Gill Sans MT" w:cs="Gill Sans"/>
                <w:bCs/>
                <w:i/>
                <w:iCs/>
              </w:rPr>
            </w:pPr>
            <w:r w:rsidRPr="005F6647">
              <w:rPr>
                <w:rFonts w:ascii="Gill Sans MT" w:eastAsia="Gill Sans" w:hAnsi="Gill Sans MT" w:cs="Gill Sans"/>
                <w:bCs/>
                <w:i/>
                <w:iCs/>
              </w:rPr>
              <w:t>Paragraph 1: Social, Cultural and Religious Significance of Land</w:t>
            </w:r>
          </w:p>
        </w:tc>
      </w:tr>
    </w:tbl>
    <w:p w14:paraId="00000018" w14:textId="77777777" w:rsidR="00410DCC" w:rsidRPr="000A2777" w:rsidRDefault="00604B6D" w:rsidP="00E91E13">
      <w:pPr>
        <w:spacing w:before="200"/>
        <w:jc w:val="both"/>
        <w:rPr>
          <w:rFonts w:ascii="Gill Sans MT" w:eastAsia="Gill Sans" w:hAnsi="Gill Sans MT" w:cs="Gill Sans"/>
        </w:rPr>
      </w:pPr>
      <w:r w:rsidRPr="000A2777">
        <w:rPr>
          <w:rFonts w:ascii="Gill Sans MT" w:eastAsia="Gill Sans" w:hAnsi="Gill Sans MT" w:cs="Gill Sans"/>
        </w:rPr>
        <w:t xml:space="preserve">The draft currently notes that land ‘constitutes a basis for various social, cultural and religious practices’, and that urbanization is taking place on land that is ‘used by’ various groups, including Indigenous communities. </w:t>
      </w:r>
    </w:p>
    <w:p w14:paraId="00000019" w14:textId="77777777" w:rsidR="00410DCC" w:rsidRPr="000A2777" w:rsidRDefault="00410DCC" w:rsidP="00E91E13">
      <w:pPr>
        <w:jc w:val="both"/>
        <w:rPr>
          <w:rFonts w:ascii="Gill Sans MT" w:eastAsia="Gill Sans" w:hAnsi="Gill Sans MT" w:cs="Gill Sans"/>
        </w:rPr>
      </w:pPr>
    </w:p>
    <w:p w14:paraId="0000001A" w14:textId="032A1F03" w:rsidR="00410DCC" w:rsidRPr="000A2777" w:rsidRDefault="00604B6D" w:rsidP="00E91E13">
      <w:pPr>
        <w:jc w:val="both"/>
        <w:rPr>
          <w:rFonts w:ascii="Gill Sans MT" w:eastAsia="Gill Sans" w:hAnsi="Gill Sans MT" w:cs="Gill Sans"/>
        </w:rPr>
      </w:pPr>
      <w:r w:rsidRPr="000A2777">
        <w:rPr>
          <w:rFonts w:ascii="Gill Sans MT" w:eastAsia="Gill Sans" w:hAnsi="Gill Sans MT" w:cs="Gill Sans"/>
        </w:rPr>
        <w:t>We believe however that it would be important for the General Comment to underline that land is more than a practice and use for Indigenous peoples. As clearly stated in the UN Declaration on the Rights of Indigenous Peoples (‘UNDRIP’), Indigenous peoples have a ‘distinctive spiritual relationship’ with their traditionally owned lands, waters and other resources.</w:t>
      </w:r>
      <w:r w:rsidRPr="000A2777">
        <w:rPr>
          <w:rFonts w:ascii="Gill Sans MT" w:eastAsia="Gill Sans" w:hAnsi="Gill Sans MT" w:cs="Gill Sans"/>
          <w:vertAlign w:val="superscript"/>
        </w:rPr>
        <w:footnoteReference w:id="1"/>
      </w:r>
      <w:r w:rsidRPr="000A2777">
        <w:rPr>
          <w:rFonts w:ascii="Gill Sans MT" w:eastAsia="Gill Sans" w:hAnsi="Gill Sans MT" w:cs="Gill Sans"/>
        </w:rPr>
        <w:t xml:space="preserve"> Land is viewed as embodied and something that must be cared for the benefit of present and future generations.</w:t>
      </w:r>
      <w:r w:rsidRPr="000A2777">
        <w:rPr>
          <w:rFonts w:ascii="Gill Sans MT" w:eastAsia="Gill Sans" w:hAnsi="Gill Sans MT" w:cs="Gill Sans"/>
          <w:vertAlign w:val="superscript"/>
        </w:rPr>
        <w:footnoteReference w:id="2"/>
      </w:r>
      <w:r w:rsidRPr="000A2777">
        <w:rPr>
          <w:rFonts w:ascii="Gill Sans MT" w:eastAsia="Gill Sans" w:hAnsi="Gill Sans MT" w:cs="Gill Sans"/>
        </w:rPr>
        <w:t xml:space="preserve"> </w:t>
      </w:r>
    </w:p>
    <w:p w14:paraId="0000001B" w14:textId="77777777" w:rsidR="00410DCC" w:rsidRPr="000A2777" w:rsidRDefault="00410DCC" w:rsidP="00E91E13">
      <w:pPr>
        <w:jc w:val="both"/>
        <w:rPr>
          <w:rFonts w:ascii="Gill Sans MT" w:eastAsia="Gill Sans" w:hAnsi="Gill Sans MT" w:cs="Gill Sans"/>
        </w:rPr>
      </w:pPr>
    </w:p>
    <w:p w14:paraId="0000001C" w14:textId="3149637E" w:rsidR="00410DCC" w:rsidRDefault="00604B6D" w:rsidP="00E91E13">
      <w:pPr>
        <w:jc w:val="both"/>
        <w:rPr>
          <w:rFonts w:ascii="Gill Sans MT" w:eastAsia="Gill Sans" w:hAnsi="Gill Sans MT" w:cs="Gill Sans"/>
        </w:rPr>
      </w:pPr>
      <w:r w:rsidRPr="000A2777">
        <w:rPr>
          <w:rFonts w:ascii="Gill Sans MT" w:eastAsia="Gill Sans" w:hAnsi="Gill Sans MT" w:cs="Gill Sans"/>
        </w:rPr>
        <w:t xml:space="preserve">While UNDRIP is mentioned briefly in </w:t>
      </w:r>
      <w:r w:rsidR="00FF7FDB">
        <w:rPr>
          <w:rFonts w:ascii="Gill Sans MT" w:eastAsia="Gill Sans" w:hAnsi="Gill Sans MT" w:cs="Gill Sans"/>
        </w:rPr>
        <w:t>a single</w:t>
      </w:r>
      <w:r w:rsidRPr="000A2777">
        <w:rPr>
          <w:rFonts w:ascii="Gill Sans MT" w:eastAsia="Gill Sans" w:hAnsi="Gill Sans MT" w:cs="Gill Sans"/>
        </w:rPr>
        <w:t xml:space="preserve"> footnote of the draft General Comment, it is solely referred to as one of several soft law instruments that signif</w:t>
      </w:r>
      <w:r w:rsidR="00FF7FDB">
        <w:rPr>
          <w:rFonts w:ascii="Gill Sans MT" w:eastAsia="Gill Sans" w:hAnsi="Gill Sans MT" w:cs="Gill Sans"/>
        </w:rPr>
        <w:t>y</w:t>
      </w:r>
      <w:r w:rsidRPr="000A2777">
        <w:rPr>
          <w:rFonts w:ascii="Gill Sans MT" w:eastAsia="Gill Sans" w:hAnsi="Gill Sans MT" w:cs="Gill Sans"/>
        </w:rPr>
        <w:t xml:space="preserve"> obligations of duty-bearers in respect of the use of land. In our view, UNDRIP’s recognition of Indigenous peoples’ relationship with land</w:t>
      </w:r>
      <w:r w:rsidR="00FF7FDB">
        <w:rPr>
          <w:rFonts w:ascii="Gill Sans MT" w:eastAsia="Gill Sans" w:hAnsi="Gill Sans MT" w:cs="Gill Sans"/>
        </w:rPr>
        <w:t>,</w:t>
      </w:r>
      <w:r w:rsidRPr="000A2777">
        <w:rPr>
          <w:rFonts w:ascii="Gill Sans MT" w:eastAsia="Gill Sans" w:hAnsi="Gill Sans MT" w:cs="Gill Sans"/>
        </w:rPr>
        <w:t xml:space="preserve"> and the resulting rights and obligations</w:t>
      </w:r>
      <w:r w:rsidR="00FF7FDB">
        <w:rPr>
          <w:rFonts w:ascii="Gill Sans MT" w:eastAsia="Gill Sans" w:hAnsi="Gill Sans MT" w:cs="Gill Sans"/>
        </w:rPr>
        <w:t>,</w:t>
      </w:r>
      <w:r w:rsidRPr="000A2777">
        <w:rPr>
          <w:rFonts w:ascii="Gill Sans MT" w:eastAsia="Gill Sans" w:hAnsi="Gill Sans MT" w:cs="Gill Sans"/>
        </w:rPr>
        <w:t xml:space="preserve"> ought to be explicitly noted in one of the introductory paragraphs of the General Comment. </w:t>
      </w:r>
    </w:p>
    <w:p w14:paraId="677AB0F6" w14:textId="68E3C58D" w:rsidR="00E814AC" w:rsidRDefault="00E814AC" w:rsidP="00E91E13">
      <w:pPr>
        <w:jc w:val="both"/>
        <w:rPr>
          <w:rFonts w:ascii="Gill Sans MT" w:eastAsia="Gill Sans" w:hAnsi="Gill Sans MT" w:cs="Gill Sans"/>
        </w:rPr>
      </w:pPr>
    </w:p>
    <w:p w14:paraId="051E998D" w14:textId="40A4066A" w:rsidR="00E814AC" w:rsidRPr="000A2777" w:rsidRDefault="00E814AC" w:rsidP="00E91E13">
      <w:pPr>
        <w:jc w:val="both"/>
        <w:rPr>
          <w:rFonts w:ascii="Gill Sans MT" w:eastAsia="Gill Sans" w:hAnsi="Gill Sans MT" w:cs="Gill Sans"/>
        </w:rPr>
      </w:pPr>
      <w:r>
        <w:rPr>
          <w:rFonts w:ascii="Gill Sans MT" w:eastAsia="Gill Sans" w:hAnsi="Gill Sans MT" w:cs="Gill Sans"/>
        </w:rPr>
        <w:t xml:space="preserve">Further, while </w:t>
      </w:r>
      <w:r w:rsidR="00D44E1C">
        <w:rPr>
          <w:rFonts w:ascii="Gill Sans MT" w:eastAsia="Gill Sans" w:hAnsi="Gill Sans MT" w:cs="Gill Sans"/>
        </w:rPr>
        <w:t>the Castan Centre</w:t>
      </w:r>
      <w:r>
        <w:rPr>
          <w:rFonts w:ascii="Gill Sans MT" w:eastAsia="Gill Sans" w:hAnsi="Gill Sans MT" w:cs="Gill Sans"/>
        </w:rPr>
        <w:t xml:space="preserve"> recognise</w:t>
      </w:r>
      <w:r w:rsidR="00D44E1C">
        <w:rPr>
          <w:rFonts w:ascii="Gill Sans MT" w:eastAsia="Gill Sans" w:hAnsi="Gill Sans MT" w:cs="Gill Sans"/>
        </w:rPr>
        <w:t>s</w:t>
      </w:r>
      <w:r>
        <w:rPr>
          <w:rFonts w:ascii="Gill Sans MT" w:eastAsia="Gill Sans" w:hAnsi="Gill Sans MT" w:cs="Gill Sans"/>
        </w:rPr>
        <w:t xml:space="preserve"> that the Committee has made </w:t>
      </w:r>
      <w:r w:rsidR="00D44E1C">
        <w:rPr>
          <w:rFonts w:ascii="Gill Sans MT" w:eastAsia="Gill Sans" w:hAnsi="Gill Sans MT" w:cs="Gill Sans"/>
        </w:rPr>
        <w:t xml:space="preserve">some </w:t>
      </w:r>
      <w:r>
        <w:rPr>
          <w:rFonts w:ascii="Gill Sans MT" w:eastAsia="Gill Sans" w:hAnsi="Gill Sans MT" w:cs="Gill Sans"/>
        </w:rPr>
        <w:t xml:space="preserve">reference to the need </w:t>
      </w:r>
      <w:r w:rsidR="00006610">
        <w:rPr>
          <w:rFonts w:ascii="Gill Sans MT" w:eastAsia="Gill Sans" w:hAnsi="Gill Sans MT" w:cs="Gill Sans"/>
        </w:rPr>
        <w:t>for</w:t>
      </w:r>
      <w:r>
        <w:rPr>
          <w:rFonts w:ascii="Gill Sans MT" w:eastAsia="Gill Sans" w:hAnsi="Gill Sans MT" w:cs="Gill Sans"/>
        </w:rPr>
        <w:t xml:space="preserve"> ‘free, prior and informed consent’ (FPIC) </w:t>
      </w:r>
      <w:r w:rsidR="00D44E1C">
        <w:rPr>
          <w:rFonts w:ascii="Gill Sans MT" w:eastAsia="Gill Sans" w:hAnsi="Gill Sans MT" w:cs="Gill Sans"/>
        </w:rPr>
        <w:t>from</w:t>
      </w:r>
      <w:r>
        <w:rPr>
          <w:rFonts w:ascii="Gill Sans MT" w:eastAsia="Gill Sans" w:hAnsi="Gill Sans MT" w:cs="Gill Sans"/>
        </w:rPr>
        <w:t xml:space="preserve"> Indigenous peoples in relation to land</w:t>
      </w:r>
      <w:r w:rsidR="00675F95">
        <w:rPr>
          <w:rFonts w:ascii="Gill Sans MT" w:eastAsia="Gill Sans" w:hAnsi="Gill Sans MT" w:cs="Gill Sans"/>
        </w:rPr>
        <w:t xml:space="preserve"> </w:t>
      </w:r>
      <w:r>
        <w:rPr>
          <w:rFonts w:ascii="Gill Sans MT" w:eastAsia="Gill Sans" w:hAnsi="Gill Sans MT" w:cs="Gill Sans"/>
        </w:rPr>
        <w:t xml:space="preserve">(paragraphs 18, 23, 55), </w:t>
      </w:r>
      <w:r w:rsidR="00D44E1C">
        <w:rPr>
          <w:rFonts w:ascii="Gill Sans MT" w:eastAsia="Gill Sans" w:hAnsi="Gill Sans MT" w:cs="Gill Sans"/>
        </w:rPr>
        <w:t>we</w:t>
      </w:r>
      <w:r w:rsidR="0073215D">
        <w:rPr>
          <w:rFonts w:ascii="Gill Sans MT" w:eastAsia="Gill Sans" w:hAnsi="Gill Sans MT" w:cs="Gill Sans"/>
        </w:rPr>
        <w:t xml:space="preserve"> recommend</w:t>
      </w:r>
      <w:r>
        <w:rPr>
          <w:rFonts w:ascii="Gill Sans MT" w:eastAsia="Gill Sans" w:hAnsi="Gill Sans MT" w:cs="Gill Sans"/>
        </w:rPr>
        <w:t xml:space="preserve"> </w:t>
      </w:r>
      <w:r w:rsidR="00D44E1C">
        <w:rPr>
          <w:rFonts w:ascii="Gill Sans MT" w:eastAsia="Gill Sans" w:hAnsi="Gill Sans MT" w:cs="Gill Sans"/>
        </w:rPr>
        <w:t>that this be further elaborated on in the General Comment</w:t>
      </w:r>
      <w:r w:rsidR="0073215D">
        <w:rPr>
          <w:rFonts w:ascii="Gill Sans MT" w:eastAsia="Gill Sans" w:hAnsi="Gill Sans MT" w:cs="Gill Sans"/>
        </w:rPr>
        <w:t>. S</w:t>
      </w:r>
      <w:r w:rsidR="00D44E1C">
        <w:rPr>
          <w:rFonts w:ascii="Gill Sans MT" w:eastAsia="Gill Sans" w:hAnsi="Gill Sans MT" w:cs="Gill Sans"/>
        </w:rPr>
        <w:t xml:space="preserve">pecific reference </w:t>
      </w:r>
      <w:r w:rsidR="0073215D">
        <w:rPr>
          <w:rFonts w:ascii="Gill Sans MT" w:eastAsia="Gill Sans" w:hAnsi="Gill Sans MT" w:cs="Gill Sans"/>
        </w:rPr>
        <w:t>should be made to FPIC</w:t>
      </w:r>
      <w:r w:rsidR="00D44E1C">
        <w:rPr>
          <w:rFonts w:ascii="Gill Sans MT" w:eastAsia="Gill Sans" w:hAnsi="Gill Sans MT" w:cs="Gill Sans"/>
        </w:rPr>
        <w:t xml:space="preserve"> as it is expressed under UNDRIP</w:t>
      </w:r>
      <w:r w:rsidR="0073215D">
        <w:rPr>
          <w:rFonts w:ascii="Gill Sans MT" w:eastAsia="Gill Sans" w:hAnsi="Gill Sans MT" w:cs="Gill Sans"/>
        </w:rPr>
        <w:t>,</w:t>
      </w:r>
      <w:r w:rsidR="00D44E1C">
        <w:rPr>
          <w:rStyle w:val="FootnoteReference"/>
          <w:rFonts w:ascii="Gill Sans MT" w:eastAsia="Gill Sans" w:hAnsi="Gill Sans MT" w:cs="Gill Sans"/>
        </w:rPr>
        <w:footnoteReference w:id="3"/>
      </w:r>
      <w:r w:rsidR="0073215D">
        <w:rPr>
          <w:rFonts w:ascii="Gill Sans MT" w:eastAsia="Gill Sans" w:hAnsi="Gill Sans MT" w:cs="Gill Sans"/>
        </w:rPr>
        <w:t xml:space="preserve"> </w:t>
      </w:r>
      <w:r w:rsidR="009B1B1E">
        <w:rPr>
          <w:rFonts w:ascii="Gill Sans MT" w:eastAsia="Gill Sans" w:hAnsi="Gill Sans MT" w:cs="Gill Sans"/>
        </w:rPr>
        <w:t>among other relevant documents</w:t>
      </w:r>
      <w:r w:rsidR="0073215D">
        <w:rPr>
          <w:rFonts w:ascii="Gill Sans MT" w:eastAsia="Gill Sans" w:hAnsi="Gill Sans MT" w:cs="Gill Sans"/>
        </w:rPr>
        <w:t>.</w:t>
      </w:r>
      <w:r w:rsidR="00DA08F0" w:rsidRPr="00DA08F0">
        <w:rPr>
          <w:rStyle w:val="FootnoteReference"/>
          <w:rFonts w:ascii="Gill Sans MT" w:eastAsia="Gill Sans" w:hAnsi="Gill Sans MT" w:cs="Gill Sans"/>
        </w:rPr>
        <w:t xml:space="preserve"> </w:t>
      </w:r>
      <w:r w:rsidR="00DA08F0">
        <w:rPr>
          <w:rStyle w:val="FootnoteReference"/>
          <w:rFonts w:ascii="Gill Sans MT" w:eastAsia="Gill Sans" w:hAnsi="Gill Sans MT" w:cs="Gill Sans"/>
        </w:rPr>
        <w:footnoteReference w:id="4"/>
      </w:r>
      <w:r w:rsidR="009B1B1E">
        <w:rPr>
          <w:rFonts w:ascii="Gill Sans MT" w:eastAsia="Gill Sans" w:hAnsi="Gill Sans MT" w:cs="Gill Sans"/>
        </w:rPr>
        <w:t xml:space="preserve"> </w:t>
      </w:r>
      <w:r w:rsidR="0073215D">
        <w:rPr>
          <w:rFonts w:ascii="Gill Sans MT" w:eastAsia="Gill Sans" w:hAnsi="Gill Sans MT" w:cs="Gill Sans"/>
        </w:rPr>
        <w:t>T</w:t>
      </w:r>
      <w:r w:rsidR="00D44E1C">
        <w:rPr>
          <w:rFonts w:ascii="Gill Sans MT" w:eastAsia="Gill Sans" w:hAnsi="Gill Sans MT" w:cs="Gill Sans"/>
        </w:rPr>
        <w:t>he link between FPIC and key rights such as self-determination</w:t>
      </w:r>
      <w:r w:rsidR="0073215D">
        <w:rPr>
          <w:rFonts w:ascii="Gill Sans MT" w:eastAsia="Gill Sans" w:hAnsi="Gill Sans MT" w:cs="Gill Sans"/>
        </w:rPr>
        <w:t>,</w:t>
      </w:r>
      <w:r w:rsidR="0073215D">
        <w:rPr>
          <w:rStyle w:val="FootnoteReference"/>
          <w:rFonts w:ascii="Gill Sans MT" w:eastAsia="Gill Sans" w:hAnsi="Gill Sans MT" w:cs="Gill Sans"/>
        </w:rPr>
        <w:footnoteReference w:id="5"/>
      </w:r>
      <w:r w:rsidR="00D44E1C">
        <w:rPr>
          <w:rFonts w:ascii="Gill Sans MT" w:eastAsia="Gill Sans" w:hAnsi="Gill Sans MT" w:cs="Gill Sans"/>
        </w:rPr>
        <w:t xml:space="preserve"> the right</w:t>
      </w:r>
      <w:r w:rsidR="003975A6">
        <w:rPr>
          <w:rFonts w:ascii="Gill Sans MT" w:eastAsia="Gill Sans" w:hAnsi="Gill Sans MT" w:cs="Gill Sans"/>
        </w:rPr>
        <w:t>s</w:t>
      </w:r>
      <w:r w:rsidR="00D44E1C">
        <w:rPr>
          <w:rFonts w:ascii="Gill Sans MT" w:eastAsia="Gill Sans" w:hAnsi="Gill Sans MT" w:cs="Gill Sans"/>
        </w:rPr>
        <w:t xml:space="preserve"> to</w:t>
      </w:r>
      <w:r w:rsidR="00DA08F0">
        <w:rPr>
          <w:rFonts w:ascii="Gill Sans MT" w:eastAsia="Gill Sans" w:hAnsi="Gill Sans MT" w:cs="Gill Sans"/>
        </w:rPr>
        <w:t xml:space="preserve"> enjoy culture and take part in cultural life</w:t>
      </w:r>
      <w:r w:rsidR="0073215D">
        <w:rPr>
          <w:rFonts w:ascii="Gill Sans MT" w:eastAsia="Gill Sans" w:hAnsi="Gill Sans MT" w:cs="Gill Sans"/>
        </w:rPr>
        <w:t>,</w:t>
      </w:r>
      <w:r w:rsidR="0073215D">
        <w:rPr>
          <w:rStyle w:val="FootnoteReference"/>
          <w:rFonts w:ascii="Gill Sans MT" w:eastAsia="Gill Sans" w:hAnsi="Gill Sans MT" w:cs="Gill Sans"/>
        </w:rPr>
        <w:footnoteReference w:id="6"/>
      </w:r>
      <w:r w:rsidR="0073215D">
        <w:rPr>
          <w:rFonts w:ascii="Gill Sans MT" w:eastAsia="Gill Sans" w:hAnsi="Gill Sans MT" w:cs="Gill Sans"/>
        </w:rPr>
        <w:t xml:space="preserve"> and </w:t>
      </w:r>
      <w:r w:rsidR="00D44E1C">
        <w:rPr>
          <w:rFonts w:ascii="Gill Sans MT" w:eastAsia="Gill Sans" w:hAnsi="Gill Sans MT" w:cs="Gill Sans"/>
        </w:rPr>
        <w:t>non-discrimination</w:t>
      </w:r>
      <w:r w:rsidR="0073215D">
        <w:rPr>
          <w:rStyle w:val="FootnoteReference"/>
          <w:rFonts w:ascii="Gill Sans MT" w:eastAsia="Gill Sans" w:hAnsi="Gill Sans MT" w:cs="Gill Sans"/>
        </w:rPr>
        <w:footnoteReference w:id="7"/>
      </w:r>
      <w:r w:rsidR="0054102A">
        <w:rPr>
          <w:rFonts w:ascii="Gill Sans MT" w:eastAsia="Gill Sans" w:hAnsi="Gill Sans MT" w:cs="Gill Sans"/>
        </w:rPr>
        <w:t xml:space="preserve"> </w:t>
      </w:r>
      <w:r w:rsidR="00D44E1C">
        <w:rPr>
          <w:rFonts w:ascii="Gill Sans MT" w:eastAsia="Gill Sans" w:hAnsi="Gill Sans MT" w:cs="Gill Sans"/>
        </w:rPr>
        <w:t>should also be made clear</w:t>
      </w:r>
      <w:r w:rsidR="0054102A">
        <w:rPr>
          <w:rFonts w:ascii="Gill Sans MT" w:eastAsia="Gill Sans" w:hAnsi="Gill Sans MT" w:cs="Gill Sans"/>
        </w:rPr>
        <w:t>.</w:t>
      </w:r>
    </w:p>
    <w:p w14:paraId="0000001D" w14:textId="77777777" w:rsidR="00410DCC" w:rsidRPr="000A2777" w:rsidRDefault="00410DCC" w:rsidP="00E91E13">
      <w:pPr>
        <w:jc w:val="both"/>
        <w:rPr>
          <w:rFonts w:ascii="Gill Sans MT" w:eastAsia="Gill Sans" w:hAnsi="Gill Sans MT" w:cs="Gill Sans"/>
        </w:rPr>
      </w:pPr>
    </w:p>
    <w:p w14:paraId="0000001F" w14:textId="0EF6B459" w:rsidR="00410DCC" w:rsidRDefault="00604B6D" w:rsidP="00E91E13">
      <w:pPr>
        <w:spacing w:after="120"/>
        <w:jc w:val="both"/>
        <w:rPr>
          <w:rFonts w:ascii="Gill Sans MT" w:eastAsia="Gill Sans" w:hAnsi="Gill Sans MT" w:cs="Gill Sans"/>
        </w:rPr>
      </w:pPr>
      <w:r w:rsidRPr="00070FF5">
        <w:rPr>
          <w:rFonts w:ascii="Gill Sans MT" w:eastAsia="Gill Sans" w:hAnsi="Gill Sans MT" w:cs="Gill Sans"/>
          <w:b/>
          <w:color w:val="00B0F0"/>
        </w:rPr>
        <w:t>Recommendation 1:</w:t>
      </w:r>
      <w:r w:rsidRPr="000A2777">
        <w:rPr>
          <w:rFonts w:ascii="Gill Sans MT" w:eastAsia="Gill Sans" w:hAnsi="Gill Sans MT" w:cs="Gill Sans"/>
        </w:rPr>
        <w:t xml:space="preserve"> Include specific reference to the meaning of land for Indigenous peoples and reference to the relevant contribution of UNDRIP in this regard.</w:t>
      </w:r>
    </w:p>
    <w:p w14:paraId="542BFB22" w14:textId="364E314D" w:rsidR="005F6647" w:rsidRPr="000A2777" w:rsidRDefault="009B1B1E" w:rsidP="005F6647">
      <w:pPr>
        <w:spacing w:after="200"/>
        <w:jc w:val="both"/>
        <w:rPr>
          <w:rFonts w:ascii="Gill Sans MT" w:eastAsia="Gill Sans" w:hAnsi="Gill Sans MT" w:cs="Gill Sans"/>
        </w:rPr>
      </w:pPr>
      <w:r w:rsidRPr="00070FF5">
        <w:rPr>
          <w:rFonts w:ascii="Gill Sans MT" w:eastAsia="Gill Sans" w:hAnsi="Gill Sans MT" w:cs="Gill Sans"/>
          <w:b/>
          <w:color w:val="00B0F0"/>
        </w:rPr>
        <w:t>Recommendation 1</w:t>
      </w:r>
      <w:r>
        <w:rPr>
          <w:rFonts w:ascii="Gill Sans MT" w:eastAsia="Gill Sans" w:hAnsi="Gill Sans MT" w:cs="Gill Sans"/>
          <w:b/>
          <w:color w:val="00B0F0"/>
        </w:rPr>
        <w:t>I</w:t>
      </w:r>
      <w:r w:rsidRPr="00070FF5">
        <w:rPr>
          <w:rFonts w:ascii="Gill Sans MT" w:eastAsia="Gill Sans" w:hAnsi="Gill Sans MT" w:cs="Gill Sans"/>
          <w:b/>
          <w:color w:val="00B0F0"/>
        </w:rPr>
        <w:t>:</w:t>
      </w:r>
      <w:r w:rsidRPr="000A2777">
        <w:rPr>
          <w:rFonts w:ascii="Gill Sans MT" w:eastAsia="Gill Sans" w:hAnsi="Gill Sans MT" w:cs="Gill Sans"/>
        </w:rPr>
        <w:t xml:space="preserve"> </w:t>
      </w:r>
      <w:r>
        <w:rPr>
          <w:rFonts w:ascii="Gill Sans MT" w:eastAsia="Gill Sans" w:hAnsi="Gill Sans MT" w:cs="Gill Sans"/>
        </w:rPr>
        <w:t xml:space="preserve">Elaborate on the meaning of free, prior and informed consent for Indigenous Peoples in relation to land. </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10DCC" w:rsidRPr="000A2777" w14:paraId="5933229F" w14:textId="77777777">
        <w:tc>
          <w:tcPr>
            <w:tcW w:w="9029" w:type="dxa"/>
            <w:shd w:val="clear" w:color="auto" w:fill="auto"/>
            <w:tcMar>
              <w:top w:w="100" w:type="dxa"/>
              <w:left w:w="100" w:type="dxa"/>
              <w:bottom w:w="100" w:type="dxa"/>
              <w:right w:w="100" w:type="dxa"/>
            </w:tcMar>
          </w:tcPr>
          <w:p w14:paraId="00000020" w14:textId="77777777" w:rsidR="00410DCC" w:rsidRPr="005F6647" w:rsidRDefault="00604B6D" w:rsidP="00E91E13">
            <w:pPr>
              <w:widowControl w:val="0"/>
              <w:rPr>
                <w:rFonts w:ascii="Gill Sans MT" w:eastAsia="Gill Sans" w:hAnsi="Gill Sans MT" w:cs="Gill Sans"/>
                <w:bCs/>
                <w:i/>
                <w:iCs/>
              </w:rPr>
            </w:pPr>
            <w:r w:rsidRPr="005F6647">
              <w:rPr>
                <w:rFonts w:ascii="Gill Sans MT" w:eastAsia="Gill Sans" w:hAnsi="Gill Sans MT" w:cs="Gill Sans"/>
                <w:bCs/>
                <w:i/>
                <w:iCs/>
              </w:rPr>
              <w:t xml:space="preserve">Paragraph 7: Environmental Considerations </w:t>
            </w:r>
          </w:p>
        </w:tc>
      </w:tr>
    </w:tbl>
    <w:p w14:paraId="00000022" w14:textId="77777777" w:rsidR="00410DCC" w:rsidRPr="000A2777" w:rsidRDefault="00604B6D" w:rsidP="005F6647">
      <w:pPr>
        <w:spacing w:before="200"/>
        <w:jc w:val="both"/>
        <w:rPr>
          <w:rFonts w:ascii="Gill Sans MT" w:eastAsia="Gill Sans" w:hAnsi="Gill Sans MT" w:cs="Gill Sans"/>
        </w:rPr>
      </w:pPr>
      <w:r w:rsidRPr="000A2777">
        <w:rPr>
          <w:rFonts w:ascii="Gill Sans MT" w:eastAsia="Gill Sans" w:hAnsi="Gill Sans MT" w:cs="Gill Sans"/>
        </w:rPr>
        <w:t xml:space="preserve">We welcome the inclusion of paragraph 7 of the Introduction to underline the importance of sustainable land use and environmental impacts without a stewardship approach. </w:t>
      </w:r>
    </w:p>
    <w:p w14:paraId="00000023" w14:textId="77777777" w:rsidR="00410DCC" w:rsidRPr="000A2777" w:rsidRDefault="00410DCC" w:rsidP="00E91E13">
      <w:pPr>
        <w:jc w:val="both"/>
        <w:rPr>
          <w:rFonts w:ascii="Gill Sans MT" w:eastAsia="Gill Sans" w:hAnsi="Gill Sans MT" w:cs="Gill Sans"/>
        </w:rPr>
      </w:pPr>
    </w:p>
    <w:p w14:paraId="00000024" w14:textId="2399D17E" w:rsidR="00410DCC" w:rsidRPr="000A2777" w:rsidRDefault="00604B6D" w:rsidP="00E91E13">
      <w:pPr>
        <w:jc w:val="both"/>
        <w:rPr>
          <w:rFonts w:ascii="Gill Sans MT" w:eastAsia="Gill Sans" w:hAnsi="Gill Sans MT" w:cs="Gill Sans"/>
        </w:rPr>
      </w:pPr>
      <w:r w:rsidRPr="000A2777">
        <w:rPr>
          <w:rFonts w:ascii="Gill Sans MT" w:eastAsia="Gill Sans" w:hAnsi="Gill Sans MT" w:cs="Gill Sans"/>
        </w:rPr>
        <w:t xml:space="preserve">In addition, we believe that it would be useful for the Committee to </w:t>
      </w:r>
      <w:r w:rsidR="00070FF5" w:rsidRPr="000A2777">
        <w:rPr>
          <w:rFonts w:ascii="Gill Sans MT" w:eastAsia="Gill Sans" w:hAnsi="Gill Sans MT" w:cs="Gill Sans"/>
        </w:rPr>
        <w:t>refer</w:t>
      </w:r>
      <w:r w:rsidRPr="000A2777">
        <w:rPr>
          <w:rFonts w:ascii="Gill Sans MT" w:eastAsia="Gill Sans" w:hAnsi="Gill Sans MT" w:cs="Gill Sans"/>
        </w:rPr>
        <w:t xml:space="preserve"> in this regard to the importance of the principle of intergenerational equity and solidarity.</w:t>
      </w:r>
      <w:r w:rsidRPr="000A2777">
        <w:rPr>
          <w:rFonts w:ascii="Gill Sans MT" w:eastAsia="Gill Sans" w:hAnsi="Gill Sans MT" w:cs="Gill Sans"/>
          <w:vertAlign w:val="superscript"/>
        </w:rPr>
        <w:footnoteReference w:id="8"/>
      </w:r>
      <w:r w:rsidRPr="000A2777">
        <w:rPr>
          <w:rFonts w:ascii="Gill Sans MT" w:eastAsia="Gill Sans" w:hAnsi="Gill Sans MT" w:cs="Gill Sans"/>
        </w:rPr>
        <w:t xml:space="preserve"> In the context of land this requires a consideration of future generation in decisions and action relating to land management and use of resources. </w:t>
      </w:r>
    </w:p>
    <w:p w14:paraId="00000025" w14:textId="77777777" w:rsidR="00410DCC" w:rsidRPr="000A2777" w:rsidRDefault="00410DCC" w:rsidP="00E91E13">
      <w:pPr>
        <w:jc w:val="both"/>
        <w:rPr>
          <w:rFonts w:ascii="Gill Sans MT" w:eastAsia="Gill Sans" w:hAnsi="Gill Sans MT" w:cs="Gill Sans"/>
        </w:rPr>
      </w:pPr>
    </w:p>
    <w:p w14:paraId="00000027" w14:textId="563DB8BD" w:rsidR="00410DCC" w:rsidRPr="0073215D" w:rsidRDefault="00604B6D" w:rsidP="005F6647">
      <w:pPr>
        <w:spacing w:after="200"/>
        <w:jc w:val="both"/>
        <w:rPr>
          <w:rFonts w:ascii="Gill Sans MT" w:eastAsia="Gill Sans" w:hAnsi="Gill Sans MT" w:cs="Gill Sans"/>
          <w:highlight w:val="yellow"/>
        </w:rPr>
      </w:pPr>
      <w:r w:rsidRPr="00070FF5">
        <w:rPr>
          <w:rFonts w:ascii="Gill Sans MT" w:eastAsia="Gill Sans" w:hAnsi="Gill Sans MT" w:cs="Gill Sans"/>
          <w:b/>
          <w:color w:val="00B0F0"/>
        </w:rPr>
        <w:t>Recommendation II</w:t>
      </w:r>
      <w:r w:rsidR="009B1B1E">
        <w:rPr>
          <w:rFonts w:ascii="Gill Sans MT" w:eastAsia="Gill Sans" w:hAnsi="Gill Sans MT" w:cs="Gill Sans"/>
          <w:b/>
          <w:color w:val="00B0F0"/>
        </w:rPr>
        <w:t>I</w:t>
      </w:r>
      <w:r w:rsidRPr="00070FF5">
        <w:rPr>
          <w:rFonts w:ascii="Gill Sans MT" w:eastAsia="Gill Sans" w:hAnsi="Gill Sans MT" w:cs="Gill Sans"/>
          <w:b/>
          <w:color w:val="00B0F0"/>
        </w:rPr>
        <w:t>:</w:t>
      </w:r>
      <w:r w:rsidRPr="00070FF5">
        <w:rPr>
          <w:rFonts w:ascii="Gill Sans MT" w:eastAsia="Gill Sans" w:hAnsi="Gill Sans MT" w:cs="Gill Sans"/>
          <w:color w:val="00B0F0"/>
        </w:rPr>
        <w:t xml:space="preserve"> </w:t>
      </w:r>
      <w:r w:rsidRPr="000A2777">
        <w:rPr>
          <w:rFonts w:ascii="Gill Sans MT" w:eastAsia="Gill Sans" w:hAnsi="Gill Sans MT" w:cs="Gill Sans"/>
        </w:rPr>
        <w:t>Include a reference in paragraph 7 to the benefit of sustainable land use</w:t>
      </w:r>
      <w:r w:rsidR="00FF7FDB">
        <w:rPr>
          <w:rFonts w:ascii="Gill Sans MT" w:eastAsia="Gill Sans" w:hAnsi="Gill Sans MT" w:cs="Gill Sans"/>
        </w:rPr>
        <w:t>,</w:t>
      </w:r>
      <w:r w:rsidRPr="000A2777">
        <w:rPr>
          <w:rFonts w:ascii="Gill Sans MT" w:eastAsia="Gill Sans" w:hAnsi="Gill Sans MT" w:cs="Gill Sans"/>
        </w:rPr>
        <w:t xml:space="preserve"> not just for present but also for future generations, noting the importance of the principle of intergenerational equity. </w:t>
      </w:r>
    </w:p>
    <w:p w14:paraId="7C2E1666" w14:textId="5A765D92" w:rsidR="000A2777" w:rsidRPr="0073215D" w:rsidRDefault="00604B6D" w:rsidP="005F6647">
      <w:pPr>
        <w:spacing w:before="120" w:after="120"/>
        <w:rPr>
          <w:rFonts w:ascii="Gill Sans MT" w:eastAsia="Gill Sans" w:hAnsi="Gill Sans MT" w:cs="Gill Sans"/>
          <w:b/>
          <w:sz w:val="24"/>
          <w:szCs w:val="24"/>
        </w:rPr>
      </w:pPr>
      <w:r w:rsidRPr="00FA539A">
        <w:rPr>
          <w:rFonts w:ascii="Gill Sans MT" w:eastAsia="Gill Sans" w:hAnsi="Gill Sans MT" w:cs="Gill Sans"/>
          <w:b/>
          <w:sz w:val="24"/>
          <w:szCs w:val="24"/>
        </w:rPr>
        <w:t xml:space="preserve">2.2. Part II: Relevant Rights </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10DCC" w:rsidRPr="000A2777" w14:paraId="10225398" w14:textId="77777777">
        <w:tc>
          <w:tcPr>
            <w:tcW w:w="9029" w:type="dxa"/>
            <w:shd w:val="clear" w:color="auto" w:fill="auto"/>
            <w:tcMar>
              <w:top w:w="100" w:type="dxa"/>
              <w:left w:w="100" w:type="dxa"/>
              <w:bottom w:w="100" w:type="dxa"/>
              <w:right w:w="100" w:type="dxa"/>
            </w:tcMar>
          </w:tcPr>
          <w:p w14:paraId="00000029" w14:textId="77777777" w:rsidR="00410DCC" w:rsidRPr="005F6647" w:rsidRDefault="00604B6D" w:rsidP="00E91E13">
            <w:pPr>
              <w:widowControl w:val="0"/>
              <w:rPr>
                <w:rFonts w:ascii="Gill Sans MT" w:eastAsia="Gill Sans" w:hAnsi="Gill Sans MT" w:cs="Gill Sans"/>
                <w:bCs/>
                <w:i/>
                <w:iCs/>
              </w:rPr>
            </w:pPr>
            <w:r w:rsidRPr="005F6647">
              <w:rPr>
                <w:rFonts w:ascii="Gill Sans MT" w:eastAsia="Gill Sans" w:hAnsi="Gill Sans MT" w:cs="Gill Sans"/>
                <w:bCs/>
                <w:i/>
                <w:iCs/>
              </w:rPr>
              <w:t>Paragraph 9: Right to Adequate Housing</w:t>
            </w:r>
          </w:p>
        </w:tc>
      </w:tr>
    </w:tbl>
    <w:p w14:paraId="0000002A" w14:textId="0D2C662A" w:rsidR="00410DCC" w:rsidRPr="000A2777" w:rsidRDefault="00604B6D" w:rsidP="00E91E13">
      <w:pPr>
        <w:spacing w:before="200"/>
        <w:jc w:val="both"/>
        <w:rPr>
          <w:rFonts w:ascii="Gill Sans MT" w:eastAsia="Gill Sans" w:hAnsi="Gill Sans MT" w:cs="Gill Sans"/>
        </w:rPr>
      </w:pPr>
      <w:r w:rsidRPr="000A2777">
        <w:rPr>
          <w:rFonts w:ascii="Gill Sans MT" w:eastAsia="Gill Sans" w:hAnsi="Gill Sans MT" w:cs="Gill Sans"/>
        </w:rPr>
        <w:t>Issues arising from climate change are intrinsically tied to land and housing. For example, rising sea levels are causing ‘the permanent disappearance of land’,</w:t>
      </w:r>
      <w:r w:rsidRPr="000A2777">
        <w:rPr>
          <w:rFonts w:ascii="Gill Sans MT" w:eastAsia="Gill Sans" w:hAnsi="Gill Sans MT" w:cs="Gill Sans"/>
          <w:vertAlign w:val="superscript"/>
        </w:rPr>
        <w:footnoteReference w:id="9"/>
      </w:r>
      <w:r w:rsidRPr="000A2777">
        <w:rPr>
          <w:rFonts w:ascii="Gill Sans MT" w:eastAsia="Gill Sans" w:hAnsi="Gill Sans MT" w:cs="Gill Sans"/>
        </w:rPr>
        <w:t xml:space="preserve"> while extreme weather and bushfires continue to destroy large areas of land.</w:t>
      </w:r>
      <w:r w:rsidR="00FA539A">
        <w:rPr>
          <w:rStyle w:val="FootnoteReference"/>
          <w:rFonts w:ascii="Gill Sans MT" w:eastAsia="Gill Sans" w:hAnsi="Gill Sans MT" w:cs="Gill Sans"/>
        </w:rPr>
        <w:footnoteReference w:id="10"/>
      </w:r>
      <w:r w:rsidRPr="000A2777">
        <w:rPr>
          <w:rFonts w:ascii="Gill Sans MT" w:eastAsia="Gill Sans" w:hAnsi="Gill Sans MT" w:cs="Gill Sans"/>
        </w:rPr>
        <w:t xml:space="preserve"> These events in turn can compromise existing housing,</w:t>
      </w:r>
      <w:r w:rsidRPr="000A2777">
        <w:rPr>
          <w:rFonts w:ascii="Gill Sans MT" w:eastAsia="Gill Sans" w:hAnsi="Gill Sans MT" w:cs="Gill Sans"/>
          <w:vertAlign w:val="superscript"/>
        </w:rPr>
        <w:footnoteReference w:id="11"/>
      </w:r>
      <w:r w:rsidRPr="000A2777">
        <w:rPr>
          <w:rFonts w:ascii="Gill Sans MT" w:eastAsia="Gill Sans" w:hAnsi="Gill Sans MT" w:cs="Gill Sans"/>
        </w:rPr>
        <w:t xml:space="preserve"> limit the availability and affordability of remaining housing,</w:t>
      </w:r>
      <w:r w:rsidRPr="000A2777">
        <w:rPr>
          <w:rFonts w:ascii="Gill Sans MT" w:eastAsia="Gill Sans" w:hAnsi="Gill Sans MT" w:cs="Gill Sans"/>
          <w:vertAlign w:val="superscript"/>
        </w:rPr>
        <w:footnoteReference w:id="12"/>
      </w:r>
      <w:r w:rsidRPr="000A2777">
        <w:rPr>
          <w:rFonts w:ascii="Gill Sans MT" w:eastAsia="Gill Sans" w:hAnsi="Gill Sans MT" w:cs="Gill Sans"/>
        </w:rPr>
        <w:t xml:space="preserve"> contribute to overcrowding, fuel conflict, and in some cases result in population displacement.</w:t>
      </w:r>
      <w:r w:rsidRPr="000A2777">
        <w:rPr>
          <w:rFonts w:ascii="Gill Sans MT" w:eastAsia="Gill Sans" w:hAnsi="Gill Sans MT" w:cs="Gill Sans"/>
          <w:vertAlign w:val="superscript"/>
        </w:rPr>
        <w:footnoteReference w:id="13"/>
      </w:r>
      <w:r w:rsidRPr="000A2777">
        <w:rPr>
          <w:rFonts w:ascii="Gill Sans MT" w:eastAsia="Gill Sans" w:hAnsi="Gill Sans MT" w:cs="Gill Sans"/>
        </w:rPr>
        <w:t xml:space="preserve"> This can disproportionately impact certain groups, including women, </w:t>
      </w:r>
      <w:r w:rsidR="00FA539A" w:rsidRPr="000A2777">
        <w:rPr>
          <w:rFonts w:ascii="Gill Sans MT" w:eastAsia="Gill Sans" w:hAnsi="Gill Sans MT" w:cs="Gill Sans"/>
        </w:rPr>
        <w:t>children,</w:t>
      </w:r>
      <w:r w:rsidRPr="000A2777">
        <w:rPr>
          <w:rFonts w:ascii="Gill Sans MT" w:eastAsia="Gill Sans" w:hAnsi="Gill Sans MT" w:cs="Gill Sans"/>
        </w:rPr>
        <w:t xml:space="preserve"> and Indigenous peoples.</w:t>
      </w:r>
      <w:r w:rsidRPr="000A2777">
        <w:rPr>
          <w:rFonts w:ascii="Gill Sans MT" w:eastAsia="Gill Sans" w:hAnsi="Gill Sans MT" w:cs="Gill Sans"/>
          <w:vertAlign w:val="superscript"/>
        </w:rPr>
        <w:footnoteReference w:id="14"/>
      </w:r>
      <w:r w:rsidRPr="000A2777">
        <w:rPr>
          <w:rFonts w:ascii="Gill Sans MT" w:eastAsia="Gill Sans" w:hAnsi="Gill Sans MT" w:cs="Gill Sans"/>
        </w:rPr>
        <w:t xml:space="preserve"> </w:t>
      </w:r>
    </w:p>
    <w:p w14:paraId="0000002B" w14:textId="77777777" w:rsidR="00410DCC" w:rsidRPr="000A2777" w:rsidRDefault="00410DCC" w:rsidP="00E91E13">
      <w:pPr>
        <w:jc w:val="both"/>
        <w:rPr>
          <w:rFonts w:ascii="Gill Sans MT" w:eastAsia="Gill Sans" w:hAnsi="Gill Sans MT" w:cs="Gill Sans"/>
        </w:rPr>
      </w:pPr>
    </w:p>
    <w:p w14:paraId="0000002C" w14:textId="77777777" w:rsidR="00410DCC" w:rsidRPr="000A2777" w:rsidRDefault="00604B6D" w:rsidP="00E91E13">
      <w:pPr>
        <w:jc w:val="both"/>
        <w:rPr>
          <w:rFonts w:ascii="Gill Sans MT" w:eastAsia="Gill Sans" w:hAnsi="Gill Sans MT" w:cs="Gill Sans"/>
        </w:rPr>
      </w:pPr>
      <w:r w:rsidRPr="000A2777">
        <w:rPr>
          <w:rFonts w:ascii="Gill Sans MT" w:eastAsia="Gill Sans" w:hAnsi="Gill Sans MT" w:cs="Gill Sans"/>
        </w:rPr>
        <w:t>In light of the above, several UN authorities have made clear that States should take steps to prevent and mitigate climate change and environmental degradation as part of their obligations in respect of the right to adequate housing.</w:t>
      </w:r>
      <w:r w:rsidRPr="000A2777">
        <w:rPr>
          <w:rFonts w:ascii="Gill Sans MT" w:eastAsia="Gill Sans" w:hAnsi="Gill Sans MT" w:cs="Gill Sans"/>
          <w:vertAlign w:val="superscript"/>
        </w:rPr>
        <w:footnoteReference w:id="15"/>
      </w:r>
      <w:r w:rsidRPr="000A2777">
        <w:rPr>
          <w:rFonts w:ascii="Gill Sans MT" w:eastAsia="Gill Sans" w:hAnsi="Gill Sans MT" w:cs="Gill Sans"/>
        </w:rPr>
        <w:t xml:space="preserve"> This includes the use of mitigation and adaptation measures to prevent the loss of homes and protect vulnerable groups from harm and displacement.</w:t>
      </w:r>
      <w:r w:rsidRPr="000A2777">
        <w:rPr>
          <w:rFonts w:ascii="Gill Sans MT" w:eastAsia="Gill Sans" w:hAnsi="Gill Sans MT" w:cs="Gill Sans"/>
          <w:vertAlign w:val="superscript"/>
        </w:rPr>
        <w:footnoteReference w:id="16"/>
      </w:r>
    </w:p>
    <w:p w14:paraId="0000002D" w14:textId="77777777" w:rsidR="00410DCC" w:rsidRPr="000A2777" w:rsidRDefault="00410DCC" w:rsidP="00E91E13">
      <w:pPr>
        <w:jc w:val="both"/>
        <w:rPr>
          <w:rFonts w:ascii="Gill Sans MT" w:eastAsia="Gill Sans" w:hAnsi="Gill Sans MT" w:cs="Gill Sans"/>
        </w:rPr>
      </w:pPr>
    </w:p>
    <w:p w14:paraId="0000002F" w14:textId="53231398" w:rsidR="00410DCC" w:rsidRPr="000A2777" w:rsidRDefault="00604B6D" w:rsidP="00E91E13">
      <w:pPr>
        <w:spacing w:after="120"/>
        <w:jc w:val="both"/>
        <w:rPr>
          <w:rFonts w:ascii="Gill Sans MT" w:eastAsia="Gill Sans" w:hAnsi="Gill Sans MT" w:cs="Gill Sans"/>
        </w:rPr>
      </w:pPr>
      <w:r w:rsidRPr="00FA539A">
        <w:rPr>
          <w:rFonts w:ascii="Gill Sans MT" w:eastAsia="Gill Sans" w:hAnsi="Gill Sans MT" w:cs="Gill Sans"/>
          <w:b/>
          <w:color w:val="00B0F0"/>
        </w:rPr>
        <w:t>Recommendation I</w:t>
      </w:r>
      <w:r w:rsidR="009B1B1E">
        <w:rPr>
          <w:rFonts w:ascii="Gill Sans MT" w:eastAsia="Gill Sans" w:hAnsi="Gill Sans MT" w:cs="Gill Sans"/>
          <w:b/>
          <w:color w:val="00B0F0"/>
        </w:rPr>
        <w:t>V</w:t>
      </w:r>
      <w:r w:rsidRPr="00FA539A">
        <w:rPr>
          <w:rFonts w:ascii="Gill Sans MT" w:eastAsia="Gill Sans" w:hAnsi="Gill Sans MT" w:cs="Gill Sans"/>
          <w:b/>
          <w:color w:val="00B0F0"/>
        </w:rPr>
        <w:t xml:space="preserve">: </w:t>
      </w:r>
      <w:r w:rsidRPr="000A2777">
        <w:rPr>
          <w:rFonts w:ascii="Gill Sans MT" w:eastAsia="Gill Sans" w:hAnsi="Gill Sans MT" w:cs="Gill Sans"/>
        </w:rPr>
        <w:t xml:space="preserve">Include within paragraph 9 a recognition that the right to adequate housing is threatened by the effects of climate change and environmental degradation. </w:t>
      </w:r>
    </w:p>
    <w:p w14:paraId="00000031" w14:textId="2FA82DA9" w:rsidR="00410DCC" w:rsidRPr="000A2777" w:rsidRDefault="00604B6D" w:rsidP="005F6647">
      <w:pPr>
        <w:spacing w:after="200"/>
        <w:jc w:val="both"/>
        <w:rPr>
          <w:rFonts w:ascii="Gill Sans MT" w:eastAsia="Gill Sans" w:hAnsi="Gill Sans MT" w:cs="Gill Sans"/>
        </w:rPr>
      </w:pPr>
      <w:r w:rsidRPr="00FA539A">
        <w:rPr>
          <w:rFonts w:ascii="Gill Sans MT" w:eastAsia="Gill Sans" w:hAnsi="Gill Sans MT" w:cs="Gill Sans"/>
          <w:b/>
          <w:color w:val="00B0F0"/>
        </w:rPr>
        <w:t xml:space="preserve">Recommendation V: </w:t>
      </w:r>
      <w:r w:rsidRPr="000A2777">
        <w:rPr>
          <w:rFonts w:ascii="Gill Sans MT" w:eastAsia="Gill Sans" w:hAnsi="Gill Sans MT" w:cs="Gill Sans"/>
        </w:rPr>
        <w:t>Introduce into Part II on State Obligations a</w:t>
      </w:r>
      <w:r w:rsidR="00FA539A">
        <w:rPr>
          <w:rFonts w:ascii="Gill Sans MT" w:eastAsia="Gill Sans" w:hAnsi="Gill Sans MT" w:cs="Gill Sans"/>
        </w:rPr>
        <w:t xml:space="preserve"> reference to the</w:t>
      </w:r>
      <w:r w:rsidRPr="000A2777">
        <w:rPr>
          <w:rFonts w:ascii="Gill Sans MT" w:eastAsia="Gill Sans" w:hAnsi="Gill Sans MT" w:cs="Gill Sans"/>
        </w:rPr>
        <w:t xml:space="preserve"> requirement for States to mitigate and adapt to the impacts of climate change with respect to land rights and the right to adequate housing. </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10DCC" w:rsidRPr="000A2777" w14:paraId="1C44EFB8" w14:textId="77777777">
        <w:tc>
          <w:tcPr>
            <w:tcW w:w="9029" w:type="dxa"/>
            <w:shd w:val="clear" w:color="auto" w:fill="auto"/>
            <w:tcMar>
              <w:top w:w="100" w:type="dxa"/>
              <w:left w:w="100" w:type="dxa"/>
              <w:bottom w:w="100" w:type="dxa"/>
              <w:right w:w="100" w:type="dxa"/>
            </w:tcMar>
          </w:tcPr>
          <w:p w14:paraId="00000032" w14:textId="77777777" w:rsidR="00410DCC" w:rsidRPr="005F6647" w:rsidRDefault="00604B6D" w:rsidP="00E91E13">
            <w:pPr>
              <w:widowControl w:val="0"/>
              <w:rPr>
                <w:rFonts w:ascii="Gill Sans MT" w:eastAsia="Gill Sans" w:hAnsi="Gill Sans MT" w:cs="Gill Sans"/>
                <w:bCs/>
                <w:i/>
                <w:iCs/>
              </w:rPr>
            </w:pPr>
            <w:r w:rsidRPr="005F6647">
              <w:rPr>
                <w:rFonts w:ascii="Gill Sans MT" w:eastAsia="Gill Sans" w:hAnsi="Gill Sans MT" w:cs="Gill Sans"/>
                <w:bCs/>
                <w:i/>
                <w:iCs/>
              </w:rPr>
              <w:t xml:space="preserve">Paragraph 11: Right to Water </w:t>
            </w:r>
          </w:p>
        </w:tc>
      </w:tr>
    </w:tbl>
    <w:p w14:paraId="00000034" w14:textId="54C1F432" w:rsidR="00410DCC" w:rsidRPr="000A2777" w:rsidRDefault="00604B6D" w:rsidP="005F6647">
      <w:pPr>
        <w:spacing w:before="200"/>
        <w:jc w:val="both"/>
        <w:rPr>
          <w:rFonts w:ascii="Gill Sans MT" w:eastAsia="Gill Sans" w:hAnsi="Gill Sans MT" w:cs="Gill Sans"/>
          <w:highlight w:val="white"/>
        </w:rPr>
      </w:pPr>
      <w:r w:rsidRPr="000A2777">
        <w:rPr>
          <w:rFonts w:ascii="Gill Sans MT" w:eastAsia="Gill Sans" w:hAnsi="Gill Sans MT" w:cs="Gill Sans"/>
          <w:highlight w:val="white"/>
        </w:rPr>
        <w:t xml:space="preserve">Currently, paragraph 11 combines a discussion of both the rights to water and health. While we recognise that all rights are indivisible, </w:t>
      </w:r>
      <w:r w:rsidR="00FA539A" w:rsidRPr="000A2777">
        <w:rPr>
          <w:rFonts w:ascii="Gill Sans MT" w:eastAsia="Gill Sans" w:hAnsi="Gill Sans MT" w:cs="Gill Sans"/>
          <w:highlight w:val="white"/>
        </w:rPr>
        <w:t>interrelated,</w:t>
      </w:r>
      <w:r w:rsidRPr="000A2777">
        <w:rPr>
          <w:rFonts w:ascii="Gill Sans MT" w:eastAsia="Gill Sans" w:hAnsi="Gill Sans MT" w:cs="Gill Sans"/>
          <w:highlight w:val="white"/>
        </w:rPr>
        <w:t xml:space="preserve"> and interdependent,</w:t>
      </w:r>
      <w:r w:rsidRPr="000A2777">
        <w:rPr>
          <w:rFonts w:ascii="Gill Sans MT" w:eastAsia="Gill Sans" w:hAnsi="Gill Sans MT" w:cs="Gill Sans"/>
          <w:highlight w:val="white"/>
          <w:vertAlign w:val="superscript"/>
        </w:rPr>
        <w:footnoteReference w:id="17"/>
      </w:r>
      <w:r w:rsidRPr="000A2777">
        <w:rPr>
          <w:rFonts w:ascii="Gill Sans MT" w:eastAsia="Gill Sans" w:hAnsi="Gill Sans MT" w:cs="Gill Sans"/>
          <w:highlight w:val="white"/>
        </w:rPr>
        <w:t xml:space="preserve"> further clarification and emphasis to separate the discussion of each right (see below re right to health) is required. </w:t>
      </w:r>
    </w:p>
    <w:p w14:paraId="00000035" w14:textId="77777777" w:rsidR="00410DCC" w:rsidRPr="000A2777" w:rsidRDefault="00410DCC" w:rsidP="00E91E13">
      <w:pPr>
        <w:jc w:val="both"/>
        <w:rPr>
          <w:rFonts w:ascii="Gill Sans MT" w:eastAsia="Gill Sans" w:hAnsi="Gill Sans MT" w:cs="Gill Sans"/>
          <w:highlight w:val="white"/>
        </w:rPr>
      </w:pPr>
    </w:p>
    <w:p w14:paraId="00000036" w14:textId="32FC459F" w:rsidR="00410DCC" w:rsidRPr="000A2777" w:rsidRDefault="00604B6D" w:rsidP="00E91E13">
      <w:pPr>
        <w:jc w:val="both"/>
        <w:rPr>
          <w:rFonts w:ascii="Gill Sans MT" w:eastAsia="Gill Sans" w:hAnsi="Gill Sans MT" w:cs="Gill Sans"/>
          <w:highlight w:val="white"/>
        </w:rPr>
      </w:pPr>
      <w:r w:rsidRPr="000A2777">
        <w:rPr>
          <w:rFonts w:ascii="Gill Sans MT" w:eastAsia="Gill Sans" w:hAnsi="Gill Sans MT" w:cs="Gill Sans"/>
          <w:highlight w:val="white"/>
        </w:rPr>
        <w:t>The right to water is only briefly mentioned in the first sentence of paragraph 11. In our view, the importance of access to water as ‘indispensable for leading a life in human dignity’,</w:t>
      </w:r>
      <w:r w:rsidRPr="000A2777">
        <w:rPr>
          <w:rFonts w:ascii="Gill Sans MT" w:eastAsia="Gill Sans" w:hAnsi="Gill Sans MT" w:cs="Gill Sans"/>
          <w:highlight w:val="white"/>
          <w:vertAlign w:val="superscript"/>
        </w:rPr>
        <w:footnoteReference w:id="18"/>
      </w:r>
      <w:r w:rsidRPr="000A2777">
        <w:rPr>
          <w:rFonts w:ascii="Gill Sans MT" w:eastAsia="Gill Sans" w:hAnsi="Gill Sans MT" w:cs="Gill Sans"/>
          <w:highlight w:val="white"/>
        </w:rPr>
        <w:t xml:space="preserve"> and the inherent connection between land and water deserves further express elaboration in this General Comment. This includes an acknowledgement of water as a ‘limited natural resource’</w:t>
      </w:r>
      <w:r w:rsidRPr="000A2777">
        <w:rPr>
          <w:rFonts w:ascii="Gill Sans MT" w:eastAsia="Gill Sans" w:hAnsi="Gill Sans MT" w:cs="Gill Sans"/>
          <w:highlight w:val="white"/>
          <w:vertAlign w:val="superscript"/>
        </w:rPr>
        <w:footnoteReference w:id="19"/>
      </w:r>
      <w:r w:rsidRPr="000A2777">
        <w:rPr>
          <w:rFonts w:ascii="Gill Sans MT" w:eastAsia="Gill Sans" w:hAnsi="Gill Sans MT" w:cs="Gill Sans"/>
          <w:highlight w:val="white"/>
        </w:rPr>
        <w:t xml:space="preserve"> that is crucial for land management and agricultural, residential, </w:t>
      </w:r>
      <w:r w:rsidR="00FA539A" w:rsidRPr="000A2777">
        <w:rPr>
          <w:rFonts w:ascii="Gill Sans MT" w:eastAsia="Gill Sans" w:hAnsi="Gill Sans MT" w:cs="Gill Sans"/>
          <w:highlight w:val="white"/>
        </w:rPr>
        <w:t>industrial,</w:t>
      </w:r>
      <w:r w:rsidRPr="000A2777">
        <w:rPr>
          <w:rFonts w:ascii="Gill Sans MT" w:eastAsia="Gill Sans" w:hAnsi="Gill Sans MT" w:cs="Gill Sans"/>
          <w:highlight w:val="white"/>
        </w:rPr>
        <w:t xml:space="preserve"> and commercial purposes, among others;</w:t>
      </w:r>
      <w:r w:rsidRPr="000A2777">
        <w:rPr>
          <w:rFonts w:ascii="Gill Sans MT" w:eastAsia="Gill Sans" w:hAnsi="Gill Sans MT" w:cs="Gill Sans"/>
          <w:highlight w:val="white"/>
          <w:vertAlign w:val="superscript"/>
        </w:rPr>
        <w:footnoteReference w:id="20"/>
      </w:r>
      <w:r w:rsidRPr="000A2777">
        <w:rPr>
          <w:rFonts w:ascii="Gill Sans MT" w:eastAsia="Gill Sans" w:hAnsi="Gill Sans MT" w:cs="Gill Sans"/>
          <w:highlight w:val="white"/>
        </w:rPr>
        <w:t xml:space="preserve"> and the potential impacts of land use on water supplies (</w:t>
      </w:r>
      <w:r w:rsidR="00FA539A" w:rsidRPr="000A2777">
        <w:rPr>
          <w:rFonts w:ascii="Gill Sans MT" w:eastAsia="Gill Sans" w:hAnsi="Gill Sans MT" w:cs="Gill Sans"/>
          <w:highlight w:val="white"/>
        </w:rPr>
        <w:t>i.e.,</w:t>
      </w:r>
      <w:r w:rsidRPr="000A2777">
        <w:rPr>
          <w:rFonts w:ascii="Gill Sans MT" w:eastAsia="Gill Sans" w:hAnsi="Gill Sans MT" w:cs="Gill Sans"/>
          <w:highlight w:val="white"/>
        </w:rPr>
        <w:t xml:space="preserve"> pollution and contamination).</w:t>
      </w:r>
      <w:r w:rsidRPr="000A2777">
        <w:rPr>
          <w:rFonts w:ascii="Gill Sans MT" w:eastAsia="Gill Sans" w:hAnsi="Gill Sans MT" w:cs="Gill Sans"/>
          <w:highlight w:val="white"/>
          <w:vertAlign w:val="superscript"/>
        </w:rPr>
        <w:footnoteReference w:id="21"/>
      </w:r>
    </w:p>
    <w:p w14:paraId="00000037" w14:textId="77777777" w:rsidR="00410DCC" w:rsidRPr="000A2777" w:rsidRDefault="00410DCC" w:rsidP="00E91E13">
      <w:pPr>
        <w:jc w:val="both"/>
        <w:rPr>
          <w:rFonts w:ascii="Gill Sans MT" w:eastAsia="Gill Sans" w:hAnsi="Gill Sans MT" w:cs="Gill Sans"/>
          <w:highlight w:val="white"/>
        </w:rPr>
      </w:pPr>
    </w:p>
    <w:p w14:paraId="00000038" w14:textId="490AB0E0" w:rsidR="00410DCC" w:rsidRPr="000A2777" w:rsidRDefault="00604B6D" w:rsidP="00E91E13">
      <w:pPr>
        <w:jc w:val="both"/>
        <w:rPr>
          <w:rFonts w:ascii="Gill Sans MT" w:eastAsia="Gill Sans" w:hAnsi="Gill Sans MT" w:cs="Gill Sans"/>
          <w:highlight w:val="white"/>
        </w:rPr>
      </w:pPr>
      <w:r w:rsidRPr="000A2777">
        <w:rPr>
          <w:rFonts w:ascii="Gill Sans MT" w:eastAsia="Gill Sans" w:hAnsi="Gill Sans MT" w:cs="Gill Sans"/>
          <w:highlight w:val="white"/>
        </w:rPr>
        <w:t>In addition, the unique relationship between Indigenous peoples and water ought to be recognised. As with land, Indigenous peoples have a ‘distinctive spiritual relationship’ with water, which they have a right to maintain and strengthen.</w:t>
      </w:r>
      <w:r w:rsidRPr="000A2777">
        <w:rPr>
          <w:rFonts w:ascii="Gill Sans MT" w:eastAsia="Gill Sans" w:hAnsi="Gill Sans MT" w:cs="Gill Sans"/>
          <w:highlight w:val="white"/>
          <w:vertAlign w:val="superscript"/>
        </w:rPr>
        <w:footnoteReference w:id="22"/>
      </w:r>
      <w:r w:rsidR="00FA539A">
        <w:rPr>
          <w:rFonts w:ascii="Gill Sans MT" w:eastAsia="Gill Sans" w:hAnsi="Gill Sans MT" w:cs="Gill Sans"/>
          <w:highlight w:val="white"/>
        </w:rPr>
        <w:t xml:space="preserve"> </w:t>
      </w:r>
      <w:r w:rsidRPr="000A2777">
        <w:rPr>
          <w:rFonts w:ascii="Gill Sans MT" w:eastAsia="Gill Sans" w:hAnsi="Gill Sans MT" w:cs="Gill Sans"/>
          <w:highlight w:val="white"/>
        </w:rPr>
        <w:t>Further, barriers to accessing water deprive Indigenous peoples of opportunities to ‘exercise self-determination, care for Country, and generate wealth from agricultural production’.</w:t>
      </w:r>
      <w:r w:rsidRPr="000A2777">
        <w:rPr>
          <w:rFonts w:ascii="Gill Sans MT" w:eastAsia="Gill Sans" w:hAnsi="Gill Sans MT" w:cs="Gill Sans"/>
          <w:highlight w:val="white"/>
          <w:vertAlign w:val="superscript"/>
        </w:rPr>
        <w:footnoteReference w:id="23"/>
      </w:r>
      <w:r w:rsidRPr="000A2777">
        <w:rPr>
          <w:rFonts w:ascii="Gill Sans MT" w:eastAsia="Gill Sans" w:hAnsi="Gill Sans MT" w:cs="Gill Sans"/>
          <w:highlight w:val="white"/>
        </w:rPr>
        <w:t xml:space="preserve"> Notwithstanding the above, </w:t>
      </w:r>
      <w:r w:rsidRPr="000A2777">
        <w:rPr>
          <w:rFonts w:ascii="Gill Sans MT" w:eastAsia="Gill Sans" w:hAnsi="Gill Sans MT" w:cs="Gill Sans"/>
        </w:rPr>
        <w:t xml:space="preserve">in </w:t>
      </w:r>
      <w:r w:rsidR="00767ABB">
        <w:rPr>
          <w:rFonts w:ascii="Gill Sans MT" w:eastAsia="Gill Sans" w:hAnsi="Gill Sans MT" w:cs="Gill Sans"/>
        </w:rPr>
        <w:t>S</w:t>
      </w:r>
      <w:r w:rsidRPr="000A2777">
        <w:rPr>
          <w:rFonts w:ascii="Gill Sans MT" w:eastAsia="Gill Sans" w:hAnsi="Gill Sans MT" w:cs="Gill Sans"/>
        </w:rPr>
        <w:t>tates such as Australia, Indigenous peoples’ rights to water remain ‘partial and constrained’.</w:t>
      </w:r>
      <w:r w:rsidRPr="000A2777">
        <w:rPr>
          <w:rFonts w:ascii="Gill Sans MT" w:eastAsia="Gill Sans" w:hAnsi="Gill Sans MT" w:cs="Gill Sans"/>
          <w:vertAlign w:val="superscript"/>
        </w:rPr>
        <w:footnoteReference w:id="24"/>
      </w:r>
      <w:r w:rsidR="00FA539A">
        <w:rPr>
          <w:rFonts w:ascii="Gill Sans MT" w:eastAsia="Gill Sans" w:hAnsi="Gill Sans MT" w:cs="Gill Sans"/>
        </w:rPr>
        <w:t xml:space="preserve"> </w:t>
      </w:r>
      <w:r w:rsidRPr="000A2777">
        <w:rPr>
          <w:rFonts w:ascii="Gill Sans MT" w:eastAsia="Gill Sans" w:hAnsi="Gill Sans MT" w:cs="Gill Sans"/>
          <w:highlight w:val="white"/>
        </w:rPr>
        <w:t xml:space="preserve">This considered, the Castan Centre suggests that any </w:t>
      </w:r>
      <w:r w:rsidRPr="000A2777">
        <w:rPr>
          <w:rFonts w:ascii="Gill Sans MT" w:eastAsia="Gill Sans" w:hAnsi="Gill Sans MT" w:cs="Gill Sans"/>
          <w:highlight w:val="white"/>
        </w:rPr>
        <w:lastRenderedPageBreak/>
        <w:t>discussion of infringements of the right to water ought to reference disproportionate impacts that such infringements have on Indigenous peoples.</w:t>
      </w:r>
      <w:r w:rsidRPr="000A2777">
        <w:rPr>
          <w:rFonts w:ascii="Gill Sans MT" w:eastAsia="Gill Sans" w:hAnsi="Gill Sans MT" w:cs="Gill Sans"/>
          <w:highlight w:val="white"/>
          <w:vertAlign w:val="superscript"/>
        </w:rPr>
        <w:footnoteReference w:id="25"/>
      </w:r>
    </w:p>
    <w:p w14:paraId="00000039" w14:textId="77777777" w:rsidR="00410DCC" w:rsidRPr="000A2777" w:rsidRDefault="00410DCC" w:rsidP="00E91E13">
      <w:pPr>
        <w:jc w:val="both"/>
        <w:rPr>
          <w:rFonts w:ascii="Gill Sans MT" w:eastAsia="Gill Sans" w:hAnsi="Gill Sans MT" w:cs="Gill Sans"/>
          <w:highlight w:val="white"/>
        </w:rPr>
      </w:pPr>
    </w:p>
    <w:p w14:paraId="0000003D" w14:textId="61EC6F3B" w:rsidR="00410DCC" w:rsidRPr="0073215D" w:rsidRDefault="00604B6D" w:rsidP="005F6647">
      <w:pPr>
        <w:spacing w:after="200"/>
        <w:jc w:val="both"/>
        <w:rPr>
          <w:rFonts w:ascii="Gill Sans MT" w:eastAsia="Gill Sans" w:hAnsi="Gill Sans MT" w:cs="Gill Sans"/>
          <w:highlight w:val="white"/>
        </w:rPr>
      </w:pPr>
      <w:r w:rsidRPr="00FA539A">
        <w:rPr>
          <w:rFonts w:ascii="Gill Sans MT" w:eastAsia="Gill Sans" w:hAnsi="Gill Sans MT" w:cs="Gill Sans"/>
          <w:b/>
          <w:color w:val="00B0F0"/>
          <w:highlight w:val="white"/>
        </w:rPr>
        <w:t>Recommendation V</w:t>
      </w:r>
      <w:r w:rsidR="009B1B1E">
        <w:rPr>
          <w:rFonts w:ascii="Gill Sans MT" w:eastAsia="Gill Sans" w:hAnsi="Gill Sans MT" w:cs="Gill Sans"/>
          <w:b/>
          <w:color w:val="00B0F0"/>
          <w:highlight w:val="white"/>
        </w:rPr>
        <w:t>I</w:t>
      </w:r>
      <w:r w:rsidRPr="0051294D">
        <w:rPr>
          <w:rFonts w:ascii="Gill Sans MT" w:eastAsia="Gill Sans" w:hAnsi="Gill Sans MT" w:cs="Gill Sans"/>
          <w:b/>
          <w:bCs/>
          <w:color w:val="00B0F0"/>
          <w:highlight w:val="white"/>
        </w:rPr>
        <w:t>:</w:t>
      </w:r>
      <w:r w:rsidRPr="00FA539A">
        <w:rPr>
          <w:rFonts w:ascii="Gill Sans MT" w:eastAsia="Gill Sans" w:hAnsi="Gill Sans MT" w:cs="Gill Sans"/>
          <w:color w:val="00B0F0"/>
          <w:highlight w:val="white"/>
        </w:rPr>
        <w:t xml:space="preserve"> </w:t>
      </w:r>
      <w:r w:rsidRPr="000A2777">
        <w:rPr>
          <w:rFonts w:ascii="Gill Sans MT" w:eastAsia="Gill Sans" w:hAnsi="Gill Sans MT" w:cs="Gill Sans"/>
          <w:highlight w:val="white"/>
        </w:rPr>
        <w:t xml:space="preserve">Elaborate upon the impact of land use upon the right to water in paragraph </w:t>
      </w:r>
      <w:r w:rsidR="00FA539A" w:rsidRPr="000A2777">
        <w:rPr>
          <w:rFonts w:ascii="Gill Sans MT" w:eastAsia="Gill Sans" w:hAnsi="Gill Sans MT" w:cs="Gill Sans"/>
          <w:highlight w:val="white"/>
        </w:rPr>
        <w:t>11 and</w:t>
      </w:r>
      <w:r w:rsidRPr="000A2777">
        <w:rPr>
          <w:rFonts w:ascii="Gill Sans MT" w:eastAsia="Gill Sans" w:hAnsi="Gill Sans MT" w:cs="Gill Sans"/>
          <w:highlight w:val="white"/>
        </w:rPr>
        <w:t xml:space="preserve"> acknowledge the disproportionate impact that deprivation of access may have on particular groups, notably Indigenous peoples. </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10DCC" w:rsidRPr="000A2777" w14:paraId="04D815FF" w14:textId="77777777">
        <w:tc>
          <w:tcPr>
            <w:tcW w:w="9029" w:type="dxa"/>
            <w:shd w:val="clear" w:color="auto" w:fill="auto"/>
            <w:tcMar>
              <w:top w:w="100" w:type="dxa"/>
              <w:left w:w="100" w:type="dxa"/>
              <w:bottom w:w="100" w:type="dxa"/>
              <w:right w:w="100" w:type="dxa"/>
            </w:tcMar>
          </w:tcPr>
          <w:p w14:paraId="0000003E" w14:textId="77777777" w:rsidR="00410DCC" w:rsidRPr="005F6647" w:rsidRDefault="00604B6D" w:rsidP="00E91E13">
            <w:pPr>
              <w:widowControl w:val="0"/>
              <w:rPr>
                <w:rFonts w:ascii="Gill Sans MT" w:eastAsia="Gill Sans" w:hAnsi="Gill Sans MT" w:cs="Gill Sans"/>
                <w:bCs/>
                <w:i/>
                <w:iCs/>
              </w:rPr>
            </w:pPr>
            <w:r w:rsidRPr="005F6647">
              <w:rPr>
                <w:rFonts w:ascii="Gill Sans MT" w:eastAsia="Gill Sans" w:hAnsi="Gill Sans MT" w:cs="Gill Sans"/>
                <w:bCs/>
                <w:i/>
                <w:iCs/>
              </w:rPr>
              <w:t>New Paragraph: Right to Health</w:t>
            </w:r>
          </w:p>
        </w:tc>
      </w:tr>
    </w:tbl>
    <w:p w14:paraId="0000003F" w14:textId="77777777" w:rsidR="00410DCC" w:rsidRPr="000A2777" w:rsidRDefault="00604B6D" w:rsidP="00E91E13">
      <w:pPr>
        <w:spacing w:before="200"/>
        <w:jc w:val="both"/>
        <w:rPr>
          <w:rFonts w:ascii="Gill Sans MT" w:eastAsia="Gill Sans" w:hAnsi="Gill Sans MT" w:cs="Gill Sans"/>
          <w:highlight w:val="yellow"/>
        </w:rPr>
      </w:pPr>
      <w:r w:rsidRPr="000A2777">
        <w:rPr>
          <w:rFonts w:ascii="Gill Sans MT" w:eastAsia="Gill Sans" w:hAnsi="Gill Sans MT" w:cs="Gill Sans"/>
        </w:rPr>
        <w:t>As noted above, we suggest moving the discussion of the right to health in paragraph II to a new and separate paragraph. The current draft contains useful examples of the use of various land-related chemicals and other measures that impact on the right to health. Our view is that this paragraph could be strengthened by adding footnotes with reference to relevant jurisprudence from various human rights bodies and courts to illustrate these points.</w:t>
      </w:r>
      <w:r w:rsidRPr="000A2777">
        <w:rPr>
          <w:rFonts w:ascii="Gill Sans MT" w:eastAsia="Gill Sans" w:hAnsi="Gill Sans MT" w:cs="Gill Sans"/>
          <w:vertAlign w:val="superscript"/>
        </w:rPr>
        <w:footnoteReference w:id="26"/>
      </w:r>
      <w:r w:rsidRPr="000A2777">
        <w:rPr>
          <w:rFonts w:ascii="Gill Sans MT" w:eastAsia="Gill Sans" w:hAnsi="Gill Sans MT" w:cs="Gill Sans"/>
        </w:rPr>
        <w:t xml:space="preserve"> The 2017 report by the Special Rapporteur on the right to food (A/HRC/34/48) concerning the negative impacts and prevalence of the use of pesticides may also be a useful source to include in a footnote.</w:t>
      </w:r>
    </w:p>
    <w:p w14:paraId="00000040" w14:textId="77777777" w:rsidR="00410DCC" w:rsidRPr="000A2777" w:rsidRDefault="00410DCC" w:rsidP="00E91E13">
      <w:pPr>
        <w:rPr>
          <w:rFonts w:ascii="Gill Sans MT" w:eastAsia="Gill Sans" w:hAnsi="Gill Sans MT" w:cs="Gill Sans"/>
          <w:highlight w:val="yellow"/>
        </w:rPr>
      </w:pPr>
    </w:p>
    <w:p w14:paraId="00000041" w14:textId="4674052C" w:rsidR="00410DCC" w:rsidRPr="000A2777" w:rsidRDefault="00604B6D" w:rsidP="00E91E13">
      <w:pPr>
        <w:spacing w:after="200"/>
        <w:rPr>
          <w:rFonts w:ascii="Gill Sans MT" w:eastAsia="Gill Sans" w:hAnsi="Gill Sans MT" w:cs="Gill Sans"/>
        </w:rPr>
      </w:pPr>
      <w:r w:rsidRPr="00FA539A">
        <w:rPr>
          <w:rFonts w:ascii="Gill Sans MT" w:eastAsia="Gill Sans" w:hAnsi="Gill Sans MT" w:cs="Gill Sans"/>
          <w:b/>
          <w:color w:val="00B0F0"/>
        </w:rPr>
        <w:t>Recommendation</w:t>
      </w:r>
      <w:r w:rsidRPr="00FA539A">
        <w:rPr>
          <w:rFonts w:ascii="Gill Sans MT" w:eastAsia="Gill Sans" w:hAnsi="Gill Sans MT" w:cs="Gill Sans"/>
          <w:b/>
          <w:color w:val="00B0F0"/>
          <w:highlight w:val="white"/>
        </w:rPr>
        <w:t xml:space="preserve"> V</w:t>
      </w:r>
      <w:r w:rsidR="009B1B1E">
        <w:rPr>
          <w:rFonts w:ascii="Gill Sans MT" w:eastAsia="Gill Sans" w:hAnsi="Gill Sans MT" w:cs="Gill Sans"/>
          <w:b/>
          <w:color w:val="00B0F0"/>
          <w:highlight w:val="white"/>
        </w:rPr>
        <w:t>I</w:t>
      </w:r>
      <w:r w:rsidRPr="00FA539A">
        <w:rPr>
          <w:rFonts w:ascii="Gill Sans MT" w:eastAsia="Gill Sans" w:hAnsi="Gill Sans MT" w:cs="Gill Sans"/>
          <w:b/>
          <w:color w:val="00B0F0"/>
          <w:highlight w:val="white"/>
        </w:rPr>
        <w:t>I</w:t>
      </w:r>
      <w:r w:rsidR="00FA539A" w:rsidRPr="00FA539A">
        <w:rPr>
          <w:rFonts w:ascii="Gill Sans MT" w:eastAsia="Gill Sans" w:hAnsi="Gill Sans MT" w:cs="Gill Sans"/>
          <w:b/>
          <w:color w:val="00B0F0"/>
        </w:rPr>
        <w:t>:</w:t>
      </w:r>
      <w:r w:rsidRPr="00FA539A">
        <w:rPr>
          <w:rFonts w:ascii="Gill Sans MT" w:eastAsia="Gill Sans" w:hAnsi="Gill Sans MT" w:cs="Gill Sans"/>
          <w:color w:val="00B0F0"/>
        </w:rPr>
        <w:t xml:space="preserve"> </w:t>
      </w:r>
      <w:r w:rsidRPr="000A2777">
        <w:rPr>
          <w:rFonts w:ascii="Gill Sans MT" w:eastAsia="Gill Sans" w:hAnsi="Gill Sans MT" w:cs="Gill Sans"/>
        </w:rPr>
        <w:t xml:space="preserve">Add a new paragraph to discuss the right to health separately from the right to water. </w:t>
      </w:r>
    </w:p>
    <w:p w14:paraId="49D5BC06" w14:textId="7560E06C" w:rsidR="005F6647" w:rsidRPr="00774E2D" w:rsidRDefault="00604B6D" w:rsidP="00774E2D">
      <w:pPr>
        <w:spacing w:after="200"/>
        <w:jc w:val="both"/>
        <w:rPr>
          <w:rFonts w:ascii="Gill Sans MT" w:eastAsia="Gill Sans" w:hAnsi="Gill Sans MT" w:cs="Gill Sans"/>
        </w:rPr>
      </w:pPr>
      <w:r w:rsidRPr="00FA539A">
        <w:rPr>
          <w:rFonts w:ascii="Gill Sans MT" w:eastAsia="Gill Sans" w:hAnsi="Gill Sans MT" w:cs="Gill Sans"/>
          <w:b/>
          <w:color w:val="00B0F0"/>
        </w:rPr>
        <w:t>Recommendation VI</w:t>
      </w:r>
      <w:r w:rsidR="009B1B1E">
        <w:rPr>
          <w:rFonts w:ascii="Gill Sans MT" w:eastAsia="Gill Sans" w:hAnsi="Gill Sans MT" w:cs="Gill Sans"/>
          <w:b/>
          <w:color w:val="00B0F0"/>
        </w:rPr>
        <w:t>I</w:t>
      </w:r>
      <w:r w:rsidRPr="00FA539A">
        <w:rPr>
          <w:rFonts w:ascii="Gill Sans MT" w:eastAsia="Gill Sans" w:hAnsi="Gill Sans MT" w:cs="Gill Sans"/>
          <w:b/>
          <w:color w:val="00B0F0"/>
        </w:rPr>
        <w:t>I</w:t>
      </w:r>
      <w:r w:rsidRPr="00FA539A">
        <w:rPr>
          <w:rFonts w:ascii="Gill Sans MT" w:eastAsia="Gill Sans" w:hAnsi="Gill Sans MT" w:cs="Gill Sans"/>
          <w:color w:val="00B0F0"/>
        </w:rPr>
        <w:t xml:space="preserve">: </w:t>
      </w:r>
      <w:r w:rsidRPr="000A2777">
        <w:rPr>
          <w:rFonts w:ascii="Gill Sans MT" w:eastAsia="Gill Sans" w:hAnsi="Gill Sans MT" w:cs="Gill Sans"/>
        </w:rPr>
        <w:t xml:space="preserve">Consider adding footnotes with relevant jurisprudence and UN reports concerning the impact of land use (such as use of pesticides) on the right to health. </w:t>
      </w:r>
    </w:p>
    <w:p w14:paraId="00000044" w14:textId="778F26F0" w:rsidR="00410DCC" w:rsidRPr="0073215D" w:rsidRDefault="00604B6D" w:rsidP="005F6647">
      <w:pPr>
        <w:spacing w:before="120" w:after="120"/>
        <w:rPr>
          <w:rFonts w:ascii="Gill Sans MT" w:eastAsia="Gill Sans" w:hAnsi="Gill Sans MT" w:cs="Gill Sans"/>
          <w:b/>
          <w:sz w:val="24"/>
          <w:szCs w:val="24"/>
        </w:rPr>
      </w:pPr>
      <w:r w:rsidRPr="00FA539A">
        <w:rPr>
          <w:rFonts w:ascii="Gill Sans MT" w:eastAsia="Gill Sans" w:hAnsi="Gill Sans MT" w:cs="Gill Sans"/>
          <w:b/>
          <w:sz w:val="24"/>
          <w:szCs w:val="24"/>
        </w:rPr>
        <w:t xml:space="preserve">2.3 Part III: State Obligations </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10DCC" w:rsidRPr="000A2777" w14:paraId="091444A1" w14:textId="77777777">
        <w:tc>
          <w:tcPr>
            <w:tcW w:w="9029" w:type="dxa"/>
            <w:shd w:val="clear" w:color="auto" w:fill="auto"/>
            <w:tcMar>
              <w:top w:w="100" w:type="dxa"/>
              <w:left w:w="100" w:type="dxa"/>
              <w:bottom w:w="100" w:type="dxa"/>
              <w:right w:w="100" w:type="dxa"/>
            </w:tcMar>
          </w:tcPr>
          <w:p w14:paraId="00000045" w14:textId="77777777" w:rsidR="00410DCC" w:rsidRPr="005F6647" w:rsidRDefault="00604B6D" w:rsidP="00E91E13">
            <w:pPr>
              <w:widowControl w:val="0"/>
              <w:rPr>
                <w:rFonts w:ascii="Gill Sans MT" w:eastAsia="Gill Sans" w:hAnsi="Gill Sans MT" w:cs="Gill Sans"/>
                <w:bCs/>
                <w:i/>
                <w:iCs/>
              </w:rPr>
            </w:pPr>
            <w:r w:rsidRPr="005F6647">
              <w:rPr>
                <w:rFonts w:ascii="Gill Sans MT" w:eastAsia="Gill Sans" w:hAnsi="Gill Sans MT" w:cs="Gill Sans"/>
                <w:bCs/>
                <w:i/>
                <w:iCs/>
              </w:rPr>
              <w:t xml:space="preserve">Section A: Non-discrimination and Equality </w:t>
            </w:r>
          </w:p>
        </w:tc>
      </w:tr>
    </w:tbl>
    <w:p w14:paraId="00000046" w14:textId="371A85B1" w:rsidR="00410DCC" w:rsidRPr="000A2777" w:rsidRDefault="00604B6D" w:rsidP="00E91E13">
      <w:pPr>
        <w:spacing w:before="200"/>
        <w:jc w:val="both"/>
        <w:rPr>
          <w:rFonts w:ascii="Gill Sans MT" w:eastAsia="Gill Sans" w:hAnsi="Gill Sans MT" w:cs="Gill Sans"/>
        </w:rPr>
      </w:pPr>
      <w:r w:rsidRPr="000A2777">
        <w:rPr>
          <w:rFonts w:ascii="Gill Sans MT" w:eastAsia="Gill Sans" w:hAnsi="Gill Sans MT" w:cs="Gill Sans"/>
        </w:rPr>
        <w:t xml:space="preserve">The Castan Centre welcomes the inclusion of a discussion of non-discrimination and equality in section A of Part III. However, we suggest that this discussion </w:t>
      </w:r>
      <w:r w:rsidR="007844D1">
        <w:rPr>
          <w:rFonts w:ascii="Gill Sans MT" w:eastAsia="Gill Sans" w:hAnsi="Gill Sans MT" w:cs="Gill Sans"/>
        </w:rPr>
        <w:t>be</w:t>
      </w:r>
      <w:r w:rsidRPr="000A2777">
        <w:rPr>
          <w:rFonts w:ascii="Gill Sans MT" w:eastAsia="Gill Sans" w:hAnsi="Gill Sans MT" w:cs="Gill Sans"/>
        </w:rPr>
        <w:t xml:space="preserve"> aligned with the Committee’s General Comment No. 20,</w:t>
      </w:r>
      <w:r w:rsidRPr="000A2777">
        <w:rPr>
          <w:rFonts w:ascii="Gill Sans MT" w:eastAsia="Gill Sans" w:hAnsi="Gill Sans MT" w:cs="Gill Sans"/>
          <w:vertAlign w:val="superscript"/>
        </w:rPr>
        <w:footnoteReference w:id="27"/>
      </w:r>
      <w:r w:rsidRPr="000A2777">
        <w:rPr>
          <w:rFonts w:ascii="Gill Sans MT" w:eastAsia="Gill Sans" w:hAnsi="Gill Sans MT" w:cs="Gill Sans"/>
        </w:rPr>
        <w:t xml:space="preserve"> as well as the standards on equality and non-discrimination expressed in General Comment No. 6 (2018) by the Committee on the Rights of Persons with Disabilities.</w:t>
      </w:r>
      <w:r w:rsidRPr="000A2777">
        <w:rPr>
          <w:rFonts w:ascii="Gill Sans MT" w:eastAsia="Gill Sans" w:hAnsi="Gill Sans MT" w:cs="Gill Sans"/>
          <w:vertAlign w:val="superscript"/>
        </w:rPr>
        <w:footnoteReference w:id="28"/>
      </w:r>
      <w:r w:rsidRPr="000A2777">
        <w:rPr>
          <w:rFonts w:ascii="Gill Sans MT" w:eastAsia="Gill Sans" w:hAnsi="Gill Sans MT" w:cs="Gill Sans"/>
        </w:rPr>
        <w:t xml:space="preserve"> </w:t>
      </w:r>
    </w:p>
    <w:p w14:paraId="00000047" w14:textId="77777777" w:rsidR="00410DCC" w:rsidRPr="000A2777" w:rsidRDefault="00410DCC" w:rsidP="00E91E13">
      <w:pPr>
        <w:jc w:val="both"/>
        <w:rPr>
          <w:rFonts w:ascii="Gill Sans MT" w:eastAsia="Gill Sans" w:hAnsi="Gill Sans MT" w:cs="Gill Sans"/>
        </w:rPr>
      </w:pPr>
    </w:p>
    <w:p w14:paraId="00000048" w14:textId="5E012152" w:rsidR="00410DCC" w:rsidRPr="000A2777" w:rsidRDefault="00604B6D" w:rsidP="00E91E13">
      <w:pPr>
        <w:jc w:val="both"/>
        <w:rPr>
          <w:rFonts w:ascii="Gill Sans MT" w:eastAsia="Gill Sans" w:hAnsi="Gill Sans MT" w:cs="Gill Sans"/>
        </w:rPr>
      </w:pPr>
      <w:r w:rsidRPr="000A2777">
        <w:rPr>
          <w:rFonts w:ascii="Gill Sans MT" w:eastAsia="Gill Sans" w:hAnsi="Gill Sans MT" w:cs="Gill Sans"/>
        </w:rPr>
        <w:t>For example, in paragraph 14, the draft lists ‘forms of discrimination’ as including ‘formal, substantive, direct, indirect and multiple’. As both General Comments 6 and 20 recognise,</w:t>
      </w:r>
      <w:r w:rsidRPr="000A2777">
        <w:rPr>
          <w:rFonts w:ascii="Gill Sans MT" w:eastAsia="Gill Sans" w:hAnsi="Gill Sans MT" w:cs="Gill Sans"/>
          <w:vertAlign w:val="superscript"/>
        </w:rPr>
        <w:footnoteReference w:id="29"/>
      </w:r>
      <w:r w:rsidRPr="000A2777">
        <w:rPr>
          <w:rFonts w:ascii="Gill Sans MT" w:eastAsia="Gill Sans" w:hAnsi="Gill Sans MT" w:cs="Gill Sans"/>
        </w:rPr>
        <w:t xml:space="preserve"> the four main forms of</w:t>
      </w:r>
      <w:r w:rsidR="00FF7FDB">
        <w:rPr>
          <w:rFonts w:ascii="Gill Sans MT" w:eastAsia="Gill Sans" w:hAnsi="Gill Sans MT" w:cs="Gill Sans"/>
        </w:rPr>
        <w:t xml:space="preserve"> </w:t>
      </w:r>
      <w:r w:rsidRPr="000A2777">
        <w:rPr>
          <w:rFonts w:ascii="Gill Sans MT" w:eastAsia="Gill Sans" w:hAnsi="Gill Sans MT" w:cs="Gill Sans"/>
        </w:rPr>
        <w:t xml:space="preserve">discrimination are: direct discrimination; indirect discrimination; denial of reasonable accommodation; and harassment. Multiple discrimination (which may be intersectional) is not a form of discrimination but rather is when discrimination takes place on more than one protected characteristic. </w:t>
      </w:r>
    </w:p>
    <w:p w14:paraId="00000049" w14:textId="77777777" w:rsidR="00410DCC" w:rsidRPr="000A2777" w:rsidRDefault="00410DCC" w:rsidP="00E91E13">
      <w:pPr>
        <w:jc w:val="both"/>
        <w:rPr>
          <w:rFonts w:ascii="Gill Sans MT" w:eastAsia="Gill Sans" w:hAnsi="Gill Sans MT" w:cs="Gill Sans"/>
        </w:rPr>
      </w:pPr>
    </w:p>
    <w:p w14:paraId="0000004A" w14:textId="77777777" w:rsidR="00410DCC" w:rsidRPr="000A2777" w:rsidRDefault="00604B6D" w:rsidP="00E91E13">
      <w:pPr>
        <w:jc w:val="both"/>
        <w:rPr>
          <w:rFonts w:ascii="Gill Sans MT" w:eastAsia="Gill Sans" w:hAnsi="Gill Sans MT" w:cs="Gill Sans"/>
        </w:rPr>
      </w:pPr>
      <w:r w:rsidRPr="000A2777">
        <w:rPr>
          <w:rFonts w:ascii="Gill Sans MT" w:eastAsia="Gill Sans" w:hAnsi="Gill Sans MT" w:cs="Gill Sans"/>
        </w:rPr>
        <w:t xml:space="preserve">Paragraph 16 states that women and girls are vulnerable to intersectional discrimination in relation to land tenure. As noted above, intersectional discrimination is when discrimination happens on the basis </w:t>
      </w:r>
      <w:r w:rsidRPr="000A2777">
        <w:rPr>
          <w:rFonts w:ascii="Gill Sans MT" w:eastAsia="Gill Sans" w:hAnsi="Gill Sans MT" w:cs="Gill Sans"/>
        </w:rPr>
        <w:lastRenderedPageBreak/>
        <w:t>of a combination of protected characteristics.</w:t>
      </w:r>
      <w:r w:rsidRPr="000A2777">
        <w:rPr>
          <w:rFonts w:ascii="Gill Sans MT" w:eastAsia="Gill Sans" w:hAnsi="Gill Sans MT" w:cs="Gill Sans"/>
          <w:vertAlign w:val="superscript"/>
        </w:rPr>
        <w:footnoteReference w:id="30"/>
      </w:r>
      <w:r w:rsidRPr="000A2777">
        <w:rPr>
          <w:rFonts w:ascii="Gill Sans MT" w:eastAsia="Gill Sans" w:hAnsi="Gill Sans MT" w:cs="Gill Sans"/>
        </w:rPr>
        <w:t xml:space="preserve"> The current wording does not indicate which grounds, in addition to gender, that renders women and girls at risk of intersectional discrimination. The Committee should clarify which combination of protected characteristics it has in mind when mentioning intersectional discrimination. In the Centre’s view, women at particular risk of intersectional discrimination include, for example, single women; older women; Indigenous women and women with disabilities. </w:t>
      </w:r>
    </w:p>
    <w:p w14:paraId="0000004B" w14:textId="77777777" w:rsidR="00410DCC" w:rsidRPr="000A2777" w:rsidRDefault="00410DCC" w:rsidP="00E91E13">
      <w:pPr>
        <w:jc w:val="both"/>
        <w:rPr>
          <w:rFonts w:ascii="Gill Sans MT" w:eastAsia="Gill Sans" w:hAnsi="Gill Sans MT" w:cs="Gill Sans"/>
        </w:rPr>
      </w:pPr>
    </w:p>
    <w:p w14:paraId="0000004C" w14:textId="5E10EE25" w:rsidR="00410DCC" w:rsidRPr="000A2777" w:rsidRDefault="00604B6D" w:rsidP="00E91E13">
      <w:pPr>
        <w:jc w:val="both"/>
        <w:rPr>
          <w:rFonts w:ascii="Gill Sans MT" w:eastAsia="Gill Sans" w:hAnsi="Gill Sans MT" w:cs="Gill Sans"/>
        </w:rPr>
      </w:pPr>
      <w:r w:rsidRPr="00FA539A">
        <w:rPr>
          <w:rFonts w:ascii="Gill Sans MT" w:eastAsia="Gill Sans" w:hAnsi="Gill Sans MT" w:cs="Gill Sans"/>
          <w:b/>
          <w:color w:val="00B0F0"/>
        </w:rPr>
        <w:t xml:space="preserve">Recommendation </w:t>
      </w:r>
      <w:r w:rsidR="009B1B1E">
        <w:rPr>
          <w:rFonts w:ascii="Gill Sans MT" w:eastAsia="Gill Sans" w:hAnsi="Gill Sans MT" w:cs="Gill Sans"/>
          <w:b/>
          <w:color w:val="00B0F0"/>
        </w:rPr>
        <w:t>IX</w:t>
      </w:r>
      <w:r w:rsidRPr="00FA539A">
        <w:rPr>
          <w:rFonts w:ascii="Gill Sans MT" w:eastAsia="Gill Sans" w:hAnsi="Gill Sans MT" w:cs="Gill Sans"/>
          <w:color w:val="00B0F0"/>
        </w:rPr>
        <w:t xml:space="preserve">: </w:t>
      </w:r>
      <w:r w:rsidRPr="000A2777">
        <w:rPr>
          <w:rFonts w:ascii="Gill Sans MT" w:eastAsia="Gill Sans" w:hAnsi="Gill Sans MT" w:cs="Gill Sans"/>
        </w:rPr>
        <w:t xml:space="preserve">Align the content of Section A with </w:t>
      </w:r>
      <w:r w:rsidR="00FF7FDB">
        <w:rPr>
          <w:rFonts w:ascii="Gill Sans MT" w:eastAsia="Gill Sans" w:hAnsi="Gill Sans MT" w:cs="Gill Sans"/>
        </w:rPr>
        <w:t>G</w:t>
      </w:r>
      <w:r w:rsidRPr="000A2777">
        <w:rPr>
          <w:rFonts w:ascii="Gill Sans MT" w:eastAsia="Gill Sans" w:hAnsi="Gill Sans MT" w:cs="Gill Sans"/>
        </w:rPr>
        <w:t xml:space="preserve">eneral </w:t>
      </w:r>
      <w:r w:rsidR="00FF7FDB">
        <w:rPr>
          <w:rFonts w:ascii="Gill Sans MT" w:eastAsia="Gill Sans" w:hAnsi="Gill Sans MT" w:cs="Gill Sans"/>
        </w:rPr>
        <w:t>C</w:t>
      </w:r>
      <w:r w:rsidRPr="000A2777">
        <w:rPr>
          <w:rFonts w:ascii="Gill Sans MT" w:eastAsia="Gill Sans" w:hAnsi="Gill Sans MT" w:cs="Gill Sans"/>
        </w:rPr>
        <w:t>omments on the rights to equality and non-discrimination.</w:t>
      </w:r>
    </w:p>
    <w:p w14:paraId="0000004D" w14:textId="77777777" w:rsidR="00410DCC" w:rsidRPr="000A2777" w:rsidRDefault="00410DCC" w:rsidP="00E91E13">
      <w:pPr>
        <w:jc w:val="both"/>
        <w:rPr>
          <w:rFonts w:ascii="Gill Sans MT" w:eastAsia="Gill Sans" w:hAnsi="Gill Sans MT" w:cs="Gill Sans"/>
        </w:rPr>
      </w:pPr>
    </w:p>
    <w:p w14:paraId="0000004F" w14:textId="4A8CDE94" w:rsidR="00410DCC" w:rsidRPr="0073215D" w:rsidRDefault="00604B6D" w:rsidP="005F6647">
      <w:pPr>
        <w:spacing w:after="200"/>
        <w:jc w:val="both"/>
        <w:rPr>
          <w:rFonts w:ascii="Gill Sans MT" w:eastAsia="Gill Sans" w:hAnsi="Gill Sans MT" w:cs="Gill Sans"/>
        </w:rPr>
      </w:pPr>
      <w:r w:rsidRPr="00FA539A">
        <w:rPr>
          <w:rFonts w:ascii="Gill Sans MT" w:eastAsia="Gill Sans" w:hAnsi="Gill Sans MT" w:cs="Gill Sans"/>
          <w:b/>
          <w:color w:val="00B0F0"/>
        </w:rPr>
        <w:t>Recommendation X</w:t>
      </w:r>
      <w:r w:rsidRPr="00FA539A">
        <w:rPr>
          <w:rFonts w:ascii="Gill Sans MT" w:eastAsia="Gill Sans" w:hAnsi="Gill Sans MT" w:cs="Gill Sans"/>
          <w:color w:val="00B0F0"/>
        </w:rPr>
        <w:t xml:space="preserve">: </w:t>
      </w:r>
      <w:r w:rsidRPr="000A2777">
        <w:rPr>
          <w:rFonts w:ascii="Gill Sans MT" w:eastAsia="Gill Sans" w:hAnsi="Gill Sans MT" w:cs="Gill Sans"/>
        </w:rPr>
        <w:t>Clarify in paragraph 16 which group(s) of women are at risk of intersectional discrimination (</w:t>
      </w:r>
      <w:r w:rsidR="0051294D" w:rsidRPr="000A2777">
        <w:rPr>
          <w:rFonts w:ascii="Gill Sans MT" w:eastAsia="Gill Sans" w:hAnsi="Gill Sans MT" w:cs="Gill Sans"/>
        </w:rPr>
        <w:t>e.g.,</w:t>
      </w:r>
      <w:r w:rsidRPr="000A2777">
        <w:rPr>
          <w:rFonts w:ascii="Gill Sans MT" w:eastAsia="Gill Sans" w:hAnsi="Gill Sans MT" w:cs="Gill Sans"/>
        </w:rPr>
        <w:t xml:space="preserve"> in addition to gender, which protected characteristic(s) expose a person to discrimination in relation to land tenure)</w:t>
      </w:r>
      <w:r w:rsidR="004451FD">
        <w:rPr>
          <w:rFonts w:ascii="Gill Sans MT" w:eastAsia="Gill Sans" w:hAnsi="Gill Sans MT" w:cs="Gill Sans"/>
        </w:rPr>
        <w:t>.</w:t>
      </w:r>
    </w:p>
    <w:p w14:paraId="00000050" w14:textId="0D62E504" w:rsidR="00410DCC" w:rsidRPr="0073215D" w:rsidRDefault="00604B6D" w:rsidP="005F6647">
      <w:pPr>
        <w:spacing w:before="120" w:after="120"/>
        <w:rPr>
          <w:rFonts w:ascii="Gill Sans MT" w:eastAsia="Gill Sans" w:hAnsi="Gill Sans MT" w:cs="Gill Sans"/>
          <w:b/>
          <w:sz w:val="24"/>
          <w:szCs w:val="24"/>
        </w:rPr>
      </w:pPr>
      <w:r w:rsidRPr="00FA539A">
        <w:rPr>
          <w:rFonts w:ascii="Gill Sans MT" w:eastAsia="Gill Sans" w:hAnsi="Gill Sans MT" w:cs="Gill Sans"/>
          <w:b/>
          <w:sz w:val="24"/>
          <w:szCs w:val="24"/>
        </w:rPr>
        <w:t>2.</w:t>
      </w:r>
      <w:r w:rsidR="0073215D">
        <w:rPr>
          <w:rFonts w:ascii="Gill Sans MT" w:eastAsia="Gill Sans" w:hAnsi="Gill Sans MT" w:cs="Gill Sans"/>
          <w:b/>
          <w:sz w:val="24"/>
          <w:szCs w:val="24"/>
        </w:rPr>
        <w:t>4</w:t>
      </w:r>
      <w:r w:rsidRPr="00FA539A">
        <w:rPr>
          <w:rFonts w:ascii="Gill Sans MT" w:eastAsia="Gill Sans" w:hAnsi="Gill Sans MT" w:cs="Gill Sans"/>
          <w:b/>
          <w:sz w:val="24"/>
          <w:szCs w:val="24"/>
        </w:rPr>
        <w:t xml:space="preserve"> Part IV: Specific topics of relevance </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10DCC" w:rsidRPr="000A2777" w14:paraId="235BBC13" w14:textId="77777777">
        <w:tc>
          <w:tcPr>
            <w:tcW w:w="9029" w:type="dxa"/>
            <w:shd w:val="clear" w:color="auto" w:fill="auto"/>
            <w:tcMar>
              <w:top w:w="100" w:type="dxa"/>
              <w:left w:w="100" w:type="dxa"/>
              <w:bottom w:w="100" w:type="dxa"/>
              <w:right w:w="100" w:type="dxa"/>
            </w:tcMar>
          </w:tcPr>
          <w:p w14:paraId="00000051" w14:textId="4AEA4320" w:rsidR="00410DCC" w:rsidRPr="005F6647" w:rsidRDefault="00604B6D" w:rsidP="00E91E13">
            <w:pPr>
              <w:widowControl w:val="0"/>
              <w:rPr>
                <w:rFonts w:ascii="Gill Sans MT" w:eastAsia="Gill Sans" w:hAnsi="Gill Sans MT" w:cs="Gill Sans"/>
                <w:bCs/>
                <w:i/>
                <w:iCs/>
              </w:rPr>
            </w:pPr>
            <w:r w:rsidRPr="005F6647">
              <w:rPr>
                <w:rFonts w:ascii="Gill Sans MT" w:eastAsia="Gill Sans" w:hAnsi="Gill Sans MT" w:cs="Gill Sans"/>
                <w:bCs/>
                <w:i/>
                <w:iCs/>
              </w:rPr>
              <w:t xml:space="preserve">New Section: Indigenous Peoples’ Rights </w:t>
            </w:r>
            <w:r w:rsidR="004717F2" w:rsidRPr="005F6647">
              <w:rPr>
                <w:rFonts w:ascii="Gill Sans MT" w:eastAsia="Gill Sans" w:hAnsi="Gill Sans MT" w:cs="Gill Sans"/>
                <w:bCs/>
                <w:i/>
                <w:iCs/>
              </w:rPr>
              <w:t>and Land</w:t>
            </w:r>
          </w:p>
        </w:tc>
      </w:tr>
    </w:tbl>
    <w:p w14:paraId="00000052" w14:textId="7BCAA211" w:rsidR="00410DCC" w:rsidRPr="000A2777" w:rsidRDefault="00604B6D" w:rsidP="00E91E13">
      <w:pPr>
        <w:pBdr>
          <w:top w:val="nil"/>
          <w:left w:val="nil"/>
          <w:bottom w:val="nil"/>
          <w:right w:val="nil"/>
          <w:between w:val="nil"/>
        </w:pBdr>
        <w:spacing w:before="200"/>
        <w:jc w:val="both"/>
        <w:rPr>
          <w:rFonts w:ascii="Gill Sans MT" w:eastAsia="Gill Sans" w:hAnsi="Gill Sans MT" w:cs="Gill Sans"/>
        </w:rPr>
      </w:pPr>
      <w:r w:rsidRPr="000A2777">
        <w:rPr>
          <w:rFonts w:ascii="Gill Sans MT" w:eastAsia="Gill Sans" w:hAnsi="Gill Sans MT" w:cs="Gill Sans"/>
        </w:rPr>
        <w:t xml:space="preserve">The Castan Centre strongly supports the submission to the consultation on </w:t>
      </w:r>
      <w:r w:rsidR="004717F2">
        <w:rPr>
          <w:rFonts w:ascii="Gill Sans MT" w:eastAsia="Gill Sans" w:hAnsi="Gill Sans MT" w:cs="Gill Sans"/>
        </w:rPr>
        <w:t>d</w:t>
      </w:r>
      <w:r w:rsidRPr="000A2777">
        <w:rPr>
          <w:rFonts w:ascii="Gill Sans MT" w:eastAsia="Gill Sans" w:hAnsi="Gill Sans MT" w:cs="Gill Sans"/>
        </w:rPr>
        <w:t xml:space="preserve">raft General Comment No. 26 by the Indigenous Peoples and Development Branch (Secretariat of the UN Permanent Forum on Indigenous Issues/Division for Inclusive Development/UN Department of Economic Affairs) which recommends the addition of a new section in Part IV concerning land and Indigenous peoples’ rights. </w:t>
      </w:r>
    </w:p>
    <w:p w14:paraId="00000053" w14:textId="77777777" w:rsidR="00410DCC" w:rsidRPr="000A2777" w:rsidRDefault="00410DCC" w:rsidP="00E91E13">
      <w:pPr>
        <w:pBdr>
          <w:top w:val="nil"/>
          <w:left w:val="nil"/>
          <w:bottom w:val="nil"/>
          <w:right w:val="nil"/>
          <w:between w:val="nil"/>
        </w:pBdr>
        <w:jc w:val="both"/>
        <w:rPr>
          <w:rFonts w:ascii="Gill Sans MT" w:eastAsia="Gill Sans" w:hAnsi="Gill Sans MT" w:cs="Gill Sans"/>
        </w:rPr>
      </w:pPr>
    </w:p>
    <w:p w14:paraId="00000054" w14:textId="20A0289B" w:rsidR="00410DCC" w:rsidRPr="000A2777" w:rsidRDefault="00604B6D" w:rsidP="00E91E13">
      <w:pPr>
        <w:pBdr>
          <w:top w:val="nil"/>
          <w:left w:val="nil"/>
          <w:bottom w:val="nil"/>
          <w:right w:val="nil"/>
          <w:between w:val="nil"/>
        </w:pBdr>
        <w:jc w:val="both"/>
        <w:rPr>
          <w:rFonts w:ascii="Gill Sans MT" w:eastAsia="Gill Sans" w:hAnsi="Gill Sans MT" w:cs="Gill Sans"/>
        </w:rPr>
      </w:pPr>
      <w:r w:rsidRPr="000A2777">
        <w:rPr>
          <w:rFonts w:ascii="Gill Sans MT" w:eastAsia="Gill Sans" w:hAnsi="Gill Sans MT" w:cs="Gill Sans"/>
        </w:rPr>
        <w:t>As emphasised throughout our submission above, there are significant and important considerations of the impact of land on Indigenous peoples.</w:t>
      </w:r>
      <w:r w:rsidR="00AF0DB1">
        <w:rPr>
          <w:rStyle w:val="FootnoteReference"/>
          <w:rFonts w:ascii="Gill Sans MT" w:eastAsia="Gill Sans" w:hAnsi="Gill Sans MT" w:cs="Gill Sans"/>
        </w:rPr>
        <w:footnoteReference w:id="31"/>
      </w:r>
      <w:r w:rsidRPr="000A2777">
        <w:rPr>
          <w:rFonts w:ascii="Gill Sans MT" w:eastAsia="Gill Sans" w:hAnsi="Gill Sans MT" w:cs="Gill Sans"/>
        </w:rPr>
        <w:t xml:space="preserve"> While this ought to be underlined throughout the General Comment as per our above recommendations, we also believe that it warrants a separate section in the part of the General Comment </w:t>
      </w:r>
      <w:r w:rsidR="00FF7FDB">
        <w:rPr>
          <w:rFonts w:ascii="Gill Sans MT" w:eastAsia="Gill Sans" w:hAnsi="Gill Sans MT" w:cs="Gill Sans"/>
        </w:rPr>
        <w:t>titled</w:t>
      </w:r>
      <w:r w:rsidRPr="000A2777">
        <w:rPr>
          <w:rFonts w:ascii="Gill Sans MT" w:eastAsia="Gill Sans" w:hAnsi="Gill Sans MT" w:cs="Gill Sans"/>
        </w:rPr>
        <w:t xml:space="preserve"> </w:t>
      </w:r>
      <w:r w:rsidR="00FF7FDB">
        <w:rPr>
          <w:rFonts w:ascii="Gill Sans MT" w:eastAsia="Gill Sans" w:hAnsi="Gill Sans MT" w:cs="Gill Sans"/>
        </w:rPr>
        <w:t>‘S</w:t>
      </w:r>
      <w:r w:rsidRPr="000A2777">
        <w:rPr>
          <w:rFonts w:ascii="Gill Sans MT" w:eastAsia="Gill Sans" w:hAnsi="Gill Sans MT" w:cs="Gill Sans"/>
        </w:rPr>
        <w:t>pecific topics of relevance</w:t>
      </w:r>
      <w:r w:rsidR="00FF7FDB" w:rsidRPr="00FF7FDB">
        <w:t xml:space="preserve"> </w:t>
      </w:r>
      <w:r w:rsidR="00FF7FDB" w:rsidRPr="00FF7FDB">
        <w:rPr>
          <w:rFonts w:ascii="Gill Sans MT" w:eastAsia="Gill Sans" w:hAnsi="Gill Sans MT" w:cs="Gill Sans"/>
        </w:rPr>
        <w:t>to the implementation of Covenant rights in land-related contexts</w:t>
      </w:r>
      <w:r w:rsidR="00FF7FDB">
        <w:rPr>
          <w:rFonts w:ascii="Gill Sans MT" w:eastAsia="Gill Sans" w:hAnsi="Gill Sans MT" w:cs="Gill Sans"/>
        </w:rPr>
        <w:t>’</w:t>
      </w:r>
      <w:r w:rsidRPr="000A2777">
        <w:rPr>
          <w:rFonts w:ascii="Gill Sans MT" w:eastAsia="Gill Sans" w:hAnsi="Gill Sans MT" w:cs="Gill Sans"/>
        </w:rPr>
        <w:t xml:space="preserve">. Such a separate section will allow the Committee to engage in more detail with Indigenous </w:t>
      </w:r>
      <w:r w:rsidR="004717F2">
        <w:rPr>
          <w:rFonts w:ascii="Gill Sans MT" w:eastAsia="Gill Sans" w:hAnsi="Gill Sans MT" w:cs="Gill Sans"/>
        </w:rPr>
        <w:t>p</w:t>
      </w:r>
      <w:r w:rsidRPr="000A2777">
        <w:rPr>
          <w:rFonts w:ascii="Gill Sans MT" w:eastAsia="Gill Sans" w:hAnsi="Gill Sans MT" w:cs="Gill Sans"/>
        </w:rPr>
        <w:t>eoples’ rights and land</w:t>
      </w:r>
      <w:r w:rsidR="00AF0DB1">
        <w:rPr>
          <w:rFonts w:ascii="Gill Sans MT" w:eastAsia="Gill Sans" w:hAnsi="Gill Sans MT" w:cs="Gill Sans"/>
        </w:rPr>
        <w:t>,</w:t>
      </w:r>
      <w:r w:rsidRPr="000A2777">
        <w:rPr>
          <w:rFonts w:ascii="Gill Sans MT" w:eastAsia="Gill Sans" w:hAnsi="Gill Sans MT" w:cs="Gill Sans"/>
        </w:rPr>
        <w:t xml:space="preserve"> which requires more than mention in passing throughout the submission. The UNDRIP provides important guidance in this regard</w:t>
      </w:r>
      <w:r w:rsidR="00AF0DB1">
        <w:rPr>
          <w:rFonts w:ascii="Gill Sans MT" w:eastAsia="Gill Sans" w:hAnsi="Gill Sans MT" w:cs="Gill Sans"/>
        </w:rPr>
        <w:t>.</w:t>
      </w:r>
    </w:p>
    <w:p w14:paraId="00000055" w14:textId="77777777" w:rsidR="00410DCC" w:rsidRPr="000A2777" w:rsidRDefault="00410DCC" w:rsidP="00E91E13">
      <w:pPr>
        <w:pBdr>
          <w:top w:val="nil"/>
          <w:left w:val="nil"/>
          <w:bottom w:val="nil"/>
          <w:right w:val="nil"/>
          <w:between w:val="nil"/>
        </w:pBdr>
        <w:jc w:val="both"/>
        <w:rPr>
          <w:rFonts w:ascii="Gill Sans MT" w:eastAsia="Gill Sans" w:hAnsi="Gill Sans MT" w:cs="Gill Sans"/>
        </w:rPr>
      </w:pPr>
    </w:p>
    <w:p w14:paraId="00000059" w14:textId="2C65B314" w:rsidR="00410DCC" w:rsidRPr="00AF0DB1" w:rsidRDefault="00604B6D" w:rsidP="00AF0DB1">
      <w:pPr>
        <w:pBdr>
          <w:top w:val="nil"/>
          <w:left w:val="nil"/>
          <w:bottom w:val="nil"/>
          <w:right w:val="nil"/>
          <w:between w:val="nil"/>
        </w:pBdr>
        <w:jc w:val="both"/>
        <w:rPr>
          <w:rFonts w:ascii="Gill Sans MT" w:eastAsia="Gill Sans" w:hAnsi="Gill Sans MT" w:cs="Gill Sans"/>
        </w:rPr>
      </w:pPr>
      <w:r w:rsidRPr="00FA539A">
        <w:rPr>
          <w:rFonts w:ascii="Gill Sans MT" w:eastAsia="Gill Sans" w:hAnsi="Gill Sans MT" w:cs="Gill Sans"/>
          <w:b/>
          <w:color w:val="00B0F0"/>
        </w:rPr>
        <w:t>Recommendation X</w:t>
      </w:r>
      <w:r w:rsidR="009B1B1E">
        <w:rPr>
          <w:rFonts w:ascii="Gill Sans MT" w:eastAsia="Gill Sans" w:hAnsi="Gill Sans MT" w:cs="Gill Sans"/>
          <w:b/>
          <w:color w:val="00B0F0"/>
        </w:rPr>
        <w:t>I</w:t>
      </w:r>
      <w:r w:rsidRPr="00FA539A">
        <w:rPr>
          <w:rFonts w:ascii="Gill Sans MT" w:eastAsia="Gill Sans" w:hAnsi="Gill Sans MT" w:cs="Gill Sans"/>
          <w:color w:val="00B0F0"/>
        </w:rPr>
        <w:t xml:space="preserve">: </w:t>
      </w:r>
      <w:r w:rsidRPr="000A2777">
        <w:rPr>
          <w:rFonts w:ascii="Gill Sans MT" w:eastAsia="Gill Sans" w:hAnsi="Gill Sans MT" w:cs="Gill Sans"/>
        </w:rPr>
        <w:t xml:space="preserve">Add a separate section in Part IV </w:t>
      </w:r>
      <w:r w:rsidR="004717F2">
        <w:rPr>
          <w:rFonts w:ascii="Gill Sans MT" w:eastAsia="Gill Sans" w:hAnsi="Gill Sans MT" w:cs="Gill Sans"/>
        </w:rPr>
        <w:t xml:space="preserve">on </w:t>
      </w:r>
      <w:r w:rsidRPr="000A2777">
        <w:rPr>
          <w:rFonts w:ascii="Gill Sans MT" w:eastAsia="Gill Sans" w:hAnsi="Gill Sans MT" w:cs="Gill Sans"/>
        </w:rPr>
        <w:t xml:space="preserve">Indigenous </w:t>
      </w:r>
      <w:r w:rsidR="004717F2">
        <w:rPr>
          <w:rFonts w:ascii="Gill Sans MT" w:eastAsia="Gill Sans" w:hAnsi="Gill Sans MT" w:cs="Gill Sans"/>
        </w:rPr>
        <w:t>P</w:t>
      </w:r>
      <w:r w:rsidR="004717F2" w:rsidRPr="000A2777">
        <w:rPr>
          <w:rFonts w:ascii="Gill Sans MT" w:eastAsia="Gill Sans" w:hAnsi="Gill Sans MT" w:cs="Gill Sans"/>
        </w:rPr>
        <w:t>eople</w:t>
      </w:r>
      <w:r w:rsidR="004717F2">
        <w:rPr>
          <w:rFonts w:ascii="Gill Sans MT" w:eastAsia="Gill Sans" w:hAnsi="Gill Sans MT" w:cs="Gill Sans"/>
        </w:rPr>
        <w:t>s’ R</w:t>
      </w:r>
      <w:r w:rsidRPr="000A2777">
        <w:rPr>
          <w:rFonts w:ascii="Gill Sans MT" w:eastAsia="Gill Sans" w:hAnsi="Gill Sans MT" w:cs="Gill Sans"/>
        </w:rPr>
        <w:t xml:space="preserve">ights and </w:t>
      </w:r>
      <w:r w:rsidR="004717F2">
        <w:rPr>
          <w:rFonts w:ascii="Gill Sans MT" w:eastAsia="Gill Sans" w:hAnsi="Gill Sans MT" w:cs="Gill Sans"/>
        </w:rPr>
        <w:t>L</w:t>
      </w:r>
      <w:r w:rsidRPr="000A2777">
        <w:rPr>
          <w:rFonts w:ascii="Gill Sans MT" w:eastAsia="Gill Sans" w:hAnsi="Gill Sans MT" w:cs="Gill Sans"/>
        </w:rPr>
        <w:t>and as recommended by the Indigenous Peoples and Development Branch (Secretariat of the UN Permanent Forum on Indigenous Issues/Division for Inclusive Development/UN Department of Economic Affairs)</w:t>
      </w:r>
      <w:r w:rsidR="004717F2">
        <w:rPr>
          <w:rFonts w:ascii="Gill Sans MT" w:eastAsia="Gill Sans" w:hAnsi="Gill Sans MT" w:cs="Gill Sans"/>
        </w:rPr>
        <w:t>.</w:t>
      </w:r>
    </w:p>
    <w:sectPr w:rsidR="00410DCC" w:rsidRPr="00AF0DB1" w:rsidSect="005F6647">
      <w:footerReference w:type="default" r:id="rId11"/>
      <w:footerReference w:type="first" r:id="rId12"/>
      <w:pgSz w:w="11909" w:h="16834"/>
      <w:pgMar w:top="1440" w:right="1440" w:bottom="1013"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3CA2" w14:textId="77777777" w:rsidR="000D0A18" w:rsidRDefault="000D0A18">
      <w:pPr>
        <w:spacing w:line="240" w:lineRule="auto"/>
      </w:pPr>
      <w:r>
        <w:separator/>
      </w:r>
    </w:p>
  </w:endnote>
  <w:endnote w:type="continuationSeparator" w:id="0">
    <w:p w14:paraId="5D240063" w14:textId="77777777" w:rsidR="000D0A18" w:rsidRDefault="000D0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42BA01FB" w:rsidR="00410DCC" w:rsidRDefault="00604B6D">
    <w:pPr>
      <w:jc w:val="right"/>
    </w:pPr>
    <w:r>
      <w:fldChar w:fldCharType="begin"/>
    </w:r>
    <w:r>
      <w:instrText>PAGE</w:instrText>
    </w:r>
    <w:r>
      <w:fldChar w:fldCharType="separate"/>
    </w:r>
    <w:r w:rsidR="000A277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410DCC" w:rsidRDefault="00410D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6617" w14:textId="77777777" w:rsidR="000D0A18" w:rsidRDefault="000D0A18">
      <w:pPr>
        <w:spacing w:line="240" w:lineRule="auto"/>
      </w:pPr>
      <w:r>
        <w:separator/>
      </w:r>
    </w:p>
  </w:footnote>
  <w:footnote w:type="continuationSeparator" w:id="0">
    <w:p w14:paraId="1EF00207" w14:textId="77777777" w:rsidR="000D0A18" w:rsidRDefault="000D0A18">
      <w:pPr>
        <w:spacing w:line="240" w:lineRule="auto"/>
      </w:pPr>
      <w:r>
        <w:continuationSeparator/>
      </w:r>
    </w:p>
  </w:footnote>
  <w:footnote w:id="1">
    <w:p w14:paraId="3671A70A" w14:textId="41220BD1" w:rsidR="00FA539A"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United Nations Declaration on the Rights of Indigenous Peoples, GA Res 61/295, 61st sess, Agenda Item 68, UN Doc A/RES/61/295 (2 October 2007) art 25 (‘UNDRIP’). </w:t>
      </w:r>
    </w:p>
  </w:footnote>
  <w:footnote w:id="2">
    <w:p w14:paraId="00000065" w14:textId="58AEF4F2"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Ibid.</w:t>
      </w:r>
    </w:p>
  </w:footnote>
  <w:footnote w:id="3">
    <w:p w14:paraId="360F9D5D" w14:textId="1D42F5C7" w:rsidR="00D44E1C" w:rsidRPr="005F6647" w:rsidRDefault="00D44E1C" w:rsidP="00AB1288">
      <w:pPr>
        <w:pStyle w:val="FootnoteText"/>
        <w:spacing w:before="8" w:after="8"/>
        <w:ind w:left="567" w:hanging="567"/>
        <w:rPr>
          <w:rFonts w:ascii="Gill Sans MT" w:hAnsi="Gill Sans MT"/>
          <w:sz w:val="17"/>
          <w:szCs w:val="17"/>
          <w:lang w:val="en-AU"/>
        </w:rPr>
      </w:pPr>
      <w:r w:rsidRPr="005F6647">
        <w:rPr>
          <w:rStyle w:val="FootnoteReference"/>
          <w:rFonts w:ascii="Gill Sans MT" w:hAnsi="Gill Sans MT"/>
          <w:sz w:val="17"/>
          <w:szCs w:val="17"/>
        </w:rPr>
        <w:footnoteRef/>
      </w:r>
      <w:r w:rsidRPr="005F6647">
        <w:rPr>
          <w:rFonts w:ascii="Gill Sans MT" w:hAnsi="Gill Sans MT"/>
          <w:sz w:val="17"/>
          <w:szCs w:val="17"/>
        </w:rPr>
        <w:t xml:space="preserve"> </w:t>
      </w:r>
      <w:r w:rsidRPr="005F6647">
        <w:rPr>
          <w:rFonts w:ascii="Gill Sans MT" w:hAnsi="Gill Sans MT"/>
          <w:sz w:val="17"/>
          <w:szCs w:val="17"/>
        </w:rPr>
        <w:tab/>
      </w:r>
      <w:r w:rsidRPr="005F6647">
        <w:rPr>
          <w:rFonts w:ascii="Gill Sans MT" w:hAnsi="Gill Sans MT"/>
          <w:sz w:val="17"/>
          <w:szCs w:val="17"/>
          <w:lang w:val="en-AU"/>
        </w:rPr>
        <w:t>Ibid arts 10, 11, 19, 28, 29, 32</w:t>
      </w:r>
      <w:r w:rsidR="009B1B1E" w:rsidRPr="005F6647">
        <w:rPr>
          <w:rFonts w:ascii="Gill Sans MT" w:hAnsi="Gill Sans MT"/>
          <w:sz w:val="17"/>
          <w:szCs w:val="17"/>
          <w:lang w:val="en-AU"/>
        </w:rPr>
        <w:t xml:space="preserve">. </w:t>
      </w:r>
    </w:p>
  </w:footnote>
  <w:footnote w:id="4">
    <w:p w14:paraId="1C4843DF" w14:textId="77777777" w:rsidR="00DA08F0" w:rsidRPr="005F6647" w:rsidRDefault="00DA08F0" w:rsidP="00AB1288">
      <w:pPr>
        <w:pStyle w:val="FootnoteText"/>
        <w:spacing w:before="8" w:after="8"/>
        <w:ind w:left="567" w:hanging="567"/>
        <w:rPr>
          <w:rFonts w:ascii="Gill Sans MT" w:hAnsi="Gill Sans MT"/>
          <w:sz w:val="17"/>
          <w:szCs w:val="17"/>
          <w:lang w:val="en-AU"/>
        </w:rPr>
      </w:pPr>
      <w:r w:rsidRPr="005F6647">
        <w:rPr>
          <w:rStyle w:val="FootnoteReference"/>
          <w:rFonts w:ascii="Gill Sans MT" w:hAnsi="Gill Sans MT"/>
          <w:sz w:val="17"/>
          <w:szCs w:val="17"/>
        </w:rPr>
        <w:footnoteRef/>
      </w:r>
      <w:r w:rsidRPr="005F6647">
        <w:rPr>
          <w:rFonts w:ascii="Gill Sans MT" w:hAnsi="Gill Sans MT"/>
          <w:sz w:val="17"/>
          <w:szCs w:val="17"/>
        </w:rPr>
        <w:t xml:space="preserve"> </w:t>
      </w:r>
      <w:r w:rsidRPr="005F6647">
        <w:rPr>
          <w:rFonts w:ascii="Gill Sans MT" w:hAnsi="Gill Sans MT"/>
          <w:sz w:val="17"/>
          <w:szCs w:val="17"/>
        </w:rPr>
        <w:tab/>
      </w:r>
      <w:r w:rsidRPr="005F6647">
        <w:rPr>
          <w:rFonts w:ascii="Gill Sans MT" w:eastAsia="Gill Sans" w:hAnsi="Gill Sans MT" w:cs="Gill Sans"/>
          <w:sz w:val="17"/>
          <w:szCs w:val="17"/>
        </w:rPr>
        <w:t>Committee on Economic, Social and Cultural Rights (CESCR</w:t>
      </w:r>
      <w:r w:rsidRPr="005F6647">
        <w:rPr>
          <w:rFonts w:ascii="Gill Sans MT" w:eastAsia="Gill Sans" w:hAnsi="Gill Sans MT" w:cs="Gill Sans"/>
          <w:i/>
          <w:iCs/>
          <w:sz w:val="17"/>
          <w:szCs w:val="17"/>
        </w:rPr>
        <w:t xml:space="preserve">), General Comment No 21, Right of everyone to take part in cultural life (art. 15, para. 1a of the Covenant on Economic, Social and Cultural Rights), </w:t>
      </w:r>
      <w:r w:rsidRPr="005F6647">
        <w:rPr>
          <w:rFonts w:ascii="Gill Sans MT" w:eastAsia="Gill Sans" w:hAnsi="Gill Sans MT" w:cs="Gill Sans"/>
          <w:sz w:val="17"/>
          <w:szCs w:val="17"/>
        </w:rPr>
        <w:t>43</w:t>
      </w:r>
      <w:r w:rsidRPr="005F6647">
        <w:rPr>
          <w:rFonts w:ascii="Gill Sans MT" w:eastAsia="Gill Sans" w:hAnsi="Gill Sans MT" w:cs="Gill Sans"/>
          <w:sz w:val="17"/>
          <w:szCs w:val="17"/>
          <w:vertAlign w:val="superscript"/>
        </w:rPr>
        <w:t>rd</w:t>
      </w:r>
      <w:r w:rsidRPr="005F6647">
        <w:rPr>
          <w:rFonts w:ascii="Gill Sans MT" w:eastAsia="Gill Sans" w:hAnsi="Gill Sans MT" w:cs="Gill Sans"/>
          <w:sz w:val="17"/>
          <w:szCs w:val="17"/>
        </w:rPr>
        <w:t xml:space="preserve"> sess, UN Doc E/C.12/GC/21 (21 December 2009) [7], [37], [55]. See also </w:t>
      </w:r>
      <w:r w:rsidRPr="005F6647">
        <w:rPr>
          <w:rFonts w:ascii="Gill Sans MT" w:hAnsi="Gill Sans MT"/>
          <w:sz w:val="17"/>
          <w:szCs w:val="17"/>
        </w:rPr>
        <w:t xml:space="preserve">United Nations Office of the High Commissioner for Human Rights, </w:t>
      </w:r>
      <w:r w:rsidRPr="005F6647">
        <w:rPr>
          <w:rFonts w:ascii="Gill Sans MT" w:hAnsi="Gill Sans MT"/>
          <w:i/>
          <w:iCs/>
          <w:sz w:val="17"/>
          <w:szCs w:val="17"/>
        </w:rPr>
        <w:t xml:space="preserve">Free, Prior and Informed Consent of Indigenous Peoples </w:t>
      </w:r>
      <w:r w:rsidRPr="005F6647">
        <w:rPr>
          <w:rFonts w:ascii="Gill Sans MT" w:hAnsi="Gill Sans MT"/>
          <w:sz w:val="17"/>
          <w:szCs w:val="17"/>
        </w:rPr>
        <w:t>(September 2013) &lt;https://www.ohchr.org/Documents/Issues/ipeoples/freepriorandinformedconsent.pdf&gt;.</w:t>
      </w:r>
    </w:p>
  </w:footnote>
  <w:footnote w:id="5">
    <w:p w14:paraId="2398C15A" w14:textId="2CF83164" w:rsidR="0073215D" w:rsidRPr="005F6647" w:rsidRDefault="0073215D" w:rsidP="00AB1288">
      <w:pPr>
        <w:pStyle w:val="FootnoteText"/>
        <w:spacing w:before="8" w:after="8"/>
        <w:ind w:left="567" w:hanging="567"/>
        <w:rPr>
          <w:rFonts w:ascii="Gill Sans MT" w:hAnsi="Gill Sans MT"/>
          <w:sz w:val="17"/>
          <w:szCs w:val="17"/>
          <w:lang w:val="en-AU"/>
        </w:rPr>
      </w:pPr>
      <w:r w:rsidRPr="005F6647">
        <w:rPr>
          <w:rStyle w:val="FootnoteReference"/>
          <w:rFonts w:ascii="Gill Sans MT" w:hAnsi="Gill Sans MT"/>
          <w:sz w:val="17"/>
          <w:szCs w:val="17"/>
        </w:rPr>
        <w:footnoteRef/>
      </w:r>
      <w:r w:rsidRPr="005F6647">
        <w:rPr>
          <w:rFonts w:ascii="Gill Sans MT" w:hAnsi="Gill Sans MT"/>
          <w:sz w:val="17"/>
          <w:szCs w:val="17"/>
        </w:rPr>
        <w:t xml:space="preserve"> </w:t>
      </w:r>
      <w:r w:rsidR="00463428" w:rsidRPr="005F6647">
        <w:rPr>
          <w:rFonts w:ascii="Gill Sans MT" w:hAnsi="Gill Sans MT"/>
          <w:sz w:val="17"/>
          <w:szCs w:val="17"/>
        </w:rPr>
        <w:tab/>
      </w:r>
      <w:r w:rsidR="00463428" w:rsidRPr="005F6647">
        <w:rPr>
          <w:rFonts w:ascii="Gill Sans MT" w:hAnsi="Gill Sans MT"/>
          <w:i/>
          <w:iCs/>
          <w:sz w:val="17"/>
          <w:szCs w:val="17"/>
        </w:rPr>
        <w:t xml:space="preserve">International Covenant on Civil and Political Rights, </w:t>
      </w:r>
      <w:r w:rsidR="00463428" w:rsidRPr="005F6647">
        <w:rPr>
          <w:rFonts w:ascii="Gill Sans MT" w:hAnsi="Gill Sans MT"/>
          <w:sz w:val="17"/>
          <w:szCs w:val="17"/>
        </w:rPr>
        <w:t xml:space="preserve">opened for signature 16 December 1966, 999 UNTS 171 </w:t>
      </w:r>
      <w:r w:rsidR="00DA08F0" w:rsidRPr="005F6647">
        <w:rPr>
          <w:rFonts w:ascii="Gill Sans MT" w:hAnsi="Gill Sans MT"/>
          <w:sz w:val="17"/>
          <w:szCs w:val="17"/>
        </w:rPr>
        <w:t>(</w:t>
      </w:r>
      <w:r w:rsidR="00463428" w:rsidRPr="005F6647">
        <w:rPr>
          <w:rFonts w:ascii="Gill Sans MT" w:hAnsi="Gill Sans MT"/>
          <w:sz w:val="17"/>
          <w:szCs w:val="17"/>
        </w:rPr>
        <w:t xml:space="preserve">entered into force 23 March 1976) art 1 (‘ICCPR’); </w:t>
      </w:r>
      <w:r w:rsidR="00463428" w:rsidRPr="005F6647">
        <w:rPr>
          <w:rFonts w:ascii="Gill Sans MT" w:hAnsi="Gill Sans MT"/>
          <w:i/>
          <w:iCs/>
          <w:sz w:val="17"/>
          <w:szCs w:val="17"/>
        </w:rPr>
        <w:t>International Covenant on Economic, Social and Cultural Rights</w:t>
      </w:r>
      <w:r w:rsidR="00463428" w:rsidRPr="005F6647">
        <w:rPr>
          <w:rFonts w:ascii="Gill Sans MT" w:hAnsi="Gill Sans MT"/>
          <w:sz w:val="17"/>
          <w:szCs w:val="17"/>
        </w:rPr>
        <w:t>,</w:t>
      </w:r>
      <w:r w:rsidR="00DA08F0" w:rsidRPr="005F6647">
        <w:rPr>
          <w:rFonts w:ascii="Gill Sans MT" w:hAnsi="Gill Sans MT"/>
          <w:sz w:val="17"/>
          <w:szCs w:val="17"/>
        </w:rPr>
        <w:t xml:space="preserve"> opened for signature 16 December 1966, 993 UNTS 3 (entered into force 3 January 1976) art I (‘ICESCR’). </w:t>
      </w:r>
    </w:p>
  </w:footnote>
  <w:footnote w:id="6">
    <w:p w14:paraId="73ECC2EF" w14:textId="4EBA9B56" w:rsidR="0073215D" w:rsidRPr="005F6647" w:rsidRDefault="0073215D" w:rsidP="00AB1288">
      <w:pPr>
        <w:pStyle w:val="FootnoteText"/>
        <w:spacing w:before="8" w:after="8"/>
        <w:ind w:left="567" w:hanging="567"/>
        <w:rPr>
          <w:rFonts w:ascii="Gill Sans MT" w:hAnsi="Gill Sans MT"/>
          <w:sz w:val="17"/>
          <w:szCs w:val="17"/>
          <w:lang w:val="en-AU"/>
        </w:rPr>
      </w:pPr>
      <w:r w:rsidRPr="005F6647">
        <w:rPr>
          <w:rStyle w:val="FootnoteReference"/>
          <w:rFonts w:ascii="Gill Sans MT" w:hAnsi="Gill Sans MT"/>
          <w:sz w:val="17"/>
          <w:szCs w:val="17"/>
        </w:rPr>
        <w:footnoteRef/>
      </w:r>
      <w:r w:rsidRPr="005F6647">
        <w:rPr>
          <w:rFonts w:ascii="Gill Sans MT" w:hAnsi="Gill Sans MT"/>
          <w:sz w:val="17"/>
          <w:szCs w:val="17"/>
        </w:rPr>
        <w:t xml:space="preserve"> </w:t>
      </w:r>
      <w:r w:rsidR="00DA08F0" w:rsidRPr="005F6647">
        <w:rPr>
          <w:rFonts w:ascii="Gill Sans MT" w:hAnsi="Gill Sans MT"/>
          <w:sz w:val="17"/>
          <w:szCs w:val="17"/>
        </w:rPr>
        <w:tab/>
        <w:t xml:space="preserve">See ICCPR art 15; ICESCR art 27. </w:t>
      </w:r>
    </w:p>
  </w:footnote>
  <w:footnote w:id="7">
    <w:p w14:paraId="7A005AD2" w14:textId="28B5ABB1" w:rsidR="0073215D" w:rsidRPr="005F6647" w:rsidRDefault="0073215D" w:rsidP="00AB1288">
      <w:pPr>
        <w:pStyle w:val="FootnoteText"/>
        <w:spacing w:before="8" w:after="8"/>
        <w:ind w:left="567" w:hanging="567"/>
        <w:rPr>
          <w:rFonts w:ascii="Gill Sans MT" w:hAnsi="Gill Sans MT"/>
          <w:sz w:val="17"/>
          <w:szCs w:val="17"/>
          <w:lang w:val="en-AU"/>
        </w:rPr>
      </w:pPr>
      <w:r w:rsidRPr="005F6647">
        <w:rPr>
          <w:rStyle w:val="FootnoteReference"/>
          <w:rFonts w:ascii="Gill Sans MT" w:hAnsi="Gill Sans MT"/>
          <w:sz w:val="17"/>
          <w:szCs w:val="17"/>
        </w:rPr>
        <w:footnoteRef/>
      </w:r>
      <w:r w:rsidRPr="005F6647">
        <w:rPr>
          <w:rFonts w:ascii="Gill Sans MT" w:hAnsi="Gill Sans MT"/>
          <w:sz w:val="17"/>
          <w:szCs w:val="17"/>
        </w:rPr>
        <w:t xml:space="preserve"> </w:t>
      </w:r>
      <w:r w:rsidR="00463428" w:rsidRPr="005F6647">
        <w:rPr>
          <w:rFonts w:ascii="Gill Sans MT" w:hAnsi="Gill Sans MT"/>
          <w:sz w:val="17"/>
          <w:szCs w:val="17"/>
        </w:rPr>
        <w:tab/>
      </w:r>
      <w:r w:rsidR="00AB1288" w:rsidRPr="005F6647">
        <w:rPr>
          <w:rFonts w:ascii="Gill Sans MT" w:hAnsi="Gill Sans MT"/>
          <w:sz w:val="17"/>
          <w:szCs w:val="17"/>
        </w:rPr>
        <w:t xml:space="preserve">See eg, </w:t>
      </w:r>
      <w:r w:rsidR="00463428" w:rsidRPr="005F6647">
        <w:rPr>
          <w:rFonts w:ascii="Gill Sans MT" w:hAnsi="Gill Sans MT"/>
          <w:sz w:val="17"/>
          <w:szCs w:val="17"/>
        </w:rPr>
        <w:t xml:space="preserve">United Nations Committee on the Elimination of Racial Discrimination, </w:t>
      </w:r>
      <w:r w:rsidR="00463428" w:rsidRPr="005F6647">
        <w:rPr>
          <w:rFonts w:ascii="Gill Sans MT" w:hAnsi="Gill Sans MT"/>
          <w:i/>
          <w:iCs/>
          <w:sz w:val="17"/>
          <w:szCs w:val="17"/>
        </w:rPr>
        <w:t xml:space="preserve">General Recommendation 23 on the rights of Indigenous Peoples, </w:t>
      </w:r>
      <w:r w:rsidR="00463428" w:rsidRPr="005F6647">
        <w:rPr>
          <w:rFonts w:ascii="Gill Sans MT" w:hAnsi="Gill Sans MT"/>
          <w:sz w:val="17"/>
          <w:szCs w:val="17"/>
        </w:rPr>
        <w:t>51</w:t>
      </w:r>
      <w:r w:rsidR="00463428" w:rsidRPr="005F6647">
        <w:rPr>
          <w:rFonts w:ascii="Gill Sans MT" w:hAnsi="Gill Sans MT"/>
          <w:sz w:val="17"/>
          <w:szCs w:val="17"/>
          <w:vertAlign w:val="superscript"/>
        </w:rPr>
        <w:t>st</w:t>
      </w:r>
      <w:r w:rsidR="00463428" w:rsidRPr="005F6647">
        <w:rPr>
          <w:rFonts w:ascii="Gill Sans MT" w:hAnsi="Gill Sans MT"/>
          <w:sz w:val="17"/>
          <w:szCs w:val="17"/>
        </w:rPr>
        <w:t xml:space="preserve"> sess, UN Doc A/52/18 (1997) annex V, [4]-[5].</w:t>
      </w:r>
    </w:p>
  </w:footnote>
  <w:footnote w:id="8">
    <w:p w14:paraId="37BFE0DE" w14:textId="3EB77DB5" w:rsidR="00FA539A"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00E91E13" w:rsidRPr="005F6647">
        <w:rPr>
          <w:rFonts w:ascii="Gill Sans MT" w:eastAsia="Gill Sans" w:hAnsi="Gill Sans MT" w:cs="Gill Sans"/>
          <w:sz w:val="17"/>
          <w:szCs w:val="17"/>
        </w:rPr>
        <w:t>See eg, United Nations General Assembly, ‘Declaration of the United Nations Conference on the Human Environment (Stockholm Declaration)</w:t>
      </w:r>
      <w:r w:rsidR="00E91E13" w:rsidRPr="005F6647">
        <w:rPr>
          <w:rFonts w:ascii="Gill Sans MT" w:eastAsia="Gill Sans" w:hAnsi="Gill Sans MT" w:cs="Gill Sans"/>
          <w:i/>
          <w:sz w:val="17"/>
          <w:szCs w:val="17"/>
        </w:rPr>
        <w:t xml:space="preserve">’ </w:t>
      </w:r>
      <w:r w:rsidR="00E91E13" w:rsidRPr="005F6647">
        <w:rPr>
          <w:rFonts w:ascii="Gill Sans MT" w:eastAsia="Gill Sans" w:hAnsi="Gill Sans MT" w:cs="Gill Sans"/>
          <w:sz w:val="17"/>
          <w:szCs w:val="17"/>
        </w:rPr>
        <w:t xml:space="preserve">in </w:t>
      </w:r>
      <w:r w:rsidR="00E91E13" w:rsidRPr="005F6647">
        <w:rPr>
          <w:rFonts w:ascii="Gill Sans MT" w:eastAsia="Gill Sans" w:hAnsi="Gill Sans MT" w:cs="Gill Sans"/>
          <w:i/>
          <w:sz w:val="17"/>
          <w:szCs w:val="17"/>
        </w:rPr>
        <w:t xml:space="preserve">Report of the United Nations Conference on the Human Environment, </w:t>
      </w:r>
      <w:r w:rsidR="00E91E13" w:rsidRPr="005F6647">
        <w:rPr>
          <w:rFonts w:ascii="Gill Sans MT" w:eastAsia="Gill Sans" w:hAnsi="Gill Sans MT" w:cs="Gill Sans"/>
          <w:sz w:val="17"/>
          <w:szCs w:val="17"/>
        </w:rPr>
        <w:t xml:space="preserve"> UN Doc A/CONF.48/14</w:t>
      </w:r>
      <w:r w:rsidR="00E91E13" w:rsidRPr="005F6647">
        <w:rPr>
          <w:rFonts w:ascii="Gill Sans MT" w:eastAsia="Gill Sans" w:hAnsi="Gill Sans MT" w:cs="Gill Sans"/>
          <w:i/>
          <w:sz w:val="17"/>
          <w:szCs w:val="17"/>
        </w:rPr>
        <w:t xml:space="preserve"> </w:t>
      </w:r>
      <w:r w:rsidR="00E91E13" w:rsidRPr="005F6647">
        <w:rPr>
          <w:rFonts w:ascii="Gill Sans MT" w:eastAsia="Gill Sans" w:hAnsi="Gill Sans MT" w:cs="Gill Sans"/>
          <w:sz w:val="17"/>
          <w:szCs w:val="17"/>
        </w:rPr>
        <w:t xml:space="preserve">(1973) principle 1;  United Nations General Assembly, </w:t>
      </w:r>
      <w:r w:rsidR="00E91E13" w:rsidRPr="005F6647">
        <w:rPr>
          <w:rFonts w:ascii="Gill Sans MT" w:eastAsia="Gill Sans" w:hAnsi="Gill Sans MT" w:cs="Gill Sans"/>
          <w:i/>
          <w:sz w:val="17"/>
          <w:szCs w:val="17"/>
        </w:rPr>
        <w:t xml:space="preserve">World Charter for Nature, </w:t>
      </w:r>
      <w:r w:rsidR="00E91E13" w:rsidRPr="005F6647">
        <w:rPr>
          <w:rFonts w:ascii="Gill Sans MT" w:eastAsia="Gill Sans" w:hAnsi="Gill Sans MT" w:cs="Gill Sans"/>
          <w:sz w:val="17"/>
          <w:szCs w:val="17"/>
        </w:rPr>
        <w:t xml:space="preserve">GA Res 37/7, 37th sess, 48th plen mtg (28 October 1982); United Nations General Assembly, </w:t>
      </w:r>
      <w:r w:rsidR="00E91E13" w:rsidRPr="005F6647">
        <w:rPr>
          <w:rFonts w:ascii="Gill Sans MT" w:eastAsia="Gill Sans" w:hAnsi="Gill Sans MT" w:cs="Gill Sans"/>
          <w:i/>
          <w:sz w:val="17"/>
          <w:szCs w:val="17"/>
        </w:rPr>
        <w:t xml:space="preserve">Rio Declaration on Environment and Development, </w:t>
      </w:r>
      <w:r w:rsidR="00E91E13" w:rsidRPr="005F6647">
        <w:rPr>
          <w:rFonts w:ascii="Gill Sans MT" w:eastAsia="Gill Sans" w:hAnsi="Gill Sans MT" w:cs="Gill Sans"/>
          <w:sz w:val="17"/>
          <w:szCs w:val="17"/>
        </w:rPr>
        <w:t xml:space="preserve">GA Res A/CONF/151/26 (Vol 1) (12 August 1992) principle 3; </w:t>
      </w:r>
      <w:r w:rsidR="00E91E13" w:rsidRPr="005F6647">
        <w:rPr>
          <w:rFonts w:ascii="Gill Sans MT" w:eastAsia="Gill Sans" w:hAnsi="Gill Sans MT" w:cs="Gill Sans"/>
          <w:i/>
          <w:sz w:val="17"/>
          <w:szCs w:val="17"/>
        </w:rPr>
        <w:t>United Nations Framework Convention on Climate Change</w:t>
      </w:r>
      <w:r w:rsidR="00E91E13" w:rsidRPr="005F6647">
        <w:rPr>
          <w:rFonts w:ascii="Gill Sans MT" w:eastAsia="Gill Sans" w:hAnsi="Gill Sans MT" w:cs="Gill Sans"/>
          <w:sz w:val="17"/>
          <w:szCs w:val="17"/>
        </w:rPr>
        <w:t xml:space="preserve"> (1992) principle 1;  United Nations Educational, Scientific and Cultural Organisation (UNESCO), </w:t>
      </w:r>
      <w:r w:rsidR="00E91E13" w:rsidRPr="005F6647">
        <w:rPr>
          <w:rFonts w:ascii="Gill Sans MT" w:eastAsia="Gill Sans" w:hAnsi="Gill Sans MT" w:cs="Gill Sans"/>
          <w:i/>
          <w:sz w:val="17"/>
          <w:szCs w:val="17"/>
        </w:rPr>
        <w:t xml:space="preserve">Declaration on the Responsibilities of the Present Generations Towards Future Generations, </w:t>
      </w:r>
      <w:r w:rsidR="00E91E13" w:rsidRPr="005F6647">
        <w:rPr>
          <w:rFonts w:ascii="Gill Sans MT" w:eastAsia="Gill Sans" w:hAnsi="Gill Sans MT" w:cs="Gill Sans"/>
          <w:sz w:val="17"/>
          <w:szCs w:val="17"/>
        </w:rPr>
        <w:t xml:space="preserve"> 29th sess, 27th plen mtg (12 November 1997) arts 1, 5; United Nations General Assembly, </w:t>
      </w:r>
      <w:r w:rsidR="00E91E13" w:rsidRPr="005F6647">
        <w:rPr>
          <w:rFonts w:ascii="Gill Sans MT" w:eastAsia="Gill Sans" w:hAnsi="Gill Sans MT" w:cs="Gill Sans"/>
          <w:i/>
          <w:sz w:val="17"/>
          <w:szCs w:val="17"/>
        </w:rPr>
        <w:t xml:space="preserve">Intergenerational solidarity and the needs of future, </w:t>
      </w:r>
      <w:r w:rsidR="00E91E13" w:rsidRPr="005F6647">
        <w:rPr>
          <w:rFonts w:ascii="Gill Sans MT" w:eastAsia="Gill Sans" w:hAnsi="Gill Sans MT" w:cs="Gill Sans"/>
          <w:sz w:val="17"/>
          <w:szCs w:val="17"/>
        </w:rPr>
        <w:t xml:space="preserve">UN DOC A/68/x.., 68th sess, Agenda Item 19 (5 August 2013) 22-25. </w:t>
      </w:r>
    </w:p>
  </w:footnote>
  <w:footnote w:id="9">
    <w:p w14:paraId="0000005E" w14:textId="177E6BB4"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Robin Bronen, ‘Higher Ground: Protecting Human Rights as the Climate Crisis Forces Coastal Retreat’ (May 2021, vol 44, no 2) </w:t>
      </w:r>
      <w:r w:rsidRPr="005F6647">
        <w:rPr>
          <w:rFonts w:ascii="Gill Sans MT" w:eastAsia="Gill Sans" w:hAnsi="Gill Sans MT" w:cs="Gill Sans"/>
          <w:i/>
          <w:sz w:val="17"/>
          <w:szCs w:val="17"/>
        </w:rPr>
        <w:t xml:space="preserve">Human Rights Magazine </w:t>
      </w:r>
      <w:r w:rsidRPr="005F6647">
        <w:rPr>
          <w:rFonts w:ascii="Gill Sans MT" w:eastAsia="Gill Sans" w:hAnsi="Gill Sans MT" w:cs="Gill Sans"/>
          <w:sz w:val="17"/>
          <w:szCs w:val="17"/>
        </w:rPr>
        <w:t>&lt;https://www.americanbar.org/groups/crsj/publications/human_rights_magazine_home/vol--44--no-2--housing/higher-ground--protecting-human-rights-as-the-climate-crisis-for/</w:t>
      </w:r>
      <w:r w:rsidR="00FA539A" w:rsidRPr="005F6647">
        <w:rPr>
          <w:rFonts w:ascii="Gill Sans MT" w:eastAsia="Gill Sans" w:hAnsi="Gill Sans MT" w:cs="Gill Sans"/>
          <w:sz w:val="17"/>
          <w:szCs w:val="17"/>
        </w:rPr>
        <w:t>&gt;</w:t>
      </w:r>
      <w:r w:rsidRPr="005F6647">
        <w:rPr>
          <w:rFonts w:ascii="Gill Sans MT" w:eastAsia="Gill Sans" w:hAnsi="Gill Sans MT" w:cs="Gill Sans"/>
          <w:sz w:val="17"/>
          <w:szCs w:val="17"/>
        </w:rPr>
        <w:t>.</w:t>
      </w:r>
    </w:p>
  </w:footnote>
  <w:footnote w:id="10">
    <w:p w14:paraId="62300983" w14:textId="27E664C1" w:rsidR="00FA539A" w:rsidRPr="005F6647" w:rsidRDefault="00FA539A" w:rsidP="00AB1288">
      <w:pPr>
        <w:spacing w:before="8" w:after="8" w:line="240" w:lineRule="auto"/>
        <w:ind w:left="567" w:hanging="567"/>
        <w:rPr>
          <w:rFonts w:ascii="Gill Sans MT" w:hAnsi="Gill Sans MT"/>
          <w:sz w:val="17"/>
          <w:szCs w:val="17"/>
        </w:rPr>
      </w:pPr>
      <w:r w:rsidRPr="005F6647">
        <w:rPr>
          <w:rFonts w:ascii="Gill Sans MT" w:hAnsi="Gill Sans MT"/>
          <w:sz w:val="17"/>
          <w:szCs w:val="17"/>
          <w:vertAlign w:val="superscript"/>
        </w:rPr>
        <w:footnoteRef/>
      </w:r>
      <w:r w:rsidRPr="005F6647">
        <w:rPr>
          <w:rFonts w:ascii="Gill Sans MT" w:hAnsi="Gill Sans MT"/>
          <w:sz w:val="17"/>
          <w:szCs w:val="17"/>
          <w:vertAlign w:val="superscript"/>
        </w:rPr>
        <w:t xml:space="preserve"> </w:t>
      </w:r>
      <w:r w:rsidRPr="005F6647">
        <w:rPr>
          <w:rFonts w:ascii="Gill Sans MT" w:hAnsi="Gill Sans MT"/>
          <w:sz w:val="17"/>
          <w:szCs w:val="17"/>
          <w:vertAlign w:val="superscript"/>
        </w:rPr>
        <w:tab/>
      </w:r>
      <w:r w:rsidRPr="005F6647">
        <w:rPr>
          <w:rFonts w:ascii="Gill Sans MT" w:hAnsi="Gill Sans MT"/>
          <w:sz w:val="17"/>
          <w:szCs w:val="17"/>
        </w:rPr>
        <w:t>See, eg, Climate Council Australia, ‘’This is Not Normal’: Climate change and escalating bushfire risk’ (Briefing paper, 12 November 2019) &lt;https://www.climatecouncil.org.au/wp-content/uploads/2019/11/bushfire-briefing-paper_18-november.pdf&gt;.</w:t>
      </w:r>
    </w:p>
  </w:footnote>
  <w:footnote w:id="11">
    <w:p w14:paraId="0DC18B0D" w14:textId="311F7F62" w:rsidR="00FA539A" w:rsidRPr="005F6647" w:rsidRDefault="00604B6D" w:rsidP="005F6647">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See</w:t>
      </w:r>
      <w:r w:rsidR="00FA539A" w:rsidRPr="005F6647">
        <w:rPr>
          <w:rFonts w:ascii="Gill Sans MT" w:eastAsia="Gill Sans" w:hAnsi="Gill Sans MT" w:cs="Gill Sans"/>
          <w:sz w:val="17"/>
          <w:szCs w:val="17"/>
        </w:rPr>
        <w:t>,</w:t>
      </w:r>
      <w:r w:rsidRPr="005F6647">
        <w:rPr>
          <w:rFonts w:ascii="Gill Sans MT" w:eastAsia="Gill Sans" w:hAnsi="Gill Sans MT" w:cs="Gill Sans"/>
          <w:sz w:val="17"/>
          <w:szCs w:val="17"/>
        </w:rPr>
        <w:t xml:space="preserve"> eg, ‘Rising sea levels on track to destroy the homes of 300 million people by 2050’, </w:t>
      </w:r>
      <w:r w:rsidRPr="005F6647">
        <w:rPr>
          <w:rFonts w:ascii="Gill Sans MT" w:eastAsia="Gill Sans" w:hAnsi="Gill Sans MT" w:cs="Gill Sans"/>
          <w:i/>
          <w:sz w:val="17"/>
          <w:szCs w:val="17"/>
        </w:rPr>
        <w:t xml:space="preserve">CBS News </w:t>
      </w:r>
      <w:r w:rsidRPr="005F6647">
        <w:rPr>
          <w:rFonts w:ascii="Gill Sans MT" w:eastAsia="Gill Sans" w:hAnsi="Gill Sans MT" w:cs="Gill Sans"/>
          <w:sz w:val="17"/>
          <w:szCs w:val="17"/>
        </w:rPr>
        <w:t>(online, 29 October 2019) &lt;</w:t>
      </w:r>
      <w:hyperlink r:id="rId1">
        <w:r w:rsidRPr="005F6647">
          <w:rPr>
            <w:rFonts w:ascii="Gill Sans MT" w:eastAsia="Gill Sans" w:hAnsi="Gill Sans MT" w:cs="Gill Sans"/>
            <w:sz w:val="17"/>
            <w:szCs w:val="17"/>
          </w:rPr>
          <w:t>https://www.cbsnews.com/news/rising-sea-levels-on-track-to-destroy-homes-of-300-million-people-by-2050/</w:t>
        </w:r>
      </w:hyperlink>
      <w:r w:rsidRPr="005F6647">
        <w:rPr>
          <w:rFonts w:ascii="Gill Sans MT" w:eastAsia="Gill Sans" w:hAnsi="Gill Sans MT" w:cs="Gill Sans"/>
          <w:sz w:val="17"/>
          <w:szCs w:val="17"/>
        </w:rPr>
        <w:t xml:space="preserve">&gt;; ‘Australia fires: Almost 2,000 homes destroyed in marathon crisis’, </w:t>
      </w:r>
      <w:r w:rsidRPr="005F6647">
        <w:rPr>
          <w:rFonts w:ascii="Gill Sans MT" w:eastAsia="Gill Sans" w:hAnsi="Gill Sans MT" w:cs="Gill Sans"/>
          <w:i/>
          <w:sz w:val="17"/>
          <w:szCs w:val="17"/>
        </w:rPr>
        <w:t xml:space="preserve">BBC News </w:t>
      </w:r>
      <w:r w:rsidRPr="005F6647">
        <w:rPr>
          <w:rFonts w:ascii="Gill Sans MT" w:eastAsia="Gill Sans" w:hAnsi="Gill Sans MT" w:cs="Gill Sans"/>
          <w:sz w:val="17"/>
          <w:szCs w:val="17"/>
        </w:rPr>
        <w:t xml:space="preserve">(online, 7 January 2020) &lt;https://www.bbc.com/news/world-australia-51015536&gt;. </w:t>
      </w:r>
    </w:p>
  </w:footnote>
  <w:footnote w:id="12">
    <w:p w14:paraId="00B431CF" w14:textId="3A59F3AF" w:rsidR="00FA539A"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See eg, Maya </w:t>
      </w:r>
      <w:r w:rsidR="004717F2" w:rsidRPr="005F6647">
        <w:rPr>
          <w:rFonts w:ascii="Gill Sans MT" w:eastAsia="Gill Sans" w:hAnsi="Gill Sans MT" w:cs="Gill Sans"/>
          <w:sz w:val="17"/>
          <w:szCs w:val="17"/>
        </w:rPr>
        <w:t>K</w:t>
      </w:r>
      <w:r w:rsidRPr="005F6647">
        <w:rPr>
          <w:rFonts w:ascii="Gill Sans MT" w:eastAsia="Gill Sans" w:hAnsi="Gill Sans MT" w:cs="Gill Sans"/>
          <w:sz w:val="17"/>
          <w:szCs w:val="17"/>
        </w:rPr>
        <w:t xml:space="preserve"> Buchanan, ‘Sea level rise and coastal flooding threaten affordable housing’ (2020) 15 </w:t>
      </w:r>
      <w:r w:rsidRPr="005F6647">
        <w:rPr>
          <w:rFonts w:ascii="Gill Sans MT" w:eastAsia="Gill Sans" w:hAnsi="Gill Sans MT" w:cs="Gill Sans"/>
          <w:i/>
          <w:sz w:val="17"/>
          <w:szCs w:val="17"/>
        </w:rPr>
        <w:t xml:space="preserve">Environmental Research Letters </w:t>
      </w:r>
      <w:r w:rsidRPr="005F6647">
        <w:rPr>
          <w:rFonts w:ascii="Gill Sans MT" w:eastAsia="Gill Sans" w:hAnsi="Gill Sans MT" w:cs="Gill Sans"/>
          <w:sz w:val="17"/>
          <w:szCs w:val="17"/>
        </w:rPr>
        <w:t xml:space="preserve">1-14. </w:t>
      </w:r>
    </w:p>
  </w:footnote>
  <w:footnote w:id="13">
    <w:p w14:paraId="1AD51CF9" w14:textId="3068AA4C" w:rsidR="00FA539A"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Caitlin E Werrell and Francesco Femia, ‘Climate change raises conflict concerns’, </w:t>
      </w:r>
      <w:r w:rsidRPr="005F6647">
        <w:rPr>
          <w:rFonts w:ascii="Gill Sans MT" w:eastAsia="Gill Sans" w:hAnsi="Gill Sans MT" w:cs="Gill Sans"/>
          <w:i/>
          <w:sz w:val="17"/>
          <w:szCs w:val="17"/>
        </w:rPr>
        <w:t xml:space="preserve">UNESCO Courier </w:t>
      </w:r>
      <w:r w:rsidRPr="005F6647">
        <w:rPr>
          <w:rFonts w:ascii="Gill Sans MT" w:eastAsia="Gill Sans" w:hAnsi="Gill Sans MT" w:cs="Gill Sans"/>
          <w:sz w:val="17"/>
          <w:szCs w:val="17"/>
        </w:rPr>
        <w:t xml:space="preserve">(2018-2) &lt;https://en.unesco.org/courier/2018-2/climate-change-raises-conflict-concerns&gt;. </w:t>
      </w:r>
    </w:p>
  </w:footnote>
  <w:footnote w:id="14">
    <w:p w14:paraId="0000005D" w14:textId="6463F1AF"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Oxfam, </w:t>
      </w:r>
      <w:r w:rsidRPr="005F6647">
        <w:rPr>
          <w:rFonts w:ascii="Gill Sans MT" w:eastAsia="Gill Sans" w:hAnsi="Gill Sans MT" w:cs="Gill Sans"/>
          <w:i/>
          <w:sz w:val="17"/>
          <w:szCs w:val="17"/>
        </w:rPr>
        <w:t xml:space="preserve">Uprooted by Climate Change: Responding to the Growing Risk of Displacement </w:t>
      </w:r>
      <w:r w:rsidRPr="005F6647">
        <w:rPr>
          <w:rFonts w:ascii="Gill Sans MT" w:eastAsia="Gill Sans" w:hAnsi="Gill Sans MT" w:cs="Gill Sans"/>
          <w:sz w:val="17"/>
          <w:szCs w:val="17"/>
        </w:rPr>
        <w:t xml:space="preserve">(Report, 2019) 1, 5-6 &lt;https://www.oxfam.org.au/wp-content/uploads/2017/11/bp-uprooted-climate-change-displacement-021117-summ-en.pdf&gt;. </w:t>
      </w:r>
    </w:p>
  </w:footnote>
  <w:footnote w:id="15">
    <w:p w14:paraId="0000006F" w14:textId="684E602D"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See eg, Leilani Farha, </w:t>
      </w:r>
      <w:r w:rsidRPr="005F6647">
        <w:rPr>
          <w:rFonts w:ascii="Gill Sans MT" w:eastAsia="Gill Sans" w:hAnsi="Gill Sans MT" w:cs="Gill Sans"/>
          <w:i/>
          <w:sz w:val="17"/>
          <w:szCs w:val="17"/>
        </w:rPr>
        <w:t xml:space="preserve">Report of the Special Rapporteur on adequate housing as a component of the right to an adequate standard of living, and on the right to non-discrimination in this context, </w:t>
      </w:r>
      <w:r w:rsidRPr="005F6647">
        <w:rPr>
          <w:rFonts w:ascii="Gill Sans MT" w:eastAsia="Gill Sans" w:hAnsi="Gill Sans MT" w:cs="Gill Sans"/>
          <w:sz w:val="17"/>
          <w:szCs w:val="17"/>
        </w:rPr>
        <w:t xml:space="preserve">UN Doc A/64/255 (6 August 2009) 13-16; See also Leilani Farha, Special Rapporteur, </w:t>
      </w:r>
      <w:r w:rsidRPr="005F6647">
        <w:rPr>
          <w:rFonts w:ascii="Gill Sans MT" w:eastAsia="Gill Sans" w:hAnsi="Gill Sans MT" w:cs="Gill Sans"/>
          <w:i/>
          <w:sz w:val="17"/>
          <w:szCs w:val="17"/>
        </w:rPr>
        <w:t xml:space="preserve">Guidelines for the Implementation of the Right to Adequate Housing, </w:t>
      </w:r>
      <w:r w:rsidRPr="005F6647">
        <w:rPr>
          <w:rFonts w:ascii="Gill Sans MT" w:eastAsia="Gill Sans" w:hAnsi="Gill Sans MT" w:cs="Gill Sans"/>
          <w:sz w:val="17"/>
          <w:szCs w:val="17"/>
        </w:rPr>
        <w:t xml:space="preserve">UN Doc A/HRC/43/43 (26 December 2019) [72]. See also </w:t>
      </w:r>
      <w:r w:rsidRPr="005F6647">
        <w:rPr>
          <w:rFonts w:ascii="Gill Sans MT" w:eastAsia="Gill Sans" w:hAnsi="Gill Sans MT" w:cs="Gill Sans"/>
          <w:i/>
          <w:sz w:val="17"/>
          <w:szCs w:val="17"/>
        </w:rPr>
        <w:t>Report of the United Nations High Commissioner for Human Rights</w:t>
      </w:r>
      <w:r w:rsidRPr="005F6647">
        <w:rPr>
          <w:rFonts w:ascii="Gill Sans MT" w:eastAsia="Gill Sans" w:hAnsi="Gill Sans MT" w:cs="Gill Sans"/>
          <w:sz w:val="17"/>
          <w:szCs w:val="17"/>
        </w:rPr>
        <w:t xml:space="preserve">, UN Doc E/2014/86 (11 July 2014) [4] &lt;https://undocs.org/E/2014/86&gt;.  </w:t>
      </w:r>
    </w:p>
  </w:footnote>
  <w:footnote w:id="16">
    <w:p w14:paraId="00000070" w14:textId="2ACC9E9F"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Ibid.</w:t>
      </w:r>
    </w:p>
  </w:footnote>
  <w:footnote w:id="17">
    <w:p w14:paraId="00000068" w14:textId="06EE0B83"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World Conference on Human Rights, </w:t>
      </w:r>
      <w:r w:rsidRPr="005F6647">
        <w:rPr>
          <w:rFonts w:ascii="Gill Sans MT" w:eastAsia="Gill Sans" w:hAnsi="Gill Sans MT" w:cs="Gill Sans"/>
          <w:i/>
          <w:sz w:val="17"/>
          <w:szCs w:val="17"/>
        </w:rPr>
        <w:t xml:space="preserve">Vienna Declaration and Programme of Action, </w:t>
      </w:r>
      <w:r w:rsidRPr="005F6647">
        <w:rPr>
          <w:rFonts w:ascii="Gill Sans MT" w:eastAsia="Gill Sans" w:hAnsi="Gill Sans MT" w:cs="Gill Sans"/>
          <w:sz w:val="17"/>
          <w:szCs w:val="17"/>
        </w:rPr>
        <w:t>UN Doc A/CONF.157/23</w:t>
      </w:r>
      <w:r w:rsidRPr="005F6647">
        <w:rPr>
          <w:rFonts w:ascii="Gill Sans MT" w:eastAsia="Gill Sans" w:hAnsi="Gill Sans MT" w:cs="Gill Sans"/>
          <w:i/>
          <w:sz w:val="17"/>
          <w:szCs w:val="17"/>
        </w:rPr>
        <w:t xml:space="preserve"> </w:t>
      </w:r>
      <w:r w:rsidRPr="005F6647">
        <w:rPr>
          <w:rFonts w:ascii="Gill Sans MT" w:eastAsia="Gill Sans" w:hAnsi="Gill Sans MT" w:cs="Gill Sans"/>
          <w:sz w:val="17"/>
          <w:szCs w:val="17"/>
        </w:rPr>
        <w:t>(12 July 1993) [5].</w:t>
      </w:r>
    </w:p>
  </w:footnote>
  <w:footnote w:id="18">
    <w:p w14:paraId="0000006E" w14:textId="3E97D66C" w:rsidR="00410DCC" w:rsidRPr="005F6647" w:rsidRDefault="00604B6D" w:rsidP="00AB1288">
      <w:pPr>
        <w:spacing w:before="8" w:after="8" w:line="240" w:lineRule="auto"/>
        <w:ind w:left="567" w:hanging="567"/>
        <w:rPr>
          <w:rFonts w:ascii="Gill Sans MT" w:hAnsi="Gill Sans MT"/>
          <w:sz w:val="17"/>
          <w:szCs w:val="17"/>
        </w:rPr>
      </w:pPr>
      <w:r w:rsidRPr="005F6647">
        <w:rPr>
          <w:rFonts w:ascii="Gill Sans MT" w:hAnsi="Gill Sans MT"/>
          <w:sz w:val="17"/>
          <w:szCs w:val="17"/>
          <w:vertAlign w:val="superscript"/>
        </w:rPr>
        <w:footnoteRef/>
      </w:r>
      <w:r w:rsidRPr="005F6647">
        <w:rPr>
          <w:rFonts w:ascii="Gill Sans MT" w:hAnsi="Gill Sans MT"/>
          <w:sz w:val="17"/>
          <w:szCs w:val="17"/>
        </w:rPr>
        <w:t xml:space="preserve"> </w:t>
      </w:r>
      <w:r w:rsidR="000A2777" w:rsidRPr="005F6647">
        <w:rPr>
          <w:rFonts w:ascii="Gill Sans MT" w:hAnsi="Gill Sans MT"/>
          <w:sz w:val="17"/>
          <w:szCs w:val="17"/>
        </w:rPr>
        <w:tab/>
      </w:r>
      <w:r w:rsidR="009B1B1E" w:rsidRPr="005F6647">
        <w:rPr>
          <w:rFonts w:ascii="Gill Sans MT" w:eastAsia="Gill Sans" w:hAnsi="Gill Sans MT" w:cs="Gill Sans"/>
          <w:sz w:val="17"/>
          <w:szCs w:val="17"/>
        </w:rPr>
        <w:t>CESCR</w:t>
      </w:r>
      <w:r w:rsidRPr="005F6647">
        <w:rPr>
          <w:rFonts w:ascii="Gill Sans MT" w:eastAsia="Gill Sans" w:hAnsi="Gill Sans MT" w:cs="Gill Sans"/>
          <w:sz w:val="17"/>
          <w:szCs w:val="17"/>
        </w:rPr>
        <w:t>,</w:t>
      </w:r>
      <w:r w:rsidRPr="005F6647">
        <w:rPr>
          <w:rFonts w:ascii="Gill Sans MT" w:eastAsia="Gill Sans" w:hAnsi="Gill Sans MT" w:cs="Gill Sans"/>
          <w:i/>
          <w:sz w:val="17"/>
          <w:szCs w:val="17"/>
        </w:rPr>
        <w:t xml:space="preserve"> General Comment No. 15: The Right to Water (Arts. 11 and 12 of the Covenant)</w:t>
      </w:r>
      <w:r w:rsidRPr="005F6647">
        <w:rPr>
          <w:rFonts w:ascii="Gill Sans MT" w:eastAsia="Gill Sans" w:hAnsi="Gill Sans MT" w:cs="Gill Sans"/>
          <w:sz w:val="17"/>
          <w:szCs w:val="17"/>
        </w:rPr>
        <w:t>, 29th sess, UN Doc E/C.12/2002/11 (20 January 2003) [1] (‘</w:t>
      </w:r>
      <w:r w:rsidRPr="005F6647">
        <w:rPr>
          <w:rFonts w:ascii="Gill Sans MT" w:eastAsia="Gill Sans" w:hAnsi="Gill Sans MT" w:cs="Gill Sans"/>
          <w:i/>
          <w:sz w:val="17"/>
          <w:szCs w:val="17"/>
        </w:rPr>
        <w:t>General Comment No 15</w:t>
      </w:r>
      <w:r w:rsidRPr="005F6647">
        <w:rPr>
          <w:rFonts w:ascii="Gill Sans MT" w:eastAsia="Gill Sans" w:hAnsi="Gill Sans MT" w:cs="Gill Sans"/>
          <w:sz w:val="17"/>
          <w:szCs w:val="17"/>
        </w:rPr>
        <w:t>’).</w:t>
      </w:r>
    </w:p>
  </w:footnote>
  <w:footnote w:id="19">
    <w:p w14:paraId="0000006B" w14:textId="276BF699" w:rsidR="00410DCC" w:rsidRPr="005F6647" w:rsidRDefault="00604B6D" w:rsidP="00AB1288">
      <w:pPr>
        <w:spacing w:before="8" w:after="8" w:line="240" w:lineRule="auto"/>
        <w:ind w:left="567" w:hanging="567"/>
        <w:rPr>
          <w:rFonts w:ascii="Gill Sans MT" w:hAnsi="Gill Sans MT"/>
          <w:sz w:val="17"/>
          <w:szCs w:val="17"/>
        </w:rPr>
      </w:pPr>
      <w:r w:rsidRPr="005F6647">
        <w:rPr>
          <w:rFonts w:ascii="Gill Sans MT" w:hAnsi="Gill Sans MT"/>
          <w:sz w:val="17"/>
          <w:szCs w:val="17"/>
          <w:vertAlign w:val="superscript"/>
        </w:rPr>
        <w:footnoteRef/>
      </w:r>
      <w:r w:rsidRPr="005F6647">
        <w:rPr>
          <w:rFonts w:ascii="Gill Sans MT" w:hAnsi="Gill Sans MT"/>
          <w:sz w:val="17"/>
          <w:szCs w:val="17"/>
        </w:rPr>
        <w:t xml:space="preserve"> </w:t>
      </w:r>
      <w:r w:rsidR="000A2777" w:rsidRPr="005F6647">
        <w:rPr>
          <w:rFonts w:ascii="Gill Sans MT" w:hAnsi="Gill Sans MT"/>
          <w:sz w:val="17"/>
          <w:szCs w:val="17"/>
        </w:rPr>
        <w:tab/>
      </w:r>
      <w:r w:rsidRPr="005F6647">
        <w:rPr>
          <w:rFonts w:ascii="Gill Sans MT" w:eastAsia="Gill Sans" w:hAnsi="Gill Sans MT" w:cs="Gill Sans"/>
          <w:sz w:val="17"/>
          <w:szCs w:val="17"/>
        </w:rPr>
        <w:t>Ibid.</w:t>
      </w:r>
    </w:p>
  </w:footnote>
  <w:footnote w:id="20">
    <w:p w14:paraId="0000006C" w14:textId="3D32C267"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S Hodgson, Food and Agriculture Organisation of the United Nations,</w:t>
      </w:r>
      <w:r w:rsidRPr="005F6647">
        <w:rPr>
          <w:rFonts w:ascii="Gill Sans MT" w:eastAsia="Gill Sans" w:hAnsi="Gill Sans MT" w:cs="Gill Sans"/>
          <w:i/>
          <w:sz w:val="17"/>
          <w:szCs w:val="17"/>
        </w:rPr>
        <w:t xml:space="preserve"> Land and Water: The Rights Interface </w:t>
      </w:r>
      <w:r w:rsidRPr="005F6647">
        <w:rPr>
          <w:rFonts w:ascii="Gill Sans MT" w:eastAsia="Gill Sans" w:hAnsi="Gill Sans MT" w:cs="Gill Sans"/>
          <w:sz w:val="17"/>
          <w:szCs w:val="17"/>
        </w:rPr>
        <w:t>(Report, 2004) 57.</w:t>
      </w:r>
    </w:p>
  </w:footnote>
  <w:footnote w:id="21">
    <w:p w14:paraId="0000006D" w14:textId="18932768" w:rsidR="00410DCC" w:rsidRPr="005F6647" w:rsidRDefault="00604B6D" w:rsidP="00AB1288">
      <w:pPr>
        <w:spacing w:before="8" w:after="8" w:line="240" w:lineRule="auto"/>
        <w:ind w:left="567" w:hanging="567"/>
        <w:rPr>
          <w:rFonts w:ascii="Gill Sans MT" w:hAnsi="Gill Sans MT"/>
          <w:sz w:val="17"/>
          <w:szCs w:val="17"/>
        </w:rPr>
      </w:pPr>
      <w:r w:rsidRPr="005F6647">
        <w:rPr>
          <w:rFonts w:ascii="Gill Sans MT" w:hAnsi="Gill Sans MT"/>
          <w:sz w:val="17"/>
          <w:szCs w:val="17"/>
          <w:vertAlign w:val="superscript"/>
        </w:rPr>
        <w:footnoteRef/>
      </w:r>
      <w:r w:rsidRPr="005F6647">
        <w:rPr>
          <w:rFonts w:ascii="Gill Sans MT" w:hAnsi="Gill Sans MT"/>
          <w:sz w:val="17"/>
          <w:szCs w:val="17"/>
        </w:rPr>
        <w:t xml:space="preserve"> </w:t>
      </w:r>
      <w:r w:rsidR="000A2777" w:rsidRPr="005F6647">
        <w:rPr>
          <w:rFonts w:ascii="Gill Sans MT" w:hAnsi="Gill Sans MT"/>
          <w:sz w:val="17"/>
          <w:szCs w:val="17"/>
        </w:rPr>
        <w:tab/>
      </w:r>
      <w:r w:rsidRPr="005F6647">
        <w:rPr>
          <w:rFonts w:ascii="Gill Sans MT" w:eastAsia="Gill Sans" w:hAnsi="Gill Sans MT" w:cs="Gill Sans"/>
          <w:sz w:val="17"/>
          <w:szCs w:val="17"/>
        </w:rPr>
        <w:t xml:space="preserve">See eg, Javier Mateo-Sagasta, Sara Marjani Zadeh and Hugh Turral, </w:t>
      </w:r>
      <w:r w:rsidRPr="005F6647">
        <w:rPr>
          <w:rFonts w:ascii="Gill Sans MT" w:eastAsia="Gill Sans" w:hAnsi="Gill Sans MT" w:cs="Gill Sans"/>
          <w:i/>
          <w:sz w:val="17"/>
          <w:szCs w:val="17"/>
        </w:rPr>
        <w:t xml:space="preserve">Water Pollution from Agriculture: a Global Review </w:t>
      </w:r>
      <w:r w:rsidRPr="005F6647">
        <w:rPr>
          <w:rFonts w:ascii="Gill Sans MT" w:eastAsia="Gill Sans" w:hAnsi="Gill Sans MT" w:cs="Gill Sans"/>
          <w:sz w:val="17"/>
          <w:szCs w:val="17"/>
        </w:rPr>
        <w:t xml:space="preserve">(Report, 2017); CESCR, </w:t>
      </w:r>
      <w:r w:rsidRPr="005F6647">
        <w:rPr>
          <w:rFonts w:ascii="Gill Sans MT" w:eastAsia="Gill Sans" w:hAnsi="Gill Sans MT" w:cs="Gill Sans"/>
          <w:i/>
          <w:sz w:val="17"/>
          <w:szCs w:val="17"/>
        </w:rPr>
        <w:t>General Comment No 15</w:t>
      </w:r>
      <w:r w:rsidRPr="005F6647">
        <w:rPr>
          <w:rFonts w:ascii="Gill Sans MT" w:eastAsia="Gill Sans" w:hAnsi="Gill Sans MT" w:cs="Gill Sans"/>
          <w:sz w:val="17"/>
          <w:szCs w:val="17"/>
        </w:rPr>
        <w:t xml:space="preserve"> (n </w:t>
      </w:r>
      <w:r w:rsidR="004717F2" w:rsidRPr="005F6647">
        <w:rPr>
          <w:rFonts w:ascii="Gill Sans MT" w:eastAsia="Gill Sans" w:hAnsi="Gill Sans MT" w:cs="Gill Sans"/>
          <w:sz w:val="17"/>
          <w:szCs w:val="17"/>
        </w:rPr>
        <w:t>1</w:t>
      </w:r>
      <w:r w:rsidR="00E91E13" w:rsidRPr="005F6647">
        <w:rPr>
          <w:rFonts w:ascii="Gill Sans MT" w:eastAsia="Gill Sans" w:hAnsi="Gill Sans MT" w:cs="Gill Sans"/>
          <w:sz w:val="17"/>
          <w:szCs w:val="17"/>
        </w:rPr>
        <w:t>8</w:t>
      </w:r>
      <w:r w:rsidRPr="005F6647">
        <w:rPr>
          <w:rFonts w:ascii="Gill Sans MT" w:eastAsia="Gill Sans" w:hAnsi="Gill Sans MT" w:cs="Gill Sans"/>
          <w:sz w:val="17"/>
          <w:szCs w:val="17"/>
        </w:rPr>
        <w:t>) [1], [8], [10].</w:t>
      </w:r>
    </w:p>
  </w:footnote>
  <w:footnote w:id="22">
    <w:p w14:paraId="0000005F" w14:textId="35A7CAD5"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UNDRIP art 25. </w:t>
      </w:r>
    </w:p>
  </w:footnote>
  <w:footnote w:id="23">
    <w:p w14:paraId="00000069" w14:textId="69CD6542"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Erin O’Donnell et al, ‘Returning Water Rights to Aboriginal People’, </w:t>
      </w:r>
      <w:r w:rsidRPr="005F6647">
        <w:rPr>
          <w:rFonts w:ascii="Gill Sans MT" w:eastAsia="Gill Sans" w:hAnsi="Gill Sans MT" w:cs="Gill Sans"/>
          <w:i/>
          <w:sz w:val="17"/>
          <w:szCs w:val="17"/>
        </w:rPr>
        <w:t xml:space="preserve">The Pursuit </w:t>
      </w:r>
      <w:r w:rsidRPr="005F6647">
        <w:rPr>
          <w:rFonts w:ascii="Gill Sans MT" w:eastAsia="Gill Sans" w:hAnsi="Gill Sans MT" w:cs="Gill Sans"/>
          <w:sz w:val="17"/>
          <w:szCs w:val="17"/>
        </w:rPr>
        <w:t>(Web Page, 6 April 2021) &lt;</w:t>
      </w:r>
      <w:hyperlink r:id="rId2">
        <w:r w:rsidRPr="005F6647">
          <w:rPr>
            <w:rFonts w:ascii="Gill Sans MT" w:eastAsia="Gill Sans" w:hAnsi="Gill Sans MT" w:cs="Gill Sans"/>
            <w:sz w:val="17"/>
            <w:szCs w:val="17"/>
          </w:rPr>
          <w:t>https://pursuit.unimelb.edu.au/articles/returning-water-rights-to-aboriginal-people</w:t>
        </w:r>
      </w:hyperlink>
      <w:r w:rsidRPr="005F6647">
        <w:rPr>
          <w:rFonts w:ascii="Gill Sans MT" w:eastAsia="Gill Sans" w:hAnsi="Gill Sans MT" w:cs="Gill Sans"/>
          <w:sz w:val="17"/>
          <w:szCs w:val="17"/>
        </w:rPr>
        <w:t xml:space="preserve">&gt;. See also, Mike Foley, ‘‘It was our economy, now we are dirt poor’: First Nations people dispossessed of water’, </w:t>
      </w:r>
      <w:r w:rsidRPr="005F6647">
        <w:rPr>
          <w:rFonts w:ascii="Gill Sans MT" w:eastAsia="Gill Sans" w:hAnsi="Gill Sans MT" w:cs="Gill Sans"/>
          <w:i/>
          <w:sz w:val="17"/>
          <w:szCs w:val="17"/>
        </w:rPr>
        <w:t xml:space="preserve">The Sydney Morning Herald </w:t>
      </w:r>
      <w:r w:rsidRPr="005F6647">
        <w:rPr>
          <w:rFonts w:ascii="Gill Sans MT" w:eastAsia="Gill Sans" w:hAnsi="Gill Sans MT" w:cs="Gill Sans"/>
          <w:sz w:val="17"/>
          <w:szCs w:val="17"/>
        </w:rPr>
        <w:t xml:space="preserve">(online, 22 February 2021) &lt;https://www.smh.com.au/politics/federal/it-was-our-economy-now-we-are-dirt-poor-first-nations-people-dispossessed-of-water-20210219-p5741i.html&gt;. </w:t>
      </w:r>
    </w:p>
  </w:footnote>
  <w:footnote w:id="24">
    <w:p w14:paraId="24171980" w14:textId="01DB1AEF" w:rsidR="00FA539A"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Lee Godden, Sue Jackson and Katie O’Bryan, ‘Indigenous Water Rights and Water Law Reforms in Australia’ (2020) 37 </w:t>
      </w:r>
      <w:r w:rsidRPr="005F6647">
        <w:rPr>
          <w:rFonts w:ascii="Gill Sans MT" w:eastAsia="Gill Sans" w:hAnsi="Gill Sans MT" w:cs="Gill Sans"/>
          <w:i/>
          <w:sz w:val="17"/>
          <w:szCs w:val="17"/>
        </w:rPr>
        <w:t xml:space="preserve">Environmental Protection Law Journal </w:t>
      </w:r>
      <w:r w:rsidRPr="005F6647">
        <w:rPr>
          <w:rFonts w:ascii="Gill Sans MT" w:eastAsia="Gill Sans" w:hAnsi="Gill Sans MT" w:cs="Gill Sans"/>
          <w:sz w:val="17"/>
          <w:szCs w:val="17"/>
        </w:rPr>
        <w:t xml:space="preserve">654, 655. See also Lana D. Hartwig, Natalie Osborne, Sue Jackson, ‘Australia has an ugly legacy of denying water rights to Aboriginal people. Not much has changed’, </w:t>
      </w:r>
      <w:r w:rsidRPr="005F6647">
        <w:rPr>
          <w:rFonts w:ascii="Gill Sans MT" w:eastAsia="Gill Sans" w:hAnsi="Gill Sans MT" w:cs="Gill Sans"/>
          <w:i/>
          <w:sz w:val="17"/>
          <w:szCs w:val="17"/>
        </w:rPr>
        <w:t xml:space="preserve">The Conversation </w:t>
      </w:r>
      <w:r w:rsidRPr="005F6647">
        <w:rPr>
          <w:rFonts w:ascii="Gill Sans MT" w:eastAsia="Gill Sans" w:hAnsi="Gill Sans MT" w:cs="Gill Sans"/>
          <w:sz w:val="17"/>
          <w:szCs w:val="17"/>
        </w:rPr>
        <w:t>(online, 24 June 2020) &lt;</w:t>
      </w:r>
      <w:hyperlink r:id="rId3">
        <w:r w:rsidRPr="005F6647">
          <w:rPr>
            <w:rFonts w:ascii="Gill Sans MT" w:eastAsia="Gill Sans" w:hAnsi="Gill Sans MT" w:cs="Gill Sans"/>
            <w:sz w:val="17"/>
            <w:szCs w:val="17"/>
          </w:rPr>
          <w:t>https://theconversation.com/australia-has-an-ugly-legacy-of-denying-water-rights-to-aboriginal-people-not-much-has-changed-141743</w:t>
        </w:r>
      </w:hyperlink>
      <w:r w:rsidRPr="005F6647">
        <w:rPr>
          <w:rFonts w:ascii="Gill Sans MT" w:eastAsia="Gill Sans" w:hAnsi="Gill Sans MT" w:cs="Gill Sans"/>
          <w:sz w:val="17"/>
          <w:szCs w:val="17"/>
        </w:rPr>
        <w:t xml:space="preserve">&gt;. </w:t>
      </w:r>
    </w:p>
  </w:footnote>
  <w:footnote w:id="25">
    <w:p w14:paraId="00000060" w14:textId="303FD15F"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For example, by referring to </w:t>
      </w:r>
      <w:r w:rsidR="004717F2" w:rsidRPr="005F6647">
        <w:rPr>
          <w:rFonts w:ascii="Gill Sans MT" w:eastAsia="Gill Sans" w:hAnsi="Gill Sans MT" w:cs="Gill Sans"/>
          <w:sz w:val="17"/>
          <w:szCs w:val="17"/>
        </w:rPr>
        <w:t xml:space="preserve">CESCR, </w:t>
      </w:r>
      <w:r w:rsidR="004717F2" w:rsidRPr="005F6647">
        <w:rPr>
          <w:rFonts w:ascii="Gill Sans MT" w:eastAsia="Gill Sans" w:hAnsi="Gill Sans MT" w:cs="Gill Sans"/>
          <w:i/>
          <w:sz w:val="17"/>
          <w:szCs w:val="17"/>
        </w:rPr>
        <w:t>General Comment No 15</w:t>
      </w:r>
      <w:r w:rsidR="004717F2" w:rsidRPr="005F6647">
        <w:rPr>
          <w:rFonts w:ascii="Gill Sans MT" w:eastAsia="Gill Sans" w:hAnsi="Gill Sans MT" w:cs="Gill Sans"/>
          <w:sz w:val="17"/>
          <w:szCs w:val="17"/>
        </w:rPr>
        <w:t xml:space="preserve"> (n 1</w:t>
      </w:r>
      <w:r w:rsidR="00E91E13" w:rsidRPr="005F6647">
        <w:rPr>
          <w:rFonts w:ascii="Gill Sans MT" w:eastAsia="Gill Sans" w:hAnsi="Gill Sans MT" w:cs="Gill Sans"/>
          <w:sz w:val="17"/>
          <w:szCs w:val="17"/>
        </w:rPr>
        <w:t>9</w:t>
      </w:r>
      <w:r w:rsidR="004717F2" w:rsidRPr="005F6647">
        <w:rPr>
          <w:rFonts w:ascii="Gill Sans MT" w:eastAsia="Gill Sans" w:hAnsi="Gill Sans MT" w:cs="Gill Sans"/>
          <w:sz w:val="17"/>
          <w:szCs w:val="17"/>
        </w:rPr>
        <w:t>).</w:t>
      </w:r>
    </w:p>
  </w:footnote>
  <w:footnote w:id="26">
    <w:p w14:paraId="00000061" w14:textId="4A4FCE67"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For example, the Views of the Human Rights Committee in </w:t>
      </w:r>
      <w:r w:rsidRPr="005F6647">
        <w:rPr>
          <w:rFonts w:ascii="Gill Sans MT" w:eastAsia="Gill Sans" w:hAnsi="Gill Sans MT" w:cs="Gill Sans"/>
          <w:i/>
          <w:sz w:val="17"/>
          <w:szCs w:val="17"/>
        </w:rPr>
        <w:t>Portillo Cáceres and Others v Paraguay</w:t>
      </w:r>
      <w:r w:rsidRPr="005F6647">
        <w:rPr>
          <w:rFonts w:ascii="Gill Sans MT" w:eastAsia="Gill Sans" w:hAnsi="Gill Sans MT" w:cs="Gill Sans"/>
          <w:sz w:val="17"/>
          <w:szCs w:val="17"/>
        </w:rPr>
        <w:t xml:space="preserve">; </w:t>
      </w:r>
      <w:r w:rsidRPr="005F6647">
        <w:rPr>
          <w:rFonts w:ascii="Gill Sans MT" w:eastAsia="Gill Sans" w:hAnsi="Gill Sans MT" w:cs="Gill Sans"/>
          <w:i/>
          <w:sz w:val="17"/>
          <w:szCs w:val="17"/>
        </w:rPr>
        <w:t>Human Rights Committee, Views: Communication No. 2751/2016</w:t>
      </w:r>
      <w:r w:rsidRPr="005F6647">
        <w:rPr>
          <w:rFonts w:ascii="Gill Sans MT" w:eastAsia="Gill Sans" w:hAnsi="Gill Sans MT" w:cs="Gill Sans"/>
          <w:sz w:val="17"/>
          <w:szCs w:val="17"/>
        </w:rPr>
        <w:t xml:space="preserve">, 126th sess, UN Doc CCPR/C/126/D/2751/2016 (20 September 2019). </w:t>
      </w:r>
    </w:p>
  </w:footnote>
  <w:footnote w:id="27">
    <w:p w14:paraId="00000066" w14:textId="72AE1D9B"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CESCR, </w:t>
      </w:r>
      <w:r w:rsidRPr="005F6647">
        <w:rPr>
          <w:rFonts w:ascii="Gill Sans MT" w:eastAsia="Gill Sans" w:hAnsi="Gill Sans MT" w:cs="Gill Sans"/>
          <w:i/>
          <w:sz w:val="17"/>
          <w:szCs w:val="17"/>
        </w:rPr>
        <w:t xml:space="preserve">General comment No. 20: Non-discrimination in economic, social and cultural rights (art. 2, para. 2, of the International Covenant on Economic, Social and Cultural Rights), </w:t>
      </w:r>
      <w:r w:rsidRPr="005F6647">
        <w:rPr>
          <w:rFonts w:ascii="Gill Sans MT" w:eastAsia="Gill Sans" w:hAnsi="Gill Sans MT" w:cs="Gill Sans"/>
          <w:sz w:val="17"/>
          <w:szCs w:val="17"/>
        </w:rPr>
        <w:t>UN Doc E/C.12/GC/20 (2 July 2009) (‘</w:t>
      </w:r>
      <w:r w:rsidRPr="005F6647">
        <w:rPr>
          <w:rFonts w:ascii="Gill Sans MT" w:eastAsia="Gill Sans" w:hAnsi="Gill Sans MT" w:cs="Gill Sans"/>
          <w:i/>
          <w:sz w:val="17"/>
          <w:szCs w:val="17"/>
        </w:rPr>
        <w:t>General Comment No 20</w:t>
      </w:r>
      <w:r w:rsidRPr="005F6647">
        <w:rPr>
          <w:rFonts w:ascii="Gill Sans MT" w:eastAsia="Gill Sans" w:hAnsi="Gill Sans MT" w:cs="Gill Sans"/>
          <w:sz w:val="17"/>
          <w:szCs w:val="17"/>
        </w:rPr>
        <w:t xml:space="preserve">’). </w:t>
      </w:r>
    </w:p>
  </w:footnote>
  <w:footnote w:id="28">
    <w:p w14:paraId="00000067" w14:textId="1CB2BB7F" w:rsidR="00410DCC" w:rsidRPr="005F6647" w:rsidRDefault="00604B6D" w:rsidP="00AB1288">
      <w:pPr>
        <w:spacing w:before="8" w:after="8" w:line="240" w:lineRule="auto"/>
        <w:ind w:left="567" w:hanging="567"/>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ab/>
      </w:r>
      <w:r w:rsidRPr="005F6647">
        <w:rPr>
          <w:rFonts w:ascii="Gill Sans MT" w:eastAsia="Gill Sans" w:hAnsi="Gill Sans MT" w:cs="Gill Sans"/>
          <w:sz w:val="17"/>
          <w:szCs w:val="17"/>
        </w:rPr>
        <w:t xml:space="preserve">Committee on the Rights of Persons with Disabilities (‘CRPD’), </w:t>
      </w:r>
      <w:r w:rsidRPr="005F6647">
        <w:rPr>
          <w:rFonts w:ascii="Gill Sans MT" w:eastAsia="Gill Sans" w:hAnsi="Gill Sans MT" w:cs="Gill Sans"/>
          <w:i/>
          <w:sz w:val="17"/>
          <w:szCs w:val="17"/>
        </w:rPr>
        <w:t xml:space="preserve">General Comment No 6 </w:t>
      </w:r>
      <w:r w:rsidRPr="005F6647">
        <w:rPr>
          <w:rFonts w:ascii="Gill Sans MT" w:eastAsia="Gill Sans" w:hAnsi="Gill Sans MT" w:cs="Gill Sans"/>
          <w:sz w:val="17"/>
          <w:szCs w:val="17"/>
        </w:rPr>
        <w:t xml:space="preserve">(2018) </w:t>
      </w:r>
      <w:r w:rsidRPr="005F6647">
        <w:rPr>
          <w:rFonts w:ascii="Gill Sans MT" w:eastAsia="Gill Sans" w:hAnsi="Gill Sans MT" w:cs="Gill Sans"/>
          <w:i/>
          <w:sz w:val="17"/>
          <w:szCs w:val="17"/>
        </w:rPr>
        <w:t xml:space="preserve">on Equality and Non-discrimination, </w:t>
      </w:r>
      <w:r w:rsidRPr="005F6647">
        <w:rPr>
          <w:rFonts w:ascii="Gill Sans MT" w:eastAsia="Gill Sans" w:hAnsi="Gill Sans MT" w:cs="Gill Sans"/>
          <w:sz w:val="17"/>
          <w:szCs w:val="17"/>
        </w:rPr>
        <w:t>UN Doc CRPD/C/GC/6 (26 April 2018) (‘</w:t>
      </w:r>
      <w:r w:rsidRPr="005F6647">
        <w:rPr>
          <w:rFonts w:ascii="Gill Sans MT" w:eastAsia="Gill Sans" w:hAnsi="Gill Sans MT" w:cs="Gill Sans"/>
          <w:i/>
          <w:sz w:val="17"/>
          <w:szCs w:val="17"/>
        </w:rPr>
        <w:t>General Comment No 6</w:t>
      </w:r>
      <w:r w:rsidRPr="005F6647">
        <w:rPr>
          <w:rFonts w:ascii="Gill Sans MT" w:eastAsia="Gill Sans" w:hAnsi="Gill Sans MT" w:cs="Gill Sans"/>
          <w:sz w:val="17"/>
          <w:szCs w:val="17"/>
        </w:rPr>
        <w:t xml:space="preserve">’). </w:t>
      </w:r>
    </w:p>
  </w:footnote>
  <w:footnote w:id="29">
    <w:p w14:paraId="00000072" w14:textId="6BE7A7DB" w:rsidR="00410DCC" w:rsidRPr="005F6647" w:rsidRDefault="00604B6D" w:rsidP="00AB1288">
      <w:pPr>
        <w:spacing w:before="8" w:after="8" w:line="240" w:lineRule="auto"/>
        <w:rPr>
          <w:rFonts w:ascii="Gill Sans MT" w:eastAsia="Gill Sans" w:hAnsi="Gill Sans MT" w:cs="Gill Sans"/>
          <w:sz w:val="17"/>
          <w:szCs w:val="17"/>
        </w:rPr>
      </w:pPr>
      <w:r w:rsidRPr="005F6647">
        <w:rPr>
          <w:rFonts w:ascii="Gill Sans MT" w:hAnsi="Gill Sans MT"/>
          <w:sz w:val="17"/>
          <w:szCs w:val="17"/>
          <w:vertAlign w:val="superscript"/>
        </w:rPr>
        <w:footnoteRef/>
      </w:r>
      <w:r w:rsidRPr="005F6647">
        <w:rPr>
          <w:rFonts w:ascii="Gill Sans MT" w:eastAsia="Gill Sans" w:hAnsi="Gill Sans MT" w:cs="Gill Sans"/>
          <w:sz w:val="17"/>
          <w:szCs w:val="17"/>
        </w:rPr>
        <w:t xml:space="preserve"> </w:t>
      </w:r>
      <w:r w:rsidR="000A2777" w:rsidRPr="005F6647">
        <w:rPr>
          <w:rFonts w:ascii="Gill Sans MT" w:eastAsia="Gill Sans" w:hAnsi="Gill Sans MT" w:cs="Gill Sans"/>
          <w:sz w:val="17"/>
          <w:szCs w:val="17"/>
        </w:rPr>
        <w:t xml:space="preserve">        </w:t>
      </w:r>
      <w:r w:rsidR="005F6647" w:rsidRPr="005F6647">
        <w:rPr>
          <w:rFonts w:ascii="Gill Sans MT" w:eastAsia="Gill Sans" w:hAnsi="Gill Sans MT" w:cs="Gill Sans"/>
          <w:sz w:val="17"/>
          <w:szCs w:val="17"/>
        </w:rPr>
        <w:t xml:space="preserve"> </w:t>
      </w:r>
      <w:r w:rsidRPr="005F6647">
        <w:rPr>
          <w:rFonts w:ascii="Gill Sans MT" w:eastAsia="Gill Sans" w:hAnsi="Gill Sans MT" w:cs="Gill Sans"/>
          <w:sz w:val="17"/>
          <w:szCs w:val="17"/>
        </w:rPr>
        <w:t xml:space="preserve">CESCR, </w:t>
      </w:r>
      <w:r w:rsidRPr="005F6647">
        <w:rPr>
          <w:rFonts w:ascii="Gill Sans MT" w:eastAsia="Gill Sans" w:hAnsi="Gill Sans MT" w:cs="Gill Sans"/>
          <w:i/>
          <w:sz w:val="17"/>
          <w:szCs w:val="17"/>
        </w:rPr>
        <w:t>General Comment No 20</w:t>
      </w:r>
      <w:r w:rsidR="004717F2" w:rsidRPr="005F6647">
        <w:rPr>
          <w:rFonts w:ascii="Gill Sans MT" w:eastAsia="Gill Sans" w:hAnsi="Gill Sans MT" w:cs="Gill Sans"/>
          <w:i/>
          <w:sz w:val="17"/>
          <w:szCs w:val="17"/>
        </w:rPr>
        <w:t xml:space="preserve"> </w:t>
      </w:r>
      <w:r w:rsidR="004717F2" w:rsidRPr="005F6647">
        <w:rPr>
          <w:rFonts w:ascii="Gill Sans MT" w:eastAsia="Gill Sans" w:hAnsi="Gill Sans MT" w:cs="Gill Sans"/>
          <w:iCs/>
          <w:sz w:val="17"/>
          <w:szCs w:val="17"/>
        </w:rPr>
        <w:t xml:space="preserve">(n 22) </w:t>
      </w:r>
      <w:r w:rsidRPr="005F6647">
        <w:rPr>
          <w:rFonts w:ascii="Gill Sans MT" w:eastAsia="Gill Sans" w:hAnsi="Gill Sans MT" w:cs="Gill Sans"/>
          <w:sz w:val="17"/>
          <w:szCs w:val="17"/>
        </w:rPr>
        <w:t xml:space="preserve">3-4, 8-9; CRPD, </w:t>
      </w:r>
      <w:r w:rsidRPr="005F6647">
        <w:rPr>
          <w:rFonts w:ascii="Gill Sans MT" w:eastAsia="Gill Sans" w:hAnsi="Gill Sans MT" w:cs="Gill Sans"/>
          <w:i/>
          <w:sz w:val="17"/>
          <w:szCs w:val="17"/>
        </w:rPr>
        <w:t>General Comment No 6</w:t>
      </w:r>
      <w:r w:rsidR="004717F2" w:rsidRPr="005F6647">
        <w:rPr>
          <w:rFonts w:ascii="Gill Sans MT" w:eastAsia="Gill Sans" w:hAnsi="Gill Sans MT" w:cs="Gill Sans"/>
          <w:i/>
          <w:sz w:val="17"/>
          <w:szCs w:val="17"/>
        </w:rPr>
        <w:t xml:space="preserve"> </w:t>
      </w:r>
      <w:r w:rsidR="004717F2" w:rsidRPr="005F6647">
        <w:rPr>
          <w:rFonts w:ascii="Gill Sans MT" w:eastAsia="Gill Sans" w:hAnsi="Gill Sans MT" w:cs="Gill Sans"/>
          <w:iCs/>
          <w:sz w:val="17"/>
          <w:szCs w:val="17"/>
        </w:rPr>
        <w:t xml:space="preserve">(n 23) </w:t>
      </w:r>
      <w:r w:rsidRPr="005F6647">
        <w:rPr>
          <w:rFonts w:ascii="Gill Sans MT" w:eastAsia="Gill Sans" w:hAnsi="Gill Sans MT" w:cs="Gill Sans"/>
          <w:sz w:val="17"/>
          <w:szCs w:val="17"/>
        </w:rPr>
        <w:t xml:space="preserve">4-5. </w:t>
      </w:r>
    </w:p>
  </w:footnote>
  <w:footnote w:id="30">
    <w:p w14:paraId="00000073" w14:textId="46D4C9DD" w:rsidR="00410DCC" w:rsidRPr="005F6647" w:rsidRDefault="00604B6D" w:rsidP="00AB1288">
      <w:pPr>
        <w:spacing w:before="8" w:after="8" w:line="240" w:lineRule="auto"/>
        <w:ind w:left="567" w:hanging="567"/>
        <w:rPr>
          <w:rFonts w:ascii="Gill Sans MT" w:hAnsi="Gill Sans MT"/>
          <w:sz w:val="17"/>
          <w:szCs w:val="17"/>
        </w:rPr>
      </w:pPr>
      <w:r w:rsidRPr="005F6647">
        <w:rPr>
          <w:rFonts w:ascii="Gill Sans MT" w:hAnsi="Gill Sans MT"/>
          <w:sz w:val="17"/>
          <w:szCs w:val="17"/>
          <w:vertAlign w:val="superscript"/>
        </w:rPr>
        <w:footnoteRef/>
      </w:r>
      <w:r w:rsidRPr="005F6647">
        <w:rPr>
          <w:rFonts w:ascii="Gill Sans MT" w:hAnsi="Gill Sans MT"/>
          <w:sz w:val="17"/>
          <w:szCs w:val="17"/>
        </w:rPr>
        <w:t xml:space="preserve"> </w:t>
      </w:r>
      <w:r w:rsidR="000A2777" w:rsidRPr="005F6647">
        <w:rPr>
          <w:rFonts w:ascii="Gill Sans MT" w:hAnsi="Gill Sans MT"/>
          <w:sz w:val="17"/>
          <w:szCs w:val="17"/>
        </w:rPr>
        <w:tab/>
      </w:r>
      <w:r w:rsidRPr="005F6647">
        <w:rPr>
          <w:rFonts w:ascii="Gill Sans MT" w:eastAsia="Gill Sans" w:hAnsi="Gill Sans MT" w:cs="Gill Sans"/>
          <w:sz w:val="17"/>
          <w:szCs w:val="17"/>
        </w:rPr>
        <w:t xml:space="preserve">CESCR, </w:t>
      </w:r>
      <w:r w:rsidRPr="005F6647">
        <w:rPr>
          <w:rFonts w:ascii="Gill Sans MT" w:eastAsia="Gill Sans" w:hAnsi="Gill Sans MT" w:cs="Gill Sans"/>
          <w:i/>
          <w:sz w:val="17"/>
          <w:szCs w:val="17"/>
        </w:rPr>
        <w:t xml:space="preserve">General Comment No </w:t>
      </w:r>
      <w:r w:rsidR="004717F2" w:rsidRPr="005F6647">
        <w:rPr>
          <w:rFonts w:ascii="Gill Sans MT" w:eastAsia="Gill Sans" w:hAnsi="Gill Sans MT" w:cs="Gill Sans"/>
          <w:i/>
          <w:sz w:val="17"/>
          <w:szCs w:val="17"/>
        </w:rPr>
        <w:t xml:space="preserve">20 </w:t>
      </w:r>
      <w:r w:rsidR="004717F2" w:rsidRPr="005F6647">
        <w:rPr>
          <w:rFonts w:ascii="Gill Sans MT" w:eastAsia="Gill Sans" w:hAnsi="Gill Sans MT" w:cs="Gill Sans"/>
          <w:iCs/>
          <w:sz w:val="17"/>
          <w:szCs w:val="17"/>
        </w:rPr>
        <w:t>(n 22)</w:t>
      </w:r>
      <w:r w:rsidRPr="005F6647">
        <w:rPr>
          <w:rFonts w:ascii="Gill Sans MT" w:eastAsia="Gill Sans" w:hAnsi="Gill Sans MT" w:cs="Gill Sans"/>
          <w:i/>
          <w:sz w:val="17"/>
          <w:szCs w:val="17"/>
        </w:rPr>
        <w:t xml:space="preserve"> </w:t>
      </w:r>
      <w:r w:rsidRPr="005F6647">
        <w:rPr>
          <w:rFonts w:ascii="Gill Sans MT" w:eastAsia="Gill Sans" w:hAnsi="Gill Sans MT" w:cs="Gill Sans"/>
          <w:sz w:val="17"/>
          <w:szCs w:val="17"/>
        </w:rPr>
        <w:t xml:space="preserve">8 [27]; CRPD, </w:t>
      </w:r>
      <w:r w:rsidRPr="005F6647">
        <w:rPr>
          <w:rFonts w:ascii="Gill Sans MT" w:eastAsia="Gill Sans" w:hAnsi="Gill Sans MT" w:cs="Gill Sans"/>
          <w:i/>
          <w:sz w:val="17"/>
          <w:szCs w:val="17"/>
        </w:rPr>
        <w:t>General Comment No 6</w:t>
      </w:r>
      <w:r w:rsidR="004717F2" w:rsidRPr="005F6647">
        <w:rPr>
          <w:rFonts w:ascii="Gill Sans MT" w:eastAsia="Gill Sans" w:hAnsi="Gill Sans MT" w:cs="Gill Sans"/>
          <w:i/>
          <w:sz w:val="17"/>
          <w:szCs w:val="17"/>
        </w:rPr>
        <w:t xml:space="preserve"> </w:t>
      </w:r>
      <w:r w:rsidR="004717F2" w:rsidRPr="005F6647">
        <w:rPr>
          <w:rFonts w:ascii="Gill Sans MT" w:eastAsia="Gill Sans" w:hAnsi="Gill Sans MT" w:cs="Gill Sans"/>
          <w:iCs/>
          <w:sz w:val="17"/>
          <w:szCs w:val="17"/>
        </w:rPr>
        <w:t>(n 23)</w:t>
      </w:r>
      <w:r w:rsidRPr="005F6647">
        <w:rPr>
          <w:rFonts w:ascii="Gill Sans MT" w:eastAsia="Gill Sans" w:hAnsi="Gill Sans MT" w:cs="Gill Sans"/>
          <w:i/>
          <w:sz w:val="17"/>
          <w:szCs w:val="17"/>
        </w:rPr>
        <w:t xml:space="preserve"> </w:t>
      </w:r>
      <w:r w:rsidRPr="005F6647">
        <w:rPr>
          <w:rFonts w:ascii="Gill Sans MT" w:eastAsia="Gill Sans" w:hAnsi="Gill Sans MT" w:cs="Gill Sans"/>
          <w:sz w:val="17"/>
          <w:szCs w:val="17"/>
        </w:rPr>
        <w:t xml:space="preserve">5[19]. </w:t>
      </w:r>
    </w:p>
  </w:footnote>
  <w:footnote w:id="31">
    <w:p w14:paraId="3B428E70" w14:textId="4053039A" w:rsidR="00AF0DB1" w:rsidRPr="005F6647" w:rsidRDefault="00AF0DB1" w:rsidP="00AF0DB1">
      <w:pPr>
        <w:pStyle w:val="FootnoteText"/>
        <w:spacing w:after="8"/>
        <w:ind w:left="567" w:hanging="567"/>
        <w:rPr>
          <w:sz w:val="16"/>
          <w:szCs w:val="16"/>
          <w:lang w:val="en-AU"/>
        </w:rPr>
      </w:pPr>
      <w:r w:rsidRPr="005F6647">
        <w:rPr>
          <w:rStyle w:val="FootnoteReference"/>
          <w:rFonts w:ascii="Gill Sans MT" w:hAnsi="Gill Sans MT"/>
          <w:sz w:val="17"/>
          <w:szCs w:val="17"/>
        </w:rPr>
        <w:footnoteRef/>
      </w:r>
      <w:r w:rsidRPr="005F6647">
        <w:rPr>
          <w:rFonts w:ascii="Gill Sans MT" w:hAnsi="Gill Sans MT"/>
          <w:sz w:val="17"/>
          <w:szCs w:val="17"/>
        </w:rPr>
        <w:t xml:space="preserve"> </w:t>
      </w:r>
      <w:r w:rsidRPr="005F6647">
        <w:rPr>
          <w:rFonts w:ascii="Gill Sans MT" w:hAnsi="Gill Sans MT"/>
          <w:sz w:val="17"/>
          <w:szCs w:val="17"/>
        </w:rPr>
        <w:tab/>
      </w:r>
      <w:r w:rsidRPr="005F6647">
        <w:rPr>
          <w:rFonts w:ascii="Gill Sans MT" w:hAnsi="Gill Sans MT"/>
          <w:sz w:val="17"/>
          <w:szCs w:val="17"/>
          <w:lang w:val="en-AU"/>
        </w:rPr>
        <w:t xml:space="preserve">See eg considerations detailed in section 2.1 of this submission, including on the need for free, prior and informed consent.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F2F16"/>
    <w:multiLevelType w:val="multilevel"/>
    <w:tmpl w:val="4BBE3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CC"/>
    <w:rsid w:val="00006610"/>
    <w:rsid w:val="00070FF5"/>
    <w:rsid w:val="000A2777"/>
    <w:rsid w:val="000D0A18"/>
    <w:rsid w:val="002C6855"/>
    <w:rsid w:val="003975A6"/>
    <w:rsid w:val="003E08C5"/>
    <w:rsid w:val="003F69E0"/>
    <w:rsid w:val="00410DCC"/>
    <w:rsid w:val="004451FD"/>
    <w:rsid w:val="00463428"/>
    <w:rsid w:val="0047113B"/>
    <w:rsid w:val="004717F2"/>
    <w:rsid w:val="00500E9B"/>
    <w:rsid w:val="0051059E"/>
    <w:rsid w:val="0051294D"/>
    <w:rsid w:val="0054102A"/>
    <w:rsid w:val="00591256"/>
    <w:rsid w:val="005F6647"/>
    <w:rsid w:val="00604B6D"/>
    <w:rsid w:val="00636570"/>
    <w:rsid w:val="00675F95"/>
    <w:rsid w:val="006C6C26"/>
    <w:rsid w:val="006C7A00"/>
    <w:rsid w:val="00731F99"/>
    <w:rsid w:val="0073215D"/>
    <w:rsid w:val="00767ABB"/>
    <w:rsid w:val="00774E2D"/>
    <w:rsid w:val="007844D1"/>
    <w:rsid w:val="00794B82"/>
    <w:rsid w:val="008259D8"/>
    <w:rsid w:val="008B1D23"/>
    <w:rsid w:val="00944E4B"/>
    <w:rsid w:val="009B1B1E"/>
    <w:rsid w:val="00AB1288"/>
    <w:rsid w:val="00AF0DB1"/>
    <w:rsid w:val="00B1586E"/>
    <w:rsid w:val="00C31B78"/>
    <w:rsid w:val="00C442EF"/>
    <w:rsid w:val="00D44E1C"/>
    <w:rsid w:val="00DA08F0"/>
    <w:rsid w:val="00DF1052"/>
    <w:rsid w:val="00E814AC"/>
    <w:rsid w:val="00E86497"/>
    <w:rsid w:val="00E91E13"/>
    <w:rsid w:val="00FA539A"/>
    <w:rsid w:val="00FF7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BFB7"/>
  <w15:docId w15:val="{9CE81A6A-7A00-2C49-BF98-2526237D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259D8"/>
    <w:rPr>
      <w:sz w:val="16"/>
      <w:szCs w:val="16"/>
    </w:rPr>
  </w:style>
  <w:style w:type="paragraph" w:styleId="CommentText">
    <w:name w:val="annotation text"/>
    <w:basedOn w:val="Normal"/>
    <w:link w:val="CommentTextChar"/>
    <w:uiPriority w:val="99"/>
    <w:semiHidden/>
    <w:unhideWhenUsed/>
    <w:rsid w:val="008259D8"/>
    <w:pPr>
      <w:spacing w:line="240" w:lineRule="auto"/>
    </w:pPr>
    <w:rPr>
      <w:sz w:val="20"/>
      <w:szCs w:val="20"/>
    </w:rPr>
  </w:style>
  <w:style w:type="character" w:customStyle="1" w:styleId="CommentTextChar">
    <w:name w:val="Comment Text Char"/>
    <w:basedOn w:val="DefaultParagraphFont"/>
    <w:link w:val="CommentText"/>
    <w:uiPriority w:val="99"/>
    <w:semiHidden/>
    <w:rsid w:val="008259D8"/>
    <w:rPr>
      <w:sz w:val="20"/>
      <w:szCs w:val="20"/>
    </w:rPr>
  </w:style>
  <w:style w:type="paragraph" w:styleId="CommentSubject">
    <w:name w:val="annotation subject"/>
    <w:basedOn w:val="CommentText"/>
    <w:next w:val="CommentText"/>
    <w:link w:val="CommentSubjectChar"/>
    <w:uiPriority w:val="99"/>
    <w:semiHidden/>
    <w:unhideWhenUsed/>
    <w:rsid w:val="008259D8"/>
    <w:rPr>
      <w:b/>
      <w:bCs/>
    </w:rPr>
  </w:style>
  <w:style w:type="character" w:customStyle="1" w:styleId="CommentSubjectChar">
    <w:name w:val="Comment Subject Char"/>
    <w:basedOn w:val="CommentTextChar"/>
    <w:link w:val="CommentSubject"/>
    <w:uiPriority w:val="99"/>
    <w:semiHidden/>
    <w:rsid w:val="008259D8"/>
    <w:rPr>
      <w:b/>
      <w:bCs/>
      <w:sz w:val="20"/>
      <w:szCs w:val="20"/>
    </w:rPr>
  </w:style>
  <w:style w:type="paragraph" w:styleId="ListParagraph">
    <w:name w:val="List Paragraph"/>
    <w:basedOn w:val="Normal"/>
    <w:uiPriority w:val="34"/>
    <w:qFormat/>
    <w:rsid w:val="00070FF5"/>
    <w:pPr>
      <w:ind w:left="720"/>
      <w:contextualSpacing/>
    </w:pPr>
  </w:style>
  <w:style w:type="paragraph" w:styleId="FootnoteText">
    <w:name w:val="footnote text"/>
    <w:basedOn w:val="Normal"/>
    <w:link w:val="FootnoteTextChar"/>
    <w:uiPriority w:val="99"/>
    <w:semiHidden/>
    <w:unhideWhenUsed/>
    <w:rsid w:val="00FA539A"/>
    <w:pPr>
      <w:spacing w:line="240" w:lineRule="auto"/>
    </w:pPr>
    <w:rPr>
      <w:sz w:val="20"/>
      <w:szCs w:val="20"/>
    </w:rPr>
  </w:style>
  <w:style w:type="character" w:customStyle="1" w:styleId="FootnoteTextChar">
    <w:name w:val="Footnote Text Char"/>
    <w:basedOn w:val="DefaultParagraphFont"/>
    <w:link w:val="FootnoteText"/>
    <w:uiPriority w:val="99"/>
    <w:semiHidden/>
    <w:rsid w:val="00FA539A"/>
    <w:rPr>
      <w:sz w:val="20"/>
      <w:szCs w:val="20"/>
    </w:rPr>
  </w:style>
  <w:style w:type="character" w:styleId="FootnoteReference">
    <w:name w:val="footnote reference"/>
    <w:basedOn w:val="DefaultParagraphFont"/>
    <w:uiPriority w:val="99"/>
    <w:semiHidden/>
    <w:unhideWhenUsed/>
    <w:rsid w:val="00FA539A"/>
    <w:rPr>
      <w:vertAlign w:val="superscript"/>
    </w:rPr>
  </w:style>
  <w:style w:type="character" w:styleId="Hyperlink">
    <w:name w:val="Hyperlink"/>
    <w:basedOn w:val="DefaultParagraphFont"/>
    <w:uiPriority w:val="99"/>
    <w:unhideWhenUsed/>
    <w:rsid w:val="00FA539A"/>
    <w:rPr>
      <w:color w:val="0000FF" w:themeColor="hyperlink"/>
      <w:u w:val="single"/>
    </w:rPr>
  </w:style>
  <w:style w:type="character" w:styleId="UnresolvedMention">
    <w:name w:val="Unresolved Mention"/>
    <w:basedOn w:val="DefaultParagraphFont"/>
    <w:uiPriority w:val="99"/>
    <w:semiHidden/>
    <w:unhideWhenUsed/>
    <w:rsid w:val="00FA539A"/>
    <w:rPr>
      <w:color w:val="605E5C"/>
      <w:shd w:val="clear" w:color="auto" w:fill="E1DFDD"/>
    </w:rPr>
  </w:style>
  <w:style w:type="table" w:styleId="TableGrid">
    <w:name w:val="Table Grid"/>
    <w:basedOn w:val="TableNormal"/>
    <w:uiPriority w:val="39"/>
    <w:rsid w:val="006C7A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10213">
      <w:bodyDiv w:val="1"/>
      <w:marLeft w:val="0"/>
      <w:marRight w:val="0"/>
      <w:marTop w:val="0"/>
      <w:marBottom w:val="0"/>
      <w:divBdr>
        <w:top w:val="none" w:sz="0" w:space="0" w:color="auto"/>
        <w:left w:val="none" w:sz="0" w:space="0" w:color="auto"/>
        <w:bottom w:val="none" w:sz="0" w:space="0" w:color="auto"/>
        <w:right w:val="none" w:sz="0" w:space="0" w:color="auto"/>
      </w:divBdr>
    </w:div>
    <w:div w:id="1817410670">
      <w:bodyDiv w:val="1"/>
      <w:marLeft w:val="0"/>
      <w:marRight w:val="0"/>
      <w:marTop w:val="0"/>
      <w:marBottom w:val="0"/>
      <w:divBdr>
        <w:top w:val="none" w:sz="0" w:space="0" w:color="auto"/>
        <w:left w:val="none" w:sz="0" w:space="0" w:color="auto"/>
        <w:bottom w:val="none" w:sz="0" w:space="0" w:color="auto"/>
        <w:right w:val="none" w:sz="0" w:space="0" w:color="auto"/>
      </w:divBdr>
    </w:div>
    <w:div w:id="2040546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heconversation.com/australia-has-an-ugly-legacy-of-denying-water-rights-to-aboriginal-people-not-much-has-changed-141743" TargetMode="External"/><Relationship Id="rId2" Type="http://schemas.openxmlformats.org/officeDocument/2006/relationships/hyperlink" Target="https://pursuit.unimelb.edu.au/articles/returning-water-rights-to-aboriginal-people" TargetMode="External"/><Relationship Id="rId1" Type="http://schemas.openxmlformats.org/officeDocument/2006/relationships/hyperlink" Target="https://www.cbsnews.com/news/rising-sea-levels-on-track-to-destroy-homes-of-300-million-people-by-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3A751F-FCB5-4203-BC6B-E5AF473F7BE4}">
  <ds:schemaRefs>
    <ds:schemaRef ds:uri="http://schemas.openxmlformats.org/officeDocument/2006/bibliography"/>
  </ds:schemaRefs>
</ds:datastoreItem>
</file>

<file path=customXml/itemProps2.xml><?xml version="1.0" encoding="utf-8"?>
<ds:datastoreItem xmlns:ds="http://schemas.openxmlformats.org/officeDocument/2006/customXml" ds:itemID="{E9B32085-789A-4058-954A-95F76428EE9A}"/>
</file>

<file path=customXml/itemProps3.xml><?xml version="1.0" encoding="utf-8"?>
<ds:datastoreItem xmlns:ds="http://schemas.openxmlformats.org/officeDocument/2006/customXml" ds:itemID="{D18AFDAE-9603-492E-B884-5A82F9CCBF36}"/>
</file>

<file path=customXml/itemProps4.xml><?xml version="1.0" encoding="utf-8"?>
<ds:datastoreItem xmlns:ds="http://schemas.openxmlformats.org/officeDocument/2006/customXml" ds:itemID="{BA7F2A37-EF60-4C19-907D-453FBB46AD51}"/>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Andrea Olivares Jones</cp:lastModifiedBy>
  <cp:revision>5</cp:revision>
  <cp:lastPrinted>2021-08-12T02:20:00Z</cp:lastPrinted>
  <dcterms:created xsi:type="dcterms:W3CDTF">2021-08-12T02:20:00Z</dcterms:created>
  <dcterms:modified xsi:type="dcterms:W3CDTF">2021-08-12T02:24:00Z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