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107.9pt;margin-top:183.5pt;width:98.4pt;height:0;z-index:-251658240;mso-position-horizontal-relative:page;mso-position-vertical-relative:page">
            <v:stroke weight="0.5pt"/>
          </v:shape>
        </w:pict>
      </w:r>
      <w:r>
        <w:pict>
          <v:shape o:spt="32" o:oned="1" path="m,l21600,21600e" style="position:absolute;margin-left:107.9pt;margin-top:206.3pt;width:83.5pt;height:0;z-index:-251658240;mso-position-horizontal-relative:page;mso-position-vertical-relative:page">
            <v:stroke weight="0.5pt"/>
          </v:shape>
        </w:pict>
      </w:r>
      <w:r>
        <w:pict>
          <v:shape o:spt="32" o:oned="1" path="m,l21600,21600e" style="position:absolute;margin-left:107.9pt;margin-top:253.1pt;width:108.45pt;height:0;z-index:-251658240;mso-position-horizontal-relative:page;mso-position-vertical-relative:page">
            <v:stroke weight="0.5pt"/>
          </v:shape>
        </w:pict>
      </w:r>
      <w:r>
        <w:pict>
          <v:shape o:spt="32" o:oned="1" path="m,l21600,21600e" style="position:absolute;margin-left:107.9pt;margin-top:334.7pt;width:119.5pt;height:0;z-index:-251658240;mso-position-horizontal-relative:page;mso-position-vertical-relative:page">
            <v:stroke weight="0.5pt"/>
          </v:shape>
        </w:pict>
      </w:r>
      <w:r>
        <w:pict>
          <v:shape o:spt="32" o:oned="1" path="m,l21600,21600e" style="position:absolute;margin-left:108.35pt;margin-top:698.05pt;width:105.15pt;height:0;z-index:-251658240;mso-position-horizontal-relative:page;mso-position-vertical-relative:page">
            <v:stroke weight="0.5pt"/>
          </v:shape>
        </w:pict>
      </w:r>
    </w:p>
    <w:p>
      <w:pPr>
        <w:pStyle w:val="Style3"/>
        <w:framePr w:w="2962" w:h="538" w:hRule="exact" w:wrap="none" w:vAnchor="page" w:hAnchor="page" w:x="4746" w:y="2485"/>
        <w:widowControl w:val="0"/>
        <w:keepNext w:val="0"/>
        <w:keepLines w:val="0"/>
        <w:shd w:val="clear" w:color="auto" w:fill="auto"/>
        <w:bidi w:val="0"/>
        <w:spacing w:before="0" w:after="0"/>
        <w:ind w:left="0" w:right="0" w:firstLine="0"/>
      </w:pPr>
      <w:r>
        <w:rPr>
          <w:lang w:val="fr-FR"/>
          <w:w w:val="100"/>
          <w:color w:val="000000"/>
          <w:position w:val="0"/>
        </w:rPr>
        <w:t>Mr. Alexei AVTONOMOV (Russian Fédération)</w:t>
      </w:r>
    </w:p>
    <w:p>
      <w:pPr>
        <w:pStyle w:val="Style5"/>
        <w:framePr w:w="2227" w:h="1890" w:hRule="exact" w:wrap="none" w:vAnchor="page" w:hAnchor="page" w:x="2159" w:y="3238"/>
        <w:widowControl w:val="0"/>
        <w:keepNext w:val="0"/>
        <w:keepLines w:val="0"/>
        <w:shd w:val="clear" w:color="auto" w:fill="auto"/>
        <w:bidi w:val="0"/>
        <w:spacing w:before="0" w:after="653"/>
        <w:ind w:left="0" w:right="120" w:firstLine="0"/>
      </w:pPr>
      <w:r>
        <w:rPr>
          <w:rStyle w:val="CharStyle7"/>
        </w:rPr>
        <w:t>Date and place of birth</w:t>
      </w:r>
      <w:r>
        <w:rPr>
          <w:lang w:val="fr-FR"/>
          <w:w w:val="100"/>
          <w:color w:val="000000"/>
          <w:position w:val="0"/>
        </w:rPr>
        <w:t xml:space="preserve">: </w:t>
      </w:r>
      <w:r>
        <w:rPr>
          <w:rStyle w:val="CharStyle7"/>
        </w:rPr>
        <w:t>Working languages</w:t>
      </w:r>
      <w:r>
        <w:rPr>
          <w:lang w:val="fr-FR"/>
          <w:w w:val="100"/>
          <w:color w:val="000000"/>
          <w:position w:val="0"/>
        </w:rPr>
        <w:t>:</w:t>
      </w:r>
    </w:p>
    <w:p>
      <w:pPr>
        <w:pStyle w:val="Style5"/>
        <w:framePr w:w="2227" w:h="1890" w:hRule="exact" w:wrap="none" w:vAnchor="page" w:hAnchor="page" w:x="2159" w:y="3238"/>
        <w:widowControl w:val="0"/>
        <w:keepNext w:val="0"/>
        <w:keepLines w:val="0"/>
        <w:shd w:val="clear" w:color="auto" w:fill="auto"/>
        <w:bidi w:val="0"/>
        <w:spacing w:before="0" w:after="0" w:line="160" w:lineRule="exact"/>
        <w:ind w:left="0" w:right="0" w:firstLine="0"/>
      </w:pPr>
      <w:r>
        <w:rPr>
          <w:rStyle w:val="CharStyle7"/>
        </w:rPr>
        <w:t>Current position/function</w:t>
      </w:r>
      <w:r>
        <w:rPr>
          <w:lang w:val="fr-FR"/>
          <w:w w:val="100"/>
          <w:color w:val="000000"/>
          <w:position w:val="0"/>
        </w:rPr>
        <w:t>:</w:t>
      </w:r>
    </w:p>
    <w:p>
      <w:pPr>
        <w:pStyle w:val="Style5"/>
        <w:framePr w:wrap="none" w:vAnchor="page" w:hAnchor="page" w:x="2092" w:y="6474"/>
        <w:widowControl w:val="0"/>
        <w:keepNext w:val="0"/>
        <w:keepLines w:val="0"/>
        <w:shd w:val="clear" w:color="auto" w:fill="auto"/>
        <w:bidi w:val="0"/>
        <w:jc w:val="left"/>
        <w:spacing w:before="0" w:after="0" w:line="160" w:lineRule="exact"/>
        <w:ind w:left="0" w:right="0" w:firstLine="0"/>
      </w:pPr>
      <w:r>
        <w:rPr>
          <w:rStyle w:val="CharStyle7"/>
        </w:rPr>
        <w:t>Main professional activities</w:t>
      </w:r>
      <w:r>
        <w:rPr>
          <w:lang w:val="fr-FR"/>
          <w:w w:val="100"/>
          <w:color w:val="000000"/>
          <w:position w:val="0"/>
        </w:rPr>
        <w:t>:</w:t>
      </w:r>
    </w:p>
    <w:p>
      <w:pPr>
        <w:pStyle w:val="Style5"/>
        <w:framePr w:wrap="none" w:vAnchor="page" w:hAnchor="page" w:x="2111" w:y="13741"/>
        <w:widowControl w:val="0"/>
        <w:keepNext w:val="0"/>
        <w:keepLines w:val="0"/>
        <w:shd w:val="clear" w:color="auto" w:fill="auto"/>
        <w:bidi w:val="0"/>
        <w:jc w:val="left"/>
        <w:spacing w:before="0" w:after="0" w:line="160" w:lineRule="exact"/>
        <w:ind w:left="0" w:right="0" w:firstLine="0"/>
      </w:pPr>
      <w:r>
        <w:rPr>
          <w:rStyle w:val="CharStyle7"/>
        </w:rPr>
        <w:t>Educational background</w:t>
      </w:r>
      <w:r>
        <w:rPr>
          <w:lang w:val="fr-FR"/>
          <w:w w:val="100"/>
          <w:color w:val="000000"/>
          <w:position w:val="0"/>
        </w:rPr>
        <w:t>:</w:t>
      </w:r>
    </w:p>
    <w:p>
      <w:pPr>
        <w:pStyle w:val="Style5"/>
        <w:framePr w:w="4363" w:h="11245" w:hRule="exact" w:wrap="none" w:vAnchor="page" w:hAnchor="page" w:x="5394" w:y="3460"/>
        <w:widowControl w:val="0"/>
        <w:keepNext w:val="0"/>
        <w:keepLines w:val="0"/>
        <w:shd w:val="clear" w:color="auto" w:fill="auto"/>
        <w:bidi w:val="0"/>
        <w:jc w:val="left"/>
        <w:spacing w:before="0" w:after="165" w:line="160" w:lineRule="exact"/>
        <w:ind w:left="20" w:right="0" w:firstLine="0"/>
      </w:pPr>
      <w:r>
        <w:rPr>
          <w:lang w:val="fr-FR"/>
          <w:w w:val="100"/>
          <w:color w:val="000000"/>
          <w:position w:val="0"/>
        </w:rPr>
        <w:t>9 March 1959</w:t>
      </w:r>
    </w:p>
    <w:p>
      <w:pPr>
        <w:pStyle w:val="Style5"/>
        <w:framePr w:w="4363" w:h="11245" w:hRule="exact" w:wrap="none" w:vAnchor="page" w:hAnchor="page" w:x="5394" w:y="3460"/>
        <w:widowControl w:val="0"/>
        <w:keepNext w:val="0"/>
        <w:keepLines w:val="0"/>
        <w:shd w:val="clear" w:color="auto" w:fill="auto"/>
        <w:bidi w:val="0"/>
        <w:jc w:val="left"/>
        <w:spacing w:before="0" w:after="0" w:line="240" w:lineRule="exact"/>
        <w:ind w:left="20" w:right="40" w:firstLine="0"/>
      </w:pPr>
      <w:r>
        <w:rPr>
          <w:lang w:val="fr-FR"/>
          <w:w w:val="100"/>
          <w:color w:val="000000"/>
          <w:position w:val="0"/>
        </w:rPr>
        <w:t>English, French, Russian, Spanish, Portuguese, Polish, Italian, Bulgarian, German, Serbian,</w:t>
      </w:r>
    </w:p>
    <w:p>
      <w:pPr>
        <w:pStyle w:val="Style5"/>
        <w:framePr w:w="4363" w:h="11245" w:hRule="exact" w:wrap="none" w:vAnchor="page" w:hAnchor="page" w:x="5394" w:y="3460"/>
        <w:widowControl w:val="0"/>
        <w:keepNext w:val="0"/>
        <w:keepLines w:val="0"/>
        <w:shd w:val="clear" w:color="auto" w:fill="auto"/>
        <w:bidi w:val="0"/>
        <w:jc w:val="left"/>
        <w:spacing w:before="0" w:after="176" w:line="240" w:lineRule="exact"/>
        <w:ind w:left="20" w:right="0" w:firstLine="0"/>
      </w:pPr>
      <w:r>
        <w:rPr>
          <w:lang w:val="fr-FR"/>
          <w:w w:val="100"/>
          <w:color w:val="000000"/>
          <w:position w:val="0"/>
        </w:rPr>
        <w:t>Finnish</w:t>
      </w:r>
    </w:p>
    <w:p>
      <w:pPr>
        <w:pStyle w:val="Style5"/>
        <w:numPr>
          <w:ilvl w:val="0"/>
          <w:numId w:val="1"/>
        </w:numPr>
        <w:framePr w:w="4363" w:h="11245" w:hRule="exact" w:wrap="none" w:vAnchor="page" w:hAnchor="page" w:x="5394" w:y="3460"/>
        <w:tabs>
          <w:tab w:leader="none" w:pos="1300" w:val="left"/>
        </w:tabs>
        <w:widowControl w:val="0"/>
        <w:keepNext w:val="0"/>
        <w:keepLines w:val="0"/>
        <w:shd w:val="clear" w:color="auto" w:fill="auto"/>
        <w:bidi w:val="0"/>
        <w:jc w:val="left"/>
        <w:spacing w:before="0" w:after="184" w:line="245" w:lineRule="exact"/>
        <w:ind w:left="20" w:right="40" w:firstLine="0"/>
      </w:pPr>
      <w:r>
        <w:rPr>
          <w:lang w:val="fr-FR"/>
          <w:w w:val="100"/>
          <w:color w:val="000000"/>
          <w:position w:val="0"/>
        </w:rPr>
        <w:t>présent:</w:t>
        <w:tab/>
        <w:t>Professor of the State University of Humanitarian Sciences</w:t>
      </w:r>
    </w:p>
    <w:p>
      <w:pPr>
        <w:pStyle w:val="Style5"/>
        <w:framePr w:w="4363" w:h="11245" w:hRule="exact" w:wrap="none" w:vAnchor="page" w:hAnchor="page" w:x="5394" w:y="3460"/>
        <w:widowControl w:val="0"/>
        <w:keepNext w:val="0"/>
        <w:keepLines w:val="0"/>
        <w:shd w:val="clear" w:color="auto" w:fill="auto"/>
        <w:bidi w:val="0"/>
        <w:jc w:val="left"/>
        <w:spacing w:before="0" w:after="176" w:line="240" w:lineRule="exact"/>
        <w:ind w:left="20" w:right="40" w:firstLine="0"/>
      </w:pPr>
      <w:r>
        <w:rPr>
          <w:lang w:val="fr-FR"/>
          <w:w w:val="100"/>
          <w:color w:val="000000"/>
          <w:position w:val="0"/>
        </w:rPr>
        <w:t>1994-present: Senior research fellow and the head of a section of the Institute of State and Law (Russian Academy of Science)</w:t>
      </w:r>
    </w:p>
    <w:p>
      <w:pPr>
        <w:pStyle w:val="Style5"/>
        <w:framePr w:w="4363" w:h="11245" w:hRule="exact" w:wrap="none" w:vAnchor="page" w:hAnchor="page" w:x="5394" w:y="3460"/>
        <w:widowControl w:val="0"/>
        <w:keepNext w:val="0"/>
        <w:keepLines w:val="0"/>
        <w:shd w:val="clear" w:color="auto" w:fill="auto"/>
        <w:bidi w:val="0"/>
        <w:jc w:val="left"/>
        <w:spacing w:before="0" w:after="180" w:line="245" w:lineRule="exact"/>
        <w:ind w:left="20" w:right="40" w:firstLine="0"/>
      </w:pPr>
      <w:r>
        <w:rPr>
          <w:lang w:val="fr-FR"/>
          <w:w w:val="100"/>
          <w:color w:val="000000"/>
          <w:position w:val="0"/>
        </w:rPr>
        <w:t>1985-present; Member of the Russian Political Science Association</w:t>
      </w:r>
    </w:p>
    <w:p>
      <w:pPr>
        <w:pStyle w:val="Style5"/>
        <w:framePr w:w="4363" w:h="11245" w:hRule="exact" w:wrap="none" w:vAnchor="page" w:hAnchor="page" w:x="5394" w:y="3460"/>
        <w:widowControl w:val="0"/>
        <w:keepNext w:val="0"/>
        <w:keepLines w:val="0"/>
        <w:shd w:val="clear" w:color="auto" w:fill="auto"/>
        <w:bidi w:val="0"/>
        <w:jc w:val="left"/>
        <w:spacing w:before="0" w:after="184" w:line="245" w:lineRule="exact"/>
        <w:ind w:left="20" w:right="40" w:firstLine="0"/>
      </w:pPr>
      <w:r>
        <w:rPr>
          <w:lang w:val="fr-FR"/>
          <w:w w:val="100"/>
          <w:color w:val="000000"/>
          <w:position w:val="0"/>
        </w:rPr>
        <w:t>1993-present: Member of the Council of the Centre for Volunteer Effort</w:t>
      </w:r>
    </w:p>
    <w:p>
      <w:pPr>
        <w:pStyle w:val="Style5"/>
        <w:framePr w:w="4363" w:h="11245" w:hRule="exact" w:wrap="none" w:vAnchor="page" w:hAnchor="page" w:x="5394" w:y="3460"/>
        <w:widowControl w:val="0"/>
        <w:keepNext w:val="0"/>
        <w:keepLines w:val="0"/>
        <w:shd w:val="clear" w:color="auto" w:fill="auto"/>
        <w:bidi w:val="0"/>
        <w:jc w:val="left"/>
        <w:spacing w:before="0" w:after="184" w:line="240" w:lineRule="exact"/>
        <w:ind w:left="20" w:right="40" w:firstLine="0"/>
      </w:pPr>
      <w:r>
        <w:rPr>
          <w:lang w:val="fr-FR"/>
          <w:w w:val="100"/>
          <w:color w:val="000000"/>
          <w:position w:val="0"/>
        </w:rPr>
        <w:t>1997-present: Member of the Expert Council on constitutional Law under the Chairman of the State Duma of the Russian Fédération, 2002- Co-Chair of the Council</w:t>
      </w:r>
    </w:p>
    <w:p>
      <w:pPr>
        <w:pStyle w:val="Style5"/>
        <w:numPr>
          <w:ilvl w:val="0"/>
          <w:numId w:val="3"/>
        </w:numPr>
        <w:framePr w:w="4363" w:h="11245" w:hRule="exact" w:wrap="none" w:vAnchor="page" w:hAnchor="page" w:x="5394" w:y="3460"/>
        <w:tabs>
          <w:tab w:leader="none" w:pos="1300" w:val="left"/>
        </w:tabs>
        <w:widowControl w:val="0"/>
        <w:keepNext w:val="0"/>
        <w:keepLines w:val="0"/>
        <w:shd w:val="clear" w:color="auto" w:fill="auto"/>
        <w:bidi w:val="0"/>
        <w:jc w:val="left"/>
        <w:spacing w:before="0" w:after="176" w:line="235" w:lineRule="exact"/>
        <w:ind w:left="20" w:right="40" w:firstLine="0"/>
      </w:pPr>
      <w:r>
        <w:rPr>
          <w:lang w:val="fr-FR"/>
          <w:w w:val="100"/>
          <w:color w:val="000000"/>
          <w:position w:val="0"/>
        </w:rPr>
        <w:t>present:</w:t>
        <w:tab/>
        <w:t>Member of the Expert council of the Russian Ombudsman</w:t>
      </w:r>
    </w:p>
    <w:p>
      <w:pPr>
        <w:pStyle w:val="Style5"/>
        <w:framePr w:w="4363" w:h="11245" w:hRule="exact" w:wrap="none" w:vAnchor="page" w:hAnchor="page" w:x="5394" w:y="3460"/>
        <w:widowControl w:val="0"/>
        <w:keepNext w:val="0"/>
        <w:keepLines w:val="0"/>
        <w:shd w:val="clear" w:color="auto" w:fill="auto"/>
        <w:bidi w:val="0"/>
        <w:jc w:val="left"/>
        <w:spacing w:before="0" w:after="176" w:line="240" w:lineRule="exact"/>
        <w:ind w:left="20" w:right="40" w:firstLine="0"/>
      </w:pPr>
      <w:r>
        <w:rPr>
          <w:lang w:val="fr-FR"/>
          <w:w w:val="100"/>
          <w:color w:val="000000"/>
          <w:position w:val="0"/>
        </w:rPr>
        <w:t>199-present: Head of the Council of the Institute on the Development of the Election Systems</w:t>
      </w:r>
    </w:p>
    <w:p>
      <w:pPr>
        <w:pStyle w:val="Style5"/>
        <w:numPr>
          <w:ilvl w:val="0"/>
          <w:numId w:val="3"/>
        </w:numPr>
        <w:framePr w:w="4363" w:h="11245" w:hRule="exact" w:wrap="none" w:vAnchor="page" w:hAnchor="page" w:x="5394" w:y="3460"/>
        <w:tabs>
          <w:tab w:leader="none" w:pos="1300" w:val="left"/>
        </w:tabs>
        <w:widowControl w:val="0"/>
        <w:keepNext w:val="0"/>
        <w:keepLines w:val="0"/>
        <w:shd w:val="clear" w:color="auto" w:fill="auto"/>
        <w:bidi w:val="0"/>
        <w:jc w:val="left"/>
        <w:spacing w:before="0" w:after="184" w:line="245" w:lineRule="exact"/>
        <w:ind w:left="20" w:right="40" w:firstLine="0"/>
      </w:pPr>
      <w:r>
        <w:rPr>
          <w:lang w:val="fr-FR"/>
          <w:w w:val="100"/>
          <w:color w:val="000000"/>
          <w:position w:val="0"/>
        </w:rPr>
        <w:t>present;</w:t>
        <w:tab/>
        <w:t>Member of the International Consultative Council of the International Foundation on Election Systems</w:t>
      </w:r>
    </w:p>
    <w:p>
      <w:pPr>
        <w:pStyle w:val="Style5"/>
        <w:numPr>
          <w:ilvl w:val="0"/>
          <w:numId w:val="1"/>
        </w:numPr>
        <w:framePr w:w="4363" w:h="11245" w:hRule="exact" w:wrap="none" w:vAnchor="page" w:hAnchor="page" w:x="5394" w:y="3460"/>
        <w:tabs>
          <w:tab w:leader="none" w:pos="1300" w:val="left"/>
        </w:tabs>
        <w:widowControl w:val="0"/>
        <w:keepNext w:val="0"/>
        <w:keepLines w:val="0"/>
        <w:shd w:val="clear" w:color="auto" w:fill="auto"/>
        <w:bidi w:val="0"/>
        <w:jc w:val="left"/>
        <w:spacing w:before="0" w:after="180" w:line="240" w:lineRule="exact"/>
        <w:ind w:left="20" w:right="40" w:firstLine="0"/>
      </w:pPr>
      <w:r>
        <w:rPr>
          <w:lang w:val="fr-FR"/>
          <w:w w:val="100"/>
          <w:color w:val="000000"/>
          <w:position w:val="0"/>
        </w:rPr>
        <w:t>present:</w:t>
        <w:tab/>
        <w:t>Member of the Commission on drafting the Constitutional Act of the Union State of Russian and Belarus, Head of the Russian Expert Group</w:t>
      </w:r>
    </w:p>
    <w:p>
      <w:pPr>
        <w:pStyle w:val="Style5"/>
        <w:numPr>
          <w:ilvl w:val="0"/>
          <w:numId w:val="1"/>
        </w:numPr>
        <w:framePr w:w="4363" w:h="11245" w:hRule="exact" w:wrap="none" w:vAnchor="page" w:hAnchor="page" w:x="5394" w:y="3460"/>
        <w:tabs>
          <w:tab w:leader="none" w:pos="1300" w:val="left"/>
        </w:tabs>
        <w:widowControl w:val="0"/>
        <w:keepNext w:val="0"/>
        <w:keepLines w:val="0"/>
        <w:shd w:val="clear" w:color="auto" w:fill="auto"/>
        <w:bidi w:val="0"/>
        <w:spacing w:before="0" w:after="180" w:line="240" w:lineRule="exact"/>
        <w:ind w:left="20" w:right="280" w:firstLine="0"/>
      </w:pPr>
      <w:r>
        <w:rPr>
          <w:lang w:val="fr-FR"/>
          <w:w w:val="100"/>
          <w:color w:val="000000"/>
          <w:position w:val="0"/>
        </w:rPr>
        <w:t>present:</w:t>
        <w:tab/>
        <w:t>Member of the Committee on the Elimination of Racial Discrimination (within the International Convention on Elimination of Ail Forms of Racial Discrimination)</w:t>
      </w:r>
    </w:p>
    <w:p>
      <w:pPr>
        <w:pStyle w:val="Style5"/>
        <w:framePr w:w="4363" w:h="11245" w:hRule="exact" w:wrap="none" w:vAnchor="page" w:hAnchor="page" w:x="5394" w:y="3460"/>
        <w:widowControl w:val="0"/>
        <w:keepNext w:val="0"/>
        <w:keepLines w:val="0"/>
        <w:shd w:val="clear" w:color="auto" w:fill="auto"/>
        <w:bidi w:val="0"/>
        <w:jc w:val="left"/>
        <w:spacing w:before="0" w:after="244" w:line="240" w:lineRule="exact"/>
        <w:ind w:left="20" w:right="40" w:firstLine="0"/>
      </w:pPr>
      <w:r>
        <w:rPr>
          <w:lang w:val="fr-FR"/>
          <w:w w:val="100"/>
          <w:color w:val="000000"/>
          <w:position w:val="0"/>
        </w:rPr>
        <w:t>1981 : Graduate of Moscow State Institute for International Relations (International Law faculty)</w:t>
      </w:r>
    </w:p>
    <w:p>
      <w:pPr>
        <w:pStyle w:val="Style5"/>
        <w:framePr w:w="4363" w:h="11245" w:hRule="exact" w:wrap="none" w:vAnchor="page" w:hAnchor="page" w:x="5394" w:y="3460"/>
        <w:widowControl w:val="0"/>
        <w:keepNext w:val="0"/>
        <w:keepLines w:val="0"/>
        <w:shd w:val="clear" w:color="auto" w:fill="auto"/>
        <w:bidi w:val="0"/>
        <w:jc w:val="left"/>
        <w:spacing w:before="0" w:after="0" w:line="160" w:lineRule="exact"/>
        <w:ind w:left="20" w:right="0" w:firstLine="0"/>
      </w:pPr>
      <w:r>
        <w:rPr>
          <w:lang w:val="fr-FR"/>
          <w:w w:val="100"/>
          <w:color w:val="000000"/>
          <w:position w:val="0"/>
        </w:rPr>
        <w:t>1984: PhD in Law, Moscow State Institute for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5"/>
        <w:framePr w:w="4598" w:h="3163" w:hRule="exact" w:wrap="none" w:vAnchor="page" w:hAnchor="page" w:x="5309" w:y="2766"/>
        <w:widowControl w:val="0"/>
        <w:keepNext w:val="0"/>
        <w:keepLines w:val="0"/>
        <w:shd w:val="clear" w:color="auto" w:fill="auto"/>
        <w:bidi w:val="0"/>
        <w:spacing w:before="0" w:after="230" w:line="160" w:lineRule="exact"/>
        <w:ind w:left="20" w:right="0" w:firstLine="0"/>
      </w:pPr>
      <w:r>
        <w:rPr>
          <w:lang w:val="fr-FR"/>
          <w:w w:val="100"/>
          <w:color w:val="000000"/>
          <w:position w:val="0"/>
        </w:rPr>
        <w:t>International Relations</w:t>
      </w:r>
    </w:p>
    <w:p>
      <w:pPr>
        <w:pStyle w:val="Style5"/>
        <w:framePr w:w="4598" w:h="3163" w:hRule="exact" w:wrap="none" w:vAnchor="page" w:hAnchor="page" w:x="5309" w:y="2766"/>
        <w:widowControl w:val="0"/>
        <w:keepNext w:val="0"/>
        <w:keepLines w:val="0"/>
        <w:shd w:val="clear" w:color="auto" w:fill="auto"/>
        <w:bidi w:val="0"/>
        <w:spacing w:before="0" w:after="180" w:line="240" w:lineRule="exact"/>
        <w:ind w:left="20" w:right="700" w:firstLine="0"/>
      </w:pPr>
      <w:r>
        <w:rPr>
          <w:lang w:val="fr-FR"/>
          <w:w w:val="100"/>
          <w:color w:val="000000"/>
          <w:position w:val="0"/>
        </w:rPr>
        <w:t>1986: Graduate of the Social and Economie Stream of the Department for the Professional Skill Improvement, Moscow State Institute for International Relations</w:t>
      </w:r>
    </w:p>
    <w:p>
      <w:pPr>
        <w:pStyle w:val="Style5"/>
        <w:framePr w:w="4598" w:h="3163" w:hRule="exact" w:wrap="none" w:vAnchor="page" w:hAnchor="page" w:x="5309" w:y="2766"/>
        <w:widowControl w:val="0"/>
        <w:keepNext w:val="0"/>
        <w:keepLines w:val="0"/>
        <w:shd w:val="clear" w:color="auto" w:fill="auto"/>
        <w:bidi w:val="0"/>
        <w:spacing w:before="0" w:after="180" w:line="240" w:lineRule="exact"/>
        <w:ind w:left="20" w:right="300" w:firstLine="0"/>
      </w:pPr>
      <w:r>
        <w:rPr>
          <w:lang w:val="fr-FR"/>
          <w:w w:val="100"/>
          <w:color w:val="000000"/>
          <w:position w:val="0"/>
        </w:rPr>
        <w:t>1995; Graduate of the 16* Summer Human Rights School organized by the Canadian Human Rights Foundation</w:t>
      </w:r>
    </w:p>
    <w:p>
      <w:pPr>
        <w:pStyle w:val="Style5"/>
        <w:framePr w:w="4598" w:h="3163" w:hRule="exact" w:wrap="none" w:vAnchor="page" w:hAnchor="page" w:x="5309" w:y="2766"/>
        <w:widowControl w:val="0"/>
        <w:keepNext w:val="0"/>
        <w:keepLines w:val="0"/>
        <w:shd w:val="clear" w:color="auto" w:fill="auto"/>
        <w:bidi w:val="0"/>
        <w:jc w:val="left"/>
        <w:spacing w:before="0" w:after="0" w:line="240" w:lineRule="exact"/>
        <w:ind w:left="20" w:right="300" w:firstLine="0"/>
      </w:pPr>
      <w:r>
        <w:rPr>
          <w:lang w:val="fr-FR"/>
          <w:w w:val="100"/>
          <w:color w:val="000000"/>
          <w:position w:val="0"/>
        </w:rPr>
        <w:t>1999: Doctor of Juridical Science, Institute of State and Law of the Russian Academy of Science</w:t>
      </w:r>
    </w:p>
    <w:p>
      <w:pPr>
        <w:pStyle w:val="Style5"/>
        <w:framePr w:w="2784" w:h="816" w:hRule="exact" w:wrap="none" w:vAnchor="page" w:hAnchor="page" w:x="2069" w:y="6116"/>
        <w:widowControl w:val="0"/>
        <w:keepNext w:val="0"/>
        <w:keepLines w:val="0"/>
        <w:shd w:val="clear" w:color="auto" w:fill="auto"/>
        <w:bidi w:val="0"/>
        <w:jc w:val="left"/>
        <w:spacing w:before="0" w:after="0" w:line="240" w:lineRule="exact"/>
        <w:ind w:left="0" w:right="0" w:firstLine="0"/>
      </w:pPr>
      <w:r>
        <w:rPr>
          <w:rStyle w:val="CharStyle7"/>
        </w:rPr>
        <w:t>Other main activities in the field</w:t>
      </w:r>
      <w:r>
        <w:rPr>
          <w:lang w:val="fr-FR"/>
          <w:w w:val="100"/>
          <w:color w:val="000000"/>
          <w:position w:val="0"/>
        </w:rPr>
        <w:t xml:space="preserve"> </w:t>
      </w:r>
      <w:r>
        <w:rPr>
          <w:rStyle w:val="CharStyle7"/>
        </w:rPr>
        <w:t>relevant to the mandate of the</w:t>
      </w:r>
      <w:r>
        <w:rPr>
          <w:lang w:val="fr-FR"/>
          <w:w w:val="100"/>
          <w:color w:val="000000"/>
          <w:position w:val="0"/>
        </w:rPr>
        <w:t xml:space="preserve"> </w:t>
      </w:r>
      <w:r>
        <w:rPr>
          <w:rStyle w:val="CharStyle7"/>
        </w:rPr>
        <w:t>treatv bodv concerned</w:t>
      </w:r>
      <w:r>
        <w:rPr>
          <w:lang w:val="fr-FR"/>
          <w:w w:val="100"/>
          <w:color w:val="000000"/>
          <w:position w:val="0"/>
        </w:rPr>
        <w:t>:</w:t>
      </w:r>
    </w:p>
    <w:p>
      <w:pPr>
        <w:pStyle w:val="Style5"/>
        <w:framePr w:w="4330" w:h="2736" w:hRule="exact" w:wrap="none" w:vAnchor="page" w:hAnchor="page" w:x="5309" w:y="6107"/>
        <w:widowControl w:val="0"/>
        <w:keepNext w:val="0"/>
        <w:keepLines w:val="0"/>
        <w:shd w:val="clear" w:color="auto" w:fill="auto"/>
        <w:bidi w:val="0"/>
        <w:jc w:val="left"/>
        <w:spacing w:before="0" w:after="0" w:line="240" w:lineRule="exact"/>
        <w:ind w:left="0" w:right="40" w:firstLine="0"/>
      </w:pPr>
      <w:r>
        <w:rPr>
          <w:lang w:val="fr-FR"/>
          <w:w w:val="100"/>
          <w:color w:val="000000"/>
          <w:position w:val="0"/>
        </w:rPr>
        <w:t>Participated in the préparation of the analytical materials for the Ministry of Foreign Affairs, in drafting the following laws: “On Political Parties”, “On Charities and on Non-profit Organizations” within the Working groups of the Suprême Soviet; “On Public Organizations”, “On Voluntary Activities”, “On Légal Guarantees of Opposition Activities”, “On Noncommercial Funds” and “On Juvenile Courts in the Russian Fédération” within the working groups of the State Duma of the Russian Fédération.</w:t>
      </w:r>
    </w:p>
    <w:p>
      <w:pPr>
        <w:pStyle w:val="Style5"/>
        <w:framePr w:w="2122" w:h="537" w:hRule="exact" w:wrap="none" w:vAnchor="page" w:hAnchor="page" w:x="2084" w:y="9001"/>
        <w:widowControl w:val="0"/>
        <w:keepNext w:val="0"/>
        <w:keepLines w:val="0"/>
        <w:shd w:val="clear" w:color="auto" w:fill="auto"/>
        <w:bidi w:val="0"/>
        <w:spacing w:before="0" w:after="0" w:line="240" w:lineRule="exact"/>
        <w:ind w:left="0" w:right="0" w:firstLine="0"/>
      </w:pPr>
      <w:r>
        <w:rPr>
          <w:rStyle w:val="CharStyle7"/>
        </w:rPr>
        <w:t>Most recent publications</w:t>
      </w:r>
      <w:r>
        <w:rPr>
          <w:lang w:val="fr-FR"/>
          <w:w w:val="100"/>
          <w:color w:val="000000"/>
          <w:position w:val="0"/>
        </w:rPr>
        <w:t xml:space="preserve"> in the Field:</w:t>
      </w:r>
    </w:p>
    <w:p>
      <w:pPr>
        <w:pStyle w:val="Style5"/>
        <w:framePr w:w="3888" w:h="807" w:hRule="exact" w:wrap="none" w:vAnchor="page" w:hAnchor="page" w:x="5319" w:y="8973"/>
        <w:widowControl w:val="0"/>
        <w:keepNext w:val="0"/>
        <w:keepLines w:val="0"/>
        <w:shd w:val="clear" w:color="auto" w:fill="auto"/>
        <w:bidi w:val="0"/>
        <w:spacing w:before="0" w:after="0" w:line="245" w:lineRule="exact"/>
        <w:ind w:left="0" w:right="40" w:firstLine="0"/>
      </w:pPr>
      <w:r>
        <w:rPr>
          <w:lang w:val="fr-FR"/>
          <w:w w:val="100"/>
          <w:color w:val="000000"/>
          <w:position w:val="0"/>
        </w:rPr>
        <w:t>Author of numerous publications in Russian, Kazakhstan, Bulgaria, United Kingdom- total number of pages-more than 9500.</w:t>
      </w:r>
    </w:p>
    <w:p>
      <w:pPr>
        <w:pStyle w:val="Style5"/>
        <w:framePr w:w="4282" w:h="3677" w:hRule="exact" w:wrap="none" w:vAnchor="page" w:hAnchor="page" w:x="5328" w:y="10028"/>
        <w:widowControl w:val="0"/>
        <w:keepNext w:val="0"/>
        <w:keepLines w:val="0"/>
        <w:shd w:val="clear" w:color="auto" w:fill="auto"/>
        <w:bidi w:val="0"/>
        <w:jc w:val="left"/>
        <w:spacing w:before="0" w:after="236" w:line="240" w:lineRule="exact"/>
        <w:ind w:left="20" w:right="200" w:firstLine="0"/>
      </w:pPr>
      <w:r>
        <w:rPr>
          <w:lang w:val="fr-FR"/>
          <w:w w:val="100"/>
          <w:color w:val="000000"/>
          <w:position w:val="0"/>
        </w:rPr>
        <w:t>Member of the Editorial Board of the journal “Représentative Power” (Moscow, since 1995);</w:t>
      </w:r>
    </w:p>
    <w:p>
      <w:pPr>
        <w:pStyle w:val="Style5"/>
        <w:framePr w:w="4282" w:h="3677" w:hRule="exact" w:wrap="none" w:vAnchor="page" w:hAnchor="page" w:x="5328" w:y="10028"/>
        <w:widowControl w:val="0"/>
        <w:keepNext w:val="0"/>
        <w:keepLines w:val="0"/>
        <w:shd w:val="clear" w:color="auto" w:fill="auto"/>
        <w:bidi w:val="0"/>
        <w:jc w:val="left"/>
        <w:spacing w:before="0" w:after="244" w:line="245" w:lineRule="exact"/>
        <w:ind w:left="20" w:right="200" w:firstLine="0"/>
      </w:pPr>
      <w:r>
        <w:rPr>
          <w:lang w:val="fr-FR"/>
          <w:w w:val="100"/>
          <w:color w:val="000000"/>
          <w:position w:val="0"/>
        </w:rPr>
        <w:t>Member of the International Research Group “Forum Eastern Europe”;</w:t>
      </w:r>
    </w:p>
    <w:p>
      <w:pPr>
        <w:pStyle w:val="Style5"/>
        <w:framePr w:w="4282" w:h="3677" w:hRule="exact" w:wrap="none" w:vAnchor="page" w:hAnchor="page" w:x="5328" w:y="10028"/>
        <w:widowControl w:val="0"/>
        <w:keepNext w:val="0"/>
        <w:keepLines w:val="0"/>
        <w:shd w:val="clear" w:color="auto" w:fill="auto"/>
        <w:bidi w:val="0"/>
        <w:spacing w:before="0" w:after="240" w:line="240" w:lineRule="exact"/>
        <w:ind w:left="20" w:right="200" w:firstLine="0"/>
      </w:pPr>
      <w:r>
        <w:rPr>
          <w:lang w:val="fr-FR"/>
          <w:w w:val="100"/>
          <w:color w:val="000000"/>
          <w:position w:val="0"/>
        </w:rPr>
        <w:t>Member of the Editorial Council of the Russian Edition of the journal “Constitutional Law, East European Review” (Moscow, since 1999);</w:t>
      </w:r>
    </w:p>
    <w:p>
      <w:pPr>
        <w:pStyle w:val="Style5"/>
        <w:framePr w:w="4282" w:h="3677" w:hRule="exact" w:wrap="none" w:vAnchor="page" w:hAnchor="page" w:x="5328" w:y="10028"/>
        <w:widowControl w:val="0"/>
        <w:keepNext w:val="0"/>
        <w:keepLines w:val="0"/>
        <w:shd w:val="clear" w:color="auto" w:fill="auto"/>
        <w:bidi w:val="0"/>
        <w:jc w:val="left"/>
        <w:spacing w:before="0" w:after="0" w:line="240" w:lineRule="exact"/>
        <w:ind w:left="20" w:right="200" w:firstLine="0"/>
      </w:pPr>
      <w:r>
        <w:rPr>
          <w:lang w:val="fr-FR"/>
          <w:w w:val="100"/>
          <w:color w:val="000000"/>
          <w:position w:val="0"/>
        </w:rPr>
        <w:t>Member of the Editorial Board of the journal “Perspectives on European Politics: Journal of Intra-European Dialogue” (Leiden, the Netherlands, since 2000);</w:t>
      </w:r>
    </w:p>
    <w:p>
      <w:pPr>
        <w:pStyle w:val="Style5"/>
        <w:framePr w:w="4282" w:h="556" w:hRule="exact" w:wrap="none" w:vAnchor="page" w:hAnchor="page" w:x="5328" w:y="13956"/>
        <w:widowControl w:val="0"/>
        <w:keepNext w:val="0"/>
        <w:keepLines w:val="0"/>
        <w:shd w:val="clear" w:color="auto" w:fill="auto"/>
        <w:bidi w:val="0"/>
        <w:jc w:val="left"/>
        <w:spacing w:before="0" w:after="0" w:line="245" w:lineRule="exact"/>
        <w:ind w:left="20" w:right="200" w:firstLine="0"/>
      </w:pPr>
      <w:r>
        <w:rPr>
          <w:lang w:val="fr-FR"/>
          <w:w w:val="100"/>
          <w:color w:val="000000"/>
          <w:position w:val="0"/>
        </w:rPr>
        <w:t>Chief Editor of the anthology “Questions of Juvenile Justice”.</w:t>
      </w:r>
    </w:p>
    <w:p>
      <w:pPr>
        <w:widowControl w:val="0"/>
        <w:rPr>
          <w:sz w:val="2"/>
          <w:szCs w:val="2"/>
        </w:rPr>
      </w:pPr>
    </w:p>
    <w:sectPr>
      <w:footnotePr>
        <w:pos w:val="pageBottom"/>
        <w:numFmt w:val="decimal"/>
        <w:numRestart w:val="continuous"/>
      </w:footnotePr>
      <w:pgSz w:w="11909" w:h="16834"/>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001"/>
      <w:numFmt w:val="decimal"/>
      <w:lvlText w:val="%1-"/>
      <w:rPr>
        <w:lang w:val="fr-FR"/>
        <w:b w:val="0"/>
        <w:bCs w:val="0"/>
        <w:i w:val="0"/>
        <w:iCs w:val="0"/>
        <w:u w:val="none"/>
        <w:strike w:val="0"/>
        <w:smallCaps w:val="0"/>
        <w:sz w:val="16"/>
        <w:szCs w:val="16"/>
        <w:rFonts w:ascii="Batang" w:eastAsia="Batang" w:hAnsi="Batang" w:cs="Batang"/>
        <w:w w:val="100"/>
        <w:spacing w:val="1"/>
        <w:color w:val="000000"/>
        <w:position w:val="0"/>
      </w:rPr>
    </w:lvl>
  </w:abstractNum>
  <w:abstractNum w:abstractNumId="2">
    <w:multiLevelType w:val="multilevel"/>
    <w:lvl w:ilvl="0">
      <w:start w:val="1999"/>
      <w:numFmt w:val="decimal"/>
      <w:lvlText w:val="%1-"/>
      <w:rPr>
        <w:lang w:val="fr-FR"/>
        <w:b w:val="0"/>
        <w:bCs w:val="0"/>
        <w:i w:val="0"/>
        <w:iCs w:val="0"/>
        <w:u w:val="none"/>
        <w:strike w:val="0"/>
        <w:smallCaps w:val="0"/>
        <w:sz w:val="16"/>
        <w:szCs w:val="16"/>
        <w:rFonts w:ascii="Batang" w:eastAsia="Batang" w:hAnsi="Batang" w:cs="Batang"/>
        <w:w w:val="100"/>
        <w:spacing w:val="1"/>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fr-F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fr-F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fr-F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17"/>
      <w:szCs w:val="17"/>
      <w:rFonts w:ascii="Batang" w:eastAsia="Batang" w:hAnsi="Batang" w:cs="Batang"/>
      <w:spacing w:val="3"/>
    </w:rPr>
  </w:style>
  <w:style w:type="character" w:customStyle="1" w:styleId="CharStyle6">
    <w:name w:val="Основной текст_"/>
    <w:basedOn w:val="DefaultParagraphFont"/>
    <w:link w:val="Style5"/>
    <w:rPr>
      <w:b w:val="0"/>
      <w:bCs w:val="0"/>
      <w:i w:val="0"/>
      <w:iCs w:val="0"/>
      <w:u w:val="none"/>
      <w:strike w:val="0"/>
      <w:smallCaps w:val="0"/>
      <w:sz w:val="16"/>
      <w:szCs w:val="16"/>
      <w:rFonts w:ascii="Batang" w:eastAsia="Batang" w:hAnsi="Batang" w:cs="Batang"/>
      <w:spacing w:val="1"/>
    </w:rPr>
  </w:style>
  <w:style w:type="character" w:customStyle="1" w:styleId="CharStyle7">
    <w:name w:val="Основной текст"/>
    <w:basedOn w:val="CharStyle6"/>
    <w:rPr>
      <w:lang w:val="fr-FR"/>
      <w:u w:val="single"/>
      <w:w w:val="100"/>
      <w:color w:val="000000"/>
      <w:position w:val="0"/>
    </w:rPr>
  </w:style>
  <w:style w:type="paragraph" w:customStyle="1" w:styleId="Style3">
    <w:name w:val="Основной текст (2)"/>
    <w:basedOn w:val="Normal"/>
    <w:link w:val="CharStyle4"/>
    <w:pPr>
      <w:widowControl w:val="0"/>
      <w:shd w:val="clear" w:color="auto" w:fill="FFFFFF"/>
      <w:jc w:val="center"/>
      <w:spacing w:line="240" w:lineRule="exact"/>
    </w:pPr>
    <w:rPr>
      <w:b w:val="0"/>
      <w:bCs w:val="0"/>
      <w:i w:val="0"/>
      <w:iCs w:val="0"/>
      <w:u w:val="none"/>
      <w:strike w:val="0"/>
      <w:smallCaps w:val="0"/>
      <w:sz w:val="17"/>
      <w:szCs w:val="17"/>
      <w:rFonts w:ascii="Batang" w:eastAsia="Batang" w:hAnsi="Batang" w:cs="Batang"/>
      <w:spacing w:val="3"/>
    </w:rPr>
  </w:style>
  <w:style w:type="paragraph" w:customStyle="1" w:styleId="Style5">
    <w:name w:val="Основной текст"/>
    <w:basedOn w:val="Normal"/>
    <w:link w:val="CharStyle6"/>
    <w:pPr>
      <w:widowControl w:val="0"/>
      <w:shd w:val="clear" w:color="auto" w:fill="FFFFFF"/>
      <w:jc w:val="both"/>
      <w:spacing w:after="420" w:line="451" w:lineRule="exact"/>
    </w:pPr>
    <w:rPr>
      <w:b w:val="0"/>
      <w:bCs w:val="0"/>
      <w:i w:val="0"/>
      <w:iCs w:val="0"/>
      <w:u w:val="none"/>
      <w:strike w:val="0"/>
      <w:smallCaps w:val="0"/>
      <w:sz w:val="16"/>
      <w:szCs w:val="16"/>
      <w:rFonts w:ascii="Batang" w:eastAsia="Batang" w:hAnsi="Batang" w:cs="Batang"/>
      <w:spacing w:val="1"/>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footnotes" Target="footnot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531BCC-A6A7-425F-87D4-393C9BD7C4C4}"/>
</file>

<file path=customXml/itemProps2.xml><?xml version="1.0" encoding="utf-8"?>
<ds:datastoreItem xmlns:ds="http://schemas.openxmlformats.org/officeDocument/2006/customXml" ds:itemID="{EF30A9FB-CF9F-44BC-8E5A-812D59FA024B}"/>
</file>

<file path=customXml/itemProps3.xml><?xml version="1.0" encoding="utf-8"?>
<ds:datastoreItem xmlns:ds="http://schemas.openxmlformats.org/officeDocument/2006/customXml" ds:itemID="{6FCD0A62-6181-46B4-A3CA-874E9358D38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Avtonomov_CV_Russia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