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68FE8" w14:textId="77777777" w:rsidR="003B6F94" w:rsidRDefault="003B6F94" w:rsidP="00914A29">
      <w:pPr>
        <w:spacing w:before="100" w:beforeAutospacing="1" w:after="100" w:afterAutospacing="1"/>
        <w:rPr>
          <w:rFonts w:ascii="Times New Roman" w:eastAsia="Times New Roman" w:hAnsi="Times New Roman" w:cs="Times New Roman"/>
          <w:sz w:val="20"/>
          <w:szCs w:val="20"/>
          <w:lang w:val="en-US" w:eastAsia="en-GB"/>
        </w:rPr>
      </w:pPr>
    </w:p>
    <w:p w14:paraId="7CCB6B5A" w14:textId="552E13D0" w:rsidR="003B6F94" w:rsidRPr="003B6F94" w:rsidRDefault="003B6F94" w:rsidP="003B6F94">
      <w:pPr>
        <w:spacing w:before="100" w:beforeAutospacing="1" w:after="100" w:afterAutospacing="1"/>
        <w:jc w:val="center"/>
        <w:rPr>
          <w:rFonts w:ascii="Times New Roman" w:eastAsia="Times New Roman" w:hAnsi="Times New Roman" w:cs="Times New Roman"/>
          <w:b/>
          <w:sz w:val="32"/>
          <w:szCs w:val="32"/>
          <w:lang w:val="en-US" w:eastAsia="en-GB"/>
        </w:rPr>
      </w:pPr>
      <w:r w:rsidRPr="003B6F94">
        <w:rPr>
          <w:rFonts w:ascii="Times New Roman" w:eastAsia="Times New Roman" w:hAnsi="Times New Roman" w:cs="Times New Roman"/>
          <w:b/>
          <w:sz w:val="32"/>
          <w:szCs w:val="32"/>
          <w:lang w:val="en-US" w:eastAsia="en-GB"/>
        </w:rPr>
        <w:t>Civil society Consultation</w:t>
      </w:r>
    </w:p>
    <w:p w14:paraId="3E5CF99C" w14:textId="77777777" w:rsidR="003B6F94" w:rsidRDefault="000D5088" w:rsidP="00914A29">
      <w:pPr>
        <w:spacing w:before="100" w:beforeAutospacing="1" w:after="100" w:afterAutospacing="1"/>
        <w:rPr>
          <w:rFonts w:ascii="Arial" w:hAnsi="Arial" w:cs="Arial"/>
          <w:sz w:val="20"/>
          <w:szCs w:val="20"/>
          <w:lang w:val="en-GB" w:eastAsia="ja-JP"/>
        </w:rPr>
      </w:pPr>
      <w:bookmarkStart w:id="0" w:name="_GoBack"/>
      <w:bookmarkEnd w:id="0"/>
      <w:r w:rsidRPr="000D5088">
        <w:rPr>
          <w:rFonts w:ascii="Times New Roman" w:eastAsia="Times New Roman" w:hAnsi="Times New Roman" w:cs="Times New Roman"/>
          <w:sz w:val="20"/>
          <w:szCs w:val="20"/>
          <w:lang w:val="en-US" w:eastAsia="en-GB"/>
        </w:rPr>
        <w:br/>
      </w:r>
      <w:r w:rsidR="00914A29" w:rsidRPr="000D248F">
        <w:rPr>
          <w:rFonts w:ascii="Arial" w:hAnsi="Arial" w:cs="Arial"/>
          <w:b/>
          <w:bCs/>
          <w:i/>
          <w:iCs/>
          <w:sz w:val="20"/>
          <w:szCs w:val="20"/>
          <w:lang w:val="en-GB" w:eastAsia="ja-JP"/>
        </w:rPr>
        <w:t xml:space="preserve">Questions: </w:t>
      </w:r>
      <w:r w:rsidR="00914A29" w:rsidRPr="000D248F">
        <w:rPr>
          <w:lang w:val="en-GB" w:eastAsia="ja-JP"/>
        </w:rPr>
        <w:br/>
      </w:r>
    </w:p>
    <w:p w14:paraId="431224E2" w14:textId="28F61AAE" w:rsidR="00914A29" w:rsidRPr="003B6F94" w:rsidRDefault="00914A29" w:rsidP="003B6F94">
      <w:pPr>
        <w:pStyle w:val="ListParagraph"/>
        <w:numPr>
          <w:ilvl w:val="0"/>
          <w:numId w:val="10"/>
        </w:numPr>
        <w:spacing w:before="100" w:beforeAutospacing="1" w:after="100" w:afterAutospacing="1"/>
        <w:rPr>
          <w:rFonts w:ascii="Arial" w:hAnsi="Arial" w:cs="Arial"/>
          <w:b/>
          <w:i/>
          <w:sz w:val="20"/>
          <w:szCs w:val="20"/>
          <w:lang w:val="en-GB" w:eastAsia="ja-JP"/>
        </w:rPr>
      </w:pPr>
      <w:r w:rsidRPr="003B6F94">
        <w:rPr>
          <w:rFonts w:ascii="Arial" w:hAnsi="Arial" w:cs="Arial"/>
          <w:b/>
          <w:i/>
          <w:sz w:val="20"/>
          <w:szCs w:val="20"/>
          <w:lang w:val="en-GB" w:eastAsia="ja-JP"/>
        </w:rPr>
        <w:t xml:space="preserve">What are the key challenges and issues of racial discrimination in your country/region today and how do you work to address them? </w:t>
      </w:r>
      <w:r w:rsidRPr="003B6F94">
        <w:rPr>
          <w:b/>
          <w:i/>
          <w:lang w:val="en-GB" w:eastAsia="ja-JP"/>
        </w:rPr>
        <w:br/>
      </w:r>
    </w:p>
    <w:p w14:paraId="48C0D69D" w14:textId="74B109AA" w:rsidR="003B6F94" w:rsidRPr="003B6F94" w:rsidRDefault="003B6F94" w:rsidP="003B6F94">
      <w:pPr>
        <w:spacing w:before="100" w:beforeAutospacing="1" w:after="100" w:afterAutospacing="1"/>
        <w:rPr>
          <w:rFonts w:ascii="Arial" w:hAnsi="Arial" w:cs="Arial"/>
          <w:sz w:val="20"/>
          <w:szCs w:val="20"/>
          <w:lang w:val="en-GB" w:eastAsia="ja-JP"/>
        </w:rPr>
      </w:pPr>
      <w:r w:rsidRPr="003B6F94">
        <w:rPr>
          <w:rFonts w:ascii="Arial" w:hAnsi="Arial" w:cs="Arial"/>
          <w:sz w:val="20"/>
          <w:szCs w:val="20"/>
          <w:lang w:val="en-GB" w:eastAsia="ja-JP"/>
        </w:rPr>
        <w:t xml:space="preserve">We believe that one of the key issues related to racial discrimination in Argentina is the equal treatment of Indigenous People (IP) and the protection of their rights. In our shadow report to the CERD for the 2016 </w:t>
      </w:r>
      <w:r>
        <w:rPr>
          <w:rFonts w:ascii="Arial" w:hAnsi="Arial" w:cs="Arial"/>
          <w:sz w:val="20"/>
          <w:szCs w:val="20"/>
          <w:lang w:val="en-GB" w:eastAsia="ja-JP"/>
        </w:rPr>
        <w:t xml:space="preserve">session, we </w:t>
      </w:r>
      <w:r w:rsidR="00796548">
        <w:rPr>
          <w:rFonts w:ascii="Arial" w:hAnsi="Arial" w:cs="Arial"/>
          <w:sz w:val="20"/>
          <w:szCs w:val="20"/>
          <w:lang w:val="en-GB" w:eastAsia="ja-JP"/>
        </w:rPr>
        <w:t>highlighted a</w:t>
      </w:r>
      <w:r>
        <w:rPr>
          <w:rFonts w:ascii="Arial" w:hAnsi="Arial" w:cs="Arial"/>
          <w:sz w:val="20"/>
          <w:szCs w:val="20"/>
          <w:lang w:val="en-GB" w:eastAsia="ja-JP"/>
        </w:rPr>
        <w:t xml:space="preserve"> series of issues that represent a serious </w:t>
      </w:r>
      <w:r w:rsidR="00796548">
        <w:rPr>
          <w:rFonts w:ascii="Arial" w:hAnsi="Arial" w:cs="Arial"/>
          <w:sz w:val="20"/>
          <w:szCs w:val="20"/>
          <w:lang w:val="en-GB" w:eastAsia="ja-JP"/>
        </w:rPr>
        <w:t>discriminating</w:t>
      </w:r>
      <w:r>
        <w:rPr>
          <w:rFonts w:ascii="Arial" w:hAnsi="Arial" w:cs="Arial"/>
          <w:sz w:val="20"/>
          <w:szCs w:val="20"/>
          <w:lang w:val="en-GB" w:eastAsia="ja-JP"/>
        </w:rPr>
        <w:t xml:space="preserve"> treatment to PIs</w:t>
      </w:r>
      <w:r w:rsidRPr="003B6F94">
        <w:rPr>
          <w:rFonts w:ascii="Arial" w:hAnsi="Arial" w:cs="Arial"/>
          <w:sz w:val="20"/>
          <w:szCs w:val="20"/>
          <w:lang w:val="en-GB" w:eastAsia="ja-JP"/>
        </w:rPr>
        <w:t xml:space="preserve">: </w:t>
      </w:r>
      <w:r w:rsidRPr="003B6F94">
        <w:rPr>
          <w:rStyle w:val="FootnoteReference"/>
          <w:rFonts w:ascii="Arial" w:hAnsi="Arial" w:cs="Arial"/>
          <w:sz w:val="20"/>
          <w:szCs w:val="20"/>
          <w:lang w:val="en-GB" w:eastAsia="ja-JP"/>
        </w:rPr>
        <w:footnoteReference w:id="1"/>
      </w:r>
    </w:p>
    <w:p w14:paraId="4468DC59" w14:textId="15867E97" w:rsidR="003B6F94" w:rsidRPr="003B6F94" w:rsidRDefault="003B6F94" w:rsidP="003B6F94">
      <w:pPr>
        <w:pStyle w:val="ListParagraph"/>
        <w:numPr>
          <w:ilvl w:val="0"/>
          <w:numId w:val="11"/>
        </w:numPr>
        <w:spacing w:before="100" w:beforeAutospacing="1" w:after="100" w:afterAutospacing="1"/>
        <w:rPr>
          <w:rFonts w:ascii="Arial" w:hAnsi="Arial" w:cs="Arial"/>
          <w:sz w:val="20"/>
          <w:szCs w:val="20"/>
          <w:lang w:val="en-GB" w:eastAsia="ja-JP"/>
        </w:rPr>
      </w:pPr>
      <w:r>
        <w:rPr>
          <w:rFonts w:ascii="Arial" w:hAnsi="Arial" w:cs="Arial"/>
          <w:sz w:val="20"/>
          <w:szCs w:val="20"/>
          <w:lang w:val="en-GB" w:eastAsia="ja-JP"/>
        </w:rPr>
        <w:t xml:space="preserve">State’s reluctance to fulfil its </w:t>
      </w:r>
      <w:r w:rsidRPr="003B6F94">
        <w:rPr>
          <w:rFonts w:ascii="Arial" w:hAnsi="Arial" w:cs="Arial"/>
          <w:sz w:val="20"/>
          <w:szCs w:val="20"/>
          <w:lang w:val="en-GB" w:eastAsia="ja-JP"/>
        </w:rPr>
        <w:t>obligation to protect IP’s collective land rights</w:t>
      </w:r>
      <w:r>
        <w:rPr>
          <w:rFonts w:ascii="Arial" w:hAnsi="Arial" w:cs="Arial"/>
          <w:sz w:val="20"/>
          <w:szCs w:val="20"/>
          <w:lang w:val="en-GB" w:eastAsia="ja-JP"/>
        </w:rPr>
        <w:t>. Most of IPs in Argentina do not possess legal instruments acknowledging their collective property of their territories.</w:t>
      </w:r>
    </w:p>
    <w:p w14:paraId="13B17020" w14:textId="7EECC68D" w:rsidR="003B6F94" w:rsidRDefault="003B6F94" w:rsidP="00914A29">
      <w:pPr>
        <w:pStyle w:val="ListParagraph"/>
        <w:numPr>
          <w:ilvl w:val="0"/>
          <w:numId w:val="11"/>
        </w:numPr>
        <w:spacing w:before="100" w:beforeAutospacing="1" w:after="100" w:afterAutospacing="1"/>
        <w:rPr>
          <w:rFonts w:ascii="Arial" w:hAnsi="Arial" w:cs="Arial"/>
          <w:sz w:val="20"/>
          <w:szCs w:val="20"/>
          <w:lang w:val="en-GB" w:eastAsia="ja-JP"/>
        </w:rPr>
      </w:pPr>
      <w:r w:rsidRPr="003B6F94">
        <w:rPr>
          <w:rFonts w:ascii="Arial" w:hAnsi="Arial" w:cs="Arial"/>
          <w:sz w:val="20"/>
          <w:szCs w:val="20"/>
          <w:lang w:val="en-GB" w:eastAsia="ja-JP"/>
        </w:rPr>
        <w:t>Criminalization of indigenous people’s struggle to protect their rights. IP’s leaders are constantly prosecuted for defending their rights. Criminal prosecution are launched against leaders who take measures to defend their territories.</w:t>
      </w:r>
    </w:p>
    <w:p w14:paraId="66D820FF" w14:textId="77777777" w:rsidR="003B6F94" w:rsidRDefault="003B6F94" w:rsidP="00914A29">
      <w:pPr>
        <w:pStyle w:val="ListParagraph"/>
        <w:numPr>
          <w:ilvl w:val="0"/>
          <w:numId w:val="11"/>
        </w:numPr>
        <w:spacing w:before="100" w:beforeAutospacing="1" w:after="100" w:afterAutospacing="1"/>
        <w:rPr>
          <w:rFonts w:ascii="Arial" w:hAnsi="Arial" w:cs="Arial"/>
          <w:sz w:val="20"/>
          <w:szCs w:val="20"/>
          <w:lang w:val="en-GB" w:eastAsia="ja-JP"/>
        </w:rPr>
      </w:pPr>
      <w:r w:rsidRPr="003B6F94">
        <w:rPr>
          <w:rFonts w:ascii="Arial" w:hAnsi="Arial" w:cs="Arial"/>
          <w:sz w:val="20"/>
          <w:szCs w:val="20"/>
          <w:lang w:val="en-GB" w:eastAsia="ja-JP"/>
        </w:rPr>
        <w:t xml:space="preserve">Discrimination on the access to justice. IP leaders who both bring cases to courts to defend their rights and are brought to courts face strong obstacle to access to justice. </w:t>
      </w:r>
    </w:p>
    <w:p w14:paraId="17C9B5E3" w14:textId="2EEED78F" w:rsidR="003B6F94" w:rsidRDefault="003B6F94" w:rsidP="00914A29">
      <w:pPr>
        <w:pStyle w:val="ListParagraph"/>
        <w:numPr>
          <w:ilvl w:val="0"/>
          <w:numId w:val="11"/>
        </w:numPr>
        <w:spacing w:before="100" w:beforeAutospacing="1" w:after="100" w:afterAutospacing="1"/>
        <w:rPr>
          <w:rFonts w:ascii="Arial" w:hAnsi="Arial" w:cs="Arial"/>
          <w:sz w:val="20"/>
          <w:szCs w:val="20"/>
          <w:lang w:val="en-GB" w:eastAsia="ja-JP"/>
        </w:rPr>
      </w:pPr>
      <w:r w:rsidRPr="003B6F94">
        <w:rPr>
          <w:rFonts w:ascii="Arial" w:hAnsi="Arial" w:cs="Arial"/>
          <w:sz w:val="20"/>
          <w:szCs w:val="20"/>
          <w:lang w:val="en-GB" w:eastAsia="ja-JP"/>
        </w:rPr>
        <w:t>Lack of decision making process open to IP’s participation.</w:t>
      </w:r>
      <w:r>
        <w:rPr>
          <w:rFonts w:ascii="Arial" w:hAnsi="Arial" w:cs="Arial"/>
          <w:sz w:val="20"/>
          <w:szCs w:val="20"/>
          <w:lang w:val="en-GB" w:eastAsia="ja-JP"/>
        </w:rPr>
        <w:t xml:space="preserve"> Most public policies affecting IP’s rights are not consulted with communities</w:t>
      </w:r>
    </w:p>
    <w:p w14:paraId="56BD9798" w14:textId="190D3AA7" w:rsidR="00796548" w:rsidRDefault="003B6F94" w:rsidP="00914A29">
      <w:pPr>
        <w:pStyle w:val="ListParagraph"/>
        <w:numPr>
          <w:ilvl w:val="0"/>
          <w:numId w:val="11"/>
        </w:numPr>
        <w:spacing w:before="100" w:beforeAutospacing="1" w:after="100" w:afterAutospacing="1"/>
        <w:rPr>
          <w:rFonts w:ascii="Arial" w:hAnsi="Arial" w:cs="Arial"/>
          <w:sz w:val="20"/>
          <w:szCs w:val="20"/>
          <w:lang w:val="en-GB" w:eastAsia="ja-JP"/>
        </w:rPr>
      </w:pPr>
      <w:r w:rsidRPr="00796548">
        <w:rPr>
          <w:rFonts w:ascii="Arial" w:hAnsi="Arial" w:cs="Arial"/>
          <w:sz w:val="20"/>
          <w:szCs w:val="20"/>
          <w:lang w:val="en-GB" w:eastAsia="ja-JP"/>
        </w:rPr>
        <w:t xml:space="preserve">Public policies in education not driven by a intercultural perspective. The curricula, the educator training </w:t>
      </w:r>
      <w:r w:rsidR="00796548" w:rsidRPr="00796548">
        <w:rPr>
          <w:rFonts w:ascii="Arial" w:hAnsi="Arial" w:cs="Arial"/>
          <w:sz w:val="20"/>
          <w:szCs w:val="20"/>
          <w:lang w:val="en-GB" w:eastAsia="ja-JP"/>
        </w:rPr>
        <w:t>programmes</w:t>
      </w:r>
      <w:r w:rsidRPr="00796548">
        <w:rPr>
          <w:rFonts w:ascii="Arial" w:hAnsi="Arial" w:cs="Arial"/>
          <w:sz w:val="20"/>
          <w:szCs w:val="20"/>
          <w:lang w:val="en-GB" w:eastAsia="ja-JP"/>
        </w:rPr>
        <w:t xml:space="preserve"> and the language of public education does not reflect the multicultural component </w:t>
      </w:r>
      <w:r w:rsidR="00796548" w:rsidRPr="00796548">
        <w:rPr>
          <w:rFonts w:ascii="Arial" w:hAnsi="Arial" w:cs="Arial"/>
          <w:sz w:val="20"/>
          <w:szCs w:val="20"/>
          <w:lang w:val="en-GB" w:eastAsia="ja-JP"/>
        </w:rPr>
        <w:t>of society.</w:t>
      </w:r>
    </w:p>
    <w:p w14:paraId="7F86F8F2" w14:textId="2BBF0074" w:rsidR="003B6F94" w:rsidRPr="00796548" w:rsidRDefault="00796548" w:rsidP="00914A29">
      <w:pPr>
        <w:pStyle w:val="ListParagraph"/>
        <w:numPr>
          <w:ilvl w:val="0"/>
          <w:numId w:val="11"/>
        </w:numPr>
        <w:spacing w:before="100" w:beforeAutospacing="1" w:after="100" w:afterAutospacing="1"/>
        <w:rPr>
          <w:rFonts w:ascii="Arial" w:hAnsi="Arial" w:cs="Arial"/>
          <w:sz w:val="20"/>
          <w:szCs w:val="20"/>
          <w:lang w:val="en-GB" w:eastAsia="ja-JP"/>
        </w:rPr>
      </w:pPr>
      <w:r>
        <w:rPr>
          <w:rFonts w:ascii="Arial" w:hAnsi="Arial" w:cs="Arial"/>
          <w:sz w:val="20"/>
          <w:szCs w:val="20"/>
          <w:lang w:val="en-GB" w:eastAsia="ja-JP"/>
        </w:rPr>
        <w:t>Invisibility of cultural diversity in national census. The national census is not sensitive to cultural identify of IPs.</w:t>
      </w:r>
    </w:p>
    <w:p w14:paraId="0B982F97" w14:textId="77777777" w:rsidR="003B6F94" w:rsidRPr="00796548" w:rsidRDefault="00914A29" w:rsidP="003B6F94">
      <w:pPr>
        <w:spacing w:before="100" w:beforeAutospacing="1" w:after="100" w:afterAutospacing="1"/>
        <w:rPr>
          <w:rFonts w:ascii="Arial" w:hAnsi="Arial" w:cs="Arial"/>
          <w:b/>
          <w:i/>
          <w:sz w:val="20"/>
          <w:szCs w:val="20"/>
          <w:lang w:val="en-GB" w:eastAsia="ja-JP"/>
        </w:rPr>
      </w:pPr>
      <w:r w:rsidRPr="00796548">
        <w:rPr>
          <w:rFonts w:ascii="Arial" w:hAnsi="Arial" w:cs="Arial"/>
          <w:b/>
          <w:i/>
          <w:sz w:val="20"/>
          <w:szCs w:val="20"/>
          <w:lang w:val="en-GB" w:eastAsia="ja-JP"/>
        </w:rPr>
        <w:t xml:space="preserve">        2. What has been your experience, as civil society, of engaging with CERD to date? </w:t>
      </w:r>
      <w:r w:rsidRPr="00796548">
        <w:rPr>
          <w:b/>
          <w:i/>
          <w:lang w:val="en-GB" w:eastAsia="ja-JP"/>
        </w:rPr>
        <w:br/>
      </w:r>
    </w:p>
    <w:p w14:paraId="1047D3B2" w14:textId="686679D6" w:rsidR="003B6F94" w:rsidRDefault="003B6F94" w:rsidP="003B6F94">
      <w:pPr>
        <w:spacing w:before="100" w:beforeAutospacing="1" w:after="100" w:afterAutospacing="1"/>
        <w:rPr>
          <w:rFonts w:ascii="Arial" w:hAnsi="Arial" w:cs="Arial"/>
          <w:sz w:val="20"/>
          <w:szCs w:val="20"/>
          <w:lang w:val="en-GB" w:eastAsia="ja-JP"/>
        </w:rPr>
      </w:pPr>
      <w:r>
        <w:rPr>
          <w:rFonts w:ascii="Arial" w:hAnsi="Arial" w:cs="Arial"/>
          <w:sz w:val="20"/>
          <w:szCs w:val="20"/>
          <w:lang w:val="en-GB" w:eastAsia="ja-JP"/>
        </w:rPr>
        <w:t>We submitted a shadow report in 2010 (</w:t>
      </w:r>
      <w:hyperlink r:id="rId9" w:history="1">
        <w:r w:rsidRPr="007D4445">
          <w:rPr>
            <w:rStyle w:val="Hyperlink"/>
            <w:rFonts w:ascii="Arial" w:hAnsi="Arial" w:cs="Arial"/>
            <w:sz w:val="20"/>
            <w:szCs w:val="20"/>
            <w:lang w:val="en-GB" w:eastAsia="ja-JP"/>
          </w:rPr>
          <w:t>http://www.linkinformativo.com.ar/content/view/5190/1/</w:t>
        </w:r>
      </w:hyperlink>
      <w:r>
        <w:rPr>
          <w:rFonts w:ascii="Arial" w:hAnsi="Arial" w:cs="Arial"/>
          <w:sz w:val="20"/>
          <w:szCs w:val="20"/>
          <w:lang w:val="en-GB" w:eastAsia="ja-JP"/>
        </w:rPr>
        <w:t>) and in 2016.</w:t>
      </w:r>
    </w:p>
    <w:p w14:paraId="2E90FF20" w14:textId="77777777" w:rsidR="003B6F94" w:rsidRDefault="003B6F94" w:rsidP="003B6F94">
      <w:pPr>
        <w:spacing w:before="100" w:beforeAutospacing="1" w:after="100" w:afterAutospacing="1"/>
        <w:rPr>
          <w:rFonts w:ascii="Arial" w:hAnsi="Arial" w:cs="Arial"/>
          <w:sz w:val="20"/>
          <w:szCs w:val="20"/>
          <w:lang w:val="en-GB" w:eastAsia="ja-JP"/>
        </w:rPr>
      </w:pPr>
      <w:r>
        <w:rPr>
          <w:rFonts w:ascii="Arial" w:hAnsi="Arial" w:cs="Arial"/>
          <w:sz w:val="20"/>
          <w:szCs w:val="20"/>
          <w:lang w:val="en-GB" w:eastAsia="ja-JP"/>
        </w:rPr>
        <w:t>Also, we hosted Francisco Cali’s non official visit to the province of Tucuman in 2015 (</w:t>
      </w:r>
      <w:hyperlink r:id="rId10" w:history="1">
        <w:r w:rsidRPr="007D4445">
          <w:rPr>
            <w:rStyle w:val="Hyperlink"/>
            <w:rFonts w:ascii="Arial" w:hAnsi="Arial" w:cs="Arial"/>
            <w:sz w:val="20"/>
            <w:szCs w:val="20"/>
            <w:lang w:val="en-GB" w:eastAsia="ja-JP"/>
          </w:rPr>
          <w:t>https://www.youtube.com/watch?v=HRGuEmQMwfE</w:t>
        </w:r>
      </w:hyperlink>
      <w:r>
        <w:rPr>
          <w:rFonts w:ascii="Arial" w:hAnsi="Arial" w:cs="Arial"/>
          <w:sz w:val="20"/>
          <w:szCs w:val="20"/>
          <w:lang w:val="en-GB" w:eastAsia="ja-JP"/>
        </w:rPr>
        <w:t>)</w:t>
      </w:r>
    </w:p>
    <w:p w14:paraId="55920501" w14:textId="77777777" w:rsidR="00914A29" w:rsidRPr="00796548" w:rsidRDefault="00914A29" w:rsidP="00914A29">
      <w:pPr>
        <w:spacing w:before="100" w:beforeAutospacing="1" w:after="100" w:afterAutospacing="1"/>
        <w:rPr>
          <w:b/>
          <w:i/>
          <w:lang w:val="en-GB"/>
        </w:rPr>
      </w:pPr>
      <w:r w:rsidRPr="00796548">
        <w:rPr>
          <w:rFonts w:ascii="Arial" w:hAnsi="Arial" w:cs="Arial"/>
          <w:b/>
          <w:i/>
          <w:sz w:val="20"/>
          <w:szCs w:val="20"/>
          <w:lang w:val="en-GB" w:eastAsia="ja-JP"/>
        </w:rPr>
        <w:t xml:space="preserve">        3. How can the CERD improve and enhance its engagement with civil society, and its work on racial discrimination for greater impact on the ground? </w:t>
      </w:r>
    </w:p>
    <w:p w14:paraId="5DD6E116" w14:textId="1D0060C9" w:rsidR="00914A29" w:rsidRDefault="00796548" w:rsidP="00914A29">
      <w:pPr>
        <w:rPr>
          <w:lang w:val="en-GB"/>
        </w:rPr>
      </w:pPr>
      <w:r>
        <w:rPr>
          <w:lang w:val="en-GB"/>
        </w:rPr>
        <w:t>We believe that i</w:t>
      </w:r>
      <w:r w:rsidR="00914A29">
        <w:rPr>
          <w:lang w:val="en-GB"/>
        </w:rPr>
        <w:t xml:space="preserve">nternational pressure exerted by international organizations on provincial governments has a strong potential to provoke public policies change. </w:t>
      </w:r>
      <w:r>
        <w:rPr>
          <w:lang w:val="en-GB"/>
        </w:rPr>
        <w:t xml:space="preserve">Argentina is a federal country in which provincial governments have a very strong political autonomy. However, </w:t>
      </w:r>
      <w:r w:rsidR="00914A29">
        <w:rPr>
          <w:lang w:val="en-GB"/>
        </w:rPr>
        <w:t xml:space="preserve">international organizations </w:t>
      </w:r>
      <w:r>
        <w:rPr>
          <w:lang w:val="en-GB"/>
        </w:rPr>
        <w:t xml:space="preserve">have traditionally </w:t>
      </w:r>
      <w:r w:rsidR="00914A29">
        <w:rPr>
          <w:lang w:val="en-GB"/>
        </w:rPr>
        <w:t>focus</w:t>
      </w:r>
      <w:r>
        <w:rPr>
          <w:lang w:val="en-GB"/>
        </w:rPr>
        <w:t>ed on human rights violations happening in central areas</w:t>
      </w:r>
      <w:r w:rsidR="00914A29">
        <w:rPr>
          <w:lang w:val="en-GB"/>
        </w:rPr>
        <w:t xml:space="preserve">.  </w:t>
      </w:r>
      <w:r>
        <w:rPr>
          <w:lang w:val="en-GB"/>
        </w:rPr>
        <w:t>In our country, that kind of pressure mostly restricted to national government and government of central provinces</w:t>
      </w:r>
      <w:r w:rsidR="00914A29">
        <w:rPr>
          <w:lang w:val="en-GB"/>
        </w:rPr>
        <w:t xml:space="preserve"> faces some structural limitations. First, </w:t>
      </w:r>
      <w:r w:rsidR="00914A29">
        <w:rPr>
          <w:lang w:val="en-GB"/>
        </w:rPr>
        <w:lastRenderedPageBreak/>
        <w:t xml:space="preserve">central governments are more experienced in dealing with foreign </w:t>
      </w:r>
      <w:r>
        <w:rPr>
          <w:lang w:val="en-GB"/>
        </w:rPr>
        <w:t xml:space="preserve">relations and are used to deal </w:t>
      </w:r>
      <w:r w:rsidR="00914A29">
        <w:rPr>
          <w:lang w:val="en-GB"/>
        </w:rPr>
        <w:t>with resolutions, in loco visits, recommendations and so on from international bodies. Second, the media does not necessarily addresses its attention to such events given the wide array of issues in the national public agenda.</w:t>
      </w:r>
    </w:p>
    <w:p w14:paraId="1785EE26" w14:textId="77777777" w:rsidR="00914A29" w:rsidRDefault="00914A29" w:rsidP="00914A29">
      <w:pPr>
        <w:rPr>
          <w:lang w:val="en-GB"/>
        </w:rPr>
      </w:pPr>
    </w:p>
    <w:p w14:paraId="080DE387" w14:textId="77777777" w:rsidR="00914A29" w:rsidRDefault="00914A29" w:rsidP="00914A29">
      <w:pPr>
        <w:rPr>
          <w:lang w:val="en-GB"/>
        </w:rPr>
      </w:pPr>
      <w:r>
        <w:rPr>
          <w:lang w:val="en-GB"/>
        </w:rPr>
        <w:t>In our experience, unlike central governments, provincial ones are more sensitive to international pressure. This is because local governments are exposed to strong scrutiny from national governments. Also, any kind of intervention from an international organization such as a resolution mentioning a provincial government provokes a very strong media repercussion. These factors empower the work of local organizations and leverage their ability to influence policy outcomes.</w:t>
      </w:r>
    </w:p>
    <w:p w14:paraId="328DB2F2" w14:textId="77777777" w:rsidR="00796548" w:rsidRDefault="00796548" w:rsidP="00914A29">
      <w:pPr>
        <w:rPr>
          <w:lang w:val="en-GB"/>
        </w:rPr>
      </w:pPr>
    </w:p>
    <w:p w14:paraId="17DE5C9B" w14:textId="546ABF38" w:rsidR="00914A29" w:rsidRDefault="00914A29" w:rsidP="00914A29">
      <w:pPr>
        <w:rPr>
          <w:lang w:val="en-GB"/>
        </w:rPr>
      </w:pPr>
      <w:r>
        <w:rPr>
          <w:lang w:val="en-GB"/>
        </w:rPr>
        <w:t xml:space="preserve">In that regard, we believe that </w:t>
      </w:r>
      <w:r w:rsidR="00796548">
        <w:rPr>
          <w:lang w:val="en-GB"/>
        </w:rPr>
        <w:t xml:space="preserve">the CERD would make a stronger impact if invest its effort to look at the situation in provincial territories. In this regard, we encourage the CERD not only to collect information from those territories, but also to   make </w:t>
      </w:r>
      <w:r w:rsidR="00796548" w:rsidRPr="00796548">
        <w:rPr>
          <w:i/>
          <w:lang w:val="en-GB"/>
        </w:rPr>
        <w:t xml:space="preserve">in loco visits </w:t>
      </w:r>
      <w:r w:rsidR="00796548">
        <w:rPr>
          <w:lang w:val="en-GB"/>
        </w:rPr>
        <w:t xml:space="preserve">in provincial territories. Also, the explicit mention in its reports of human rights violations occurring in provincial territories is strongly encouraged. Finally, developing bounds with provincial civil society organizations </w:t>
      </w:r>
      <w:r w:rsidR="00444C9A">
        <w:rPr>
          <w:lang w:val="en-GB"/>
        </w:rPr>
        <w:t>and developing sessions to train those organizations to engage with CERD would be crucial to build bridges between the international arena and the provincial territories.</w:t>
      </w:r>
    </w:p>
    <w:p w14:paraId="48936061" w14:textId="77777777" w:rsidR="00914A29" w:rsidRDefault="00914A29" w:rsidP="00914A29">
      <w:pPr>
        <w:rPr>
          <w:lang w:val="en-GB"/>
        </w:rPr>
      </w:pPr>
    </w:p>
    <w:p w14:paraId="58E53A4F" w14:textId="77777777" w:rsidR="00914A29" w:rsidRDefault="00914A29" w:rsidP="00914A29">
      <w:pPr>
        <w:rPr>
          <w:lang w:val="en-GB"/>
        </w:rPr>
      </w:pPr>
    </w:p>
    <w:p w14:paraId="6CFAD711" w14:textId="77777777" w:rsidR="00914A29" w:rsidRPr="000D248F" w:rsidRDefault="00914A29" w:rsidP="00914A29">
      <w:pPr>
        <w:rPr>
          <w:lang w:val="en-GB"/>
        </w:rPr>
      </w:pPr>
    </w:p>
    <w:p w14:paraId="4FF83B7A" w14:textId="685BE03F" w:rsidR="003219A7" w:rsidRPr="00914A29" w:rsidRDefault="003219A7" w:rsidP="00914A29">
      <w:pPr>
        <w:spacing w:after="140"/>
        <w:jc w:val="center"/>
        <w:rPr>
          <w:rFonts w:ascii="Times New Roman" w:eastAsia="Calibri" w:hAnsi="Times New Roman" w:cs="Times New Roman"/>
          <w:sz w:val="20"/>
          <w:szCs w:val="20"/>
          <w:lang w:val="en-GB"/>
        </w:rPr>
      </w:pPr>
    </w:p>
    <w:p w14:paraId="144476DF" w14:textId="77777777" w:rsidR="00655009" w:rsidRPr="003219A7" w:rsidRDefault="00655009" w:rsidP="000D5088">
      <w:pPr>
        <w:rPr>
          <w:rFonts w:ascii="Times New Roman" w:hAnsi="Times New Roman" w:cs="Times New Roman"/>
          <w:lang w:val="en-US"/>
        </w:rPr>
      </w:pPr>
    </w:p>
    <w:sectPr w:rsidR="00655009" w:rsidRPr="003219A7" w:rsidSect="00316A10">
      <w:headerReference w:type="default" r:id="rId11"/>
      <w:footerReference w:type="default" r:id="rId1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F9BAC6" w14:textId="77777777" w:rsidR="00F475FE" w:rsidRDefault="00F475FE" w:rsidP="00E12052">
      <w:r>
        <w:separator/>
      </w:r>
    </w:p>
  </w:endnote>
  <w:endnote w:type="continuationSeparator" w:id="0">
    <w:p w14:paraId="23915D5D" w14:textId="77777777" w:rsidR="00F475FE" w:rsidRDefault="00F475FE" w:rsidP="00E1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245076"/>
      <w:docPartObj>
        <w:docPartGallery w:val="Page Numbers (Bottom of Page)"/>
        <w:docPartUnique/>
      </w:docPartObj>
    </w:sdtPr>
    <w:sdtEndPr>
      <w:rPr>
        <w:noProof/>
      </w:rPr>
    </w:sdtEndPr>
    <w:sdtContent>
      <w:p w14:paraId="230F7E5E" w14:textId="4D03BF29" w:rsidR="00812D66" w:rsidRDefault="00812D66">
        <w:pPr>
          <w:pStyle w:val="Footer"/>
          <w:jc w:val="center"/>
        </w:pPr>
        <w:r>
          <w:fldChar w:fldCharType="begin"/>
        </w:r>
        <w:r>
          <w:instrText xml:space="preserve"> PAGE   \* MERGEFORMAT </w:instrText>
        </w:r>
        <w:r>
          <w:fldChar w:fldCharType="separate"/>
        </w:r>
        <w:r w:rsidR="00E73486">
          <w:rPr>
            <w:noProof/>
          </w:rPr>
          <w:t>2</w:t>
        </w:r>
        <w:r>
          <w:rPr>
            <w:noProof/>
          </w:rPr>
          <w:fldChar w:fldCharType="end"/>
        </w:r>
      </w:p>
    </w:sdtContent>
  </w:sdt>
  <w:p w14:paraId="3D9CE2C1" w14:textId="706199D4" w:rsidR="00812D66" w:rsidRDefault="00812D66">
    <w:pPr>
      <w:pStyle w:val="Footer"/>
    </w:pPr>
    <w:r>
      <w:rPr>
        <w:noProof/>
        <w:lang w:val="en-GB" w:eastAsia="en-GB"/>
      </w:rPr>
      <w:drawing>
        <wp:anchor distT="0" distB="0" distL="114300" distR="114300" simplePos="0" relativeHeight="251661312" behindDoc="1" locked="0" layoutInCell="1" allowOverlap="1" wp14:anchorId="1494BD82" wp14:editId="58472EB1">
          <wp:simplePos x="0" y="0"/>
          <wp:positionH relativeFrom="column">
            <wp:posOffset>-561975</wp:posOffset>
          </wp:positionH>
          <wp:positionV relativeFrom="paragraph">
            <wp:posOffset>69850</wp:posOffset>
          </wp:positionV>
          <wp:extent cx="7084695" cy="711200"/>
          <wp:effectExtent l="0" t="0" r="1905" b="0"/>
          <wp:wrapNone/>
          <wp:docPr id="2" name="Imagen 2" descr="D:\Maru\ANDHES\ANDHES - Hojas membretadas\pie de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u\ANDHES\ANDHES - Hojas membretadas\pie de pagin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469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F040B" w14:textId="77777777" w:rsidR="00F475FE" w:rsidRDefault="00F475FE" w:rsidP="00E12052">
      <w:r>
        <w:separator/>
      </w:r>
    </w:p>
  </w:footnote>
  <w:footnote w:type="continuationSeparator" w:id="0">
    <w:p w14:paraId="02224055" w14:textId="77777777" w:rsidR="00F475FE" w:rsidRDefault="00F475FE" w:rsidP="00E12052">
      <w:r>
        <w:continuationSeparator/>
      </w:r>
    </w:p>
  </w:footnote>
  <w:footnote w:id="1">
    <w:p w14:paraId="07D8E97F" w14:textId="26E97348" w:rsidR="003B6F94" w:rsidRPr="003B6F94" w:rsidRDefault="003B6F94">
      <w:pPr>
        <w:pStyle w:val="FootnoteText"/>
        <w:rPr>
          <w:lang w:val="en-GB"/>
        </w:rPr>
      </w:pPr>
      <w:r>
        <w:rPr>
          <w:rStyle w:val="FootnoteReference"/>
        </w:rPr>
        <w:footnoteRef/>
      </w:r>
      <w:r w:rsidRPr="003B6F94">
        <w:rPr>
          <w:lang w:val="en-GB"/>
        </w:rPr>
        <w:t xml:space="preserve"> </w:t>
      </w:r>
      <w:r>
        <w:rPr>
          <w:i/>
          <w:lang w:val="en-GB"/>
        </w:rPr>
        <w:t>W</w:t>
      </w:r>
      <w:r w:rsidRPr="003B6F94">
        <w:rPr>
          <w:i/>
          <w:lang w:val="en-GB"/>
        </w:rPr>
        <w:t xml:space="preserve">e </w:t>
      </w:r>
      <w:r>
        <w:rPr>
          <w:i/>
          <w:lang w:val="en-GB"/>
        </w:rPr>
        <w:t>will be happy to send you a draft of our report in case you consider it necessary.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99107" w14:textId="5C7FC587" w:rsidR="00812D66" w:rsidRDefault="00812D66">
    <w:pPr>
      <w:pStyle w:val="Header"/>
    </w:pPr>
    <w:r>
      <w:rPr>
        <w:noProof/>
        <w:lang w:val="en-GB" w:eastAsia="en-GB"/>
      </w:rPr>
      <w:drawing>
        <wp:anchor distT="0" distB="0" distL="114300" distR="114300" simplePos="0" relativeHeight="251659264" behindDoc="1" locked="0" layoutInCell="1" allowOverlap="1" wp14:anchorId="2CC9ACA1" wp14:editId="407C42C2">
          <wp:simplePos x="0" y="0"/>
          <wp:positionH relativeFrom="column">
            <wp:posOffset>4143375</wp:posOffset>
          </wp:positionH>
          <wp:positionV relativeFrom="paragraph">
            <wp:posOffset>-316230</wp:posOffset>
          </wp:positionV>
          <wp:extent cx="2152650" cy="657225"/>
          <wp:effectExtent l="0" t="0" r="0" b="9525"/>
          <wp:wrapNone/>
          <wp:docPr id="3" name="Imagen 3" descr="D:\Maru\ANDHES\ANDHES - Hojas membretadas\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u\ANDHES\ANDHES - Hojas membretadas\encabeza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2650" cy="6572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4F5"/>
    <w:multiLevelType w:val="hybridMultilevel"/>
    <w:tmpl w:val="649895F8"/>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46A7D96"/>
    <w:multiLevelType w:val="hybridMultilevel"/>
    <w:tmpl w:val="1C7E7DF6"/>
    <w:lvl w:ilvl="0" w:tplc="1B88858E">
      <w:start w:val="1"/>
      <w:numFmt w:val="decimal"/>
      <w:lvlText w:val="%1."/>
      <w:lvlJc w:val="left"/>
      <w:pPr>
        <w:ind w:left="804" w:hanging="360"/>
      </w:pPr>
      <w:rPr>
        <w:rFonts w:hint="default"/>
      </w:rPr>
    </w:lvl>
    <w:lvl w:ilvl="1" w:tplc="2C0A0019" w:tentative="1">
      <w:start w:val="1"/>
      <w:numFmt w:val="lowerLetter"/>
      <w:lvlText w:val="%2."/>
      <w:lvlJc w:val="left"/>
      <w:pPr>
        <w:ind w:left="1524" w:hanging="360"/>
      </w:pPr>
    </w:lvl>
    <w:lvl w:ilvl="2" w:tplc="2C0A001B" w:tentative="1">
      <w:start w:val="1"/>
      <w:numFmt w:val="lowerRoman"/>
      <w:lvlText w:val="%3."/>
      <w:lvlJc w:val="right"/>
      <w:pPr>
        <w:ind w:left="2244" w:hanging="180"/>
      </w:pPr>
    </w:lvl>
    <w:lvl w:ilvl="3" w:tplc="2C0A000F" w:tentative="1">
      <w:start w:val="1"/>
      <w:numFmt w:val="decimal"/>
      <w:lvlText w:val="%4."/>
      <w:lvlJc w:val="left"/>
      <w:pPr>
        <w:ind w:left="2964" w:hanging="360"/>
      </w:pPr>
    </w:lvl>
    <w:lvl w:ilvl="4" w:tplc="2C0A0019" w:tentative="1">
      <w:start w:val="1"/>
      <w:numFmt w:val="lowerLetter"/>
      <w:lvlText w:val="%5."/>
      <w:lvlJc w:val="left"/>
      <w:pPr>
        <w:ind w:left="3684" w:hanging="360"/>
      </w:pPr>
    </w:lvl>
    <w:lvl w:ilvl="5" w:tplc="2C0A001B" w:tentative="1">
      <w:start w:val="1"/>
      <w:numFmt w:val="lowerRoman"/>
      <w:lvlText w:val="%6."/>
      <w:lvlJc w:val="right"/>
      <w:pPr>
        <w:ind w:left="4404" w:hanging="180"/>
      </w:pPr>
    </w:lvl>
    <w:lvl w:ilvl="6" w:tplc="2C0A000F" w:tentative="1">
      <w:start w:val="1"/>
      <w:numFmt w:val="decimal"/>
      <w:lvlText w:val="%7."/>
      <w:lvlJc w:val="left"/>
      <w:pPr>
        <w:ind w:left="5124" w:hanging="360"/>
      </w:pPr>
    </w:lvl>
    <w:lvl w:ilvl="7" w:tplc="2C0A0019" w:tentative="1">
      <w:start w:val="1"/>
      <w:numFmt w:val="lowerLetter"/>
      <w:lvlText w:val="%8."/>
      <w:lvlJc w:val="left"/>
      <w:pPr>
        <w:ind w:left="5844" w:hanging="360"/>
      </w:pPr>
    </w:lvl>
    <w:lvl w:ilvl="8" w:tplc="2C0A001B" w:tentative="1">
      <w:start w:val="1"/>
      <w:numFmt w:val="lowerRoman"/>
      <w:lvlText w:val="%9."/>
      <w:lvlJc w:val="right"/>
      <w:pPr>
        <w:ind w:left="6564" w:hanging="180"/>
      </w:pPr>
    </w:lvl>
  </w:abstractNum>
  <w:abstractNum w:abstractNumId="2">
    <w:nsid w:val="143B5C96"/>
    <w:multiLevelType w:val="hybridMultilevel"/>
    <w:tmpl w:val="C764D7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6E17083"/>
    <w:multiLevelType w:val="hybridMultilevel"/>
    <w:tmpl w:val="909E7778"/>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06332C0"/>
    <w:multiLevelType w:val="multilevel"/>
    <w:tmpl w:val="05EC6ECC"/>
    <w:lvl w:ilvl="0">
      <w:start w:val="1"/>
      <w:numFmt w:val="decimal"/>
      <w:lvlText w:val="%1."/>
      <w:lvlJc w:val="left"/>
      <w:pPr>
        <w:ind w:left="360" w:hanging="360"/>
      </w:pPr>
      <w:rPr>
        <w:rFonts w:ascii="Times New Roman" w:hAnsi="Times New Roman" w:cs="Times New Roman"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366D3979"/>
    <w:multiLevelType w:val="hybridMultilevel"/>
    <w:tmpl w:val="1070ED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8D04DF4"/>
    <w:multiLevelType w:val="multilevel"/>
    <w:tmpl w:val="40D8FA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Times New Roman" w:hint="default"/>
        <w:color w:val="333333"/>
        <w:sz w:val="22"/>
      </w:rPr>
    </w:lvl>
    <w:lvl w:ilvl="2">
      <w:start w:val="1"/>
      <w:numFmt w:val="decimal"/>
      <w:isLgl/>
      <w:lvlText w:val="%1.%2.%3."/>
      <w:lvlJc w:val="left"/>
      <w:pPr>
        <w:ind w:left="1080" w:hanging="720"/>
      </w:pPr>
      <w:rPr>
        <w:rFonts w:ascii="Arial" w:hAnsi="Arial" w:cs="Times New Roman" w:hint="default"/>
        <w:color w:val="333333"/>
        <w:sz w:val="22"/>
      </w:rPr>
    </w:lvl>
    <w:lvl w:ilvl="3">
      <w:start w:val="1"/>
      <w:numFmt w:val="decimal"/>
      <w:isLgl/>
      <w:lvlText w:val="%1.%2.%3.%4."/>
      <w:lvlJc w:val="left"/>
      <w:pPr>
        <w:ind w:left="1080" w:hanging="720"/>
      </w:pPr>
      <w:rPr>
        <w:rFonts w:ascii="Arial" w:hAnsi="Arial" w:cs="Times New Roman" w:hint="default"/>
        <w:color w:val="333333"/>
        <w:sz w:val="22"/>
      </w:rPr>
    </w:lvl>
    <w:lvl w:ilvl="4">
      <w:start w:val="1"/>
      <w:numFmt w:val="decimal"/>
      <w:isLgl/>
      <w:lvlText w:val="%1.%2.%3.%4.%5."/>
      <w:lvlJc w:val="left"/>
      <w:pPr>
        <w:ind w:left="1440" w:hanging="1080"/>
      </w:pPr>
      <w:rPr>
        <w:rFonts w:ascii="Arial" w:hAnsi="Arial" w:cs="Times New Roman" w:hint="default"/>
        <w:color w:val="333333"/>
        <w:sz w:val="22"/>
      </w:rPr>
    </w:lvl>
    <w:lvl w:ilvl="5">
      <w:start w:val="1"/>
      <w:numFmt w:val="decimal"/>
      <w:isLgl/>
      <w:lvlText w:val="%1.%2.%3.%4.%5.%6."/>
      <w:lvlJc w:val="left"/>
      <w:pPr>
        <w:ind w:left="1440" w:hanging="1080"/>
      </w:pPr>
      <w:rPr>
        <w:rFonts w:ascii="Arial" w:hAnsi="Arial" w:cs="Times New Roman" w:hint="default"/>
        <w:color w:val="333333"/>
        <w:sz w:val="22"/>
      </w:rPr>
    </w:lvl>
    <w:lvl w:ilvl="6">
      <w:start w:val="1"/>
      <w:numFmt w:val="decimal"/>
      <w:isLgl/>
      <w:lvlText w:val="%1.%2.%3.%4.%5.%6.%7."/>
      <w:lvlJc w:val="left"/>
      <w:pPr>
        <w:ind w:left="1800" w:hanging="1440"/>
      </w:pPr>
      <w:rPr>
        <w:rFonts w:ascii="Arial" w:hAnsi="Arial" w:cs="Times New Roman" w:hint="default"/>
        <w:color w:val="333333"/>
        <w:sz w:val="22"/>
      </w:rPr>
    </w:lvl>
    <w:lvl w:ilvl="7">
      <w:start w:val="1"/>
      <w:numFmt w:val="decimal"/>
      <w:isLgl/>
      <w:lvlText w:val="%1.%2.%3.%4.%5.%6.%7.%8."/>
      <w:lvlJc w:val="left"/>
      <w:pPr>
        <w:ind w:left="1800" w:hanging="1440"/>
      </w:pPr>
      <w:rPr>
        <w:rFonts w:ascii="Arial" w:hAnsi="Arial" w:cs="Times New Roman" w:hint="default"/>
        <w:color w:val="333333"/>
        <w:sz w:val="22"/>
      </w:rPr>
    </w:lvl>
    <w:lvl w:ilvl="8">
      <w:start w:val="1"/>
      <w:numFmt w:val="decimal"/>
      <w:isLgl/>
      <w:lvlText w:val="%1.%2.%3.%4.%5.%6.%7.%8.%9."/>
      <w:lvlJc w:val="left"/>
      <w:pPr>
        <w:ind w:left="2160" w:hanging="1800"/>
      </w:pPr>
      <w:rPr>
        <w:rFonts w:ascii="Arial" w:hAnsi="Arial" w:cs="Times New Roman" w:hint="default"/>
        <w:color w:val="333333"/>
        <w:sz w:val="22"/>
      </w:rPr>
    </w:lvl>
  </w:abstractNum>
  <w:abstractNum w:abstractNumId="7">
    <w:nsid w:val="40DC714D"/>
    <w:multiLevelType w:val="hybridMultilevel"/>
    <w:tmpl w:val="ED78BBF8"/>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4BD3CC4"/>
    <w:multiLevelType w:val="hybridMultilevel"/>
    <w:tmpl w:val="E03854AA"/>
    <w:lvl w:ilvl="0" w:tplc="7722F4E0">
      <w:start w:val="2017"/>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E733F07"/>
    <w:multiLevelType w:val="hybridMultilevel"/>
    <w:tmpl w:val="5558A332"/>
    <w:lvl w:ilvl="0" w:tplc="5BD8E81C">
      <w:start w:val="1"/>
      <w:numFmt w:val="decimal"/>
      <w:lvlText w:val="%1."/>
      <w:lvlJc w:val="left"/>
      <w:pPr>
        <w:ind w:left="72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4566E5"/>
    <w:multiLevelType w:val="hybridMultilevel"/>
    <w:tmpl w:val="6C1CE300"/>
    <w:lvl w:ilvl="0" w:tplc="3996A4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9"/>
  </w:num>
  <w:num w:numId="5">
    <w:abstractNumId w:val="4"/>
  </w:num>
  <w:num w:numId="6">
    <w:abstractNumId w:val="0"/>
  </w:num>
  <w:num w:numId="7">
    <w:abstractNumId w:val="10"/>
  </w:num>
  <w:num w:numId="8">
    <w:abstractNumId w:val="7"/>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1NTMzNzQxNzU0tjRR0lEKTi0uzszPAykwrAUANTKWeSwAAAA="/>
  </w:docVars>
  <w:rsids>
    <w:rsidRoot w:val="00AD1636"/>
    <w:rsid w:val="00000E8F"/>
    <w:rsid w:val="00043693"/>
    <w:rsid w:val="00044A68"/>
    <w:rsid w:val="00052F4C"/>
    <w:rsid w:val="0009545B"/>
    <w:rsid w:val="000A7949"/>
    <w:rsid w:val="000C4C5B"/>
    <w:rsid w:val="000D5088"/>
    <w:rsid w:val="000F279D"/>
    <w:rsid w:val="00107886"/>
    <w:rsid w:val="00107958"/>
    <w:rsid w:val="00132FD7"/>
    <w:rsid w:val="00156AE7"/>
    <w:rsid w:val="00175A95"/>
    <w:rsid w:val="00195BDC"/>
    <w:rsid w:val="001B0482"/>
    <w:rsid w:val="001D0ED8"/>
    <w:rsid w:val="00202BDE"/>
    <w:rsid w:val="0026589D"/>
    <w:rsid w:val="002A7C9A"/>
    <w:rsid w:val="002C02C5"/>
    <w:rsid w:val="002D6FCC"/>
    <w:rsid w:val="002E2165"/>
    <w:rsid w:val="002F6E27"/>
    <w:rsid w:val="00316A10"/>
    <w:rsid w:val="003219A7"/>
    <w:rsid w:val="003870D2"/>
    <w:rsid w:val="003B6F94"/>
    <w:rsid w:val="003E0827"/>
    <w:rsid w:val="003F4A3E"/>
    <w:rsid w:val="0040363F"/>
    <w:rsid w:val="00423B04"/>
    <w:rsid w:val="00444C9A"/>
    <w:rsid w:val="004E3037"/>
    <w:rsid w:val="004E507C"/>
    <w:rsid w:val="00510A6F"/>
    <w:rsid w:val="005225D7"/>
    <w:rsid w:val="005C5022"/>
    <w:rsid w:val="006547C0"/>
    <w:rsid w:val="00655009"/>
    <w:rsid w:val="006763E7"/>
    <w:rsid w:val="006D7480"/>
    <w:rsid w:val="006E093F"/>
    <w:rsid w:val="006F18C5"/>
    <w:rsid w:val="006F53EB"/>
    <w:rsid w:val="006F7814"/>
    <w:rsid w:val="007022C0"/>
    <w:rsid w:val="00723D6E"/>
    <w:rsid w:val="00730646"/>
    <w:rsid w:val="00773138"/>
    <w:rsid w:val="00775AAE"/>
    <w:rsid w:val="00796548"/>
    <w:rsid w:val="007C5D76"/>
    <w:rsid w:val="007E3BAB"/>
    <w:rsid w:val="007F5248"/>
    <w:rsid w:val="00812D66"/>
    <w:rsid w:val="00821A27"/>
    <w:rsid w:val="00862C65"/>
    <w:rsid w:val="00880667"/>
    <w:rsid w:val="00882DCE"/>
    <w:rsid w:val="0089065E"/>
    <w:rsid w:val="008F4B2A"/>
    <w:rsid w:val="00911AA8"/>
    <w:rsid w:val="00912907"/>
    <w:rsid w:val="00914A29"/>
    <w:rsid w:val="0092416E"/>
    <w:rsid w:val="00950161"/>
    <w:rsid w:val="00954BB9"/>
    <w:rsid w:val="009805DD"/>
    <w:rsid w:val="009B72C1"/>
    <w:rsid w:val="009C4AD7"/>
    <w:rsid w:val="009F09DE"/>
    <w:rsid w:val="00A11FCA"/>
    <w:rsid w:val="00A13B0C"/>
    <w:rsid w:val="00A15918"/>
    <w:rsid w:val="00A23619"/>
    <w:rsid w:val="00A40DF0"/>
    <w:rsid w:val="00A6165C"/>
    <w:rsid w:val="00A67CC6"/>
    <w:rsid w:val="00AC2BF6"/>
    <w:rsid w:val="00AD1636"/>
    <w:rsid w:val="00AE7FEE"/>
    <w:rsid w:val="00B102DD"/>
    <w:rsid w:val="00B73608"/>
    <w:rsid w:val="00BA29C0"/>
    <w:rsid w:val="00BC0267"/>
    <w:rsid w:val="00C0665E"/>
    <w:rsid w:val="00C161B0"/>
    <w:rsid w:val="00C30786"/>
    <w:rsid w:val="00C54EBD"/>
    <w:rsid w:val="00C629FC"/>
    <w:rsid w:val="00C70B72"/>
    <w:rsid w:val="00C96498"/>
    <w:rsid w:val="00CC771B"/>
    <w:rsid w:val="00CE3944"/>
    <w:rsid w:val="00D02788"/>
    <w:rsid w:val="00D058F9"/>
    <w:rsid w:val="00D20A3A"/>
    <w:rsid w:val="00D71885"/>
    <w:rsid w:val="00D90E46"/>
    <w:rsid w:val="00DB1EA0"/>
    <w:rsid w:val="00DC56A7"/>
    <w:rsid w:val="00DF6C33"/>
    <w:rsid w:val="00E12052"/>
    <w:rsid w:val="00E164C7"/>
    <w:rsid w:val="00E43F2A"/>
    <w:rsid w:val="00E55793"/>
    <w:rsid w:val="00E73486"/>
    <w:rsid w:val="00E86732"/>
    <w:rsid w:val="00EA1A20"/>
    <w:rsid w:val="00EA7DAB"/>
    <w:rsid w:val="00EE6162"/>
    <w:rsid w:val="00F256D7"/>
    <w:rsid w:val="00F475FE"/>
    <w:rsid w:val="00F479C5"/>
    <w:rsid w:val="00FA1020"/>
    <w:rsid w:val="00FB2DA7"/>
    <w:rsid w:val="00FC0748"/>
    <w:rsid w:val="00FD0D88"/>
    <w:rsid w:val="00FD59D1"/>
    <w:rsid w:val="00FF42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E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636"/>
    <w:pPr>
      <w:spacing w:after="0" w:line="240" w:lineRule="auto"/>
    </w:pPr>
    <w:rPr>
      <w:rFonts w:eastAsiaTheme="minorEastAsia"/>
      <w:sz w:val="24"/>
      <w:szCs w:val="24"/>
      <w:lang w:val="es-ES"/>
    </w:rPr>
  </w:style>
  <w:style w:type="paragraph" w:styleId="Heading2">
    <w:name w:val="heading 2"/>
    <w:basedOn w:val="Normal"/>
    <w:next w:val="Normal"/>
    <w:link w:val="Heading2Char"/>
    <w:qFormat/>
    <w:rsid w:val="003219A7"/>
    <w:pPr>
      <w:keepNext/>
      <w:jc w:val="both"/>
      <w:outlineLvl w:val="1"/>
    </w:pPr>
    <w:rPr>
      <w:rFonts w:ascii="Times New Roman" w:eastAsia="Times New Roman" w:hAnsi="Times New Roman" w:cs="Times New Roman"/>
      <w:b/>
      <w:bCs/>
      <w:color w:val="222222"/>
      <w:sz w:val="20"/>
      <w:szCs w:val="20"/>
      <w:lang w:val="en-US"/>
    </w:rPr>
  </w:style>
  <w:style w:type="paragraph" w:styleId="Heading3">
    <w:name w:val="heading 3"/>
    <w:basedOn w:val="Normal"/>
    <w:next w:val="Normal"/>
    <w:link w:val="Heading3Char"/>
    <w:qFormat/>
    <w:rsid w:val="003219A7"/>
    <w:pPr>
      <w:keepNext/>
      <w:jc w:val="both"/>
      <w:outlineLvl w:val="2"/>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052"/>
    <w:pPr>
      <w:spacing w:after="160" w:line="259" w:lineRule="auto"/>
      <w:ind w:left="720"/>
      <w:contextualSpacing/>
    </w:pPr>
    <w:rPr>
      <w:rFonts w:eastAsiaTheme="minorHAnsi"/>
      <w:sz w:val="22"/>
      <w:szCs w:val="22"/>
      <w:lang w:val="es-AR"/>
    </w:rPr>
  </w:style>
  <w:style w:type="paragraph" w:styleId="FootnoteText">
    <w:name w:val="footnote text"/>
    <w:aliases w:val="Footnote Text Char Char Char Char Char,Footnote Text Char Char Char Char,Footnote reference,FA Fu,Footnote Text Char Char Char"/>
    <w:basedOn w:val="Normal"/>
    <w:link w:val="FootnoteTextChar"/>
    <w:unhideWhenUsed/>
    <w:rsid w:val="00E12052"/>
    <w:pPr>
      <w:widowControl w:val="0"/>
    </w:pPr>
    <w:rPr>
      <w:rFonts w:ascii="Calibri" w:eastAsia="Calibri" w:hAnsi="Calibri" w:cs="Times New Roman"/>
      <w:sz w:val="20"/>
      <w:szCs w:val="20"/>
      <w:lang w:eastAsia="es-ES" w:bidi="es-ES"/>
    </w:rPr>
  </w:style>
  <w:style w:type="character" w:customStyle="1" w:styleId="FootnoteTextChar">
    <w:name w:val="Footnote Text Char"/>
    <w:aliases w:val="Footnote Text Char Char Char Char Char Char,Footnote Text Char Char Char Char Char1,Footnote reference Char,FA Fu Char,Footnote Text Char Char Char Char1"/>
    <w:basedOn w:val="DefaultParagraphFont"/>
    <w:link w:val="FootnoteText"/>
    <w:rsid w:val="00E12052"/>
    <w:rPr>
      <w:rFonts w:ascii="Calibri" w:eastAsia="Calibri" w:hAnsi="Calibri" w:cs="Times New Roman"/>
      <w:sz w:val="20"/>
      <w:szCs w:val="20"/>
      <w:lang w:val="es-ES" w:eastAsia="es-ES" w:bidi="es-ES"/>
    </w:rPr>
  </w:style>
  <w:style w:type="character" w:styleId="FootnoteReference">
    <w:name w:val="footnote reference"/>
    <w:unhideWhenUsed/>
    <w:rsid w:val="00E12052"/>
    <w:rPr>
      <w:vertAlign w:val="superscript"/>
    </w:rPr>
  </w:style>
  <w:style w:type="character" w:styleId="Hyperlink">
    <w:name w:val="Hyperlink"/>
    <w:uiPriority w:val="99"/>
    <w:unhideWhenUsed/>
    <w:rsid w:val="002C02C5"/>
    <w:rPr>
      <w:color w:val="0000FF"/>
      <w:u w:val="single"/>
    </w:rPr>
  </w:style>
  <w:style w:type="character" w:customStyle="1" w:styleId="apple-converted-space">
    <w:name w:val="apple-converted-space"/>
    <w:basedOn w:val="DefaultParagraphFont"/>
    <w:rsid w:val="00DC56A7"/>
  </w:style>
  <w:style w:type="character" w:customStyle="1" w:styleId="m-4782114402799221332msofootnotereference">
    <w:name w:val="m_-4782114402799221332msofootnotereference"/>
    <w:basedOn w:val="DefaultParagraphFont"/>
    <w:rsid w:val="00132FD7"/>
  </w:style>
  <w:style w:type="paragraph" w:customStyle="1" w:styleId="m-4782114402799221332msolistparagraph">
    <w:name w:val="m_-4782114402799221332msolistparagraph"/>
    <w:basedOn w:val="Normal"/>
    <w:rsid w:val="00132FD7"/>
    <w:pPr>
      <w:spacing w:before="100" w:beforeAutospacing="1" w:after="100" w:afterAutospacing="1"/>
    </w:pPr>
    <w:rPr>
      <w:rFonts w:ascii="Times New Roman" w:eastAsia="Times New Roman" w:hAnsi="Times New Roman" w:cs="Times New Roman"/>
      <w:lang w:val="es-AR" w:eastAsia="es-AR"/>
    </w:rPr>
  </w:style>
  <w:style w:type="paragraph" w:customStyle="1" w:styleId="m-4782114402799221332msonormal">
    <w:name w:val="m_-4782114402799221332msonormal"/>
    <w:basedOn w:val="Normal"/>
    <w:rsid w:val="00132FD7"/>
    <w:pPr>
      <w:spacing w:before="100" w:beforeAutospacing="1" w:after="100" w:afterAutospacing="1"/>
    </w:pPr>
    <w:rPr>
      <w:rFonts w:ascii="Times New Roman" w:eastAsia="Times New Roman" w:hAnsi="Times New Roman" w:cs="Times New Roman"/>
      <w:lang w:val="es-AR" w:eastAsia="es-AR"/>
    </w:rPr>
  </w:style>
  <w:style w:type="character" w:styleId="CommentReference">
    <w:name w:val="annotation reference"/>
    <w:basedOn w:val="DefaultParagraphFont"/>
    <w:uiPriority w:val="99"/>
    <w:semiHidden/>
    <w:unhideWhenUsed/>
    <w:rsid w:val="00FD0D88"/>
    <w:rPr>
      <w:sz w:val="18"/>
      <w:szCs w:val="18"/>
    </w:rPr>
  </w:style>
  <w:style w:type="paragraph" w:styleId="CommentText">
    <w:name w:val="annotation text"/>
    <w:basedOn w:val="Normal"/>
    <w:link w:val="CommentTextChar"/>
    <w:uiPriority w:val="99"/>
    <w:semiHidden/>
    <w:unhideWhenUsed/>
    <w:rsid w:val="00FD0D88"/>
  </w:style>
  <w:style w:type="character" w:customStyle="1" w:styleId="CommentTextChar">
    <w:name w:val="Comment Text Char"/>
    <w:basedOn w:val="DefaultParagraphFont"/>
    <w:link w:val="CommentText"/>
    <w:uiPriority w:val="99"/>
    <w:semiHidden/>
    <w:rsid w:val="00FD0D88"/>
    <w:rPr>
      <w:rFonts w:eastAsiaTheme="minorEastAsia"/>
      <w:sz w:val="24"/>
      <w:szCs w:val="24"/>
      <w:lang w:val="es-ES"/>
    </w:rPr>
  </w:style>
  <w:style w:type="paragraph" w:styleId="CommentSubject">
    <w:name w:val="annotation subject"/>
    <w:basedOn w:val="CommentText"/>
    <w:next w:val="CommentText"/>
    <w:link w:val="CommentSubjectChar"/>
    <w:uiPriority w:val="99"/>
    <w:semiHidden/>
    <w:unhideWhenUsed/>
    <w:rsid w:val="00FD0D88"/>
    <w:rPr>
      <w:b/>
      <w:bCs/>
      <w:sz w:val="20"/>
      <w:szCs w:val="20"/>
    </w:rPr>
  </w:style>
  <w:style w:type="character" w:customStyle="1" w:styleId="CommentSubjectChar">
    <w:name w:val="Comment Subject Char"/>
    <w:basedOn w:val="CommentTextChar"/>
    <w:link w:val="CommentSubject"/>
    <w:uiPriority w:val="99"/>
    <w:semiHidden/>
    <w:rsid w:val="00FD0D88"/>
    <w:rPr>
      <w:rFonts w:eastAsiaTheme="minorEastAsia"/>
      <w:b/>
      <w:bCs/>
      <w:sz w:val="20"/>
      <w:szCs w:val="20"/>
      <w:lang w:val="es-ES"/>
    </w:rPr>
  </w:style>
  <w:style w:type="paragraph" w:styleId="BalloonText">
    <w:name w:val="Balloon Text"/>
    <w:basedOn w:val="Normal"/>
    <w:link w:val="BalloonTextChar"/>
    <w:uiPriority w:val="99"/>
    <w:semiHidden/>
    <w:unhideWhenUsed/>
    <w:rsid w:val="00FD0D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0D88"/>
    <w:rPr>
      <w:rFonts w:ascii="Times New Roman" w:eastAsiaTheme="minorEastAsia" w:hAnsi="Times New Roman" w:cs="Times New Roman"/>
      <w:sz w:val="18"/>
      <w:szCs w:val="18"/>
      <w:lang w:val="es-ES"/>
    </w:rPr>
  </w:style>
  <w:style w:type="paragraph" w:styleId="NormalWeb">
    <w:name w:val="Normal (Web)"/>
    <w:basedOn w:val="Normal"/>
    <w:uiPriority w:val="99"/>
    <w:semiHidden/>
    <w:unhideWhenUsed/>
    <w:rsid w:val="009805DD"/>
    <w:pPr>
      <w:spacing w:before="100" w:beforeAutospacing="1" w:after="100" w:afterAutospacing="1"/>
    </w:pPr>
    <w:rPr>
      <w:rFonts w:ascii="Times New Roman" w:eastAsiaTheme="minorHAnsi" w:hAnsi="Times New Roman" w:cs="Times New Roman"/>
      <w:color w:val="000000"/>
      <w:lang w:val="en-US"/>
    </w:rPr>
  </w:style>
  <w:style w:type="paragraph" w:styleId="Header">
    <w:name w:val="header"/>
    <w:basedOn w:val="Normal"/>
    <w:link w:val="HeaderChar"/>
    <w:uiPriority w:val="99"/>
    <w:unhideWhenUsed/>
    <w:rsid w:val="000A7949"/>
    <w:pPr>
      <w:tabs>
        <w:tab w:val="center" w:pos="4513"/>
        <w:tab w:val="right" w:pos="9026"/>
      </w:tabs>
    </w:pPr>
  </w:style>
  <w:style w:type="character" w:customStyle="1" w:styleId="HeaderChar">
    <w:name w:val="Header Char"/>
    <w:basedOn w:val="DefaultParagraphFont"/>
    <w:link w:val="Header"/>
    <w:uiPriority w:val="99"/>
    <w:rsid w:val="000A7949"/>
    <w:rPr>
      <w:rFonts w:eastAsiaTheme="minorEastAsia"/>
      <w:sz w:val="24"/>
      <w:szCs w:val="24"/>
      <w:lang w:val="es-ES"/>
    </w:rPr>
  </w:style>
  <w:style w:type="paragraph" w:styleId="Footer">
    <w:name w:val="footer"/>
    <w:basedOn w:val="Normal"/>
    <w:link w:val="FooterChar"/>
    <w:uiPriority w:val="99"/>
    <w:unhideWhenUsed/>
    <w:rsid w:val="000A7949"/>
    <w:pPr>
      <w:tabs>
        <w:tab w:val="center" w:pos="4513"/>
        <w:tab w:val="right" w:pos="9026"/>
      </w:tabs>
    </w:pPr>
  </w:style>
  <w:style w:type="character" w:customStyle="1" w:styleId="FooterChar">
    <w:name w:val="Footer Char"/>
    <w:basedOn w:val="DefaultParagraphFont"/>
    <w:link w:val="Footer"/>
    <w:uiPriority w:val="99"/>
    <w:rsid w:val="000A7949"/>
    <w:rPr>
      <w:rFonts w:eastAsiaTheme="minorEastAsia"/>
      <w:sz w:val="24"/>
      <w:szCs w:val="24"/>
      <w:lang w:val="es-ES"/>
    </w:rPr>
  </w:style>
  <w:style w:type="character" w:customStyle="1" w:styleId="Heading2Char">
    <w:name w:val="Heading 2 Char"/>
    <w:basedOn w:val="DefaultParagraphFont"/>
    <w:link w:val="Heading2"/>
    <w:rsid w:val="003219A7"/>
    <w:rPr>
      <w:rFonts w:ascii="Times New Roman" w:eastAsia="Times New Roman" w:hAnsi="Times New Roman" w:cs="Times New Roman"/>
      <w:b/>
      <w:bCs/>
      <w:color w:val="222222"/>
      <w:sz w:val="20"/>
      <w:szCs w:val="20"/>
      <w:lang w:val="en-US"/>
    </w:rPr>
  </w:style>
  <w:style w:type="character" w:customStyle="1" w:styleId="Heading3Char">
    <w:name w:val="Heading 3 Char"/>
    <w:basedOn w:val="DefaultParagraphFont"/>
    <w:link w:val="Heading3"/>
    <w:rsid w:val="003219A7"/>
    <w:rPr>
      <w:rFonts w:ascii="Times New Roman" w:eastAsia="Times New Roman" w:hAnsi="Times New Roman" w:cs="Times New Roman"/>
      <w:b/>
      <w:bCs/>
      <w:sz w:val="20"/>
      <w:szCs w:val="20"/>
      <w:lang w:val="es-ES"/>
    </w:rPr>
  </w:style>
  <w:style w:type="paragraph" w:styleId="BodyText">
    <w:name w:val="Body Text"/>
    <w:basedOn w:val="Normal"/>
    <w:link w:val="BodyTextChar"/>
    <w:semiHidden/>
    <w:rsid w:val="003219A7"/>
    <w:pPr>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3219A7"/>
    <w:rPr>
      <w:rFonts w:ascii="Times New Roman" w:eastAsia="Times New Roman" w:hAnsi="Times New Roman" w:cs="Times New Roman"/>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636"/>
    <w:pPr>
      <w:spacing w:after="0" w:line="240" w:lineRule="auto"/>
    </w:pPr>
    <w:rPr>
      <w:rFonts w:eastAsiaTheme="minorEastAsia"/>
      <w:sz w:val="24"/>
      <w:szCs w:val="24"/>
      <w:lang w:val="es-ES"/>
    </w:rPr>
  </w:style>
  <w:style w:type="paragraph" w:styleId="Heading2">
    <w:name w:val="heading 2"/>
    <w:basedOn w:val="Normal"/>
    <w:next w:val="Normal"/>
    <w:link w:val="Heading2Char"/>
    <w:qFormat/>
    <w:rsid w:val="003219A7"/>
    <w:pPr>
      <w:keepNext/>
      <w:jc w:val="both"/>
      <w:outlineLvl w:val="1"/>
    </w:pPr>
    <w:rPr>
      <w:rFonts w:ascii="Times New Roman" w:eastAsia="Times New Roman" w:hAnsi="Times New Roman" w:cs="Times New Roman"/>
      <w:b/>
      <w:bCs/>
      <w:color w:val="222222"/>
      <w:sz w:val="20"/>
      <w:szCs w:val="20"/>
      <w:lang w:val="en-US"/>
    </w:rPr>
  </w:style>
  <w:style w:type="paragraph" w:styleId="Heading3">
    <w:name w:val="heading 3"/>
    <w:basedOn w:val="Normal"/>
    <w:next w:val="Normal"/>
    <w:link w:val="Heading3Char"/>
    <w:qFormat/>
    <w:rsid w:val="003219A7"/>
    <w:pPr>
      <w:keepNext/>
      <w:jc w:val="both"/>
      <w:outlineLvl w:val="2"/>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052"/>
    <w:pPr>
      <w:spacing w:after="160" w:line="259" w:lineRule="auto"/>
      <w:ind w:left="720"/>
      <w:contextualSpacing/>
    </w:pPr>
    <w:rPr>
      <w:rFonts w:eastAsiaTheme="minorHAnsi"/>
      <w:sz w:val="22"/>
      <w:szCs w:val="22"/>
      <w:lang w:val="es-AR"/>
    </w:rPr>
  </w:style>
  <w:style w:type="paragraph" w:styleId="FootnoteText">
    <w:name w:val="footnote text"/>
    <w:aliases w:val="Footnote Text Char Char Char Char Char,Footnote Text Char Char Char Char,Footnote reference,FA Fu,Footnote Text Char Char Char"/>
    <w:basedOn w:val="Normal"/>
    <w:link w:val="FootnoteTextChar"/>
    <w:unhideWhenUsed/>
    <w:rsid w:val="00E12052"/>
    <w:pPr>
      <w:widowControl w:val="0"/>
    </w:pPr>
    <w:rPr>
      <w:rFonts w:ascii="Calibri" w:eastAsia="Calibri" w:hAnsi="Calibri" w:cs="Times New Roman"/>
      <w:sz w:val="20"/>
      <w:szCs w:val="20"/>
      <w:lang w:eastAsia="es-ES" w:bidi="es-ES"/>
    </w:rPr>
  </w:style>
  <w:style w:type="character" w:customStyle="1" w:styleId="FootnoteTextChar">
    <w:name w:val="Footnote Text Char"/>
    <w:aliases w:val="Footnote Text Char Char Char Char Char Char,Footnote Text Char Char Char Char Char1,Footnote reference Char,FA Fu Char,Footnote Text Char Char Char Char1"/>
    <w:basedOn w:val="DefaultParagraphFont"/>
    <w:link w:val="FootnoteText"/>
    <w:rsid w:val="00E12052"/>
    <w:rPr>
      <w:rFonts w:ascii="Calibri" w:eastAsia="Calibri" w:hAnsi="Calibri" w:cs="Times New Roman"/>
      <w:sz w:val="20"/>
      <w:szCs w:val="20"/>
      <w:lang w:val="es-ES" w:eastAsia="es-ES" w:bidi="es-ES"/>
    </w:rPr>
  </w:style>
  <w:style w:type="character" w:styleId="FootnoteReference">
    <w:name w:val="footnote reference"/>
    <w:unhideWhenUsed/>
    <w:rsid w:val="00E12052"/>
    <w:rPr>
      <w:vertAlign w:val="superscript"/>
    </w:rPr>
  </w:style>
  <w:style w:type="character" w:styleId="Hyperlink">
    <w:name w:val="Hyperlink"/>
    <w:uiPriority w:val="99"/>
    <w:unhideWhenUsed/>
    <w:rsid w:val="002C02C5"/>
    <w:rPr>
      <w:color w:val="0000FF"/>
      <w:u w:val="single"/>
    </w:rPr>
  </w:style>
  <w:style w:type="character" w:customStyle="1" w:styleId="apple-converted-space">
    <w:name w:val="apple-converted-space"/>
    <w:basedOn w:val="DefaultParagraphFont"/>
    <w:rsid w:val="00DC56A7"/>
  </w:style>
  <w:style w:type="character" w:customStyle="1" w:styleId="m-4782114402799221332msofootnotereference">
    <w:name w:val="m_-4782114402799221332msofootnotereference"/>
    <w:basedOn w:val="DefaultParagraphFont"/>
    <w:rsid w:val="00132FD7"/>
  </w:style>
  <w:style w:type="paragraph" w:customStyle="1" w:styleId="m-4782114402799221332msolistparagraph">
    <w:name w:val="m_-4782114402799221332msolistparagraph"/>
    <w:basedOn w:val="Normal"/>
    <w:rsid w:val="00132FD7"/>
    <w:pPr>
      <w:spacing w:before="100" w:beforeAutospacing="1" w:after="100" w:afterAutospacing="1"/>
    </w:pPr>
    <w:rPr>
      <w:rFonts w:ascii="Times New Roman" w:eastAsia="Times New Roman" w:hAnsi="Times New Roman" w:cs="Times New Roman"/>
      <w:lang w:val="es-AR" w:eastAsia="es-AR"/>
    </w:rPr>
  </w:style>
  <w:style w:type="paragraph" w:customStyle="1" w:styleId="m-4782114402799221332msonormal">
    <w:name w:val="m_-4782114402799221332msonormal"/>
    <w:basedOn w:val="Normal"/>
    <w:rsid w:val="00132FD7"/>
    <w:pPr>
      <w:spacing w:before="100" w:beforeAutospacing="1" w:after="100" w:afterAutospacing="1"/>
    </w:pPr>
    <w:rPr>
      <w:rFonts w:ascii="Times New Roman" w:eastAsia="Times New Roman" w:hAnsi="Times New Roman" w:cs="Times New Roman"/>
      <w:lang w:val="es-AR" w:eastAsia="es-AR"/>
    </w:rPr>
  </w:style>
  <w:style w:type="character" w:styleId="CommentReference">
    <w:name w:val="annotation reference"/>
    <w:basedOn w:val="DefaultParagraphFont"/>
    <w:uiPriority w:val="99"/>
    <w:semiHidden/>
    <w:unhideWhenUsed/>
    <w:rsid w:val="00FD0D88"/>
    <w:rPr>
      <w:sz w:val="18"/>
      <w:szCs w:val="18"/>
    </w:rPr>
  </w:style>
  <w:style w:type="paragraph" w:styleId="CommentText">
    <w:name w:val="annotation text"/>
    <w:basedOn w:val="Normal"/>
    <w:link w:val="CommentTextChar"/>
    <w:uiPriority w:val="99"/>
    <w:semiHidden/>
    <w:unhideWhenUsed/>
    <w:rsid w:val="00FD0D88"/>
  </w:style>
  <w:style w:type="character" w:customStyle="1" w:styleId="CommentTextChar">
    <w:name w:val="Comment Text Char"/>
    <w:basedOn w:val="DefaultParagraphFont"/>
    <w:link w:val="CommentText"/>
    <w:uiPriority w:val="99"/>
    <w:semiHidden/>
    <w:rsid w:val="00FD0D88"/>
    <w:rPr>
      <w:rFonts w:eastAsiaTheme="minorEastAsia"/>
      <w:sz w:val="24"/>
      <w:szCs w:val="24"/>
      <w:lang w:val="es-ES"/>
    </w:rPr>
  </w:style>
  <w:style w:type="paragraph" w:styleId="CommentSubject">
    <w:name w:val="annotation subject"/>
    <w:basedOn w:val="CommentText"/>
    <w:next w:val="CommentText"/>
    <w:link w:val="CommentSubjectChar"/>
    <w:uiPriority w:val="99"/>
    <w:semiHidden/>
    <w:unhideWhenUsed/>
    <w:rsid w:val="00FD0D88"/>
    <w:rPr>
      <w:b/>
      <w:bCs/>
      <w:sz w:val="20"/>
      <w:szCs w:val="20"/>
    </w:rPr>
  </w:style>
  <w:style w:type="character" w:customStyle="1" w:styleId="CommentSubjectChar">
    <w:name w:val="Comment Subject Char"/>
    <w:basedOn w:val="CommentTextChar"/>
    <w:link w:val="CommentSubject"/>
    <w:uiPriority w:val="99"/>
    <w:semiHidden/>
    <w:rsid w:val="00FD0D88"/>
    <w:rPr>
      <w:rFonts w:eastAsiaTheme="minorEastAsia"/>
      <w:b/>
      <w:bCs/>
      <w:sz w:val="20"/>
      <w:szCs w:val="20"/>
      <w:lang w:val="es-ES"/>
    </w:rPr>
  </w:style>
  <w:style w:type="paragraph" w:styleId="BalloonText">
    <w:name w:val="Balloon Text"/>
    <w:basedOn w:val="Normal"/>
    <w:link w:val="BalloonTextChar"/>
    <w:uiPriority w:val="99"/>
    <w:semiHidden/>
    <w:unhideWhenUsed/>
    <w:rsid w:val="00FD0D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0D88"/>
    <w:rPr>
      <w:rFonts w:ascii="Times New Roman" w:eastAsiaTheme="minorEastAsia" w:hAnsi="Times New Roman" w:cs="Times New Roman"/>
      <w:sz w:val="18"/>
      <w:szCs w:val="18"/>
      <w:lang w:val="es-ES"/>
    </w:rPr>
  </w:style>
  <w:style w:type="paragraph" w:styleId="NormalWeb">
    <w:name w:val="Normal (Web)"/>
    <w:basedOn w:val="Normal"/>
    <w:uiPriority w:val="99"/>
    <w:semiHidden/>
    <w:unhideWhenUsed/>
    <w:rsid w:val="009805DD"/>
    <w:pPr>
      <w:spacing w:before="100" w:beforeAutospacing="1" w:after="100" w:afterAutospacing="1"/>
    </w:pPr>
    <w:rPr>
      <w:rFonts w:ascii="Times New Roman" w:eastAsiaTheme="minorHAnsi" w:hAnsi="Times New Roman" w:cs="Times New Roman"/>
      <w:color w:val="000000"/>
      <w:lang w:val="en-US"/>
    </w:rPr>
  </w:style>
  <w:style w:type="paragraph" w:styleId="Header">
    <w:name w:val="header"/>
    <w:basedOn w:val="Normal"/>
    <w:link w:val="HeaderChar"/>
    <w:uiPriority w:val="99"/>
    <w:unhideWhenUsed/>
    <w:rsid w:val="000A7949"/>
    <w:pPr>
      <w:tabs>
        <w:tab w:val="center" w:pos="4513"/>
        <w:tab w:val="right" w:pos="9026"/>
      </w:tabs>
    </w:pPr>
  </w:style>
  <w:style w:type="character" w:customStyle="1" w:styleId="HeaderChar">
    <w:name w:val="Header Char"/>
    <w:basedOn w:val="DefaultParagraphFont"/>
    <w:link w:val="Header"/>
    <w:uiPriority w:val="99"/>
    <w:rsid w:val="000A7949"/>
    <w:rPr>
      <w:rFonts w:eastAsiaTheme="minorEastAsia"/>
      <w:sz w:val="24"/>
      <w:szCs w:val="24"/>
      <w:lang w:val="es-ES"/>
    </w:rPr>
  </w:style>
  <w:style w:type="paragraph" w:styleId="Footer">
    <w:name w:val="footer"/>
    <w:basedOn w:val="Normal"/>
    <w:link w:val="FooterChar"/>
    <w:uiPriority w:val="99"/>
    <w:unhideWhenUsed/>
    <w:rsid w:val="000A7949"/>
    <w:pPr>
      <w:tabs>
        <w:tab w:val="center" w:pos="4513"/>
        <w:tab w:val="right" w:pos="9026"/>
      </w:tabs>
    </w:pPr>
  </w:style>
  <w:style w:type="character" w:customStyle="1" w:styleId="FooterChar">
    <w:name w:val="Footer Char"/>
    <w:basedOn w:val="DefaultParagraphFont"/>
    <w:link w:val="Footer"/>
    <w:uiPriority w:val="99"/>
    <w:rsid w:val="000A7949"/>
    <w:rPr>
      <w:rFonts w:eastAsiaTheme="minorEastAsia"/>
      <w:sz w:val="24"/>
      <w:szCs w:val="24"/>
      <w:lang w:val="es-ES"/>
    </w:rPr>
  </w:style>
  <w:style w:type="character" w:customStyle="1" w:styleId="Heading2Char">
    <w:name w:val="Heading 2 Char"/>
    <w:basedOn w:val="DefaultParagraphFont"/>
    <w:link w:val="Heading2"/>
    <w:rsid w:val="003219A7"/>
    <w:rPr>
      <w:rFonts w:ascii="Times New Roman" w:eastAsia="Times New Roman" w:hAnsi="Times New Roman" w:cs="Times New Roman"/>
      <w:b/>
      <w:bCs/>
      <w:color w:val="222222"/>
      <w:sz w:val="20"/>
      <w:szCs w:val="20"/>
      <w:lang w:val="en-US"/>
    </w:rPr>
  </w:style>
  <w:style w:type="character" w:customStyle="1" w:styleId="Heading3Char">
    <w:name w:val="Heading 3 Char"/>
    <w:basedOn w:val="DefaultParagraphFont"/>
    <w:link w:val="Heading3"/>
    <w:rsid w:val="003219A7"/>
    <w:rPr>
      <w:rFonts w:ascii="Times New Roman" w:eastAsia="Times New Roman" w:hAnsi="Times New Roman" w:cs="Times New Roman"/>
      <w:b/>
      <w:bCs/>
      <w:sz w:val="20"/>
      <w:szCs w:val="20"/>
      <w:lang w:val="es-ES"/>
    </w:rPr>
  </w:style>
  <w:style w:type="paragraph" w:styleId="BodyText">
    <w:name w:val="Body Text"/>
    <w:basedOn w:val="Normal"/>
    <w:link w:val="BodyTextChar"/>
    <w:semiHidden/>
    <w:rsid w:val="003219A7"/>
    <w:pPr>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3219A7"/>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6810">
      <w:bodyDiv w:val="1"/>
      <w:marLeft w:val="0"/>
      <w:marRight w:val="0"/>
      <w:marTop w:val="0"/>
      <w:marBottom w:val="0"/>
      <w:divBdr>
        <w:top w:val="none" w:sz="0" w:space="0" w:color="auto"/>
        <w:left w:val="none" w:sz="0" w:space="0" w:color="auto"/>
        <w:bottom w:val="none" w:sz="0" w:space="0" w:color="auto"/>
        <w:right w:val="none" w:sz="0" w:space="0" w:color="auto"/>
      </w:divBdr>
    </w:div>
    <w:div w:id="897859257">
      <w:bodyDiv w:val="1"/>
      <w:marLeft w:val="0"/>
      <w:marRight w:val="0"/>
      <w:marTop w:val="0"/>
      <w:marBottom w:val="0"/>
      <w:divBdr>
        <w:top w:val="none" w:sz="0" w:space="0" w:color="auto"/>
        <w:left w:val="none" w:sz="0" w:space="0" w:color="auto"/>
        <w:bottom w:val="none" w:sz="0" w:space="0" w:color="auto"/>
        <w:right w:val="none" w:sz="0" w:space="0" w:color="auto"/>
      </w:divBdr>
    </w:div>
    <w:div w:id="1220750770">
      <w:bodyDiv w:val="1"/>
      <w:marLeft w:val="0"/>
      <w:marRight w:val="0"/>
      <w:marTop w:val="0"/>
      <w:marBottom w:val="0"/>
      <w:divBdr>
        <w:top w:val="none" w:sz="0" w:space="0" w:color="auto"/>
        <w:left w:val="none" w:sz="0" w:space="0" w:color="auto"/>
        <w:bottom w:val="none" w:sz="0" w:space="0" w:color="auto"/>
        <w:right w:val="none" w:sz="0" w:space="0" w:color="auto"/>
      </w:divBdr>
    </w:div>
    <w:div w:id="162457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yperlink" Target="https://www.youtube.com/watch?v=HRGuEmQMwfE" TargetMode="External"/><Relationship Id="rId4" Type="http://schemas.microsoft.com/office/2007/relationships/stylesWithEffects" Target="stylesWithEffects.xml"/><Relationship Id="rId9" Type="http://schemas.openxmlformats.org/officeDocument/2006/relationships/hyperlink" Target="http://www.linkinformativo.com.ar/content/view/5190/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F434832-D1EF-4E76-A5DE-5A6CDA6027CB}"/>
</file>

<file path=customXml/itemProps2.xml><?xml version="1.0" encoding="utf-8"?>
<ds:datastoreItem xmlns:ds="http://schemas.openxmlformats.org/officeDocument/2006/customXml" ds:itemID="{FF7D4BB6-A3D8-4F6F-8DE1-5D6B202DB635}"/>
</file>

<file path=customXml/itemProps3.xml><?xml version="1.0" encoding="utf-8"?>
<ds:datastoreItem xmlns:ds="http://schemas.openxmlformats.org/officeDocument/2006/customXml" ds:itemID="{494EC1AD-EDD4-4D01-927B-274F40B3E2EC}"/>
</file>

<file path=customXml/itemProps4.xml><?xml version="1.0" encoding="utf-8"?>
<ds:datastoreItem xmlns:ds="http://schemas.openxmlformats.org/officeDocument/2006/customXml" ds:itemID="{0E48732C-A03E-4CBE-B8CD-A6A7FF81853B}"/>
</file>

<file path=docProps/app.xml><?xml version="1.0" encoding="utf-8"?>
<Properties xmlns="http://schemas.openxmlformats.org/officeDocument/2006/extended-properties" xmlns:vt="http://schemas.openxmlformats.org/officeDocument/2006/docPropsVTypes">
  <Template>Normal.dotm</Template>
  <TotalTime>4</TotalTime>
  <Pages>2</Pages>
  <Words>629</Words>
  <Characters>3590</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Josefina Doz Costa</dc:creator>
  <cp:lastModifiedBy>Kalpana Singh</cp:lastModifiedBy>
  <cp:revision>2</cp:revision>
  <cp:lastPrinted>2016-10-21T23:24:00Z</cp:lastPrinted>
  <dcterms:created xsi:type="dcterms:W3CDTF">2016-11-15T10:49:00Z</dcterms:created>
  <dcterms:modified xsi:type="dcterms:W3CDTF">2016-11-15T10:49:00Z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3864100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