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4AB9" w14:textId="77777777" w:rsidR="00F64B85" w:rsidRDefault="007F34C3">
      <w:pPr>
        <w:pStyle w:val="Ingetavstnd"/>
        <w:jc w:val="both"/>
        <w:rPr>
          <w:b/>
          <w:bCs/>
          <w:shd w:val="clear" w:color="auto" w:fill="FFFFFF"/>
        </w:rPr>
      </w:pPr>
      <w:r>
        <w:rPr>
          <w:b/>
          <w:bCs/>
          <w:noProof/>
          <w:kern w:val="36"/>
        </w:rPr>
        <w:drawing>
          <wp:inline distT="0" distB="0" distL="0" distR="0" wp14:anchorId="0E2B8C90" wp14:editId="37BC394B">
            <wp:extent cx="1844704" cy="55917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844704" cy="559176"/>
                    </a:xfrm>
                    <a:prstGeom prst="rect">
                      <a:avLst/>
                    </a:prstGeom>
                    <a:ln w="12700" cap="flat">
                      <a:noFill/>
                      <a:miter lim="400000"/>
                    </a:ln>
                    <a:effectLst/>
                  </pic:spPr>
                </pic:pic>
              </a:graphicData>
            </a:graphic>
          </wp:inline>
        </w:drawing>
      </w:r>
    </w:p>
    <w:p w14:paraId="67FD829B" w14:textId="77777777" w:rsidR="00F64B85" w:rsidRDefault="00F64B85">
      <w:pPr>
        <w:pStyle w:val="Ingetavstnd"/>
        <w:jc w:val="both"/>
        <w:rPr>
          <w:b/>
          <w:bCs/>
          <w:shd w:val="clear" w:color="auto" w:fill="FFFFFF"/>
          <w:lang w:val="en-US"/>
        </w:rPr>
      </w:pPr>
    </w:p>
    <w:p w14:paraId="038867A1" w14:textId="77777777" w:rsidR="00F64B85" w:rsidRDefault="00F64B85">
      <w:pPr>
        <w:pStyle w:val="Ingetavstnd"/>
        <w:jc w:val="both"/>
        <w:rPr>
          <w:b/>
          <w:bCs/>
          <w:shd w:val="clear" w:color="auto" w:fill="FFFFFF"/>
          <w:lang w:val="en-US"/>
        </w:rPr>
      </w:pPr>
    </w:p>
    <w:p w14:paraId="22FC2D82" w14:textId="77777777" w:rsidR="00F64B85" w:rsidRDefault="007F34C3">
      <w:pPr>
        <w:pStyle w:val="Normalwebb"/>
        <w:shd w:val="clear" w:color="auto" w:fill="FFFFFF"/>
        <w:spacing w:before="0" w:after="0"/>
        <w:rPr>
          <w:rFonts w:ascii="Calibri" w:eastAsia="Calibri" w:hAnsi="Calibri" w:cs="Calibri"/>
          <w:b/>
          <w:bCs/>
          <w:sz w:val="22"/>
          <w:szCs w:val="22"/>
          <w:u w:val="single"/>
          <w:shd w:val="clear" w:color="auto" w:fill="FFFFFF"/>
          <w:lang w:val="en-US"/>
        </w:rPr>
      </w:pPr>
      <w:r>
        <w:rPr>
          <w:rFonts w:ascii="Calibri" w:hAnsi="Calibri"/>
          <w:b/>
          <w:bCs/>
          <w:sz w:val="22"/>
          <w:szCs w:val="22"/>
          <w:u w:val="single"/>
          <w:lang w:val="en-US"/>
        </w:rPr>
        <w:t xml:space="preserve">Submission by the Swedish Women’s Lobby to the CEDAW Committee on the </w:t>
      </w:r>
      <w:r>
        <w:rPr>
          <w:rFonts w:ascii="Calibri" w:hAnsi="Calibri"/>
          <w:b/>
          <w:bCs/>
          <w:sz w:val="22"/>
          <w:szCs w:val="22"/>
          <w:u w:val="single"/>
          <w:shd w:val="clear" w:color="auto" w:fill="FFFFFF"/>
          <w:lang w:val="en-US"/>
        </w:rPr>
        <w:t xml:space="preserve">Draft General Recommendation </w:t>
      </w:r>
      <w:r>
        <w:rPr>
          <w:rFonts w:ascii="Calibri" w:hAnsi="Calibri"/>
          <w:b/>
          <w:bCs/>
          <w:sz w:val="22"/>
          <w:szCs w:val="22"/>
          <w:u w:val="single"/>
          <w:lang w:val="en-US"/>
        </w:rPr>
        <w:t>on Trafficking in Women and Girls in the Context of Global Migration</w:t>
      </w:r>
      <w:r>
        <w:rPr>
          <w:rFonts w:ascii="Calibri" w:hAnsi="Calibri"/>
          <w:b/>
          <w:bCs/>
          <w:sz w:val="22"/>
          <w:szCs w:val="22"/>
          <w:u w:val="single"/>
          <w:shd w:val="clear" w:color="auto" w:fill="FFFFFF"/>
          <w:lang w:val="en-US"/>
        </w:rPr>
        <w:t xml:space="preserve"> </w:t>
      </w:r>
    </w:p>
    <w:p w14:paraId="3F6A9989" w14:textId="77777777" w:rsidR="00F64B85" w:rsidRDefault="00F64B85">
      <w:pPr>
        <w:pStyle w:val="Body"/>
        <w:spacing w:after="0" w:line="240" w:lineRule="auto"/>
        <w:rPr>
          <w:rStyle w:val="apple-converted-space"/>
          <w:lang w:val="en-US"/>
        </w:rPr>
      </w:pPr>
    </w:p>
    <w:p w14:paraId="40112AFE" w14:textId="77777777" w:rsidR="00160A84" w:rsidRDefault="00160A84" w:rsidP="00160A84">
      <w:pPr>
        <w:rPr>
          <w:rFonts w:ascii="Calibri" w:hAnsi="Calibri" w:cs="Calibri"/>
          <w:sz w:val="22"/>
          <w:szCs w:val="22"/>
        </w:rPr>
      </w:pPr>
    </w:p>
    <w:p w14:paraId="6BB26AD5" w14:textId="72A1B106" w:rsidR="00160A84" w:rsidRPr="00160A84" w:rsidRDefault="00160A84" w:rsidP="00160A84">
      <w:pPr>
        <w:rPr>
          <w:rFonts w:ascii="Calibri" w:hAnsi="Calibri" w:cs="Calibri"/>
          <w:sz w:val="22"/>
          <w:szCs w:val="22"/>
        </w:rPr>
      </w:pPr>
      <w:r w:rsidRPr="00160A84">
        <w:rPr>
          <w:rFonts w:ascii="Calibri" w:hAnsi="Calibri" w:cs="Calibri"/>
          <w:sz w:val="22"/>
          <w:szCs w:val="22"/>
        </w:rPr>
        <w:t>Dear Honorable CEDAW Committee Members,</w:t>
      </w:r>
    </w:p>
    <w:p w14:paraId="3BF6416F" w14:textId="77777777" w:rsidR="00160A84" w:rsidRDefault="00160A84">
      <w:pPr>
        <w:pStyle w:val="Body"/>
        <w:spacing w:after="0" w:line="240" w:lineRule="auto"/>
        <w:rPr>
          <w:lang w:val="en-US"/>
        </w:rPr>
      </w:pPr>
    </w:p>
    <w:p w14:paraId="7790F748" w14:textId="10E7CD05" w:rsidR="00F64B85" w:rsidRPr="00457059" w:rsidRDefault="007F34C3">
      <w:pPr>
        <w:pStyle w:val="Body"/>
        <w:spacing w:after="0" w:line="240" w:lineRule="auto"/>
        <w:rPr>
          <w:rStyle w:val="apple-converted-space"/>
          <w:lang w:val="en-GB"/>
        </w:rPr>
      </w:pPr>
      <w:r>
        <w:rPr>
          <w:lang w:val="en-US"/>
        </w:rPr>
        <w:t xml:space="preserve">The Swedish Women’s Lobby thank the Committee for recalling its mandate to assist </w:t>
      </w:r>
      <w:r>
        <w:rPr>
          <w:shd w:val="clear" w:color="auto" w:fill="FFFFFF"/>
          <w:lang w:val="en-US"/>
        </w:rPr>
        <w:t xml:space="preserve">States </w:t>
      </w:r>
      <w:r>
        <w:rPr>
          <w:lang w:val="en-US"/>
        </w:rPr>
        <w:t xml:space="preserve">parties to fulfil their obligations under CEDAW in combatting trafficking in women and girls. As the Committee states in the General Recommendation on </w:t>
      </w:r>
      <w:r>
        <w:rPr>
          <w:shd w:val="clear" w:color="auto" w:fill="FFFFFF"/>
          <w:lang w:val="en-US"/>
        </w:rPr>
        <w:t>TWGCGM</w:t>
      </w:r>
      <w:r>
        <w:rPr>
          <w:lang w:val="en-US"/>
        </w:rPr>
        <w:t xml:space="preserve">, States parties have failed in effectively addressing trafficking, sexual exploitation, and exploitation of prostitution in women and girls. The </w:t>
      </w:r>
      <w:r>
        <w:rPr>
          <w:shd w:val="clear" w:color="auto" w:fill="FFFFFF"/>
          <w:lang w:val="en-US"/>
        </w:rPr>
        <w:t xml:space="preserve">General Recommendation </w:t>
      </w:r>
      <w:r w:rsidR="00F96524">
        <w:rPr>
          <w:shd w:val="clear" w:color="auto" w:fill="FFFFFF"/>
          <w:lang w:val="en-US"/>
        </w:rPr>
        <w:t xml:space="preserve">can </w:t>
      </w:r>
      <w:r>
        <w:rPr>
          <w:lang w:val="en-US"/>
        </w:rPr>
        <w:t>serve as an important tool in assisting States parties to uphold their obligations under Article 6 of CEDAW.</w:t>
      </w:r>
    </w:p>
    <w:p w14:paraId="0F6B6F2F" w14:textId="77777777" w:rsidR="00F64B85" w:rsidRDefault="00F64B85">
      <w:pPr>
        <w:pStyle w:val="Body"/>
        <w:spacing w:after="0" w:line="240" w:lineRule="auto"/>
        <w:rPr>
          <w:rStyle w:val="apple-converted-space"/>
          <w:lang w:val="en-US"/>
        </w:rPr>
      </w:pPr>
    </w:p>
    <w:p w14:paraId="27951273" w14:textId="11A2501B" w:rsidR="00F64B85" w:rsidRPr="00457059" w:rsidRDefault="007F34C3">
      <w:pPr>
        <w:pStyle w:val="Body"/>
        <w:spacing w:after="0" w:line="240" w:lineRule="auto"/>
        <w:rPr>
          <w:rStyle w:val="apple-converted-space"/>
          <w:lang w:val="en-GB"/>
        </w:rPr>
      </w:pPr>
      <w:r w:rsidRPr="008402C1">
        <w:rPr>
          <w:lang w:val="en-US"/>
        </w:rPr>
        <w:t xml:space="preserve">However, The Swedish Women’s Lobby </w:t>
      </w:r>
      <w:r w:rsidRPr="00F96524">
        <w:rPr>
          <w:lang w:val="en-GB"/>
        </w:rPr>
        <w:t xml:space="preserve">are </w:t>
      </w:r>
      <w:r w:rsidR="00457059" w:rsidRPr="00F96524">
        <w:rPr>
          <w:lang w:val="en-GB"/>
        </w:rPr>
        <w:t xml:space="preserve">deeply concerned </w:t>
      </w:r>
      <w:r w:rsidR="00F96524">
        <w:rPr>
          <w:lang w:val="en-US"/>
        </w:rPr>
        <w:t xml:space="preserve">that the Draft Recommendation does not address </w:t>
      </w:r>
      <w:r w:rsidR="00F96524" w:rsidRPr="008402C1">
        <w:rPr>
          <w:lang w:val="en-US"/>
        </w:rPr>
        <w:t xml:space="preserve">prostitution </w:t>
      </w:r>
      <w:r w:rsidR="00F96524">
        <w:rPr>
          <w:lang w:val="en-US"/>
        </w:rPr>
        <w:t>and the</w:t>
      </w:r>
      <w:r w:rsidRPr="00F96524">
        <w:rPr>
          <w:lang w:val="en-GB"/>
        </w:rPr>
        <w:t xml:space="preserve"> amalgamation of different forms of trafficking in women and girls</w:t>
      </w:r>
      <w:r w:rsidR="00F96524">
        <w:rPr>
          <w:lang w:val="en-GB"/>
        </w:rPr>
        <w:t xml:space="preserve">. </w:t>
      </w:r>
      <w:r w:rsidR="00160A84">
        <w:rPr>
          <w:lang w:val="en-US"/>
        </w:rPr>
        <w:t xml:space="preserve">The </w:t>
      </w:r>
      <w:r w:rsidRPr="008402C1">
        <w:rPr>
          <w:lang w:val="en-US"/>
        </w:rPr>
        <w:t>CEDAW</w:t>
      </w:r>
      <w:r w:rsidR="00457059" w:rsidRPr="008402C1">
        <w:rPr>
          <w:lang w:val="en-US"/>
        </w:rPr>
        <w:t xml:space="preserve"> </w:t>
      </w:r>
      <w:r w:rsidR="00160A84">
        <w:rPr>
          <w:lang w:val="en-US"/>
        </w:rPr>
        <w:t xml:space="preserve">Convention </w:t>
      </w:r>
      <w:r w:rsidR="00F96524">
        <w:rPr>
          <w:lang w:val="en-US"/>
        </w:rPr>
        <w:t>A</w:t>
      </w:r>
      <w:r w:rsidR="00457059" w:rsidRPr="008402C1">
        <w:rPr>
          <w:lang w:val="en-US"/>
        </w:rPr>
        <w:t xml:space="preserve">rticle 6 </w:t>
      </w:r>
      <w:r w:rsidR="00190449" w:rsidRPr="008402C1">
        <w:rPr>
          <w:lang w:val="en-US"/>
        </w:rPr>
        <w:t xml:space="preserve">demands that </w:t>
      </w:r>
      <w:r w:rsidR="00160A84">
        <w:rPr>
          <w:lang w:val="en-US"/>
        </w:rPr>
        <w:t>States shall</w:t>
      </w:r>
      <w:r w:rsidR="00457059" w:rsidRPr="008402C1">
        <w:rPr>
          <w:lang w:val="en-US"/>
        </w:rPr>
        <w:t xml:space="preserve"> take all appropriate measures</w:t>
      </w:r>
      <w:r w:rsidR="00190449" w:rsidRPr="008402C1">
        <w:rPr>
          <w:lang w:val="en-US"/>
        </w:rPr>
        <w:t xml:space="preserve"> </w:t>
      </w:r>
      <w:r w:rsidR="00457059" w:rsidRPr="008402C1">
        <w:rPr>
          <w:lang w:val="en-US"/>
        </w:rPr>
        <w:t>to suppress</w:t>
      </w:r>
      <w:r w:rsidR="00190449" w:rsidRPr="008402C1">
        <w:rPr>
          <w:lang w:val="en-US"/>
        </w:rPr>
        <w:t xml:space="preserve"> </w:t>
      </w:r>
      <w:r w:rsidR="00457059" w:rsidRPr="008402C1">
        <w:rPr>
          <w:lang w:val="en-US"/>
        </w:rPr>
        <w:t>all forms of traffic</w:t>
      </w:r>
      <w:r w:rsidR="00190449" w:rsidRPr="008402C1">
        <w:rPr>
          <w:lang w:val="en-US"/>
        </w:rPr>
        <w:t>king</w:t>
      </w:r>
      <w:r w:rsidR="00457059" w:rsidRPr="008402C1">
        <w:rPr>
          <w:lang w:val="en-US"/>
        </w:rPr>
        <w:t xml:space="preserve"> </w:t>
      </w:r>
      <w:r w:rsidR="00160A84" w:rsidRPr="0007540C">
        <w:rPr>
          <w:i/>
          <w:iCs/>
          <w:lang w:val="en-US"/>
        </w:rPr>
        <w:t xml:space="preserve">and </w:t>
      </w:r>
      <w:r w:rsidR="00190449" w:rsidRPr="0007540C">
        <w:rPr>
          <w:i/>
          <w:iCs/>
          <w:lang w:val="en-US"/>
        </w:rPr>
        <w:t>the</w:t>
      </w:r>
      <w:r w:rsidR="00457059" w:rsidRPr="0007540C">
        <w:rPr>
          <w:i/>
          <w:iCs/>
          <w:lang w:val="en-US"/>
        </w:rPr>
        <w:t xml:space="preserve"> exploitation of prostitution of women</w:t>
      </w:r>
      <w:r w:rsidR="00457059" w:rsidRPr="008402C1">
        <w:rPr>
          <w:lang w:val="en-US"/>
        </w:rPr>
        <w:t>.</w:t>
      </w:r>
      <w:r w:rsidR="00190449" w:rsidRPr="008402C1">
        <w:rPr>
          <w:lang w:val="en-US"/>
        </w:rPr>
        <w:t xml:space="preserve"> Thus, the issue of </w:t>
      </w:r>
      <w:r w:rsidR="00F96524">
        <w:rPr>
          <w:lang w:val="en-US"/>
        </w:rPr>
        <w:t xml:space="preserve">exploitation of </w:t>
      </w:r>
      <w:r w:rsidR="00190449" w:rsidRPr="008402C1">
        <w:rPr>
          <w:lang w:val="en-US"/>
        </w:rPr>
        <w:t xml:space="preserve">prostitution must be given as much attention as trafficking within the Recommendation. </w:t>
      </w:r>
    </w:p>
    <w:p w14:paraId="1CF19E58" w14:textId="77777777" w:rsidR="00F64B85" w:rsidRDefault="00F64B85">
      <w:pPr>
        <w:pStyle w:val="Body"/>
        <w:spacing w:after="0" w:line="240" w:lineRule="auto"/>
        <w:rPr>
          <w:rStyle w:val="apple-converted-space"/>
          <w:lang w:val="en-US"/>
        </w:rPr>
      </w:pPr>
    </w:p>
    <w:p w14:paraId="7C546444" w14:textId="36096090" w:rsidR="00F64B85" w:rsidRPr="00457059" w:rsidRDefault="007F34C3">
      <w:pPr>
        <w:pStyle w:val="Rubrik2"/>
        <w:spacing w:before="0" w:after="0"/>
        <w:rPr>
          <w:rFonts w:ascii="Calibri" w:eastAsia="Calibri" w:hAnsi="Calibri" w:cs="Calibri"/>
          <w:b w:val="0"/>
          <w:bCs w:val="0"/>
          <w:sz w:val="22"/>
          <w:szCs w:val="22"/>
          <w:lang w:val="en-GB"/>
        </w:rPr>
      </w:pPr>
      <w:r>
        <w:rPr>
          <w:rFonts w:ascii="Calibri" w:hAnsi="Calibri"/>
          <w:b w:val="0"/>
          <w:bCs w:val="0"/>
          <w:sz w:val="22"/>
          <w:szCs w:val="22"/>
          <w:lang w:val="en-US"/>
        </w:rPr>
        <w:t xml:space="preserve">The Swedish Women’s Lobby </w:t>
      </w:r>
      <w:r w:rsidRPr="00160A84">
        <w:rPr>
          <w:rFonts w:ascii="Calibri" w:hAnsi="Calibri" w:cs="Calibri"/>
          <w:b w:val="0"/>
          <w:bCs w:val="0"/>
          <w:sz w:val="22"/>
          <w:szCs w:val="22"/>
          <w:lang w:val="en-GB"/>
        </w:rPr>
        <w:t xml:space="preserve">call on </w:t>
      </w:r>
      <w:r w:rsidRPr="008402C1">
        <w:rPr>
          <w:rFonts w:ascii="Calibri" w:hAnsi="Calibri" w:cs="Calibri"/>
          <w:b w:val="0"/>
          <w:bCs w:val="0"/>
          <w:sz w:val="22"/>
          <w:szCs w:val="22"/>
          <w:lang w:val="en-GB"/>
        </w:rPr>
        <w:t>the</w:t>
      </w:r>
      <w:r>
        <w:rPr>
          <w:rFonts w:ascii="Calibri" w:hAnsi="Calibri"/>
          <w:b w:val="0"/>
          <w:bCs w:val="0"/>
          <w:sz w:val="22"/>
          <w:szCs w:val="22"/>
          <w:lang w:val="en-US"/>
        </w:rPr>
        <w:t xml:space="preserve"> </w:t>
      </w:r>
      <w:r w:rsidR="0007540C">
        <w:rPr>
          <w:rFonts w:ascii="Calibri" w:hAnsi="Calibri"/>
          <w:b w:val="0"/>
          <w:bCs w:val="0"/>
          <w:sz w:val="22"/>
          <w:szCs w:val="22"/>
          <w:lang w:val="en-US"/>
        </w:rPr>
        <w:t>C</w:t>
      </w:r>
      <w:r>
        <w:rPr>
          <w:rFonts w:ascii="Calibri" w:hAnsi="Calibri"/>
          <w:b w:val="0"/>
          <w:bCs w:val="0"/>
          <w:sz w:val="22"/>
          <w:szCs w:val="22"/>
          <w:lang w:val="en-US"/>
        </w:rPr>
        <w:t>ommittee to</w:t>
      </w:r>
      <w:r>
        <w:rPr>
          <w:rFonts w:ascii="Calibri" w:hAnsi="Calibri"/>
          <w:b w:val="0"/>
          <w:bCs w:val="0"/>
          <w:i/>
          <w:iCs/>
          <w:sz w:val="22"/>
          <w:szCs w:val="22"/>
          <w:lang w:val="en-US"/>
        </w:rPr>
        <w:t xml:space="preserve"> </w:t>
      </w:r>
      <w:r>
        <w:rPr>
          <w:rFonts w:ascii="Calibri" w:hAnsi="Calibri"/>
          <w:b w:val="0"/>
          <w:bCs w:val="0"/>
          <w:sz w:val="22"/>
          <w:szCs w:val="22"/>
          <w:lang w:val="en-US"/>
        </w:rPr>
        <w:t xml:space="preserve">separate trafficking for sexual exploitation from other forms of trafficking; to include a reference to the </w:t>
      </w:r>
      <w:r>
        <w:rPr>
          <w:rFonts w:ascii="Calibri" w:hAnsi="Calibri"/>
          <w:b w:val="0"/>
          <w:bCs w:val="0"/>
          <w:i/>
          <w:iCs/>
          <w:sz w:val="22"/>
          <w:szCs w:val="22"/>
          <w:lang w:val="en-US"/>
        </w:rPr>
        <w:t>UN Convention for the Suppression of the Traffic in Persons and of the Exploitation of the Prostitution of Others</w:t>
      </w:r>
      <w:r w:rsidR="00160A84">
        <w:rPr>
          <w:rFonts w:ascii="Calibri" w:hAnsi="Calibri"/>
          <w:b w:val="0"/>
          <w:bCs w:val="0"/>
          <w:i/>
          <w:iCs/>
          <w:sz w:val="22"/>
          <w:szCs w:val="22"/>
          <w:lang w:val="en-US"/>
        </w:rPr>
        <w:t xml:space="preserve"> </w:t>
      </w:r>
      <w:r w:rsidR="00160A84" w:rsidRPr="00160A84">
        <w:rPr>
          <w:rFonts w:ascii="Calibri" w:hAnsi="Calibri"/>
          <w:b w:val="0"/>
          <w:bCs w:val="0"/>
          <w:sz w:val="22"/>
          <w:szCs w:val="22"/>
          <w:lang w:val="en-US"/>
        </w:rPr>
        <w:t xml:space="preserve">and </w:t>
      </w:r>
      <w:r>
        <w:rPr>
          <w:rFonts w:ascii="Calibri" w:hAnsi="Calibri"/>
          <w:b w:val="0"/>
          <w:bCs w:val="0"/>
          <w:sz w:val="22"/>
          <w:szCs w:val="22"/>
          <w:lang w:val="en-US"/>
        </w:rPr>
        <w:t xml:space="preserve">to address pornography and its link to trafficking and exploitation of prostitution. </w:t>
      </w:r>
      <w:r w:rsidR="00190449">
        <w:rPr>
          <w:rFonts w:ascii="Calibri" w:hAnsi="Calibri"/>
          <w:b w:val="0"/>
          <w:bCs w:val="0"/>
          <w:sz w:val="22"/>
          <w:szCs w:val="22"/>
          <w:lang w:val="en-US"/>
        </w:rPr>
        <w:t>T</w:t>
      </w:r>
      <w:r>
        <w:rPr>
          <w:rFonts w:ascii="Calibri" w:hAnsi="Calibri"/>
          <w:b w:val="0"/>
          <w:bCs w:val="0"/>
          <w:sz w:val="22"/>
          <w:szCs w:val="22"/>
          <w:lang w:val="en-US"/>
        </w:rPr>
        <w:t xml:space="preserve">he Swedish Women's Lobby </w:t>
      </w:r>
      <w:r w:rsidR="00190449" w:rsidRPr="0007540C">
        <w:rPr>
          <w:rFonts w:ascii="Calibri" w:hAnsi="Calibri" w:cs="Calibri"/>
          <w:b w:val="0"/>
          <w:bCs w:val="0"/>
          <w:sz w:val="22"/>
          <w:szCs w:val="22"/>
          <w:lang w:val="en-GB"/>
        </w:rPr>
        <w:t xml:space="preserve">further </w:t>
      </w:r>
      <w:r w:rsidRPr="0007540C">
        <w:rPr>
          <w:rFonts w:ascii="Calibri" w:hAnsi="Calibri" w:cs="Calibri"/>
          <w:b w:val="0"/>
          <w:bCs w:val="0"/>
          <w:sz w:val="22"/>
          <w:szCs w:val="22"/>
          <w:lang w:val="en-GB"/>
        </w:rPr>
        <w:t>call on the</w:t>
      </w:r>
      <w:r>
        <w:rPr>
          <w:rFonts w:ascii="Calibri" w:hAnsi="Calibri"/>
          <w:b w:val="0"/>
          <w:bCs w:val="0"/>
          <w:sz w:val="22"/>
          <w:szCs w:val="22"/>
          <w:lang w:val="en-US"/>
        </w:rPr>
        <w:t xml:space="preserve"> </w:t>
      </w:r>
      <w:r w:rsidR="0007540C">
        <w:rPr>
          <w:rFonts w:ascii="Calibri" w:hAnsi="Calibri"/>
          <w:b w:val="0"/>
          <w:bCs w:val="0"/>
          <w:sz w:val="22"/>
          <w:szCs w:val="22"/>
          <w:lang w:val="en-US"/>
        </w:rPr>
        <w:t>C</w:t>
      </w:r>
      <w:r>
        <w:rPr>
          <w:rFonts w:ascii="Calibri" w:hAnsi="Calibri"/>
          <w:b w:val="0"/>
          <w:bCs w:val="0"/>
          <w:sz w:val="22"/>
          <w:szCs w:val="22"/>
          <w:lang w:val="en-US"/>
        </w:rPr>
        <w:t xml:space="preserve">ommittee to address surrogacy motherhood and trafficking in women for reproductive services in the General Recommendation as this is an increasing form of trafficking in women. </w:t>
      </w:r>
    </w:p>
    <w:p w14:paraId="4C977DC9" w14:textId="77777777" w:rsidR="00F64B85" w:rsidRDefault="00F64B85">
      <w:pPr>
        <w:pStyle w:val="Rubrik2"/>
        <w:spacing w:before="0" w:after="0"/>
        <w:rPr>
          <w:rFonts w:ascii="Calibri" w:eastAsia="Calibri" w:hAnsi="Calibri" w:cs="Calibri"/>
          <w:color w:val="669C35"/>
          <w:sz w:val="22"/>
          <w:szCs w:val="22"/>
          <w:u w:color="669C35"/>
          <w:lang w:val="en-US"/>
        </w:rPr>
      </w:pPr>
    </w:p>
    <w:p w14:paraId="6AC1763D" w14:textId="77777777" w:rsidR="00F64B85" w:rsidRDefault="007F34C3">
      <w:pPr>
        <w:pStyle w:val="Normalwebb"/>
        <w:shd w:val="clear" w:color="auto" w:fill="FFFFFF"/>
        <w:spacing w:before="0" w:after="0"/>
        <w:rPr>
          <w:rFonts w:ascii="Calibri" w:eastAsia="Calibri" w:hAnsi="Calibri" w:cs="Calibri"/>
          <w:b/>
          <w:bCs/>
          <w:sz w:val="22"/>
          <w:szCs w:val="22"/>
          <w:shd w:val="clear" w:color="auto" w:fill="FFFFFF"/>
        </w:rPr>
      </w:pPr>
      <w:r>
        <w:rPr>
          <w:rFonts w:ascii="Calibri" w:hAnsi="Calibri"/>
          <w:b/>
          <w:bCs/>
          <w:sz w:val="22"/>
          <w:szCs w:val="22"/>
          <w:shd w:val="clear" w:color="auto" w:fill="FFFFFF"/>
          <w:lang w:val="en-US"/>
        </w:rPr>
        <w:t xml:space="preserve">The General Recommendation </w:t>
      </w:r>
      <w:r>
        <w:rPr>
          <w:rFonts w:ascii="Calibri" w:hAnsi="Calibri"/>
          <w:b/>
          <w:bCs/>
          <w:sz w:val="22"/>
          <w:szCs w:val="22"/>
          <w:lang w:val="en-US"/>
        </w:rPr>
        <w:t xml:space="preserve">must address </w:t>
      </w:r>
      <w:r>
        <w:rPr>
          <w:rFonts w:ascii="Calibri" w:hAnsi="Calibri"/>
          <w:b/>
          <w:bCs/>
          <w:sz w:val="22"/>
          <w:szCs w:val="22"/>
          <w:shd w:val="clear" w:color="auto" w:fill="FFFFFF"/>
          <w:lang w:val="en-US"/>
        </w:rPr>
        <w:t xml:space="preserve">the </w:t>
      </w:r>
      <w:r>
        <w:rPr>
          <w:rFonts w:ascii="Calibri" w:hAnsi="Calibri"/>
          <w:b/>
          <w:bCs/>
          <w:sz w:val="22"/>
          <w:szCs w:val="22"/>
        </w:rPr>
        <w:t>exploitation of prostitution of women</w:t>
      </w:r>
      <w:r>
        <w:rPr>
          <w:rFonts w:ascii="Arial Unicode MS" w:hAnsi="Arial Unicode MS"/>
          <w:sz w:val="22"/>
          <w:szCs w:val="22"/>
        </w:rPr>
        <w:br/>
      </w:r>
    </w:p>
    <w:p w14:paraId="1AE1E36B" w14:textId="5ADA8645" w:rsidR="00F64B85" w:rsidRPr="00457059" w:rsidRDefault="007F34C3">
      <w:pPr>
        <w:pStyle w:val="Body"/>
        <w:spacing w:after="0" w:line="240" w:lineRule="auto"/>
        <w:rPr>
          <w:rStyle w:val="apple-converted-space"/>
          <w:lang w:val="en-GB"/>
        </w:rPr>
      </w:pPr>
      <w:r>
        <w:rPr>
          <w:color w:val="201F1E"/>
          <w:u w:color="201F1E"/>
          <w:lang w:val="en-US"/>
        </w:rPr>
        <w:t xml:space="preserve">As CEDAW Convention article 6 </w:t>
      </w:r>
      <w:r>
        <w:rPr>
          <w:lang w:val="en-US"/>
        </w:rPr>
        <w:t xml:space="preserve">mandates the legal obligation of States to </w:t>
      </w:r>
      <w:r>
        <w:rPr>
          <w:rStyle w:val="apple-converted-space"/>
          <w:lang w:val="en-US"/>
        </w:rPr>
        <w:t xml:space="preserve">suppress all forms of traffic in women </w:t>
      </w:r>
      <w:r>
        <w:rPr>
          <w:i/>
          <w:iCs/>
          <w:lang w:val="en-US"/>
        </w:rPr>
        <w:t>and the exploitation of prostitution of women</w:t>
      </w:r>
      <w:r>
        <w:rPr>
          <w:rStyle w:val="apple-converted-space"/>
          <w:lang w:val="en-US"/>
        </w:rPr>
        <w:t>, the Swedish Women</w:t>
      </w:r>
      <w:r w:rsidRPr="00457059">
        <w:rPr>
          <w:rStyle w:val="apple-converted-space"/>
          <w:lang w:val="en-GB"/>
        </w:rPr>
        <w:t>’</w:t>
      </w:r>
      <w:r>
        <w:rPr>
          <w:rStyle w:val="apple-converted-space"/>
          <w:lang w:val="en-US"/>
        </w:rPr>
        <w:t>s Lobby are</w:t>
      </w:r>
      <w:r w:rsidR="00190449">
        <w:rPr>
          <w:rStyle w:val="apple-converted-space"/>
          <w:lang w:val="en-US"/>
        </w:rPr>
        <w:t xml:space="preserve"> concerned</w:t>
      </w:r>
      <w:r w:rsidRPr="0007540C">
        <w:rPr>
          <w:lang w:val="en-GB"/>
        </w:rPr>
        <w:t xml:space="preserve"> that </w:t>
      </w:r>
      <w:r>
        <w:rPr>
          <w:rStyle w:val="apple-converted-space"/>
          <w:lang w:val="en-US"/>
        </w:rPr>
        <w:t>the draft recommendation solely focus on trafficking and</w:t>
      </w:r>
      <w:r w:rsidRPr="00457059">
        <w:rPr>
          <w:color w:val="FF40FF"/>
          <w:lang w:val="en-GB"/>
        </w:rPr>
        <w:t xml:space="preserve"> </w:t>
      </w:r>
      <w:r w:rsidRPr="00E44FEA">
        <w:rPr>
          <w:color w:val="auto"/>
          <w:lang w:val="en-GB"/>
        </w:rPr>
        <w:t>does</w:t>
      </w:r>
      <w:r w:rsidRPr="00457059">
        <w:rPr>
          <w:color w:val="FF40FF"/>
          <w:lang w:val="en-GB"/>
        </w:rPr>
        <w:t xml:space="preserve"> </w:t>
      </w:r>
      <w:r>
        <w:rPr>
          <w:rStyle w:val="apple-converted-space"/>
          <w:lang w:val="en-US"/>
        </w:rPr>
        <w:t xml:space="preserve">not </w:t>
      </w:r>
      <w:proofErr w:type="spellStart"/>
      <w:r>
        <w:rPr>
          <w:rStyle w:val="apple-converted-space"/>
          <w:lang w:val="en-US"/>
        </w:rPr>
        <w:t>adress</w:t>
      </w:r>
      <w:proofErr w:type="spellEnd"/>
      <w:r>
        <w:rPr>
          <w:rStyle w:val="apple-converted-space"/>
          <w:lang w:val="en-US"/>
        </w:rPr>
        <w:t xml:space="preserve"> </w:t>
      </w:r>
      <w:r>
        <w:rPr>
          <w:i/>
          <w:iCs/>
          <w:lang w:val="en-US"/>
        </w:rPr>
        <w:t xml:space="preserve">exploitation of prostitution of women. </w:t>
      </w:r>
      <w:r>
        <w:rPr>
          <w:lang w:val="en-US"/>
        </w:rPr>
        <w:t xml:space="preserve">The Swedish Women’s Lobby call on the Committee to add </w:t>
      </w:r>
      <w:r>
        <w:rPr>
          <w:i/>
          <w:iCs/>
          <w:lang w:val="en-US"/>
        </w:rPr>
        <w:t>“exploitation of prostitution,</w:t>
      </w:r>
      <w:bookmarkStart w:id="0" w:name="_Hlk40302057"/>
      <w:r>
        <w:rPr>
          <w:i/>
          <w:iCs/>
          <w:lang w:val="en-US"/>
        </w:rPr>
        <w:t>”</w:t>
      </w:r>
      <w:bookmarkEnd w:id="0"/>
      <w:r>
        <w:rPr>
          <w:lang w:val="en-US"/>
        </w:rPr>
        <w:t xml:space="preserve"> in the title of the General Recommendation and in the paragraphs as noted below.  </w:t>
      </w:r>
    </w:p>
    <w:p w14:paraId="66DE50DE" w14:textId="77777777" w:rsidR="00F64B85" w:rsidRDefault="00F64B85">
      <w:pPr>
        <w:pStyle w:val="Body"/>
        <w:spacing w:after="0" w:line="240" w:lineRule="auto"/>
        <w:rPr>
          <w:rStyle w:val="apple-converted-space"/>
          <w:lang w:val="en-US"/>
        </w:rPr>
      </w:pPr>
    </w:p>
    <w:p w14:paraId="79D13C0C" w14:textId="47D900CC" w:rsidR="00F64B85" w:rsidRPr="00457059" w:rsidRDefault="007F34C3">
      <w:pPr>
        <w:pStyle w:val="Body"/>
        <w:spacing w:after="0" w:line="240" w:lineRule="auto"/>
        <w:rPr>
          <w:rStyle w:val="apple-converted-space"/>
          <w:lang w:val="en-GB"/>
        </w:rPr>
      </w:pPr>
      <w:r>
        <w:rPr>
          <w:rStyle w:val="apple-converted-space"/>
          <w:lang w:val="en-US"/>
        </w:rPr>
        <w:t xml:space="preserve">The </w:t>
      </w:r>
      <w:r w:rsidRPr="00E44FEA">
        <w:rPr>
          <w:rStyle w:val="apple-converted-space"/>
          <w:color w:val="auto"/>
          <w:lang w:val="en-US"/>
        </w:rPr>
        <w:t>Swedish Women</w:t>
      </w:r>
      <w:r w:rsidRPr="00E44FEA">
        <w:rPr>
          <w:rStyle w:val="apple-converted-space"/>
          <w:color w:val="auto"/>
          <w:lang w:val="en-GB"/>
        </w:rPr>
        <w:t>’</w:t>
      </w:r>
      <w:r w:rsidRPr="00E44FEA">
        <w:rPr>
          <w:rStyle w:val="apple-converted-space"/>
          <w:color w:val="auto"/>
          <w:lang w:val="en-US"/>
        </w:rPr>
        <w:t xml:space="preserve">s Lobby call on the </w:t>
      </w:r>
      <w:r w:rsidR="0007540C">
        <w:rPr>
          <w:rStyle w:val="apple-converted-space"/>
          <w:color w:val="auto"/>
          <w:lang w:val="en-US"/>
        </w:rPr>
        <w:t>C</w:t>
      </w:r>
      <w:r w:rsidRPr="00E44FEA">
        <w:rPr>
          <w:rStyle w:val="apple-converted-space"/>
          <w:color w:val="auto"/>
          <w:lang w:val="en-US"/>
        </w:rPr>
        <w:t xml:space="preserve">ommittee to clarify that </w:t>
      </w:r>
      <w:r w:rsidR="0007540C">
        <w:rPr>
          <w:rStyle w:val="apple-converted-space"/>
          <w:color w:val="auto"/>
          <w:lang w:val="en-US"/>
        </w:rPr>
        <w:t>the recommendations mentioning “</w:t>
      </w:r>
      <w:proofErr w:type="spellStart"/>
      <w:r w:rsidR="0007540C">
        <w:rPr>
          <w:rStyle w:val="apple-converted-space"/>
          <w:color w:val="auto"/>
          <w:lang w:val="en-US"/>
        </w:rPr>
        <w:t>labour</w:t>
      </w:r>
      <w:proofErr w:type="spellEnd"/>
      <w:r w:rsidR="0007540C">
        <w:rPr>
          <w:rStyle w:val="apple-converted-space"/>
          <w:color w:val="auto"/>
          <w:lang w:val="en-US"/>
        </w:rPr>
        <w:t xml:space="preserve">”, “supply chains” </w:t>
      </w:r>
      <w:r w:rsidRPr="00E44FEA">
        <w:rPr>
          <w:rStyle w:val="apple-converted-space"/>
          <w:color w:val="auto"/>
          <w:lang w:val="en-US"/>
        </w:rPr>
        <w:t>"work" and "servi</w:t>
      </w:r>
      <w:r w:rsidR="0007540C">
        <w:rPr>
          <w:rStyle w:val="apple-converted-space"/>
          <w:color w:val="auto"/>
          <w:lang w:val="en-US"/>
        </w:rPr>
        <w:t>ces</w:t>
      </w:r>
      <w:r w:rsidRPr="00E44FEA">
        <w:rPr>
          <w:rStyle w:val="apple-converted-space"/>
          <w:color w:val="auto"/>
          <w:lang w:val="en-US"/>
        </w:rPr>
        <w:t>"</w:t>
      </w:r>
      <w:r w:rsidR="0007540C">
        <w:rPr>
          <w:rStyle w:val="apple-converted-space"/>
          <w:color w:val="auto"/>
          <w:lang w:val="en-US"/>
        </w:rPr>
        <w:t xml:space="preserve"> are not</w:t>
      </w:r>
      <w:r w:rsidR="00190449" w:rsidRPr="00E44FEA">
        <w:rPr>
          <w:color w:val="auto"/>
          <w:lang w:val="en-GB"/>
        </w:rPr>
        <w:t xml:space="preserve"> applicable </w:t>
      </w:r>
      <w:r w:rsidRPr="00E44FEA">
        <w:rPr>
          <w:rStyle w:val="apple-converted-space"/>
          <w:color w:val="auto"/>
          <w:lang w:val="en-US"/>
        </w:rPr>
        <w:t xml:space="preserve">in the </w:t>
      </w:r>
      <w:r>
        <w:rPr>
          <w:rStyle w:val="apple-converted-space"/>
          <w:lang w:val="en-US"/>
        </w:rPr>
        <w:t xml:space="preserve">context of trafficking for sexual exploitation. </w:t>
      </w:r>
    </w:p>
    <w:p w14:paraId="6AF98BAC" w14:textId="37FA4826" w:rsidR="00F64B85" w:rsidRDefault="00F64B85">
      <w:pPr>
        <w:pStyle w:val="Body"/>
        <w:spacing w:after="0" w:line="240" w:lineRule="auto"/>
        <w:rPr>
          <w:b/>
          <w:bCs/>
          <w:lang w:val="en-US"/>
        </w:rPr>
      </w:pPr>
    </w:p>
    <w:p w14:paraId="0270344F" w14:textId="77777777" w:rsidR="00F64B85" w:rsidRPr="00457059" w:rsidRDefault="007F34C3">
      <w:pPr>
        <w:pStyle w:val="Body"/>
        <w:spacing w:after="0" w:line="240" w:lineRule="auto"/>
        <w:rPr>
          <w:b/>
          <w:bCs/>
          <w:lang w:val="en-GB"/>
        </w:rPr>
      </w:pPr>
      <w:r>
        <w:rPr>
          <w:b/>
          <w:bCs/>
          <w:lang w:val="en-US"/>
        </w:rPr>
        <w:t>Include legislative measures targeting the demand for trafficking and exploitation of prostitution</w:t>
      </w:r>
      <w:r>
        <w:rPr>
          <w:rFonts w:ascii="Arial Unicode MS" w:eastAsia="Arial Unicode MS" w:hAnsi="Arial Unicode MS" w:cs="Arial Unicode MS"/>
          <w:lang w:val="en-US"/>
        </w:rPr>
        <w:br/>
      </w:r>
      <w:r>
        <w:rPr>
          <w:b/>
          <w:bCs/>
          <w:lang w:val="en-US"/>
        </w:rPr>
        <w:t xml:space="preserve"> </w:t>
      </w:r>
    </w:p>
    <w:p w14:paraId="259360B1" w14:textId="4B1E5942" w:rsidR="00F64B85" w:rsidRPr="00E44FEA" w:rsidRDefault="007F34C3">
      <w:pPr>
        <w:pStyle w:val="Body"/>
        <w:spacing w:after="0" w:line="240" w:lineRule="auto"/>
        <w:rPr>
          <w:color w:val="auto"/>
          <w:lang w:val="en-GB"/>
        </w:rPr>
      </w:pPr>
      <w:r w:rsidRPr="00E44FEA">
        <w:rPr>
          <w:color w:val="auto"/>
          <w:shd w:val="clear" w:color="auto" w:fill="FFFFFF"/>
          <w:lang w:val="en-US"/>
        </w:rPr>
        <w:t>The Swedish Women’s Lobby welcome the focus on the demand as root cause of trafficking in women</w:t>
      </w:r>
      <w:r w:rsidR="00E44FEA">
        <w:rPr>
          <w:color w:val="auto"/>
          <w:shd w:val="clear" w:color="auto" w:fill="FFFFFF"/>
          <w:lang w:val="en-US"/>
        </w:rPr>
        <w:t xml:space="preserve"> and girls</w:t>
      </w:r>
      <w:r w:rsidRPr="00E44FEA">
        <w:rPr>
          <w:color w:val="auto"/>
          <w:shd w:val="clear" w:color="auto" w:fill="FFFFFF"/>
          <w:lang w:val="en-US"/>
        </w:rPr>
        <w:t xml:space="preserve">. </w:t>
      </w:r>
      <w:r w:rsidR="00D30494" w:rsidRPr="00E44FEA">
        <w:rPr>
          <w:color w:val="auto"/>
          <w:shd w:val="clear" w:color="auto" w:fill="FFFFFF"/>
          <w:lang w:val="en-US"/>
        </w:rPr>
        <w:t>Yet</w:t>
      </w:r>
      <w:r w:rsidRPr="00E44FEA">
        <w:rPr>
          <w:color w:val="auto"/>
          <w:shd w:val="clear" w:color="auto" w:fill="FFFFFF"/>
          <w:lang w:val="en-US"/>
        </w:rPr>
        <w:t xml:space="preserve">, we are </w:t>
      </w:r>
      <w:r w:rsidR="00E44FEA">
        <w:rPr>
          <w:color w:val="auto"/>
          <w:shd w:val="clear" w:color="auto" w:fill="FFFFFF"/>
          <w:lang w:val="en-US"/>
        </w:rPr>
        <w:t xml:space="preserve">concerned </w:t>
      </w:r>
      <w:r w:rsidR="00D30494">
        <w:rPr>
          <w:color w:val="auto"/>
          <w:shd w:val="clear" w:color="auto" w:fill="FFFFFF"/>
          <w:lang w:val="en-US"/>
        </w:rPr>
        <w:t xml:space="preserve">that </w:t>
      </w:r>
      <w:r w:rsidRPr="00E44FEA">
        <w:rPr>
          <w:color w:val="auto"/>
          <w:shd w:val="clear" w:color="auto" w:fill="FFFFFF"/>
          <w:lang w:val="en-US"/>
        </w:rPr>
        <w:t xml:space="preserve">the </w:t>
      </w:r>
      <w:r w:rsidR="00E44FEA">
        <w:rPr>
          <w:color w:val="auto"/>
          <w:shd w:val="clear" w:color="auto" w:fill="FFFFFF"/>
          <w:lang w:val="en-US"/>
        </w:rPr>
        <w:t>C</w:t>
      </w:r>
      <w:r w:rsidRPr="00E44FEA">
        <w:rPr>
          <w:color w:val="auto"/>
          <w:shd w:val="clear" w:color="auto" w:fill="FFFFFF"/>
          <w:lang w:val="en-US"/>
        </w:rPr>
        <w:t xml:space="preserve">ommittee only recommends </w:t>
      </w:r>
      <w:r w:rsidRPr="00E44FEA">
        <w:rPr>
          <w:rStyle w:val="apple-converted-space"/>
          <w:color w:val="auto"/>
          <w:lang w:val="en-US"/>
        </w:rPr>
        <w:t xml:space="preserve">legislative measures </w:t>
      </w:r>
      <w:proofErr w:type="gramStart"/>
      <w:r w:rsidRPr="00E44FEA">
        <w:rPr>
          <w:rStyle w:val="apple-converted-space"/>
          <w:color w:val="auto"/>
          <w:lang w:val="en-US"/>
        </w:rPr>
        <w:t xml:space="preserve">targeting </w:t>
      </w:r>
      <w:r w:rsidRPr="00E44FEA">
        <w:rPr>
          <w:i/>
          <w:iCs/>
          <w:color w:val="auto"/>
          <w:lang w:val="en-US"/>
        </w:rPr>
        <w:lastRenderedPageBreak/>
        <w:t>”</w:t>
      </w:r>
      <w:r w:rsidRPr="00E44FEA">
        <w:rPr>
          <w:rStyle w:val="apple-converted-space"/>
          <w:color w:val="auto"/>
          <w:lang w:val="en-US"/>
        </w:rPr>
        <w:t>users</w:t>
      </w:r>
      <w:proofErr w:type="gramEnd"/>
      <w:r w:rsidRPr="00E44FEA">
        <w:rPr>
          <w:rStyle w:val="apple-converted-space"/>
          <w:color w:val="auto"/>
          <w:lang w:val="en-US"/>
        </w:rPr>
        <w:t xml:space="preserve"> of trafficked goods and </w:t>
      </w:r>
      <w:r w:rsidRPr="00E44FEA">
        <w:rPr>
          <w:color w:val="auto"/>
          <w:lang w:val="en-GB"/>
        </w:rPr>
        <w:t>services</w:t>
      </w:r>
      <w:r w:rsidRPr="00E44FEA">
        <w:rPr>
          <w:color w:val="auto"/>
          <w:lang w:val="en-US"/>
        </w:rPr>
        <w:t>”</w:t>
      </w:r>
      <w:r w:rsidR="00E44FEA" w:rsidRPr="00E44FEA">
        <w:rPr>
          <w:color w:val="auto"/>
          <w:lang w:val="en-US"/>
        </w:rPr>
        <w:t>, and not</w:t>
      </w:r>
      <w:r w:rsidR="00E44FEA">
        <w:rPr>
          <w:b/>
          <w:bCs/>
          <w:i/>
          <w:iCs/>
          <w:color w:val="auto"/>
          <w:lang w:val="en-US"/>
        </w:rPr>
        <w:t xml:space="preserve"> </w:t>
      </w:r>
      <w:proofErr w:type="spellStart"/>
      <w:r w:rsidRPr="00E44FEA">
        <w:rPr>
          <w:color w:val="auto"/>
          <w:lang w:val="en-GB"/>
        </w:rPr>
        <w:t>legi</w:t>
      </w:r>
      <w:proofErr w:type="spellEnd"/>
      <w:r w:rsidRPr="00E44FEA">
        <w:rPr>
          <w:color w:val="auto"/>
          <w:lang w:val="fr-FR"/>
        </w:rPr>
        <w:t>slative</w:t>
      </w:r>
      <w:r w:rsidRPr="00E44FEA">
        <w:rPr>
          <w:rStyle w:val="apple-converted-space"/>
          <w:color w:val="auto"/>
          <w:lang w:val="en-US"/>
        </w:rPr>
        <w:t xml:space="preserve"> measures targeting</w:t>
      </w:r>
      <w:r w:rsidR="00E44FEA">
        <w:rPr>
          <w:rStyle w:val="apple-converted-space"/>
          <w:color w:val="auto"/>
          <w:lang w:val="en-US"/>
        </w:rPr>
        <w:t xml:space="preserve"> </w:t>
      </w:r>
      <w:r w:rsidRPr="00E44FEA">
        <w:rPr>
          <w:rStyle w:val="apple-converted-space"/>
          <w:color w:val="auto"/>
          <w:lang w:val="en-US"/>
        </w:rPr>
        <w:t xml:space="preserve">the demand </w:t>
      </w:r>
      <w:r w:rsidR="00E44FEA">
        <w:rPr>
          <w:rStyle w:val="apple-converted-space"/>
          <w:color w:val="auto"/>
          <w:lang w:val="en-US"/>
        </w:rPr>
        <w:t xml:space="preserve">for sexual services and the sex trade. </w:t>
      </w:r>
    </w:p>
    <w:p w14:paraId="21F11D4D" w14:textId="77777777" w:rsidR="00F64B85" w:rsidRPr="00457059" w:rsidRDefault="00F64B85">
      <w:pPr>
        <w:pStyle w:val="Body"/>
        <w:spacing w:after="0" w:line="240" w:lineRule="auto"/>
        <w:rPr>
          <w:lang w:val="en-GB"/>
        </w:rPr>
      </w:pPr>
    </w:p>
    <w:p w14:paraId="39FDE9E4" w14:textId="2209A461" w:rsidR="00F64B85" w:rsidRPr="00457059" w:rsidRDefault="007F34C3">
      <w:pPr>
        <w:pStyle w:val="Body"/>
        <w:spacing w:after="0" w:line="240" w:lineRule="auto"/>
        <w:rPr>
          <w:shd w:val="clear" w:color="auto" w:fill="FFFFFF"/>
          <w:lang w:val="en-GB"/>
        </w:rPr>
      </w:pPr>
      <w:r>
        <w:rPr>
          <w:shd w:val="clear" w:color="auto" w:fill="FFFFFF"/>
          <w:lang w:val="en-US"/>
        </w:rPr>
        <w:t>The experiences from Sweden is that the most important tool in combatting trafficking in women for sexual exploitation is to target the demand for prostitution by penalizing sex buyers; to provide comprehensive services to women and girls in prostitution and offer them viable exit strategies to leave the sex trade.</w:t>
      </w:r>
      <w:r w:rsidR="008402C1">
        <w:rPr>
          <w:rStyle w:val="Fotnotsreferens"/>
          <w:shd w:val="clear" w:color="auto" w:fill="FFFFFF"/>
          <w:lang w:val="en-US"/>
        </w:rPr>
        <w:footnoteReference w:id="2"/>
      </w:r>
      <w:r>
        <w:rPr>
          <w:shd w:val="clear" w:color="auto" w:fill="FFFFFF"/>
          <w:lang w:val="en-US"/>
        </w:rPr>
        <w:t xml:space="preserve"> </w:t>
      </w:r>
    </w:p>
    <w:p w14:paraId="5D029E47" w14:textId="77777777" w:rsidR="00F64B85" w:rsidRPr="00457059" w:rsidRDefault="00F64B85">
      <w:pPr>
        <w:pStyle w:val="Body"/>
        <w:spacing w:after="0" w:line="240" w:lineRule="auto"/>
        <w:rPr>
          <w:lang w:val="en-GB"/>
        </w:rPr>
      </w:pPr>
    </w:p>
    <w:p w14:paraId="487EEA73" w14:textId="2BB49A26" w:rsidR="00F64B85" w:rsidRPr="00457059" w:rsidRDefault="007F34C3">
      <w:pPr>
        <w:pStyle w:val="Body"/>
        <w:spacing w:after="0" w:line="240" w:lineRule="auto"/>
        <w:rPr>
          <w:shd w:val="clear" w:color="auto" w:fill="FFFFFF"/>
          <w:lang w:val="en-GB"/>
        </w:rPr>
      </w:pPr>
      <w:r>
        <w:rPr>
          <w:shd w:val="clear" w:color="auto" w:fill="FFFFFF"/>
          <w:lang w:val="en-US"/>
        </w:rPr>
        <w:t xml:space="preserve">The General Recommendation on TWGCGM must not only assist States parties in accelerating their efforts to fully implement CEDAW Article 6. It must also remind States parties that sexual violence and sexual access to women’s bodies are the most pervasive manifestations of inequality between women and men. No State can realize women’s </w:t>
      </w:r>
      <w:r w:rsidR="006A0A87">
        <w:rPr>
          <w:shd w:val="clear" w:color="auto" w:fill="FFFFFF"/>
          <w:lang w:val="en-US"/>
        </w:rPr>
        <w:t xml:space="preserve">human </w:t>
      </w:r>
      <w:r>
        <w:rPr>
          <w:shd w:val="clear" w:color="auto" w:fill="FFFFFF"/>
          <w:lang w:val="en-US"/>
        </w:rPr>
        <w:t xml:space="preserve">rights and equality </w:t>
      </w:r>
      <w:r w:rsidR="006A0A87">
        <w:rPr>
          <w:shd w:val="clear" w:color="auto" w:fill="FFFFFF"/>
          <w:lang w:val="en-US"/>
        </w:rPr>
        <w:t xml:space="preserve">between the sexes </w:t>
      </w:r>
      <w:r>
        <w:rPr>
          <w:shd w:val="clear" w:color="auto" w:fill="FFFFFF"/>
          <w:lang w:val="en-US"/>
        </w:rPr>
        <w:t>while upholding a system of and demand for prostitution.</w:t>
      </w:r>
    </w:p>
    <w:p w14:paraId="47F523C1" w14:textId="77777777" w:rsidR="00F64B85" w:rsidRPr="00457059" w:rsidRDefault="00F64B85">
      <w:pPr>
        <w:pStyle w:val="Body"/>
        <w:spacing w:after="0" w:line="240" w:lineRule="auto"/>
        <w:rPr>
          <w:rStyle w:val="apple-converted-space"/>
          <w:lang w:val="en-GB"/>
        </w:rPr>
      </w:pPr>
    </w:p>
    <w:p w14:paraId="2269851F" w14:textId="77777777" w:rsidR="00F64B85" w:rsidRDefault="00F64B85">
      <w:pPr>
        <w:pStyle w:val="Body"/>
        <w:spacing w:after="0" w:line="240" w:lineRule="auto"/>
        <w:rPr>
          <w:rStyle w:val="apple-converted-space"/>
          <w:lang w:val="en-US"/>
        </w:rPr>
      </w:pPr>
    </w:p>
    <w:p w14:paraId="4524C037" w14:textId="77777777" w:rsidR="00F64B85" w:rsidRPr="00457059" w:rsidRDefault="007F34C3">
      <w:pPr>
        <w:pStyle w:val="Body"/>
        <w:spacing w:after="0" w:line="240" w:lineRule="auto"/>
        <w:rPr>
          <w:rStyle w:val="apple-converted-space"/>
          <w:lang w:val="en-GB"/>
        </w:rPr>
      </w:pPr>
      <w:r>
        <w:rPr>
          <w:b/>
          <w:bCs/>
          <w:lang w:val="en-US"/>
        </w:rPr>
        <w:t>Title of General Recommendation</w:t>
      </w:r>
      <w:r>
        <w:rPr>
          <w:lang w:val="en-US"/>
        </w:rPr>
        <w:t xml:space="preserve">: </w:t>
      </w:r>
    </w:p>
    <w:p w14:paraId="2DEEE289" w14:textId="2AAFE4D5" w:rsidR="00F64B85" w:rsidRPr="00457059" w:rsidRDefault="007F34C3">
      <w:pPr>
        <w:pStyle w:val="Body"/>
        <w:spacing w:after="0" w:line="240" w:lineRule="auto"/>
        <w:rPr>
          <w:rStyle w:val="apple-converted-space"/>
          <w:lang w:val="en-GB"/>
        </w:rPr>
      </w:pPr>
      <w:r>
        <w:rPr>
          <w:lang w:val="en-US"/>
        </w:rPr>
        <w:t xml:space="preserve">“General Recommendation on Trafficking </w:t>
      </w:r>
      <w:r>
        <w:rPr>
          <w:b/>
          <w:bCs/>
          <w:i/>
          <w:iCs/>
          <w:lang w:val="en-US"/>
        </w:rPr>
        <w:t xml:space="preserve">and the </w:t>
      </w:r>
      <w:r w:rsidR="00E44FEA" w:rsidRPr="00E44FEA">
        <w:rPr>
          <w:b/>
          <w:bCs/>
          <w:i/>
          <w:iCs/>
          <w:color w:val="auto"/>
          <w:lang w:val="en-US"/>
        </w:rPr>
        <w:t>e</w:t>
      </w:r>
      <w:r w:rsidRPr="00E44FEA">
        <w:rPr>
          <w:b/>
          <w:bCs/>
          <w:i/>
          <w:iCs/>
          <w:color w:val="auto"/>
          <w:lang w:val="en-US"/>
        </w:rPr>
        <w:t xml:space="preserve">xploitation </w:t>
      </w:r>
      <w:r w:rsidRPr="00E44FEA">
        <w:rPr>
          <w:b/>
          <w:bCs/>
          <w:i/>
          <w:iCs/>
          <w:color w:val="auto"/>
          <w:lang w:val="en-GB"/>
        </w:rPr>
        <w:t>of</w:t>
      </w:r>
      <w:r w:rsidR="00E44FEA" w:rsidRPr="00E44FEA">
        <w:rPr>
          <w:b/>
          <w:bCs/>
          <w:i/>
          <w:iCs/>
          <w:color w:val="auto"/>
          <w:lang w:val="en-GB"/>
        </w:rPr>
        <w:t xml:space="preserve"> </w:t>
      </w:r>
      <w:r w:rsidR="008402C1" w:rsidRPr="00E44FEA">
        <w:rPr>
          <w:b/>
          <w:bCs/>
          <w:i/>
          <w:iCs/>
          <w:color w:val="auto"/>
          <w:lang w:val="en-US"/>
        </w:rPr>
        <w:t>p</w:t>
      </w:r>
      <w:r w:rsidRPr="00E44FEA">
        <w:rPr>
          <w:b/>
          <w:bCs/>
          <w:i/>
          <w:iCs/>
          <w:color w:val="auto"/>
          <w:lang w:val="en-US"/>
        </w:rPr>
        <w:t>rostitution</w:t>
      </w:r>
      <w:r w:rsidRPr="00E44FEA">
        <w:rPr>
          <w:b/>
          <w:bCs/>
          <w:color w:val="auto"/>
          <w:lang w:val="en-US"/>
        </w:rPr>
        <w:t xml:space="preserve"> </w:t>
      </w:r>
      <w:r w:rsidRPr="00E44FEA">
        <w:rPr>
          <w:color w:val="auto"/>
          <w:lang w:val="en-US"/>
        </w:rPr>
        <w:t xml:space="preserve">in </w:t>
      </w:r>
      <w:r>
        <w:rPr>
          <w:lang w:val="en-US"/>
        </w:rPr>
        <w:t xml:space="preserve">the Context of Global Migration.”  </w:t>
      </w:r>
    </w:p>
    <w:p w14:paraId="40757278" w14:textId="77777777" w:rsidR="00F64B85" w:rsidRDefault="00F64B85">
      <w:pPr>
        <w:pStyle w:val="Body"/>
        <w:spacing w:after="0" w:line="240" w:lineRule="auto"/>
        <w:rPr>
          <w:rStyle w:val="apple-converted-space"/>
          <w:lang w:val="en-US"/>
        </w:rPr>
      </w:pPr>
    </w:p>
    <w:p w14:paraId="74B5311E" w14:textId="77777777" w:rsidR="00F64B85" w:rsidRDefault="007F34C3">
      <w:pPr>
        <w:pStyle w:val="Liststycke"/>
        <w:spacing w:after="0" w:line="240" w:lineRule="auto"/>
        <w:ind w:left="0"/>
        <w:rPr>
          <w:b/>
          <w:bCs/>
        </w:rPr>
      </w:pPr>
      <w:r>
        <w:rPr>
          <w:b/>
          <w:bCs/>
          <w:lang w:val="en-US"/>
        </w:rPr>
        <w:t xml:space="preserve">Section 1 </w:t>
      </w:r>
      <w:r>
        <w:rPr>
          <w:b/>
          <w:bCs/>
        </w:rPr>
        <w:t>Introduction</w:t>
      </w:r>
      <w:r>
        <w:rPr>
          <w:rFonts w:ascii="Arial Unicode MS" w:hAnsi="Arial Unicode MS"/>
        </w:rPr>
        <w:br/>
      </w:r>
    </w:p>
    <w:p w14:paraId="662A4FB2" w14:textId="77777777" w:rsidR="00F64B85" w:rsidRPr="00457059" w:rsidRDefault="007F34C3">
      <w:pPr>
        <w:pStyle w:val="Body"/>
        <w:spacing w:after="0" w:line="240" w:lineRule="auto"/>
        <w:rPr>
          <w:rStyle w:val="apple-converted-space"/>
          <w:lang w:val="en-GB"/>
        </w:rPr>
      </w:pPr>
      <w:r>
        <w:rPr>
          <w:b/>
          <w:bCs/>
          <w:lang w:val="en-US"/>
        </w:rPr>
        <w:t xml:space="preserve">3. </w:t>
      </w:r>
      <w:r>
        <w:rPr>
          <w:lang w:val="en-US"/>
        </w:rPr>
        <w:t>“It affirms States parties’ obligation of due diligence to prevent, investigate, prosecute and punish trafficking in women and girls</w:t>
      </w:r>
      <w:r>
        <w:rPr>
          <w:b/>
          <w:bCs/>
          <w:i/>
          <w:iCs/>
          <w:lang w:val="en-US"/>
        </w:rPr>
        <w:t xml:space="preserve"> and exploitation of prostitution</w:t>
      </w:r>
      <w:r>
        <w:rPr>
          <w:lang w:val="en-US"/>
        </w:rPr>
        <w:t xml:space="preserve">, to protect victims as well as to provide reparations.” </w:t>
      </w:r>
    </w:p>
    <w:p w14:paraId="00404CFD" w14:textId="77777777" w:rsidR="00F64B85" w:rsidRDefault="00F64B85">
      <w:pPr>
        <w:pStyle w:val="Body"/>
        <w:spacing w:after="0" w:line="240" w:lineRule="auto"/>
        <w:rPr>
          <w:rStyle w:val="apple-converted-space"/>
          <w:lang w:val="en-US"/>
        </w:rPr>
      </w:pPr>
    </w:p>
    <w:p w14:paraId="3DD639E9" w14:textId="77777777" w:rsidR="00F64B85" w:rsidRPr="00457059" w:rsidRDefault="007F34C3">
      <w:pPr>
        <w:pStyle w:val="Body"/>
        <w:spacing w:after="0" w:line="240" w:lineRule="auto"/>
        <w:rPr>
          <w:b/>
          <w:bCs/>
          <w:lang w:val="en-GB"/>
        </w:rPr>
      </w:pPr>
      <w:r>
        <w:rPr>
          <w:b/>
          <w:bCs/>
          <w:lang w:val="en-US"/>
        </w:rPr>
        <w:t>Section IV. Root causes and discouraging the demand that fosters</w:t>
      </w:r>
      <w:r w:rsidRPr="00457059">
        <w:rPr>
          <w:rStyle w:val="apple-converted-space"/>
          <w:lang w:val="en-GB"/>
        </w:rPr>
        <w:t xml:space="preserve"> </w:t>
      </w:r>
      <w:r>
        <w:rPr>
          <w:b/>
          <w:bCs/>
          <w:lang w:val="en-US"/>
        </w:rPr>
        <w:t>exploitation through trafficking</w:t>
      </w:r>
      <w:r w:rsidRPr="00457059">
        <w:rPr>
          <w:rFonts w:ascii="Arial Unicode MS" w:eastAsia="Arial Unicode MS" w:hAnsi="Arial Unicode MS" w:cs="Arial Unicode MS"/>
          <w:lang w:val="en-GB"/>
        </w:rPr>
        <w:br/>
      </w:r>
    </w:p>
    <w:p w14:paraId="5E787BBB" w14:textId="77777777" w:rsidR="00F64B85" w:rsidRPr="00457059" w:rsidRDefault="007F34C3">
      <w:pPr>
        <w:pStyle w:val="Body"/>
        <w:spacing w:after="0" w:line="240" w:lineRule="auto"/>
        <w:rPr>
          <w:rStyle w:val="apple-converted-space"/>
          <w:lang w:val="en-GB"/>
        </w:rPr>
      </w:pPr>
      <w:r>
        <w:rPr>
          <w:b/>
          <w:bCs/>
          <w:color w:val="201F1E"/>
          <w:u w:color="201F1E"/>
          <w:lang w:val="en-US"/>
        </w:rPr>
        <w:t>12.</w:t>
      </w:r>
      <w:r>
        <w:rPr>
          <w:color w:val="201F1E"/>
          <w:u w:color="201F1E"/>
          <w:lang w:val="en-US"/>
        </w:rPr>
        <w:t xml:space="preserve"> In addition to suppressing trafficking,</w:t>
      </w:r>
      <w:r>
        <w:rPr>
          <w:lang w:val="en-US"/>
        </w:rPr>
        <w:t xml:space="preserve"> Art. 6 </w:t>
      </w:r>
      <w:r>
        <w:rPr>
          <w:b/>
          <w:bCs/>
          <w:lang w:val="en-US"/>
        </w:rPr>
        <w:t>mandates</w:t>
      </w:r>
      <w:r>
        <w:rPr>
          <w:lang w:val="en-US"/>
        </w:rPr>
        <w:t xml:space="preserve"> the legal obligation of States parties to “take all appropriate measures, including legislation, to suppress all forms of . . . </w:t>
      </w:r>
      <w:r>
        <w:rPr>
          <w:b/>
          <w:bCs/>
          <w:i/>
          <w:iCs/>
          <w:lang w:val="en-US"/>
        </w:rPr>
        <w:t>exploitation of prostitution</w:t>
      </w:r>
      <w:r>
        <w:rPr>
          <w:lang w:val="en-US"/>
        </w:rPr>
        <w:t xml:space="preserve"> of women.”  </w:t>
      </w:r>
    </w:p>
    <w:p w14:paraId="4F2FA639" w14:textId="77777777" w:rsidR="00F64B85" w:rsidRDefault="00F64B85">
      <w:pPr>
        <w:pStyle w:val="Body"/>
        <w:spacing w:after="0" w:line="240" w:lineRule="auto"/>
        <w:rPr>
          <w:rStyle w:val="apple-converted-space"/>
          <w:lang w:val="en-US"/>
        </w:rPr>
      </w:pPr>
    </w:p>
    <w:p w14:paraId="7208CB1F" w14:textId="0BE4C177" w:rsidR="00F64B85" w:rsidRPr="00457059" w:rsidRDefault="007F34C3">
      <w:pPr>
        <w:pStyle w:val="Body"/>
        <w:spacing w:after="0" w:line="240" w:lineRule="auto"/>
        <w:rPr>
          <w:b/>
          <w:bCs/>
          <w:lang w:val="en-GB"/>
        </w:rPr>
      </w:pPr>
      <w:r w:rsidRPr="00457059">
        <w:rPr>
          <w:b/>
          <w:bCs/>
          <w:lang w:val="en-GB"/>
        </w:rPr>
        <w:t xml:space="preserve">14. </w:t>
      </w:r>
      <w:r>
        <w:rPr>
          <w:lang w:val="en-US"/>
        </w:rPr>
        <w:t>“</w:t>
      </w:r>
      <w:r>
        <w:rPr>
          <w:rStyle w:val="apple-converted-space"/>
          <w:lang w:val="en-US"/>
        </w:rPr>
        <w:t xml:space="preserve">the Committee acknowledges that trafficking in women and girls is unequivocally a phenomenon rooted in </w:t>
      </w:r>
      <w:r>
        <w:rPr>
          <w:b/>
          <w:bCs/>
          <w:lang w:val="en-US"/>
        </w:rPr>
        <w:t>gender-based discrimination</w:t>
      </w:r>
      <w:r>
        <w:rPr>
          <w:rStyle w:val="apple-converted-space"/>
          <w:lang w:val="en-US"/>
        </w:rPr>
        <w:t xml:space="preserve"> and inequality and constitutes gender-based violence against women, </w:t>
      </w:r>
      <w:r w:rsidRPr="00D30494">
        <w:rPr>
          <w:b/>
          <w:bCs/>
          <w:lang w:val="en-GB"/>
        </w:rPr>
        <w:t>add sex-discrimination, in accordance with CEDAW art 1.</w:t>
      </w:r>
      <w:r w:rsidRPr="00457059">
        <w:rPr>
          <w:b/>
          <w:bCs/>
          <w:lang w:val="en-GB"/>
        </w:rPr>
        <w:t xml:space="preserve"> </w:t>
      </w:r>
    </w:p>
    <w:p w14:paraId="56654C1C" w14:textId="77777777" w:rsidR="00F64B85" w:rsidRPr="00457059" w:rsidRDefault="00F64B85">
      <w:pPr>
        <w:pStyle w:val="Body"/>
        <w:spacing w:after="0" w:line="240" w:lineRule="auto"/>
        <w:rPr>
          <w:b/>
          <w:bCs/>
          <w:lang w:val="en-GB"/>
        </w:rPr>
      </w:pPr>
    </w:p>
    <w:p w14:paraId="0725C516" w14:textId="77777777" w:rsidR="00F64B85" w:rsidRPr="00457059" w:rsidRDefault="007F34C3">
      <w:pPr>
        <w:pStyle w:val="Body"/>
        <w:spacing w:after="0" w:line="240" w:lineRule="auto"/>
        <w:rPr>
          <w:lang w:val="en-GB"/>
        </w:rPr>
      </w:pPr>
      <w:r w:rsidRPr="00457059">
        <w:rPr>
          <w:rStyle w:val="apple-converted-space"/>
          <w:lang w:val="en-GB"/>
        </w:rPr>
        <w:t xml:space="preserve"> </w:t>
      </w:r>
      <w:r>
        <w:rPr>
          <w:b/>
          <w:bCs/>
          <w:lang w:val="en-US"/>
        </w:rPr>
        <w:t>15</w:t>
      </w:r>
      <w:r>
        <w:rPr>
          <w:lang w:val="en-US"/>
        </w:rPr>
        <w:t xml:space="preserve">. </w:t>
      </w:r>
      <w:bookmarkStart w:id="1" w:name="_Hlk40266485"/>
      <w:r>
        <w:rPr>
          <w:lang w:val="en-US"/>
        </w:rPr>
        <w:t>“</w:t>
      </w:r>
      <w:bookmarkEnd w:id="1"/>
      <w:r>
        <w:rPr>
          <w:lang w:val="en-US"/>
        </w:rPr>
        <w:t xml:space="preserve">Trafficking in </w:t>
      </w:r>
      <w:r>
        <w:rPr>
          <w:b/>
          <w:bCs/>
          <w:i/>
          <w:iCs/>
          <w:lang w:val="en-US"/>
        </w:rPr>
        <w:t xml:space="preserve">and the exploitation of prostitution of </w:t>
      </w:r>
      <w:r>
        <w:rPr>
          <w:lang w:val="en-US"/>
        </w:rPr>
        <w:t>women and girls may amount to torture or cruel, inhuman or degrading treatment.</w:t>
      </w:r>
      <w:r>
        <w:rPr>
          <w:rStyle w:val="Fotnotsreferens"/>
        </w:rPr>
        <w:footnoteReference w:id="3"/>
      </w:r>
      <w:r w:rsidRPr="00457059">
        <w:rPr>
          <w:rStyle w:val="apple-converted-space"/>
          <w:lang w:val="en-GB"/>
        </w:rPr>
        <w:t xml:space="preserve"> </w:t>
      </w:r>
    </w:p>
    <w:p w14:paraId="4F069A95" w14:textId="77777777" w:rsidR="00F64B85" w:rsidRPr="00457059" w:rsidRDefault="00F64B85">
      <w:pPr>
        <w:pStyle w:val="Body"/>
        <w:spacing w:after="0" w:line="240" w:lineRule="auto"/>
        <w:rPr>
          <w:rStyle w:val="apple-converted-space"/>
          <w:lang w:val="en-GB"/>
        </w:rPr>
      </w:pPr>
    </w:p>
    <w:p w14:paraId="4B652BCE" w14:textId="77777777" w:rsidR="00F64B85" w:rsidRPr="00457059" w:rsidRDefault="007F34C3">
      <w:pPr>
        <w:pStyle w:val="Body"/>
        <w:spacing w:after="0" w:line="240" w:lineRule="auto"/>
        <w:rPr>
          <w:rStyle w:val="apple-converted-space"/>
          <w:lang w:val="en-GB"/>
        </w:rPr>
      </w:pPr>
      <w:r>
        <w:rPr>
          <w:b/>
          <w:bCs/>
          <w:lang w:val="en-US"/>
        </w:rPr>
        <w:t>18</w:t>
      </w:r>
      <w:r>
        <w:rPr>
          <w:lang w:val="en-US"/>
        </w:rPr>
        <w:t xml:space="preserve">. “Women are not a homogenous group and their experiences as trafficking victims, </w:t>
      </w:r>
      <w:r w:rsidRPr="00E44FEA">
        <w:rPr>
          <w:b/>
          <w:bCs/>
          <w:i/>
          <w:iCs/>
          <w:color w:val="auto"/>
          <w:lang w:val="en-US"/>
        </w:rPr>
        <w:t xml:space="preserve">and </w:t>
      </w:r>
      <w:r w:rsidRPr="00E44FEA">
        <w:rPr>
          <w:b/>
          <w:bCs/>
          <w:i/>
          <w:iCs/>
          <w:color w:val="auto"/>
          <w:lang w:val="en-GB"/>
        </w:rPr>
        <w:t xml:space="preserve">as </w:t>
      </w:r>
      <w:r>
        <w:rPr>
          <w:b/>
          <w:bCs/>
          <w:i/>
          <w:iCs/>
          <w:lang w:val="en-US"/>
        </w:rPr>
        <w:t>victims of the exploitation of prostitution</w:t>
      </w:r>
      <w:r>
        <w:rPr>
          <w:lang w:val="en-US"/>
        </w:rPr>
        <w:t>, are diverse.”</w:t>
      </w:r>
      <w:r>
        <w:rPr>
          <w:rFonts w:ascii="Arial Unicode MS" w:eastAsia="Arial Unicode MS" w:hAnsi="Arial Unicode MS" w:cs="Arial Unicode MS"/>
          <w:lang w:val="en-US"/>
        </w:rPr>
        <w:br/>
      </w:r>
    </w:p>
    <w:p w14:paraId="034E6A56" w14:textId="77777777" w:rsidR="00F64B85" w:rsidRPr="00457059" w:rsidRDefault="007F34C3">
      <w:pPr>
        <w:pStyle w:val="Body"/>
        <w:spacing w:after="0" w:line="240" w:lineRule="auto"/>
        <w:rPr>
          <w:b/>
          <w:bCs/>
          <w:i/>
          <w:iCs/>
          <w:lang w:val="en-GB"/>
        </w:rPr>
      </w:pPr>
      <w:r>
        <w:rPr>
          <w:b/>
          <w:bCs/>
          <w:lang w:val="en-US"/>
        </w:rPr>
        <w:lastRenderedPageBreak/>
        <w:t>19</w:t>
      </w:r>
      <w:r>
        <w:rPr>
          <w:lang w:val="en-US"/>
        </w:rPr>
        <w:t>.</w:t>
      </w:r>
      <w:r>
        <w:rPr>
          <w:b/>
          <w:bCs/>
          <w:lang w:val="en-US"/>
        </w:rPr>
        <w:t xml:space="preserve"> “</w:t>
      </w:r>
      <w:r>
        <w:rPr>
          <w:lang w:val="en-US"/>
        </w:rPr>
        <w:t xml:space="preserve">Identifying, </w:t>
      </w:r>
      <w:proofErr w:type="gramStart"/>
      <w:r>
        <w:rPr>
          <w:lang w:val="en-US"/>
        </w:rPr>
        <w:t>addressing</w:t>
      </w:r>
      <w:proofErr w:type="gramEnd"/>
      <w:r>
        <w:rPr>
          <w:lang w:val="en-US"/>
        </w:rPr>
        <w:t xml:space="preserve"> and eliminating the root causes and discouraging the demand that fosters all forms of exploitation of women and girls through trafficking</w:t>
      </w:r>
      <w:r>
        <w:rPr>
          <w:b/>
          <w:bCs/>
          <w:lang w:val="en-US"/>
        </w:rPr>
        <w:t xml:space="preserve"> </w:t>
      </w:r>
      <w:r>
        <w:rPr>
          <w:b/>
          <w:bCs/>
          <w:i/>
          <w:iCs/>
          <w:lang w:val="en-US"/>
        </w:rPr>
        <w:t>and the</w:t>
      </w:r>
      <w:r>
        <w:rPr>
          <w:i/>
          <w:iCs/>
          <w:lang w:val="en-US"/>
        </w:rPr>
        <w:t xml:space="preserve"> </w:t>
      </w:r>
      <w:r>
        <w:rPr>
          <w:b/>
          <w:bCs/>
          <w:i/>
          <w:iCs/>
          <w:lang w:val="en-US"/>
        </w:rPr>
        <w:t>exploitation of prostitution…”:</w:t>
      </w:r>
    </w:p>
    <w:p w14:paraId="72521951" w14:textId="77777777" w:rsidR="00F64B85" w:rsidRDefault="00F64B85">
      <w:pPr>
        <w:pStyle w:val="Body"/>
        <w:spacing w:after="0" w:line="240" w:lineRule="auto"/>
        <w:rPr>
          <w:b/>
          <w:bCs/>
          <w:i/>
          <w:iCs/>
          <w:lang w:val="en-US"/>
        </w:rPr>
      </w:pPr>
    </w:p>
    <w:p w14:paraId="52A21B7C" w14:textId="77777777" w:rsidR="00F64B85" w:rsidRPr="00457059" w:rsidRDefault="007F34C3">
      <w:pPr>
        <w:pStyle w:val="Body"/>
        <w:spacing w:after="0" w:line="240" w:lineRule="auto"/>
        <w:rPr>
          <w:b/>
          <w:bCs/>
          <w:i/>
          <w:iCs/>
          <w:lang w:val="en-GB"/>
        </w:rPr>
      </w:pPr>
      <w:r>
        <w:rPr>
          <w:b/>
          <w:bCs/>
          <w:lang w:val="en-US"/>
        </w:rPr>
        <w:t>20</w:t>
      </w:r>
      <w:r>
        <w:rPr>
          <w:lang w:val="en-US"/>
        </w:rPr>
        <w:t xml:space="preserve">. “Trafficking in women is rooted…, including the demand for sexual exploitation </w:t>
      </w:r>
      <w:r>
        <w:rPr>
          <w:b/>
          <w:bCs/>
          <w:i/>
          <w:iCs/>
          <w:lang w:val="en-US"/>
        </w:rPr>
        <w:t>including of prostitution, the destination of sex trafficking.”</w:t>
      </w:r>
    </w:p>
    <w:p w14:paraId="3005338C" w14:textId="77777777" w:rsidR="00F64B85" w:rsidRDefault="00F64B85">
      <w:pPr>
        <w:pStyle w:val="Body"/>
        <w:spacing w:after="0" w:line="240" w:lineRule="auto"/>
        <w:rPr>
          <w:b/>
          <w:bCs/>
          <w:i/>
          <w:iCs/>
          <w:lang w:val="en-US"/>
        </w:rPr>
      </w:pPr>
    </w:p>
    <w:p w14:paraId="529750FC" w14:textId="77777777" w:rsidR="00F64B85" w:rsidRPr="00457059" w:rsidRDefault="007F34C3">
      <w:pPr>
        <w:pStyle w:val="Body"/>
        <w:spacing w:after="0" w:line="240" w:lineRule="auto"/>
        <w:rPr>
          <w:b/>
          <w:bCs/>
          <w:lang w:val="en-GB"/>
        </w:rPr>
      </w:pPr>
      <w:r w:rsidRPr="00457059">
        <w:rPr>
          <w:b/>
          <w:bCs/>
          <w:lang w:val="en-GB"/>
        </w:rPr>
        <w:t>20. </w:t>
      </w:r>
      <w:r>
        <w:rPr>
          <w:rStyle w:val="apple-converted-space"/>
          <w:lang w:val="en-US"/>
        </w:rPr>
        <w:t>Trafficking in women is rooted in gender-based discrimination, gender-based structural inequality,</w:t>
      </w:r>
      <w:r w:rsidRPr="00457059">
        <w:rPr>
          <w:b/>
          <w:bCs/>
          <w:color w:val="FF0000"/>
          <w:u w:color="FF0000"/>
          <w:lang w:val="en-GB"/>
        </w:rPr>
        <w:t xml:space="preserve"> </w:t>
      </w:r>
      <w:r w:rsidRPr="00D30494">
        <w:rPr>
          <w:b/>
          <w:bCs/>
          <w:lang w:val="en-GB"/>
        </w:rPr>
        <w:t>add sex-discrimination, in accordance with CEDAW art 1.</w:t>
      </w:r>
      <w:r w:rsidRPr="00457059">
        <w:rPr>
          <w:rFonts w:ascii="Arial Unicode MS" w:eastAsia="Arial Unicode MS" w:hAnsi="Arial Unicode MS" w:cs="Arial Unicode MS"/>
          <w:lang w:val="en-GB"/>
        </w:rPr>
        <w:br/>
      </w:r>
    </w:p>
    <w:p w14:paraId="120AA632" w14:textId="77777777" w:rsidR="00F64B85" w:rsidRPr="00457059" w:rsidRDefault="007F34C3">
      <w:pPr>
        <w:pStyle w:val="Body"/>
        <w:spacing w:after="0" w:line="240" w:lineRule="auto"/>
        <w:rPr>
          <w:lang w:val="en-GB"/>
        </w:rPr>
      </w:pPr>
      <w:r>
        <w:rPr>
          <w:lang w:val="en-US"/>
        </w:rPr>
        <w:t>“</w:t>
      </w:r>
      <w:r>
        <w:rPr>
          <w:rStyle w:val="apple-converted-space"/>
          <w:lang w:val="en-US"/>
        </w:rPr>
        <w:t xml:space="preserve">and the demand for cheap and/or forced </w:t>
      </w:r>
      <w:proofErr w:type="spellStart"/>
      <w:r>
        <w:rPr>
          <w:rStyle w:val="apple-converted-space"/>
          <w:lang w:val="en-US"/>
        </w:rPr>
        <w:t>labour</w:t>
      </w:r>
      <w:proofErr w:type="spellEnd"/>
      <w:r>
        <w:rPr>
          <w:rStyle w:val="apple-converted-space"/>
          <w:lang w:val="en-US"/>
        </w:rPr>
        <w:t xml:space="preserve">, </w:t>
      </w:r>
      <w:r>
        <w:rPr>
          <w:b/>
          <w:bCs/>
          <w:i/>
          <w:iCs/>
          <w:lang w:val="en-US"/>
        </w:rPr>
        <w:t>including</w:t>
      </w:r>
      <w:r>
        <w:rPr>
          <w:rStyle w:val="apple-converted-space"/>
          <w:lang w:val="en-US"/>
        </w:rPr>
        <w:t xml:space="preserve"> the demand for sexual exploitation.</w:t>
      </w:r>
    </w:p>
    <w:p w14:paraId="3D968D0D" w14:textId="77777777" w:rsidR="00F64B85" w:rsidRPr="00457059" w:rsidRDefault="007F34C3">
      <w:pPr>
        <w:pStyle w:val="Body"/>
        <w:spacing w:after="0" w:line="240" w:lineRule="auto"/>
        <w:rPr>
          <w:lang w:val="en-GB"/>
        </w:rPr>
      </w:pPr>
      <w:r>
        <w:rPr>
          <w:rStyle w:val="apple-converted-space"/>
          <w:lang w:val="en-US"/>
        </w:rPr>
        <w:t xml:space="preserve">Replace with </w:t>
      </w:r>
      <w:r>
        <w:rPr>
          <w:lang w:val="en-US"/>
        </w:rPr>
        <w:t>“</w:t>
      </w:r>
      <w:r>
        <w:rPr>
          <w:rStyle w:val="apple-converted-space"/>
          <w:lang w:val="en-US"/>
        </w:rPr>
        <w:t xml:space="preserve">and the demand for cheap and/or forced </w:t>
      </w:r>
      <w:proofErr w:type="spellStart"/>
      <w:r>
        <w:rPr>
          <w:rStyle w:val="apple-converted-space"/>
          <w:lang w:val="en-US"/>
        </w:rPr>
        <w:t>labour</w:t>
      </w:r>
      <w:proofErr w:type="spellEnd"/>
      <w:r>
        <w:rPr>
          <w:rStyle w:val="apple-converted-space"/>
          <w:lang w:val="en-US"/>
        </w:rPr>
        <w:t xml:space="preserve">, </w:t>
      </w:r>
      <w:r w:rsidRPr="00457059">
        <w:rPr>
          <w:b/>
          <w:bCs/>
          <w:i/>
          <w:iCs/>
          <w:lang w:val="en-GB"/>
        </w:rPr>
        <w:t>and</w:t>
      </w:r>
      <w:r>
        <w:rPr>
          <w:rStyle w:val="apple-converted-space"/>
          <w:lang w:val="en-US"/>
        </w:rPr>
        <w:t xml:space="preserve"> the demand for sexual exploitation. </w:t>
      </w:r>
    </w:p>
    <w:p w14:paraId="53AE111A" w14:textId="77777777" w:rsidR="00F64B85" w:rsidRPr="00457059" w:rsidRDefault="00F64B85">
      <w:pPr>
        <w:pStyle w:val="Body"/>
        <w:spacing w:after="0" w:line="240" w:lineRule="auto"/>
        <w:rPr>
          <w:b/>
          <w:bCs/>
          <w:lang w:val="en-GB"/>
        </w:rPr>
      </w:pPr>
    </w:p>
    <w:p w14:paraId="57D2E311" w14:textId="77777777" w:rsidR="00F64B85" w:rsidRPr="00457059" w:rsidRDefault="007F34C3">
      <w:pPr>
        <w:pStyle w:val="Body"/>
        <w:spacing w:after="0" w:line="240" w:lineRule="auto"/>
        <w:rPr>
          <w:rStyle w:val="apple-converted-space"/>
          <w:lang w:val="en-GB"/>
        </w:rPr>
      </w:pPr>
      <w:r>
        <w:rPr>
          <w:b/>
          <w:bCs/>
          <w:lang w:val="en-US"/>
        </w:rPr>
        <w:t>22</w:t>
      </w:r>
      <w:r>
        <w:rPr>
          <w:lang w:val="en-US"/>
        </w:rPr>
        <w:t>.</w:t>
      </w:r>
      <w:r>
        <w:rPr>
          <w:b/>
          <w:bCs/>
          <w:lang w:val="en-US"/>
        </w:rPr>
        <w:t xml:space="preserve"> “…</w:t>
      </w:r>
      <w:r>
        <w:rPr>
          <w:lang w:val="en-US"/>
        </w:rPr>
        <w:t xml:space="preserve">as well as the lure of massive financial gains </w:t>
      </w:r>
      <w:r>
        <w:rPr>
          <w:b/>
          <w:bCs/>
          <w:i/>
          <w:iCs/>
          <w:lang w:val="en-US"/>
        </w:rPr>
        <w:t>from the exploitation of prostitution</w:t>
      </w:r>
      <w:r>
        <w:rPr>
          <w:lang w:val="en-US"/>
        </w:rPr>
        <w:t xml:space="preserve"> with few risks due to the impunity enjoyed by its perpetrators.”</w:t>
      </w:r>
    </w:p>
    <w:p w14:paraId="505DEE19" w14:textId="77777777" w:rsidR="00F64B85" w:rsidRDefault="00F64B85">
      <w:pPr>
        <w:pStyle w:val="Body"/>
        <w:spacing w:after="0" w:line="240" w:lineRule="auto"/>
        <w:rPr>
          <w:rStyle w:val="apple-converted-space"/>
          <w:lang w:val="en-US"/>
        </w:rPr>
      </w:pPr>
    </w:p>
    <w:p w14:paraId="3E8416A4" w14:textId="77777777" w:rsidR="00F64B85" w:rsidRPr="00457059" w:rsidRDefault="007F34C3">
      <w:pPr>
        <w:pStyle w:val="Body"/>
        <w:spacing w:after="0" w:line="240" w:lineRule="auto"/>
        <w:rPr>
          <w:lang w:val="en-GB"/>
        </w:rPr>
      </w:pPr>
      <w:r w:rsidRPr="00457059">
        <w:rPr>
          <w:b/>
          <w:bCs/>
          <w:lang w:val="en-GB"/>
        </w:rPr>
        <w:t>25. c)</w:t>
      </w:r>
      <w:r>
        <w:rPr>
          <w:rStyle w:val="apple-converted-space"/>
          <w:lang w:val="en-US"/>
        </w:rPr>
        <w:t xml:space="preserve"> Collecting and publishing data on trafficking in women and girls, and specifically on: </w:t>
      </w:r>
    </w:p>
    <w:p w14:paraId="6C655815" w14:textId="77777777" w:rsidR="00F64B85" w:rsidRPr="00685621" w:rsidRDefault="007F34C3" w:rsidP="00685621">
      <w:pPr>
        <w:rPr>
          <w:rFonts w:ascii="Calibri" w:hAnsi="Calibri" w:cs="Calibri"/>
          <w:b/>
          <w:bCs/>
          <w:sz w:val="22"/>
          <w:szCs w:val="22"/>
        </w:rPr>
      </w:pPr>
      <w:r w:rsidRPr="00685621">
        <w:rPr>
          <w:rFonts w:ascii="Calibri" w:hAnsi="Calibri" w:cs="Calibri"/>
          <w:b/>
          <w:bCs/>
          <w:sz w:val="22"/>
          <w:szCs w:val="22"/>
        </w:rPr>
        <w:t>Add Collecting and publishing data on the sex trade and the exploitation of prostitution.</w:t>
      </w:r>
    </w:p>
    <w:p w14:paraId="06F11AEA" w14:textId="77777777" w:rsidR="00F64B85" w:rsidRPr="00457059" w:rsidRDefault="00F64B85">
      <w:pPr>
        <w:pStyle w:val="Body"/>
        <w:spacing w:after="0" w:line="240" w:lineRule="auto"/>
        <w:rPr>
          <w:color w:val="669C35"/>
          <w:u w:color="669C35"/>
          <w:lang w:val="en-GB"/>
        </w:rPr>
      </w:pPr>
    </w:p>
    <w:p w14:paraId="6AA22B18" w14:textId="77777777" w:rsidR="00F64B85" w:rsidRPr="00457059" w:rsidRDefault="007F34C3">
      <w:pPr>
        <w:pStyle w:val="Body"/>
        <w:spacing w:after="0" w:line="240" w:lineRule="auto"/>
        <w:rPr>
          <w:b/>
          <w:bCs/>
          <w:lang w:val="en-GB"/>
        </w:rPr>
      </w:pPr>
      <w:r w:rsidRPr="00457059">
        <w:rPr>
          <w:b/>
          <w:bCs/>
          <w:lang w:val="en-GB"/>
        </w:rPr>
        <w:t>27.</w:t>
      </w:r>
      <w:r w:rsidRPr="00457059">
        <w:rPr>
          <w:rStyle w:val="apple-converted-space"/>
          <w:lang w:val="en-GB"/>
        </w:rPr>
        <w:t> </w:t>
      </w:r>
      <w:r>
        <w:rPr>
          <w:lang w:val="en-US"/>
        </w:rPr>
        <w:t>“</w:t>
      </w:r>
      <w:r>
        <w:rPr>
          <w:rStyle w:val="apple-converted-space"/>
          <w:lang w:val="en-US"/>
        </w:rPr>
        <w:t xml:space="preserve">Discourage the demand that fosters all forms of exploitation of persons, especially women and children, that leads to human </w:t>
      </w:r>
      <w:proofErr w:type="gramStart"/>
      <w:r>
        <w:rPr>
          <w:rStyle w:val="apple-converted-space"/>
          <w:lang w:val="en-US"/>
        </w:rPr>
        <w:t>trafficking</w:t>
      </w:r>
      <w:bookmarkStart w:id="2" w:name="_Hlk40274887"/>
      <w:r>
        <w:rPr>
          <w:lang w:val="en-US"/>
        </w:rPr>
        <w:t>“</w:t>
      </w:r>
      <w:bookmarkEnd w:id="2"/>
      <w:proofErr w:type="gramEnd"/>
      <w:r w:rsidRPr="00457059">
        <w:rPr>
          <w:b/>
          <w:bCs/>
          <w:lang w:val="en-GB"/>
        </w:rPr>
        <w:t xml:space="preserve">, </w:t>
      </w:r>
      <w:r>
        <w:rPr>
          <w:b/>
          <w:bCs/>
          <w:i/>
          <w:iCs/>
          <w:lang w:val="en-US"/>
        </w:rPr>
        <w:t>replace children with girls</w:t>
      </w:r>
      <w:r w:rsidRPr="00457059">
        <w:rPr>
          <w:rStyle w:val="apple-converted-space"/>
          <w:lang w:val="en-GB"/>
        </w:rPr>
        <w:t>.</w:t>
      </w:r>
      <w:r w:rsidRPr="00457059">
        <w:rPr>
          <w:b/>
          <w:bCs/>
          <w:lang w:val="en-GB"/>
        </w:rPr>
        <w:t xml:space="preserve"> </w:t>
      </w:r>
    </w:p>
    <w:p w14:paraId="6A5C1860" w14:textId="77777777" w:rsidR="00F64B85" w:rsidRPr="00457059" w:rsidRDefault="00F64B85">
      <w:pPr>
        <w:pStyle w:val="Body"/>
        <w:spacing w:after="0" w:line="240" w:lineRule="auto"/>
        <w:rPr>
          <w:b/>
          <w:bCs/>
          <w:lang w:val="en-GB"/>
        </w:rPr>
      </w:pPr>
    </w:p>
    <w:p w14:paraId="6A2000DA" w14:textId="51D0130B" w:rsidR="00F64B85" w:rsidRPr="00457059" w:rsidRDefault="007F34C3">
      <w:pPr>
        <w:pStyle w:val="Body"/>
        <w:spacing w:after="0" w:line="240" w:lineRule="auto"/>
        <w:rPr>
          <w:b/>
          <w:bCs/>
          <w:lang w:val="en-GB"/>
        </w:rPr>
      </w:pPr>
      <w:r>
        <w:rPr>
          <w:b/>
          <w:bCs/>
          <w:lang w:val="en-US"/>
        </w:rPr>
        <w:t xml:space="preserve">Paragraph 27 need to </w:t>
      </w:r>
      <w:r w:rsidR="004B199B">
        <w:rPr>
          <w:b/>
          <w:bCs/>
          <w:lang w:val="en-US"/>
        </w:rPr>
        <w:t>address</w:t>
      </w:r>
      <w:r>
        <w:rPr>
          <w:b/>
          <w:bCs/>
          <w:lang w:val="en-US"/>
        </w:rPr>
        <w:t xml:space="preserve"> trafficking for the purpose of sexual exploitation. </w:t>
      </w:r>
      <w:r w:rsidR="00F96524">
        <w:rPr>
          <w:b/>
          <w:bCs/>
          <w:lang w:val="en-US"/>
        </w:rPr>
        <w:t>P</w:t>
      </w:r>
      <w:r>
        <w:rPr>
          <w:b/>
          <w:bCs/>
          <w:lang w:val="en-US"/>
        </w:rPr>
        <w:t xml:space="preserve">aragraphs </w:t>
      </w:r>
      <w:r w:rsidR="004B199B">
        <w:rPr>
          <w:b/>
          <w:bCs/>
          <w:lang w:val="en-US"/>
        </w:rPr>
        <w:t>addressing</w:t>
      </w:r>
      <w:r>
        <w:rPr>
          <w:b/>
          <w:bCs/>
          <w:lang w:val="en-US"/>
        </w:rPr>
        <w:t xml:space="preserve"> </w:t>
      </w:r>
      <w:r>
        <w:rPr>
          <w:lang w:val="en-US"/>
        </w:rPr>
        <w:t>“</w:t>
      </w:r>
      <w:r>
        <w:rPr>
          <w:b/>
          <w:bCs/>
          <w:lang w:val="en-US"/>
        </w:rPr>
        <w:t xml:space="preserve">goods and </w:t>
      </w:r>
      <w:proofErr w:type="gramStart"/>
      <w:r>
        <w:rPr>
          <w:b/>
          <w:bCs/>
          <w:lang w:val="en-US"/>
        </w:rPr>
        <w:t>services</w:t>
      </w:r>
      <w:r>
        <w:rPr>
          <w:lang w:val="en-US"/>
        </w:rPr>
        <w:t>“</w:t>
      </w:r>
      <w:proofErr w:type="gramEnd"/>
      <w:r>
        <w:rPr>
          <w:b/>
          <w:bCs/>
          <w:lang w:val="en-US"/>
        </w:rPr>
        <w:t>, need to be specif</w:t>
      </w:r>
      <w:r w:rsidR="00F96524">
        <w:rPr>
          <w:b/>
          <w:bCs/>
          <w:lang w:val="en-US"/>
        </w:rPr>
        <w:t>y</w:t>
      </w:r>
      <w:r>
        <w:rPr>
          <w:b/>
          <w:bCs/>
          <w:lang w:val="en-US"/>
        </w:rPr>
        <w:t xml:space="preserve"> that this is separated from trafficking for sexual </w:t>
      </w:r>
      <w:r w:rsidRPr="00F96524">
        <w:rPr>
          <w:b/>
          <w:bCs/>
          <w:lang w:val="en-US"/>
        </w:rPr>
        <w:t>exploitation</w:t>
      </w:r>
      <w:r w:rsidR="008402C1" w:rsidRPr="00F96524">
        <w:rPr>
          <w:b/>
          <w:bCs/>
          <w:lang w:val="en-US"/>
        </w:rPr>
        <w:t xml:space="preserve"> </w:t>
      </w:r>
      <w:r w:rsidR="008402C1" w:rsidRPr="00F96524">
        <w:rPr>
          <w:b/>
          <w:bCs/>
          <w:lang w:val="en-GB"/>
        </w:rPr>
        <w:t xml:space="preserve">as exploitation of prostitution never can be </w:t>
      </w:r>
      <w:r w:rsidR="00F96524">
        <w:rPr>
          <w:b/>
          <w:bCs/>
          <w:lang w:val="en-GB"/>
        </w:rPr>
        <w:t xml:space="preserve">considered </w:t>
      </w:r>
      <w:r w:rsidR="008402C1" w:rsidRPr="00F96524">
        <w:rPr>
          <w:b/>
          <w:bCs/>
          <w:lang w:val="en-GB"/>
        </w:rPr>
        <w:t>a service</w:t>
      </w:r>
      <w:r w:rsidRPr="00F96524">
        <w:rPr>
          <w:b/>
          <w:bCs/>
          <w:lang w:val="en-US"/>
        </w:rPr>
        <w:t>.</w:t>
      </w:r>
    </w:p>
    <w:p w14:paraId="68CD8D33" w14:textId="77777777" w:rsidR="00F64B85" w:rsidRPr="00457059" w:rsidRDefault="00F64B85">
      <w:pPr>
        <w:pStyle w:val="Body"/>
        <w:spacing w:after="0" w:line="240" w:lineRule="auto"/>
        <w:rPr>
          <w:rStyle w:val="apple-converted-space"/>
          <w:lang w:val="en-GB"/>
        </w:rPr>
      </w:pPr>
    </w:p>
    <w:p w14:paraId="30AECDD9" w14:textId="77777777" w:rsidR="00F64B85" w:rsidRPr="00457059" w:rsidRDefault="007F34C3">
      <w:pPr>
        <w:pStyle w:val="Body"/>
        <w:spacing w:after="0" w:line="240" w:lineRule="auto"/>
        <w:jc w:val="both"/>
        <w:rPr>
          <w:lang w:val="en-GB"/>
        </w:rPr>
      </w:pPr>
      <w:r w:rsidRPr="00457059">
        <w:rPr>
          <w:b/>
          <w:bCs/>
          <w:lang w:val="en-GB"/>
        </w:rPr>
        <w:t>a)</w:t>
      </w:r>
      <w:r>
        <w:rPr>
          <w:rStyle w:val="apple-converted-space"/>
          <w:lang w:val="en-US"/>
        </w:rPr>
        <w:t xml:space="preserve"> Adopting or strengthening legislative and other measures to implement prevention techniques through educational, </w:t>
      </w:r>
      <w:proofErr w:type="gramStart"/>
      <w:r>
        <w:rPr>
          <w:rStyle w:val="apple-converted-space"/>
          <w:lang w:val="en-US"/>
        </w:rPr>
        <w:t>social</w:t>
      </w:r>
      <w:proofErr w:type="gramEnd"/>
      <w:r>
        <w:rPr>
          <w:rStyle w:val="apple-converted-space"/>
          <w:lang w:val="en-US"/>
        </w:rPr>
        <w:t xml:space="preserve"> or cultural measures, including in particular those targeted</w:t>
      </w:r>
    </w:p>
    <w:p w14:paraId="3D1BBC06" w14:textId="77777777" w:rsidR="00F64B85" w:rsidRPr="00457059" w:rsidRDefault="007F34C3">
      <w:pPr>
        <w:pStyle w:val="Body"/>
        <w:spacing w:after="0" w:line="240" w:lineRule="auto"/>
        <w:jc w:val="both"/>
        <w:rPr>
          <w:b/>
          <w:bCs/>
          <w:i/>
          <w:iCs/>
          <w:lang w:val="en-GB"/>
        </w:rPr>
      </w:pPr>
      <w:r>
        <w:rPr>
          <w:rStyle w:val="apple-converted-space"/>
          <w:lang w:val="en-US"/>
        </w:rPr>
        <w:t xml:space="preserve"> toward potential users of trafficked goods or services; replace with </w:t>
      </w:r>
      <w:r>
        <w:rPr>
          <w:b/>
          <w:bCs/>
          <w:i/>
          <w:iCs/>
          <w:lang w:val="en-US"/>
        </w:rPr>
        <w:t xml:space="preserve">including </w:t>
      </w:r>
      <w:proofErr w:type="gramStart"/>
      <w:r>
        <w:rPr>
          <w:b/>
          <w:bCs/>
          <w:i/>
          <w:iCs/>
          <w:lang w:val="en-US"/>
        </w:rPr>
        <w:t>in particular those</w:t>
      </w:r>
      <w:proofErr w:type="gramEnd"/>
      <w:r>
        <w:rPr>
          <w:b/>
          <w:bCs/>
          <w:i/>
          <w:iCs/>
          <w:lang w:val="en-US"/>
        </w:rPr>
        <w:t xml:space="preserve"> aimed at potential buyers of sexual acts.</w:t>
      </w:r>
    </w:p>
    <w:p w14:paraId="6C0902E0" w14:textId="77777777" w:rsidR="00F64B85" w:rsidRPr="00457059" w:rsidRDefault="00F64B85">
      <w:pPr>
        <w:pStyle w:val="Body"/>
        <w:spacing w:after="0" w:line="240" w:lineRule="auto"/>
        <w:jc w:val="both"/>
        <w:rPr>
          <w:b/>
          <w:bCs/>
          <w:lang w:val="en-GB"/>
        </w:rPr>
      </w:pPr>
    </w:p>
    <w:p w14:paraId="30C03D44" w14:textId="468D1C7A" w:rsidR="00F64B85" w:rsidRPr="00457059" w:rsidRDefault="007F34C3">
      <w:pPr>
        <w:pStyle w:val="Body"/>
        <w:spacing w:after="0" w:line="240" w:lineRule="auto"/>
        <w:jc w:val="both"/>
        <w:rPr>
          <w:b/>
          <w:bCs/>
          <w:lang w:val="en-GB"/>
        </w:rPr>
      </w:pPr>
      <w:r w:rsidRPr="00457059">
        <w:rPr>
          <w:b/>
          <w:bCs/>
          <w:lang w:val="en-GB"/>
        </w:rPr>
        <w:t>b)</w:t>
      </w:r>
      <w:r>
        <w:rPr>
          <w:rStyle w:val="apple-converted-space"/>
          <w:lang w:val="en-US"/>
        </w:rPr>
        <w:t xml:space="preserve"> Where applicable, instituting penal legislation to sanction the users of goods and services that result from trafficking in persons; </w:t>
      </w:r>
      <w:r>
        <w:rPr>
          <w:b/>
          <w:bCs/>
          <w:lang w:val="en-US"/>
        </w:rPr>
        <w:t>replace with</w:t>
      </w:r>
      <w:r>
        <w:rPr>
          <w:b/>
          <w:bCs/>
          <w:i/>
          <w:iCs/>
          <w:lang w:val="en-US"/>
        </w:rPr>
        <w:t xml:space="preserve"> instituting penal legislation to sanction the purchase of sexual acts</w:t>
      </w:r>
      <w:r w:rsidRPr="00457059">
        <w:rPr>
          <w:i/>
          <w:iCs/>
          <w:lang w:val="en-GB"/>
        </w:rPr>
        <w:t>;</w:t>
      </w:r>
      <w:r w:rsidRPr="00457059">
        <w:rPr>
          <w:rStyle w:val="apple-converted-space"/>
          <w:rFonts w:ascii="Arial Unicode MS" w:eastAsia="Arial Unicode MS" w:hAnsi="Arial Unicode MS" w:cs="Arial Unicode MS"/>
          <w:lang w:val="en-GB"/>
        </w:rPr>
        <w:br/>
      </w:r>
      <w:r w:rsidRPr="00457059">
        <w:rPr>
          <w:rStyle w:val="apple-converted-space"/>
          <w:rFonts w:ascii="Arial Unicode MS" w:eastAsia="Arial Unicode MS" w:hAnsi="Arial Unicode MS" w:cs="Arial Unicode MS"/>
          <w:lang w:val="en-GB"/>
        </w:rPr>
        <w:br/>
      </w:r>
      <w:r>
        <w:rPr>
          <w:b/>
          <w:bCs/>
          <w:lang w:val="en-US"/>
        </w:rPr>
        <w:t>30 (a)</w:t>
      </w:r>
      <w:r>
        <w:rPr>
          <w:lang w:val="en-US"/>
        </w:rPr>
        <w:t xml:space="preserve"> ii: “Coordinate the initiatives and activities of actors at the local, regional and national levels, including government agencies, national human rights institutions, and</w:t>
      </w:r>
      <w:r w:rsidR="008402C1">
        <w:rPr>
          <w:lang w:val="en-US"/>
        </w:rPr>
        <w:t xml:space="preserve"> </w:t>
      </w:r>
      <w:r w:rsidR="008402C1" w:rsidRPr="00685621">
        <w:rPr>
          <w:b/>
          <w:bCs/>
          <w:lang w:val="en-US"/>
        </w:rPr>
        <w:t>women’s rights</w:t>
      </w:r>
      <w:r w:rsidRPr="00685621">
        <w:rPr>
          <w:b/>
          <w:bCs/>
          <w:lang w:val="en-US"/>
        </w:rPr>
        <w:t xml:space="preserve"> organizations</w:t>
      </w:r>
      <w:r>
        <w:rPr>
          <w:lang w:val="en-US"/>
        </w:rPr>
        <w:t>, engaged in combatting trafficking in women and girls</w:t>
      </w:r>
      <w:r>
        <w:rPr>
          <w:b/>
          <w:bCs/>
          <w:lang w:val="en-US"/>
        </w:rPr>
        <w:t xml:space="preserve"> </w:t>
      </w:r>
      <w:r>
        <w:rPr>
          <w:b/>
          <w:bCs/>
          <w:i/>
          <w:iCs/>
          <w:lang w:val="en-US"/>
        </w:rPr>
        <w:t>and the exploitation of prostitution of women</w:t>
      </w:r>
      <w:r>
        <w:rPr>
          <w:b/>
          <w:bCs/>
          <w:lang w:val="en-US"/>
        </w:rPr>
        <w:t>;”</w:t>
      </w:r>
    </w:p>
    <w:p w14:paraId="59FB3723" w14:textId="77777777" w:rsidR="00F64B85" w:rsidRPr="00457059" w:rsidRDefault="00F64B85">
      <w:pPr>
        <w:pStyle w:val="Body"/>
        <w:spacing w:after="0" w:line="240" w:lineRule="auto"/>
        <w:jc w:val="both"/>
        <w:rPr>
          <w:rStyle w:val="apple-converted-space"/>
          <w:lang w:val="en-GB"/>
        </w:rPr>
      </w:pPr>
    </w:p>
    <w:p w14:paraId="157F26F7" w14:textId="77777777" w:rsidR="00F64B85" w:rsidRPr="00685621" w:rsidRDefault="007F34C3" w:rsidP="00685621">
      <w:pPr>
        <w:rPr>
          <w:rFonts w:ascii="Calibri" w:hAnsi="Calibri" w:cs="Calibri"/>
          <w:sz w:val="22"/>
          <w:szCs w:val="22"/>
        </w:rPr>
      </w:pPr>
      <w:r w:rsidRPr="00685621">
        <w:rPr>
          <w:rFonts w:ascii="Calibri" w:hAnsi="Calibri" w:cs="Calibri"/>
          <w:sz w:val="22"/>
          <w:szCs w:val="22"/>
        </w:rPr>
        <w:t>32. Ensure women’s meaningful participation in trafficking prevention efforts:</w:t>
      </w:r>
    </w:p>
    <w:p w14:paraId="4A067EC3" w14:textId="77777777" w:rsidR="00F64B85" w:rsidRPr="00685621" w:rsidRDefault="007F34C3" w:rsidP="00685621">
      <w:pPr>
        <w:rPr>
          <w:rFonts w:ascii="Calibri" w:hAnsi="Calibri" w:cs="Calibri"/>
          <w:sz w:val="22"/>
          <w:szCs w:val="22"/>
        </w:rPr>
      </w:pPr>
      <w:r w:rsidRPr="00685621">
        <w:rPr>
          <w:rFonts w:ascii="Calibri" w:hAnsi="Calibri" w:cs="Calibri"/>
          <w:sz w:val="22"/>
          <w:szCs w:val="22"/>
        </w:rPr>
        <w:t xml:space="preserve">a).The expertise and voices of women and girl victims of trafficking must be included and accounted for at all stages of efforts to prevent and combat trafficking, including training, </w:t>
      </w:r>
      <w:proofErr w:type="spellStart"/>
      <w:r w:rsidRPr="00685621">
        <w:rPr>
          <w:rFonts w:ascii="Calibri" w:hAnsi="Calibri" w:cs="Calibri"/>
          <w:sz w:val="22"/>
          <w:szCs w:val="22"/>
        </w:rPr>
        <w:t>programme</w:t>
      </w:r>
      <w:proofErr w:type="spellEnd"/>
      <w:r w:rsidRPr="00685621">
        <w:rPr>
          <w:rFonts w:ascii="Calibri" w:hAnsi="Calibri" w:cs="Calibri"/>
          <w:sz w:val="22"/>
          <w:szCs w:val="22"/>
        </w:rPr>
        <w:t xml:space="preserve"> and research design, development, implementation, monitoring and evaluation, as well as legislative and policy drafting replace </w:t>
      </w:r>
      <w:r w:rsidRPr="00685621">
        <w:rPr>
          <w:rFonts w:ascii="Calibri" w:hAnsi="Calibri" w:cs="Calibri"/>
          <w:b/>
          <w:bCs/>
          <w:i/>
          <w:iCs/>
          <w:sz w:val="22"/>
          <w:szCs w:val="22"/>
        </w:rPr>
        <w:t>“victims of trafficking”</w:t>
      </w:r>
      <w:r w:rsidRPr="00685621">
        <w:rPr>
          <w:rFonts w:ascii="Calibri" w:hAnsi="Calibri" w:cs="Calibri"/>
          <w:sz w:val="22"/>
          <w:szCs w:val="22"/>
        </w:rPr>
        <w:t xml:space="preserve"> with </w:t>
      </w:r>
      <w:r w:rsidRPr="00685621">
        <w:rPr>
          <w:rFonts w:ascii="Calibri" w:hAnsi="Calibri" w:cs="Calibri"/>
          <w:b/>
          <w:bCs/>
          <w:sz w:val="22"/>
          <w:szCs w:val="22"/>
        </w:rPr>
        <w:t>“</w:t>
      </w:r>
      <w:r w:rsidRPr="00685621">
        <w:rPr>
          <w:rFonts w:ascii="Calibri" w:hAnsi="Calibri" w:cs="Calibri"/>
          <w:b/>
          <w:bCs/>
          <w:i/>
          <w:iCs/>
          <w:sz w:val="22"/>
          <w:szCs w:val="22"/>
        </w:rPr>
        <w:t>survivors of trafficking and prostitution”.</w:t>
      </w:r>
    </w:p>
    <w:p w14:paraId="7639DF0B" w14:textId="77777777" w:rsidR="00F64B85" w:rsidRPr="00457059" w:rsidRDefault="00F64B85">
      <w:pPr>
        <w:pStyle w:val="Body"/>
        <w:spacing w:after="0" w:line="240" w:lineRule="auto"/>
        <w:rPr>
          <w:rStyle w:val="apple-converted-space"/>
          <w:lang w:val="en-GB"/>
        </w:rPr>
      </w:pPr>
    </w:p>
    <w:p w14:paraId="252EB1E4" w14:textId="77777777" w:rsidR="00F64B85" w:rsidRPr="00457059" w:rsidRDefault="007F34C3">
      <w:pPr>
        <w:pStyle w:val="Body"/>
        <w:spacing w:after="0" w:line="240" w:lineRule="auto"/>
        <w:rPr>
          <w:rStyle w:val="apple-converted-space"/>
          <w:lang w:val="en-GB"/>
        </w:rPr>
      </w:pPr>
      <w:r>
        <w:rPr>
          <w:b/>
          <w:bCs/>
          <w:lang w:val="en-US"/>
        </w:rPr>
        <w:t>56 (a)</w:t>
      </w:r>
      <w:r>
        <w:rPr>
          <w:lang w:val="en-US"/>
        </w:rPr>
        <w:t>:</w:t>
      </w:r>
      <w:r>
        <w:rPr>
          <w:b/>
          <w:bCs/>
          <w:lang w:val="en-US"/>
        </w:rPr>
        <w:t xml:space="preserve"> </w:t>
      </w:r>
      <w:r>
        <w:rPr>
          <w:lang w:val="en-US"/>
        </w:rPr>
        <w:t xml:space="preserve">“Awareness Raising: “Disseminate information on safe migration, the nexus between human trafficking and labor migration, </w:t>
      </w:r>
      <w:r>
        <w:rPr>
          <w:b/>
          <w:bCs/>
          <w:i/>
          <w:iCs/>
          <w:lang w:val="en-US"/>
        </w:rPr>
        <w:t>sex trafficking and the sex trade</w:t>
      </w:r>
      <w:r>
        <w:rPr>
          <w:lang w:val="en-US"/>
        </w:rPr>
        <w:t xml:space="preserve">, the rights of migrant women workers and of victims of trafficking </w:t>
      </w:r>
      <w:r>
        <w:rPr>
          <w:b/>
          <w:bCs/>
          <w:i/>
          <w:iCs/>
          <w:lang w:val="en-US"/>
        </w:rPr>
        <w:t>and exploitation of prostitution</w:t>
      </w:r>
      <w:r>
        <w:rPr>
          <w:lang w:val="en-US"/>
        </w:rPr>
        <w:t xml:space="preserve"> under the Convention, the UN Trafficking Protocol, national laws and available remedies for violations of those rights;</w:t>
      </w:r>
      <w:r>
        <w:rPr>
          <w:vertAlign w:val="superscript"/>
          <w:lang w:val="en-US"/>
        </w:rPr>
        <w:t>”</w:t>
      </w:r>
    </w:p>
    <w:p w14:paraId="0B6B4C47" w14:textId="77777777" w:rsidR="00F64B85" w:rsidRDefault="00F64B85">
      <w:pPr>
        <w:pStyle w:val="Body"/>
        <w:spacing w:after="0" w:line="240" w:lineRule="auto"/>
        <w:rPr>
          <w:rStyle w:val="Fotnotsreferens"/>
          <w:lang w:val="en-US"/>
        </w:rPr>
      </w:pPr>
    </w:p>
    <w:p w14:paraId="2E59E81B" w14:textId="10447BAD" w:rsidR="00F64B85" w:rsidRPr="00457059" w:rsidRDefault="007F34C3">
      <w:pPr>
        <w:pStyle w:val="Body"/>
        <w:spacing w:after="0" w:line="240" w:lineRule="auto"/>
        <w:rPr>
          <w:rStyle w:val="apple-converted-space"/>
          <w:lang w:val="en-GB"/>
        </w:rPr>
      </w:pPr>
      <w:r>
        <w:rPr>
          <w:b/>
          <w:bCs/>
          <w:shd w:val="clear" w:color="auto" w:fill="FFFFFF"/>
          <w:lang w:val="en-US"/>
        </w:rPr>
        <w:t>58 (a)</w:t>
      </w:r>
      <w:r>
        <w:rPr>
          <w:shd w:val="clear" w:color="auto" w:fill="FFFFFF"/>
          <w:lang w:val="en-US"/>
        </w:rPr>
        <w:t xml:space="preserve">: </w:t>
      </w:r>
      <w:r>
        <w:rPr>
          <w:lang w:val="en-US"/>
        </w:rPr>
        <w:t xml:space="preserve">“Introduce, strengthen, and enforce employment legislation designed to protect all migrant workers… to minimize the opportunities for exploitation, </w:t>
      </w:r>
      <w:r>
        <w:rPr>
          <w:b/>
          <w:bCs/>
          <w:i/>
          <w:iCs/>
          <w:lang w:val="en-US"/>
        </w:rPr>
        <w:t>including the exploitation of prostitution</w:t>
      </w:r>
      <w:r w:rsidR="0007540C">
        <w:rPr>
          <w:b/>
          <w:bCs/>
          <w:i/>
          <w:iCs/>
          <w:lang w:val="en-US"/>
        </w:rPr>
        <w:t>.</w:t>
      </w:r>
    </w:p>
    <w:p w14:paraId="4A2A2302" w14:textId="77777777" w:rsidR="00F64B85" w:rsidRDefault="00F64B85">
      <w:pPr>
        <w:pStyle w:val="Body"/>
        <w:spacing w:after="0" w:line="240" w:lineRule="auto"/>
        <w:rPr>
          <w:rStyle w:val="apple-converted-space"/>
          <w:lang w:val="en-US"/>
        </w:rPr>
      </w:pPr>
    </w:p>
    <w:p w14:paraId="4D8DDD57" w14:textId="77777777" w:rsidR="00F64B85" w:rsidRPr="00457059" w:rsidRDefault="007F34C3">
      <w:pPr>
        <w:pStyle w:val="Body"/>
        <w:spacing w:after="0" w:line="240" w:lineRule="auto"/>
        <w:rPr>
          <w:b/>
          <w:bCs/>
          <w:lang w:val="en-GB"/>
        </w:rPr>
      </w:pPr>
      <w:r w:rsidRPr="00457059">
        <w:rPr>
          <w:b/>
          <w:bCs/>
          <w:lang w:val="en-GB"/>
        </w:rPr>
        <w:t>58. </w:t>
      </w:r>
      <w:r>
        <w:rPr>
          <w:b/>
          <w:bCs/>
          <w:lang w:val="en-US"/>
        </w:rPr>
        <w:t xml:space="preserve">Employment and </w:t>
      </w:r>
      <w:proofErr w:type="spellStart"/>
      <w:r>
        <w:rPr>
          <w:b/>
          <w:bCs/>
          <w:lang w:val="en-US"/>
        </w:rPr>
        <w:t>labour</w:t>
      </w:r>
      <w:proofErr w:type="spellEnd"/>
      <w:r>
        <w:rPr>
          <w:b/>
          <w:bCs/>
          <w:lang w:val="en-US"/>
        </w:rPr>
        <w:t xml:space="preserve"> framework</w:t>
      </w:r>
    </w:p>
    <w:p w14:paraId="567135BC" w14:textId="77777777" w:rsidR="00F64B85" w:rsidRPr="00685621" w:rsidRDefault="007F34C3" w:rsidP="00685621">
      <w:pPr>
        <w:rPr>
          <w:rFonts w:ascii="Calibri" w:hAnsi="Calibri" w:cs="Calibri"/>
          <w:b/>
          <w:bCs/>
          <w:sz w:val="22"/>
          <w:szCs w:val="22"/>
        </w:rPr>
      </w:pPr>
      <w:r w:rsidRPr="00685621">
        <w:rPr>
          <w:rFonts w:ascii="Calibri" w:hAnsi="Calibri" w:cs="Calibri"/>
          <w:b/>
          <w:bCs/>
          <w:sz w:val="22"/>
          <w:szCs w:val="22"/>
        </w:rPr>
        <w:t xml:space="preserve">Clarify that paragraph 58 does not apply in the context of trafficking for sexual exploitation.  </w:t>
      </w:r>
    </w:p>
    <w:p w14:paraId="5027530D" w14:textId="77777777" w:rsidR="00F64B85" w:rsidRPr="00457059" w:rsidRDefault="00F64B85">
      <w:pPr>
        <w:pStyle w:val="Body"/>
        <w:spacing w:after="0" w:line="240" w:lineRule="auto"/>
        <w:rPr>
          <w:b/>
          <w:bCs/>
          <w:lang w:val="en-GB"/>
        </w:rPr>
      </w:pPr>
    </w:p>
    <w:p w14:paraId="0FA9E6D4" w14:textId="2B5F9699" w:rsidR="00F64B85" w:rsidRPr="00457059" w:rsidRDefault="007F34C3">
      <w:pPr>
        <w:pStyle w:val="Body"/>
        <w:spacing w:after="0" w:line="240" w:lineRule="auto"/>
        <w:rPr>
          <w:b/>
          <w:bCs/>
          <w:lang w:val="en-GB"/>
        </w:rPr>
      </w:pPr>
      <w:r w:rsidRPr="00457059">
        <w:rPr>
          <w:b/>
          <w:bCs/>
          <w:lang w:val="en-GB"/>
        </w:rPr>
        <w:t>62.</w:t>
      </w:r>
      <w:r w:rsidRPr="00457059">
        <w:rPr>
          <w:rStyle w:val="apple-converted-space"/>
          <w:lang w:val="en-GB"/>
        </w:rPr>
        <w:t> </w:t>
      </w:r>
      <w:r>
        <w:rPr>
          <w:b/>
          <w:bCs/>
          <w:lang w:val="en-US"/>
        </w:rPr>
        <w:t>Address trafficking in corporate supply chains</w:t>
      </w:r>
      <w:r w:rsidRPr="00457059">
        <w:rPr>
          <w:b/>
          <w:bCs/>
          <w:lang w:val="en-GB"/>
        </w:rPr>
        <w:t>:</w:t>
      </w:r>
    </w:p>
    <w:p w14:paraId="040902F9" w14:textId="77777777" w:rsidR="00F64B85" w:rsidRPr="00685621" w:rsidRDefault="007F34C3" w:rsidP="00685621">
      <w:pPr>
        <w:rPr>
          <w:rFonts w:ascii="Calibri" w:hAnsi="Calibri" w:cs="Calibri"/>
          <w:b/>
          <w:bCs/>
          <w:sz w:val="22"/>
          <w:szCs w:val="22"/>
        </w:rPr>
      </w:pPr>
      <w:r w:rsidRPr="00685621">
        <w:rPr>
          <w:rFonts w:ascii="Calibri" w:hAnsi="Calibri" w:cs="Calibri"/>
          <w:b/>
          <w:bCs/>
          <w:sz w:val="22"/>
          <w:szCs w:val="22"/>
        </w:rPr>
        <w:t xml:space="preserve">Clarify that paragraph 62 does not apply in the context of trafficking for sexual exploitation.  </w:t>
      </w:r>
    </w:p>
    <w:p w14:paraId="68C3C785" w14:textId="77777777" w:rsidR="00F64B85" w:rsidRPr="00457059" w:rsidRDefault="00F64B85">
      <w:pPr>
        <w:pStyle w:val="Body"/>
        <w:spacing w:after="0" w:line="240" w:lineRule="auto"/>
        <w:rPr>
          <w:b/>
          <w:bCs/>
          <w:lang w:val="en-GB"/>
        </w:rPr>
      </w:pPr>
    </w:p>
    <w:p w14:paraId="3487C339" w14:textId="77777777" w:rsidR="00F64B85" w:rsidRPr="00457059" w:rsidRDefault="007F34C3">
      <w:pPr>
        <w:pStyle w:val="Body"/>
        <w:spacing w:after="0" w:line="240" w:lineRule="auto"/>
        <w:rPr>
          <w:rStyle w:val="apple-converted-space"/>
          <w:lang w:val="en-GB"/>
        </w:rPr>
      </w:pPr>
      <w:r>
        <w:rPr>
          <w:b/>
          <w:bCs/>
          <w:lang w:val="en-US"/>
        </w:rPr>
        <w:t>65 (a)</w:t>
      </w:r>
      <w:r>
        <w:rPr>
          <w:lang w:val="en-US"/>
        </w:rPr>
        <w:t>:</w:t>
      </w:r>
      <w:r>
        <w:rPr>
          <w:b/>
          <w:bCs/>
          <w:lang w:val="en-US"/>
        </w:rPr>
        <w:t xml:space="preserve"> </w:t>
      </w:r>
      <w:r>
        <w:rPr>
          <w:lang w:val="en-US"/>
        </w:rPr>
        <w:t xml:space="preserve">“Ensure coordination between States parties to address the nexus between human trafficking, </w:t>
      </w:r>
      <w:r>
        <w:rPr>
          <w:b/>
          <w:bCs/>
          <w:i/>
          <w:iCs/>
          <w:lang w:val="en-US"/>
        </w:rPr>
        <w:t>the exploitation of prostitution</w:t>
      </w:r>
      <w:r>
        <w:rPr>
          <w:lang w:val="en-US"/>
        </w:rPr>
        <w:t>, and international labor migration;”</w:t>
      </w:r>
    </w:p>
    <w:p w14:paraId="5759370D" w14:textId="77777777" w:rsidR="00F64B85" w:rsidRDefault="00F64B85">
      <w:pPr>
        <w:pStyle w:val="Body"/>
        <w:spacing w:after="0" w:line="240" w:lineRule="auto"/>
        <w:rPr>
          <w:rStyle w:val="apple-converted-space"/>
          <w:lang w:val="en-US"/>
        </w:rPr>
      </w:pPr>
    </w:p>
    <w:p w14:paraId="14A1C34B" w14:textId="77777777" w:rsidR="00F64B85" w:rsidRPr="00457059" w:rsidRDefault="007F34C3">
      <w:pPr>
        <w:pStyle w:val="Body"/>
        <w:spacing w:after="0" w:line="240" w:lineRule="auto"/>
        <w:rPr>
          <w:rStyle w:val="apple-converted-space"/>
          <w:lang w:val="en-GB"/>
        </w:rPr>
      </w:pPr>
      <w:r>
        <w:rPr>
          <w:b/>
          <w:bCs/>
          <w:lang w:val="en-US"/>
        </w:rPr>
        <w:t>68 (k)</w:t>
      </w:r>
      <w:r>
        <w:rPr>
          <w:lang w:val="en-US"/>
        </w:rPr>
        <w:t xml:space="preserve">: “Adopt a zero-tolerance policy on trafficking, </w:t>
      </w:r>
      <w:r>
        <w:rPr>
          <w:b/>
          <w:bCs/>
          <w:i/>
          <w:iCs/>
          <w:lang w:val="en-US"/>
        </w:rPr>
        <w:t>exploitation of prostitution,</w:t>
      </w:r>
      <w:r>
        <w:rPr>
          <w:lang w:val="en-US"/>
        </w:rPr>
        <w:t xml:space="preserve"> and sexual exploitation and abuse, based on international human rights standards”</w:t>
      </w:r>
    </w:p>
    <w:p w14:paraId="1CCDD85C" w14:textId="77777777" w:rsidR="00F64B85" w:rsidRDefault="00F64B85">
      <w:pPr>
        <w:pStyle w:val="Body"/>
        <w:spacing w:after="0" w:line="240" w:lineRule="auto"/>
        <w:rPr>
          <w:rStyle w:val="apple-converted-space"/>
          <w:lang w:val="en-US"/>
        </w:rPr>
      </w:pPr>
    </w:p>
    <w:p w14:paraId="1FF1F92C" w14:textId="77777777" w:rsidR="00F64B85" w:rsidRDefault="007F34C3">
      <w:pPr>
        <w:pStyle w:val="Liststycke"/>
        <w:spacing w:after="0" w:line="240" w:lineRule="auto"/>
        <w:ind w:left="0"/>
        <w:jc w:val="both"/>
        <w:rPr>
          <w:b/>
          <w:bCs/>
        </w:rPr>
      </w:pPr>
      <w:r>
        <w:rPr>
          <w:b/>
          <w:bCs/>
        </w:rPr>
        <w:t xml:space="preserve">70. </w:t>
      </w:r>
      <w:r>
        <w:t xml:space="preserve">The Committee affirms that discrimination against women is inextricably linked to other factors in their lives including being a victim of trafficking </w:t>
      </w:r>
      <w:r>
        <w:rPr>
          <w:b/>
          <w:bCs/>
          <w:i/>
          <w:iCs/>
          <w:lang w:val="en-US"/>
        </w:rPr>
        <w:t>and the exploitation of prostitution</w:t>
      </w:r>
      <w:r>
        <w:rPr>
          <w:lang w:val="en-US"/>
        </w:rPr>
        <w:t>.</w:t>
      </w:r>
      <w:r>
        <w:rPr>
          <w:vertAlign w:val="superscript"/>
        </w:rPr>
        <w:footnoteReference w:id="4"/>
      </w:r>
      <w:r>
        <w:rPr>
          <w:i/>
          <w:iCs/>
        </w:rPr>
        <w:t xml:space="preserve"> </w:t>
      </w:r>
      <w:r>
        <w:t>Trafficking victims are in need of immediate support services, including access to information on their rights, medical, psychological and legal services available to them and how to access them.</w:t>
      </w:r>
      <w:r>
        <w:rPr>
          <w:vertAlign w:val="superscript"/>
        </w:rPr>
        <w:footnoteReference w:id="5"/>
      </w:r>
      <w:r>
        <w:t xml:space="preserve"> Yet they often face restricted access to essential services, both in the country in which they are identified and in their community of origin.</w:t>
      </w:r>
      <w:r>
        <w:rPr>
          <w:vertAlign w:val="superscript"/>
        </w:rPr>
        <w:footnoteReference w:id="6"/>
      </w:r>
      <w:r>
        <w:t xml:space="preserve"> The provision of long term, needs-based, comprehensive victim-centred assistance and protection measures are often lacking in anti-trafficking responses </w:t>
      </w:r>
      <w:r>
        <w:rPr>
          <w:b/>
          <w:bCs/>
          <w:i/>
          <w:iCs/>
          <w:lang w:val="en-US"/>
        </w:rPr>
        <w:t>and responses to women victims of the exploitation of prostitution.</w:t>
      </w:r>
      <w:r>
        <w:rPr>
          <w:i/>
          <w:iCs/>
          <w:lang w:val="en-US"/>
        </w:rPr>
        <w:t xml:space="preserve">” </w:t>
      </w:r>
    </w:p>
    <w:p w14:paraId="20F0C5DB" w14:textId="77777777" w:rsidR="00F64B85" w:rsidRDefault="00F64B85">
      <w:pPr>
        <w:pStyle w:val="Liststycke"/>
        <w:spacing w:after="0" w:line="240" w:lineRule="auto"/>
        <w:ind w:left="0"/>
        <w:jc w:val="both"/>
        <w:rPr>
          <w:b/>
          <w:bCs/>
        </w:rPr>
      </w:pPr>
    </w:p>
    <w:p w14:paraId="4FE3373A" w14:textId="50CD0DC4" w:rsidR="00F64B85" w:rsidRPr="00457059" w:rsidRDefault="007F34C3">
      <w:pPr>
        <w:pStyle w:val="Body"/>
        <w:spacing w:after="0" w:line="240" w:lineRule="auto"/>
        <w:jc w:val="both"/>
        <w:rPr>
          <w:rStyle w:val="apple-converted-space"/>
          <w:lang w:val="en-GB"/>
        </w:rPr>
      </w:pPr>
      <w:r w:rsidRPr="00457059">
        <w:rPr>
          <w:b/>
          <w:bCs/>
          <w:lang w:val="en-GB"/>
        </w:rPr>
        <w:t>72.</w:t>
      </w:r>
      <w:r>
        <w:rPr>
          <w:rStyle w:val="apple-converted-space"/>
          <w:lang w:val="en-US"/>
        </w:rPr>
        <w:t xml:space="preserve"> l/Commit to providing </w:t>
      </w:r>
      <w:r w:rsidR="00685621">
        <w:rPr>
          <w:rStyle w:val="apple-converted-space"/>
          <w:lang w:val="en-US"/>
        </w:rPr>
        <w:t>individualized</w:t>
      </w:r>
      <w:r>
        <w:rPr>
          <w:rStyle w:val="apple-converted-space"/>
          <w:lang w:val="en-US"/>
        </w:rPr>
        <w:t xml:space="preserve"> support and assistance to trafficked women </w:t>
      </w:r>
      <w:r>
        <w:rPr>
          <w:b/>
          <w:bCs/>
          <w:lang w:val="en-US"/>
        </w:rPr>
        <w:t>and women exploited in prostitution</w:t>
      </w:r>
      <w:r>
        <w:rPr>
          <w:rStyle w:val="apple-converted-space"/>
          <w:lang w:val="en-US"/>
        </w:rPr>
        <w:t xml:space="preserve"> in the country in which they are identified that is respectful of the cultural identity of the </w:t>
      </w:r>
      <w:proofErr w:type="gramStart"/>
      <w:r>
        <w:rPr>
          <w:rStyle w:val="apple-converted-space"/>
          <w:lang w:val="en-US"/>
        </w:rPr>
        <w:t>victims;</w:t>
      </w:r>
      <w:proofErr w:type="gramEnd"/>
    </w:p>
    <w:p w14:paraId="5ACA8FA6" w14:textId="77777777" w:rsidR="00F64B85" w:rsidRPr="00457059" w:rsidRDefault="00F64B85">
      <w:pPr>
        <w:pStyle w:val="Body"/>
        <w:spacing w:after="0" w:line="240" w:lineRule="auto"/>
        <w:jc w:val="both"/>
        <w:rPr>
          <w:rStyle w:val="apple-converted-space"/>
          <w:lang w:val="en-GB"/>
        </w:rPr>
      </w:pPr>
    </w:p>
    <w:p w14:paraId="27F5BC81" w14:textId="77777777" w:rsidR="00F64B85" w:rsidRPr="00457059" w:rsidRDefault="007F34C3">
      <w:pPr>
        <w:pStyle w:val="Body"/>
        <w:spacing w:after="0" w:line="240" w:lineRule="auto"/>
        <w:rPr>
          <w:rStyle w:val="apple-converted-space"/>
          <w:lang w:val="en-GB"/>
        </w:rPr>
      </w:pPr>
      <w:r>
        <w:rPr>
          <w:b/>
          <w:bCs/>
          <w:lang w:val="en-US"/>
        </w:rPr>
        <w:t>73</w:t>
      </w:r>
      <w:r>
        <w:rPr>
          <w:lang w:val="en-US"/>
        </w:rPr>
        <w:t>.</w:t>
      </w:r>
      <w:r>
        <w:rPr>
          <w:b/>
          <w:bCs/>
          <w:lang w:val="en-US"/>
        </w:rPr>
        <w:t xml:space="preserve"> </w:t>
      </w:r>
      <w:r>
        <w:rPr>
          <w:lang w:val="en-US"/>
        </w:rPr>
        <w:t xml:space="preserve">“Ensure that trafficked women and girls, </w:t>
      </w:r>
      <w:r>
        <w:rPr>
          <w:b/>
          <w:bCs/>
          <w:i/>
          <w:iCs/>
          <w:lang w:val="en-US"/>
        </w:rPr>
        <w:t>and those exploited in prostitution</w:t>
      </w:r>
      <w:r>
        <w:rPr>
          <w:lang w:val="en-US"/>
        </w:rPr>
        <w:t>, are accorded all of their human rights”</w:t>
      </w:r>
    </w:p>
    <w:p w14:paraId="194D7B9B" w14:textId="77777777" w:rsidR="00F64B85" w:rsidRDefault="00F64B85">
      <w:pPr>
        <w:pStyle w:val="Body"/>
        <w:spacing w:after="0" w:line="240" w:lineRule="auto"/>
        <w:rPr>
          <w:rStyle w:val="apple-converted-space"/>
          <w:lang w:val="en-US"/>
        </w:rPr>
      </w:pPr>
    </w:p>
    <w:p w14:paraId="4C8B9B83" w14:textId="77777777" w:rsidR="00F64B85" w:rsidRPr="00457059" w:rsidRDefault="007F34C3">
      <w:pPr>
        <w:pStyle w:val="Body"/>
        <w:spacing w:after="0" w:line="240" w:lineRule="auto"/>
        <w:rPr>
          <w:rStyle w:val="apple-converted-space"/>
          <w:lang w:val="en-GB"/>
        </w:rPr>
      </w:pPr>
      <w:r>
        <w:rPr>
          <w:b/>
          <w:bCs/>
          <w:lang w:val="en-US"/>
        </w:rPr>
        <w:t>78</w:t>
      </w:r>
      <w:r>
        <w:rPr>
          <w:lang w:val="en-US"/>
        </w:rPr>
        <w:t>.</w:t>
      </w:r>
      <w:r>
        <w:rPr>
          <w:b/>
          <w:bCs/>
          <w:lang w:val="en-US"/>
        </w:rPr>
        <w:t xml:space="preserve"> “</w:t>
      </w:r>
      <w:r>
        <w:rPr>
          <w:lang w:val="en-US"/>
        </w:rPr>
        <w:t xml:space="preserve">The Committee notes the high level of impunity enjoyed by perpetrators of trafficking </w:t>
      </w:r>
      <w:r>
        <w:rPr>
          <w:b/>
          <w:bCs/>
          <w:i/>
          <w:iCs/>
          <w:lang w:val="en-US"/>
        </w:rPr>
        <w:t>and of exploitation of prostitution</w:t>
      </w:r>
      <w:r>
        <w:rPr>
          <w:lang w:val="en-US"/>
        </w:rPr>
        <w:t xml:space="preserve"> and draws a link to the gender-related factors underpinning [trafficking in women] </w:t>
      </w:r>
      <w:r>
        <w:rPr>
          <w:b/>
          <w:bCs/>
          <w:i/>
          <w:iCs/>
          <w:lang w:val="en-US"/>
        </w:rPr>
        <w:t>and their exploitation in prostitution</w:t>
      </w:r>
      <w:r>
        <w:rPr>
          <w:lang w:val="en-US"/>
        </w:rPr>
        <w:t>, which, as recognized in general recommendation No. 35 (2017), contribute to the explicit or implicit social acceptance of gender-based violence against women, often still considered a private matter, and to the widespread impunity in that regard.”</w:t>
      </w:r>
    </w:p>
    <w:p w14:paraId="22D9BEE4" w14:textId="77777777" w:rsidR="00F64B85" w:rsidRDefault="00F64B85">
      <w:pPr>
        <w:pStyle w:val="Body"/>
        <w:spacing w:after="0" w:line="240" w:lineRule="auto"/>
        <w:rPr>
          <w:rStyle w:val="apple-converted-space"/>
          <w:lang w:val="en-US"/>
        </w:rPr>
      </w:pPr>
    </w:p>
    <w:p w14:paraId="167D038D" w14:textId="77777777" w:rsidR="00F64B85" w:rsidRPr="00457059" w:rsidRDefault="007F34C3">
      <w:pPr>
        <w:pStyle w:val="Body"/>
        <w:spacing w:after="0" w:line="240" w:lineRule="auto"/>
        <w:rPr>
          <w:rStyle w:val="apple-converted-space"/>
          <w:lang w:val="en-GB"/>
        </w:rPr>
      </w:pPr>
      <w:r>
        <w:rPr>
          <w:b/>
          <w:bCs/>
          <w:lang w:val="en-US"/>
        </w:rPr>
        <w:t>80</w:t>
      </w:r>
      <w:r>
        <w:rPr>
          <w:lang w:val="en-US"/>
        </w:rPr>
        <w:t>.</w:t>
      </w:r>
      <w:r>
        <w:rPr>
          <w:b/>
          <w:bCs/>
          <w:lang w:val="en-US"/>
        </w:rPr>
        <w:t xml:space="preserve"> </w:t>
      </w:r>
      <w:r>
        <w:rPr>
          <w:lang w:val="en-US"/>
        </w:rPr>
        <w:t xml:space="preserve">“…Furthermore, victims of trafficking may be subject to prosecution for acts they were forced to commit as part of their exploitation, </w:t>
      </w:r>
      <w:r>
        <w:rPr>
          <w:b/>
          <w:bCs/>
          <w:i/>
          <w:iCs/>
          <w:lang w:val="en-US"/>
        </w:rPr>
        <w:t>including in prostitution</w:t>
      </w:r>
      <w:r>
        <w:rPr>
          <w:lang w:val="en-US"/>
        </w:rPr>
        <w:t xml:space="preserve">.” </w:t>
      </w:r>
    </w:p>
    <w:p w14:paraId="54FE0014" w14:textId="77777777" w:rsidR="00F64B85" w:rsidRDefault="00F64B85">
      <w:pPr>
        <w:pStyle w:val="Body"/>
        <w:spacing w:after="0" w:line="240" w:lineRule="auto"/>
        <w:rPr>
          <w:rStyle w:val="apple-converted-space"/>
          <w:lang w:val="en-US"/>
        </w:rPr>
      </w:pPr>
    </w:p>
    <w:p w14:paraId="2F55E086" w14:textId="77777777" w:rsidR="00F64B85" w:rsidRPr="00457059" w:rsidRDefault="007F34C3">
      <w:pPr>
        <w:pStyle w:val="Body"/>
        <w:spacing w:after="0" w:line="240" w:lineRule="auto"/>
        <w:rPr>
          <w:rStyle w:val="apple-converted-space"/>
          <w:lang w:val="en-GB"/>
        </w:rPr>
      </w:pPr>
      <w:r>
        <w:rPr>
          <w:b/>
          <w:bCs/>
          <w:lang w:val="en-US"/>
        </w:rPr>
        <w:t>84</w:t>
      </w:r>
      <w:r>
        <w:rPr>
          <w:lang w:val="en-US"/>
        </w:rPr>
        <w:t>.</w:t>
      </w:r>
      <w:r>
        <w:rPr>
          <w:b/>
          <w:bCs/>
          <w:lang w:val="en-US"/>
        </w:rPr>
        <w:t xml:space="preserve"> </w:t>
      </w:r>
      <w:r>
        <w:rPr>
          <w:lang w:val="en-US"/>
        </w:rPr>
        <w:t xml:space="preserve">“Ensure access to justice for all trafficking victims </w:t>
      </w:r>
      <w:r>
        <w:rPr>
          <w:b/>
          <w:bCs/>
          <w:i/>
          <w:iCs/>
          <w:lang w:val="en-US"/>
        </w:rPr>
        <w:t>and victims of the exploitation of prostitution</w:t>
      </w:r>
      <w:r>
        <w:rPr>
          <w:b/>
          <w:bCs/>
          <w:lang w:val="en-US"/>
        </w:rPr>
        <w:t xml:space="preserve">, </w:t>
      </w:r>
      <w:r>
        <w:rPr>
          <w:lang w:val="en-US"/>
        </w:rPr>
        <w:t xml:space="preserve">including forcibly displaced and migrant women, including those in an irregular situation:” </w:t>
      </w:r>
    </w:p>
    <w:p w14:paraId="0C9345AE" w14:textId="77777777" w:rsidR="00F64B85" w:rsidRDefault="00F64B85">
      <w:pPr>
        <w:pStyle w:val="Body"/>
        <w:spacing w:after="0" w:line="240" w:lineRule="auto"/>
        <w:rPr>
          <w:rStyle w:val="apple-converted-space"/>
          <w:lang w:val="en-US"/>
        </w:rPr>
      </w:pPr>
    </w:p>
    <w:p w14:paraId="08E4E541" w14:textId="77777777" w:rsidR="00F64B85" w:rsidRPr="00457059" w:rsidRDefault="007F34C3">
      <w:pPr>
        <w:pStyle w:val="Body"/>
        <w:spacing w:after="0" w:line="240" w:lineRule="auto"/>
        <w:rPr>
          <w:b/>
          <w:bCs/>
          <w:lang w:val="en-GB"/>
        </w:rPr>
      </w:pPr>
      <w:r>
        <w:rPr>
          <w:b/>
          <w:bCs/>
          <w:lang w:val="en-US"/>
        </w:rPr>
        <w:lastRenderedPageBreak/>
        <w:t xml:space="preserve">85. </w:t>
      </w:r>
      <w:r>
        <w:rPr>
          <w:lang w:val="en-US"/>
        </w:rPr>
        <w:t xml:space="preserve">“The Committee acknowledges the complexity and the high level of skill required to investigate and prosecute allegations of trafficking in women and girls, </w:t>
      </w:r>
      <w:r>
        <w:rPr>
          <w:b/>
          <w:bCs/>
          <w:i/>
          <w:iCs/>
          <w:lang w:val="en-US"/>
        </w:rPr>
        <w:t>and of their exploitation in prostitution</w:t>
      </w:r>
      <w:r>
        <w:rPr>
          <w:lang w:val="en-US"/>
        </w:rPr>
        <w:t>, that often implicate a criminal network operating transnationally.”</w:t>
      </w:r>
      <w:r>
        <w:rPr>
          <w:b/>
          <w:bCs/>
          <w:lang w:val="en-US"/>
        </w:rPr>
        <w:t xml:space="preserve"> </w:t>
      </w:r>
    </w:p>
    <w:p w14:paraId="503B9533" w14:textId="77777777" w:rsidR="00F64B85" w:rsidRDefault="00F64B85">
      <w:pPr>
        <w:pStyle w:val="Body"/>
        <w:spacing w:after="0" w:line="240" w:lineRule="auto"/>
        <w:rPr>
          <w:rStyle w:val="apple-converted-space"/>
          <w:lang w:val="en-US"/>
        </w:rPr>
      </w:pPr>
    </w:p>
    <w:p w14:paraId="18D7B446" w14:textId="77777777" w:rsidR="00F64B85" w:rsidRPr="00457059" w:rsidRDefault="007F34C3">
      <w:pPr>
        <w:pStyle w:val="Body"/>
        <w:spacing w:after="0" w:line="240" w:lineRule="auto"/>
        <w:rPr>
          <w:rStyle w:val="apple-converted-space"/>
          <w:lang w:val="en-GB"/>
        </w:rPr>
      </w:pPr>
      <w:r>
        <w:rPr>
          <w:b/>
          <w:bCs/>
          <w:lang w:val="en-US"/>
        </w:rPr>
        <w:t>86</w:t>
      </w:r>
      <w:r>
        <w:rPr>
          <w:lang w:val="en-US"/>
        </w:rPr>
        <w:t>.</w:t>
      </w:r>
      <w:r>
        <w:rPr>
          <w:b/>
          <w:bCs/>
          <w:lang w:val="en-US"/>
        </w:rPr>
        <w:t xml:space="preserve"> </w:t>
      </w:r>
      <w:r>
        <w:rPr>
          <w:lang w:val="en-US"/>
        </w:rPr>
        <w:t xml:space="preserve">“The Committee condemns the use of anti-trafficking interventions </w:t>
      </w:r>
      <w:r>
        <w:rPr>
          <w:b/>
          <w:bCs/>
          <w:i/>
          <w:iCs/>
          <w:lang w:val="en-US"/>
        </w:rPr>
        <w:t>or the criminalization of women exploited in prostitution</w:t>
      </w:r>
      <w:r>
        <w:rPr>
          <w:b/>
          <w:bCs/>
          <w:lang w:val="en-US"/>
        </w:rPr>
        <w:t xml:space="preserve"> </w:t>
      </w:r>
      <w:r>
        <w:rPr>
          <w:lang w:val="en-US"/>
        </w:rPr>
        <w:t xml:space="preserve"> to justify violence against specific groups of women, particularly in the case of violent raids and entrapment operations by law enforcement authorities conducted with a view to dismantling trafficking networks, </w:t>
      </w:r>
      <w:r>
        <w:rPr>
          <w:b/>
          <w:bCs/>
          <w:i/>
          <w:iCs/>
          <w:lang w:val="en-US"/>
        </w:rPr>
        <w:t>provided, however, that law enforcement must duly target, prosecute and punish traffickers, and other third party exploiters.</w:t>
      </w:r>
      <w:r>
        <w:rPr>
          <w:lang w:val="en-US"/>
        </w:rPr>
        <w:t>”</w:t>
      </w:r>
    </w:p>
    <w:p w14:paraId="262BA6BE" w14:textId="77777777" w:rsidR="00F64B85" w:rsidRDefault="00F64B85">
      <w:pPr>
        <w:pStyle w:val="Body"/>
        <w:spacing w:after="0" w:line="240" w:lineRule="auto"/>
        <w:rPr>
          <w:b/>
          <w:bCs/>
          <w:lang w:val="en-US"/>
        </w:rPr>
      </w:pPr>
    </w:p>
    <w:p w14:paraId="73A87B2C" w14:textId="77777777" w:rsidR="00F64B85" w:rsidRPr="00457059" w:rsidRDefault="007F34C3">
      <w:pPr>
        <w:pStyle w:val="Body"/>
        <w:spacing w:after="0" w:line="240" w:lineRule="auto"/>
        <w:rPr>
          <w:rStyle w:val="apple-converted-space"/>
          <w:lang w:val="en-GB"/>
        </w:rPr>
      </w:pPr>
      <w:r>
        <w:rPr>
          <w:b/>
          <w:bCs/>
          <w:lang w:val="en-US"/>
        </w:rPr>
        <w:t>88(a)</w:t>
      </w:r>
      <w:r>
        <w:rPr>
          <w:lang w:val="en-US"/>
        </w:rPr>
        <w:t>:</w:t>
      </w:r>
      <w:r>
        <w:rPr>
          <w:b/>
          <w:bCs/>
          <w:lang w:val="en-US"/>
        </w:rPr>
        <w:t xml:space="preserve"> </w:t>
      </w:r>
      <w:r>
        <w:rPr>
          <w:lang w:val="en-US"/>
        </w:rPr>
        <w:t>“Ensure the timely prosecution and adequate punishment of trafficking in women and girls</w:t>
      </w:r>
      <w:r>
        <w:rPr>
          <w:i/>
          <w:iCs/>
          <w:lang w:val="en-US"/>
        </w:rPr>
        <w:t xml:space="preserve">, </w:t>
      </w:r>
      <w:r>
        <w:rPr>
          <w:b/>
          <w:bCs/>
          <w:i/>
          <w:iCs/>
          <w:lang w:val="en-US"/>
        </w:rPr>
        <w:t>of the exploitation of the prostitution of others</w:t>
      </w:r>
      <w:r>
        <w:rPr>
          <w:lang w:val="en-US"/>
        </w:rPr>
        <w:t>, and related offences”</w:t>
      </w:r>
    </w:p>
    <w:p w14:paraId="218A3103" w14:textId="77777777" w:rsidR="00F64B85" w:rsidRDefault="00F64B85">
      <w:pPr>
        <w:pStyle w:val="Body"/>
        <w:spacing w:after="0" w:line="240" w:lineRule="auto"/>
        <w:rPr>
          <w:b/>
          <w:bCs/>
          <w:lang w:val="en-US"/>
        </w:rPr>
      </w:pPr>
    </w:p>
    <w:p w14:paraId="4D86F477" w14:textId="77777777" w:rsidR="00F64B85" w:rsidRPr="00457059" w:rsidRDefault="007F34C3">
      <w:pPr>
        <w:pStyle w:val="Body"/>
        <w:spacing w:after="0" w:line="240" w:lineRule="auto"/>
        <w:rPr>
          <w:b/>
          <w:bCs/>
          <w:lang w:val="en-GB"/>
        </w:rPr>
      </w:pPr>
      <w:r>
        <w:rPr>
          <w:b/>
          <w:bCs/>
          <w:lang w:val="en-US"/>
        </w:rPr>
        <w:t>90</w:t>
      </w:r>
      <w:r>
        <w:rPr>
          <w:lang w:val="en-US"/>
        </w:rPr>
        <w:t>:</w:t>
      </w:r>
      <w:r>
        <w:rPr>
          <w:b/>
          <w:bCs/>
          <w:lang w:val="en-US"/>
        </w:rPr>
        <w:t xml:space="preserve"> </w:t>
      </w:r>
      <w:r>
        <w:rPr>
          <w:lang w:val="en-US"/>
        </w:rPr>
        <w:t>“…Ensure that the sanctions imposed on all convicted perpetrators of trafficking,</w:t>
      </w:r>
      <w:r>
        <w:rPr>
          <w:b/>
          <w:bCs/>
          <w:lang w:val="en-US"/>
        </w:rPr>
        <w:t xml:space="preserve"> </w:t>
      </w:r>
      <w:r>
        <w:rPr>
          <w:b/>
          <w:bCs/>
          <w:i/>
          <w:iCs/>
          <w:lang w:val="en-US"/>
        </w:rPr>
        <w:t>of exploiting the prostitution of others</w:t>
      </w:r>
      <w:r>
        <w:rPr>
          <w:b/>
          <w:bCs/>
          <w:lang w:val="en-US"/>
        </w:rPr>
        <w:t xml:space="preserve">, </w:t>
      </w:r>
      <w:r>
        <w:rPr>
          <w:lang w:val="en-US"/>
        </w:rPr>
        <w:t>and related crimes are commensurate</w:t>
      </w:r>
      <w:r>
        <w:rPr>
          <w:b/>
          <w:bCs/>
          <w:lang w:val="en-US"/>
        </w:rPr>
        <w:t>.</w:t>
      </w:r>
      <w:r>
        <w:rPr>
          <w:lang w:val="en-US"/>
        </w:rPr>
        <w:t>”</w:t>
      </w:r>
      <w:r>
        <w:rPr>
          <w:b/>
          <w:bCs/>
          <w:lang w:val="en-US"/>
        </w:rPr>
        <w:t xml:space="preserve"> </w:t>
      </w:r>
    </w:p>
    <w:p w14:paraId="4D5D51CC" w14:textId="77777777" w:rsidR="00F64B85" w:rsidRDefault="00F64B85">
      <w:pPr>
        <w:pStyle w:val="Body"/>
        <w:spacing w:after="0" w:line="240" w:lineRule="auto"/>
        <w:rPr>
          <w:b/>
          <w:bCs/>
          <w:lang w:val="en-US"/>
        </w:rPr>
      </w:pPr>
    </w:p>
    <w:p w14:paraId="1017CD6A" w14:textId="77777777" w:rsidR="00F64B85" w:rsidRPr="00457059" w:rsidRDefault="007F34C3">
      <w:pPr>
        <w:pStyle w:val="Body"/>
        <w:spacing w:after="0" w:line="240" w:lineRule="auto"/>
        <w:rPr>
          <w:b/>
          <w:bCs/>
          <w:lang w:val="en-GB"/>
        </w:rPr>
      </w:pPr>
      <w:r>
        <w:rPr>
          <w:b/>
          <w:bCs/>
          <w:lang w:val="en-US"/>
        </w:rPr>
        <w:t>94</w:t>
      </w:r>
      <w:r>
        <w:rPr>
          <w:lang w:val="en-US"/>
        </w:rPr>
        <w:t>:</w:t>
      </w:r>
      <w:r>
        <w:rPr>
          <w:b/>
          <w:bCs/>
          <w:lang w:val="en-US"/>
        </w:rPr>
        <w:t xml:space="preserve"> </w:t>
      </w:r>
      <w:r>
        <w:rPr>
          <w:lang w:val="en-US"/>
        </w:rPr>
        <w:t xml:space="preserve">“Victims of trafficking </w:t>
      </w:r>
      <w:r>
        <w:rPr>
          <w:b/>
          <w:bCs/>
          <w:i/>
          <w:iCs/>
          <w:lang w:val="en-US"/>
        </w:rPr>
        <w:t>and exploitation in prostitution</w:t>
      </w:r>
      <w:r>
        <w:rPr>
          <w:lang w:val="en-US"/>
        </w:rPr>
        <w:t xml:space="preserve"> often encounter significant difficulties in claiming compensation and other forms of reparation for damages and harms suffered.”</w:t>
      </w:r>
      <w:r>
        <w:rPr>
          <w:b/>
          <w:bCs/>
          <w:lang w:val="en-US"/>
        </w:rPr>
        <w:t xml:space="preserve"> </w:t>
      </w:r>
    </w:p>
    <w:p w14:paraId="7C3007DD" w14:textId="77777777" w:rsidR="00F64B85" w:rsidRDefault="00F64B85">
      <w:pPr>
        <w:pStyle w:val="Body"/>
        <w:spacing w:after="0" w:line="240" w:lineRule="auto"/>
        <w:rPr>
          <w:b/>
          <w:bCs/>
          <w:lang w:val="en-US"/>
        </w:rPr>
      </w:pPr>
    </w:p>
    <w:p w14:paraId="59AA9781" w14:textId="77777777" w:rsidR="00F64B85" w:rsidRDefault="00F64B85">
      <w:pPr>
        <w:pStyle w:val="Body"/>
        <w:spacing w:after="0" w:line="240" w:lineRule="auto"/>
        <w:rPr>
          <w:b/>
          <w:bCs/>
          <w:lang w:val="en-US"/>
        </w:rPr>
      </w:pPr>
    </w:p>
    <w:p w14:paraId="00831133" w14:textId="77777777" w:rsidR="00F64B85" w:rsidRDefault="00F64B85">
      <w:pPr>
        <w:pStyle w:val="Body"/>
        <w:spacing w:after="0" w:line="240" w:lineRule="auto"/>
        <w:rPr>
          <w:b/>
          <w:bCs/>
          <w:lang w:val="en-US"/>
        </w:rPr>
      </w:pPr>
    </w:p>
    <w:p w14:paraId="3F378321" w14:textId="4E926A49" w:rsidR="00F64B85" w:rsidRPr="00457059" w:rsidRDefault="007F34C3">
      <w:pPr>
        <w:pStyle w:val="Body"/>
        <w:spacing w:after="0" w:line="240" w:lineRule="auto"/>
        <w:rPr>
          <w:b/>
          <w:bCs/>
          <w:lang w:val="en-GB"/>
        </w:rPr>
      </w:pPr>
      <w:r>
        <w:rPr>
          <w:b/>
          <w:bCs/>
          <w:lang w:val="en-US"/>
        </w:rPr>
        <w:t>Stockholm May 1</w:t>
      </w:r>
      <w:r w:rsidR="00160A84">
        <w:rPr>
          <w:b/>
          <w:bCs/>
          <w:lang w:val="en-US"/>
        </w:rPr>
        <w:t>5</w:t>
      </w:r>
      <w:r>
        <w:rPr>
          <w:b/>
          <w:bCs/>
          <w:lang w:val="en-US"/>
        </w:rPr>
        <w:t xml:space="preserve">, 2020 </w:t>
      </w:r>
    </w:p>
    <w:p w14:paraId="19BB5371" w14:textId="61753559" w:rsidR="008402C1" w:rsidRDefault="008402C1">
      <w:pPr>
        <w:pStyle w:val="Body"/>
        <w:spacing w:after="0" w:line="240" w:lineRule="auto"/>
        <w:rPr>
          <w:shd w:val="clear" w:color="auto" w:fill="FFFFFF"/>
          <w:lang w:val="en-US"/>
        </w:rPr>
      </w:pPr>
    </w:p>
    <w:p w14:paraId="717C6BDB" w14:textId="2E494429" w:rsidR="00F64B85" w:rsidRDefault="008402C1">
      <w:pPr>
        <w:pStyle w:val="Body"/>
        <w:spacing w:after="0" w:line="240" w:lineRule="auto"/>
        <w:rPr>
          <w:b/>
          <w:bCs/>
          <w:shd w:val="clear" w:color="auto" w:fill="FFFFFF"/>
          <w:lang w:val="en-US"/>
        </w:rPr>
      </w:pPr>
      <w:r w:rsidRPr="0007540C">
        <w:rPr>
          <w:b/>
          <w:bCs/>
          <w:shd w:val="clear" w:color="auto" w:fill="FFFFFF"/>
          <w:lang w:val="en-US"/>
        </w:rPr>
        <w:t xml:space="preserve">The </w:t>
      </w:r>
      <w:r w:rsidR="007F34C3" w:rsidRPr="0007540C">
        <w:rPr>
          <w:b/>
          <w:bCs/>
          <w:shd w:val="clear" w:color="auto" w:fill="FFFFFF"/>
          <w:lang w:val="en-US"/>
        </w:rPr>
        <w:t>Swedish Women’s Lobby</w:t>
      </w:r>
    </w:p>
    <w:p w14:paraId="4BC8B398" w14:textId="77777777" w:rsidR="0007540C" w:rsidRPr="0007540C" w:rsidRDefault="0007540C">
      <w:pPr>
        <w:pStyle w:val="Body"/>
        <w:spacing w:after="0" w:line="240" w:lineRule="auto"/>
        <w:rPr>
          <w:b/>
          <w:bCs/>
          <w:shd w:val="clear" w:color="auto" w:fill="FFFFFF"/>
          <w:lang w:val="en-US"/>
        </w:rPr>
      </w:pPr>
    </w:p>
    <w:p w14:paraId="4D62B05F" w14:textId="5E150C0B" w:rsidR="00160A84" w:rsidRDefault="00160A84">
      <w:pPr>
        <w:pStyle w:val="Body"/>
        <w:spacing w:after="0" w:line="240" w:lineRule="auto"/>
        <w:rPr>
          <w:shd w:val="clear" w:color="auto" w:fill="FFFFFF"/>
          <w:lang w:val="en-US"/>
        </w:rPr>
      </w:pPr>
    </w:p>
    <w:p w14:paraId="7B5BF7AE" w14:textId="1239B936" w:rsidR="00160A84" w:rsidRPr="00160A84" w:rsidRDefault="00160A84">
      <w:pPr>
        <w:pStyle w:val="Body"/>
        <w:spacing w:after="0" w:line="240" w:lineRule="auto"/>
        <w:rPr>
          <w:b/>
          <w:bCs/>
          <w:shd w:val="clear" w:color="auto" w:fill="FFFFFF"/>
          <w:lang w:val="en-US"/>
        </w:rPr>
      </w:pPr>
      <w:r w:rsidRPr="00160A84">
        <w:rPr>
          <w:b/>
          <w:bCs/>
          <w:shd w:val="clear" w:color="auto" w:fill="FFFFFF"/>
          <w:lang w:val="en-US"/>
        </w:rPr>
        <w:t>About t</w:t>
      </w:r>
      <w:r>
        <w:rPr>
          <w:b/>
          <w:bCs/>
          <w:shd w:val="clear" w:color="auto" w:fill="FFFFFF"/>
          <w:lang w:val="en-US"/>
        </w:rPr>
        <w:t>h</w:t>
      </w:r>
      <w:r w:rsidRPr="00160A84">
        <w:rPr>
          <w:b/>
          <w:bCs/>
          <w:shd w:val="clear" w:color="auto" w:fill="FFFFFF"/>
          <w:lang w:val="en-US"/>
        </w:rPr>
        <w:t>e Swedish Women’s Lobby</w:t>
      </w:r>
    </w:p>
    <w:p w14:paraId="6DE70C8B" w14:textId="4B1AB0EC" w:rsidR="00160A84" w:rsidRPr="00457059" w:rsidRDefault="00160A84" w:rsidP="00160A84">
      <w:pPr>
        <w:pStyle w:val="Body"/>
        <w:spacing w:after="0" w:line="240" w:lineRule="auto"/>
        <w:rPr>
          <w:shd w:val="clear" w:color="auto" w:fill="FFFFFF"/>
          <w:lang w:val="en-GB"/>
        </w:rPr>
      </w:pPr>
      <w:r>
        <w:rPr>
          <w:lang w:val="en-GB"/>
        </w:rPr>
        <w:t xml:space="preserve">The Swedish Women’s Lobby is an umbrella organization for the women’s movement in Sweden. We gather 47 member organizations working </w:t>
      </w:r>
      <w:r w:rsidR="00F62EE9">
        <w:rPr>
          <w:lang w:val="en-GB"/>
        </w:rPr>
        <w:t xml:space="preserve">to fulfil </w:t>
      </w:r>
      <w:r>
        <w:rPr>
          <w:lang w:val="en-GB"/>
        </w:rPr>
        <w:t xml:space="preserve">women’s </w:t>
      </w:r>
      <w:r w:rsidR="00F62EE9">
        <w:rPr>
          <w:lang w:val="en-GB"/>
        </w:rPr>
        <w:t xml:space="preserve">human </w:t>
      </w:r>
      <w:r>
        <w:rPr>
          <w:lang w:val="en-GB"/>
        </w:rPr>
        <w:t xml:space="preserve">rights </w:t>
      </w:r>
      <w:r w:rsidR="00F62EE9">
        <w:rPr>
          <w:lang w:val="en-GB"/>
        </w:rPr>
        <w:t xml:space="preserve">on the basis of </w:t>
      </w:r>
      <w:r>
        <w:rPr>
          <w:lang w:val="en-GB"/>
        </w:rPr>
        <w:t xml:space="preserve">the CEDAW Convention and Beijing Declaration and Platform for Action. Read more about the organisation </w:t>
      </w:r>
      <w:hyperlink r:id="rId8" w:history="1">
        <w:r w:rsidRPr="00160A84">
          <w:rPr>
            <w:rStyle w:val="Hyperlnk"/>
            <w:lang w:val="en-GB"/>
          </w:rPr>
          <w:t>here</w:t>
        </w:r>
      </w:hyperlink>
      <w:r>
        <w:rPr>
          <w:lang w:val="en-GB"/>
        </w:rPr>
        <w:t xml:space="preserve">.  </w:t>
      </w:r>
    </w:p>
    <w:p w14:paraId="4D4293C3" w14:textId="6EB9295A" w:rsidR="00F64B85" w:rsidRPr="00457059" w:rsidRDefault="00F64B85">
      <w:pPr>
        <w:pStyle w:val="Body"/>
        <w:spacing w:after="0" w:line="240" w:lineRule="auto"/>
        <w:rPr>
          <w:lang w:val="en-GB"/>
        </w:rPr>
      </w:pPr>
    </w:p>
    <w:sectPr w:rsidR="00F64B85" w:rsidRPr="00457059">
      <w:headerReference w:type="default" r:id="rId9"/>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5E57" w14:textId="77777777" w:rsidR="00351A4C" w:rsidRDefault="00351A4C">
      <w:r>
        <w:separator/>
      </w:r>
    </w:p>
  </w:endnote>
  <w:endnote w:type="continuationSeparator" w:id="0">
    <w:p w14:paraId="6C673D9E" w14:textId="77777777" w:rsidR="00351A4C" w:rsidRDefault="0035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B144" w14:textId="77777777" w:rsidR="00F64B85" w:rsidRDefault="007F34C3">
    <w:pPr>
      <w:pStyle w:val="Sidfot"/>
      <w:jc w:val="center"/>
    </w:pPr>
    <w:r>
      <w:fldChar w:fldCharType="begin"/>
    </w:r>
    <w:r>
      <w:instrText xml:space="preserve"> PAGE </w:instrText>
    </w:r>
    <w:r>
      <w:fldChar w:fldCharType="separate"/>
    </w:r>
    <w:r w:rsidR="004570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79EF" w14:textId="77777777" w:rsidR="00351A4C" w:rsidRDefault="00351A4C">
      <w:r>
        <w:separator/>
      </w:r>
    </w:p>
  </w:footnote>
  <w:footnote w:type="continuationSeparator" w:id="0">
    <w:p w14:paraId="2C50791C" w14:textId="77777777" w:rsidR="00351A4C" w:rsidRDefault="00351A4C">
      <w:r>
        <w:continuationSeparator/>
      </w:r>
    </w:p>
  </w:footnote>
  <w:footnote w:type="continuationNotice" w:id="1">
    <w:p w14:paraId="704EC701" w14:textId="77777777" w:rsidR="00351A4C" w:rsidRDefault="00351A4C"/>
  </w:footnote>
  <w:footnote w:id="2">
    <w:p w14:paraId="6DEA231E" w14:textId="29BA35BE" w:rsidR="008402C1" w:rsidRPr="008402C1" w:rsidRDefault="008402C1">
      <w:pPr>
        <w:pStyle w:val="Fotnotstext"/>
      </w:pPr>
      <w:r>
        <w:rPr>
          <w:rStyle w:val="Fotnotsreferens"/>
        </w:rPr>
        <w:footnoteRef/>
      </w:r>
      <w:r>
        <w:t xml:space="preserve"> </w:t>
      </w:r>
      <w:r w:rsidRPr="008402C1">
        <w:t>https://www.government.se/articles/2011/03/evaluation-of-the-prohibition-of-the-purchase-of-sexual-services/</w:t>
      </w:r>
    </w:p>
  </w:footnote>
  <w:footnote w:id="3">
    <w:p w14:paraId="6F2B4080" w14:textId="77777777" w:rsidR="00F64B85" w:rsidRDefault="007F34C3">
      <w:pPr>
        <w:pStyle w:val="Fotnotstext"/>
      </w:pPr>
      <w:r>
        <w:rPr>
          <w:rStyle w:val="Fotnotsreferens"/>
        </w:rPr>
        <w:footnoteRef/>
      </w:r>
      <w:r>
        <w:rPr>
          <w:rFonts w:ascii="Times New Roman" w:hAnsi="Times New Roman"/>
          <w:lang w:val="en-US"/>
        </w:rPr>
        <w:t xml:space="preserve"> </w:t>
      </w:r>
      <w:r>
        <w:rPr>
          <w:rFonts w:ascii="Times New Roman" w:hAnsi="Times New Roman"/>
          <w:lang w:val="es-ES_tradnl"/>
        </w:rPr>
        <w:t xml:space="preserve">General recommendation No. 35 (2017) </w:t>
      </w:r>
      <w:r>
        <w:rPr>
          <w:rFonts w:ascii="Times New Roman" w:hAnsi="Times New Roman"/>
          <w:lang w:val="en-US"/>
        </w:rPr>
        <w:t xml:space="preserve">(CEDAW/C/GC/35), Paras. 16-17. The Committee has set out that a gender-sensitive approach is required to determine when an act of gender-based violence against women amounts to torture or cruel, </w:t>
      </w:r>
      <w:proofErr w:type="gramStart"/>
      <w:r>
        <w:rPr>
          <w:rFonts w:ascii="Times New Roman" w:hAnsi="Times New Roman"/>
          <w:lang w:val="en-US"/>
        </w:rPr>
        <w:t>inhuman</w:t>
      </w:r>
      <w:proofErr w:type="gramEnd"/>
      <w:r>
        <w:rPr>
          <w:rFonts w:ascii="Times New Roman" w:hAnsi="Times New Roman"/>
          <w:lang w:val="en-US"/>
        </w:rPr>
        <w:t xml:space="preserve"> or degrading treatment. This requires an understanding of the level of pain and suffering experienced by women. The purpose and intent requirements for classifying such acts as torture are satisfied when acts or omissions are gender-specific or perpetrated against a person </w:t>
      </w:r>
      <w:proofErr w:type="gramStart"/>
      <w:r>
        <w:rPr>
          <w:rFonts w:ascii="Times New Roman" w:hAnsi="Times New Roman"/>
          <w:lang w:val="en-US"/>
        </w:rPr>
        <w:t>on the basis of</w:t>
      </w:r>
      <w:proofErr w:type="gramEnd"/>
      <w:r>
        <w:rPr>
          <w:rFonts w:ascii="Times New Roman" w:hAnsi="Times New Roman"/>
          <w:lang w:val="en-US"/>
        </w:rPr>
        <w:t xml:space="preserve"> sex.</w:t>
      </w:r>
    </w:p>
  </w:footnote>
  <w:footnote w:id="4">
    <w:p w14:paraId="69565BE5" w14:textId="77777777" w:rsidR="00F64B85" w:rsidRDefault="007F34C3">
      <w:pPr>
        <w:pStyle w:val="Fotnotstext"/>
      </w:pPr>
      <w:r>
        <w:rPr>
          <w:rStyle w:val="Fotnotsreferens"/>
        </w:rPr>
        <w:footnoteRef/>
      </w:r>
      <w:r>
        <w:rPr>
          <w:rFonts w:ascii="Times New Roman" w:hAnsi="Times New Roman"/>
        </w:rPr>
        <w:t xml:space="preserve"> </w:t>
      </w:r>
      <w:r>
        <w:rPr>
          <w:rFonts w:ascii="Times New Roman" w:hAnsi="Times New Roman"/>
          <w:lang w:val="es-ES_tradnl"/>
        </w:rPr>
        <w:t xml:space="preserve">General Recommendation No. 35 (2017) </w:t>
      </w:r>
      <w:r>
        <w:rPr>
          <w:rFonts w:ascii="Times New Roman" w:hAnsi="Times New Roman"/>
        </w:rPr>
        <w:t>(CEDAW/C/GC/35), para. 12.</w:t>
      </w:r>
    </w:p>
  </w:footnote>
  <w:footnote w:id="5">
    <w:p w14:paraId="31104186" w14:textId="77777777" w:rsidR="00F64B85" w:rsidRDefault="007F34C3">
      <w:pPr>
        <w:pStyle w:val="Fotnotstext"/>
      </w:pPr>
      <w:r>
        <w:rPr>
          <w:rStyle w:val="Fotnotsreferens"/>
        </w:rPr>
        <w:footnoteRef/>
      </w:r>
      <w:r>
        <w:rPr>
          <w:rFonts w:ascii="Times New Roman" w:hAnsi="Times New Roman"/>
        </w:rPr>
        <w:t xml:space="preserve"> General recommendation </w:t>
      </w:r>
      <w:r>
        <w:rPr>
          <w:rFonts w:ascii="Times New Roman" w:hAnsi="Times New Roman"/>
          <w:lang w:val="es-ES_tradnl"/>
        </w:rPr>
        <w:t>No. 31 (2014) (CEDAW/C/GC/31-CRC/C/GC/18)</w:t>
      </w:r>
      <w:r>
        <w:rPr>
          <w:rFonts w:ascii="Times New Roman" w:hAnsi="Times New Roman"/>
        </w:rPr>
        <w:t>, para. 82.</w:t>
      </w:r>
      <w:r>
        <w:rPr>
          <w:rFonts w:ascii="Times New Roman" w:hAnsi="Times New Roman"/>
        </w:rPr>
        <w:tab/>
      </w:r>
    </w:p>
  </w:footnote>
  <w:footnote w:id="6">
    <w:p w14:paraId="57AE89A5" w14:textId="77777777" w:rsidR="00F64B85" w:rsidRDefault="007F34C3">
      <w:pPr>
        <w:pStyle w:val="Fotnotstext"/>
      </w:pPr>
      <w:r>
        <w:rPr>
          <w:rStyle w:val="Fotnotsreferens"/>
        </w:rPr>
        <w:footnoteRef/>
      </w:r>
      <w:r>
        <w:rPr>
          <w:rFonts w:ascii="Times New Roman" w:hAnsi="Times New Roman"/>
        </w:rPr>
        <w:t xml:space="preserve"> A/71/303 (2016), para.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2779" w14:textId="77777777" w:rsidR="00F64B85" w:rsidRDefault="00F64B8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85"/>
    <w:rsid w:val="0007540C"/>
    <w:rsid w:val="00160A84"/>
    <w:rsid w:val="00190449"/>
    <w:rsid w:val="002D7981"/>
    <w:rsid w:val="00351A4C"/>
    <w:rsid w:val="00457059"/>
    <w:rsid w:val="004B199B"/>
    <w:rsid w:val="00685621"/>
    <w:rsid w:val="006A0A87"/>
    <w:rsid w:val="007F34C3"/>
    <w:rsid w:val="008402C1"/>
    <w:rsid w:val="00D04FC2"/>
    <w:rsid w:val="00D30494"/>
    <w:rsid w:val="00E44FEA"/>
    <w:rsid w:val="00E95557"/>
    <w:rsid w:val="00EC0177"/>
    <w:rsid w:val="00F62EE9"/>
    <w:rsid w:val="00F64B85"/>
    <w:rsid w:val="00F96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0821"/>
  <w15:docId w15:val="{A474F2EA-BB0B-400D-A294-FED17CF2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2">
    <w:name w:val="heading 2"/>
    <w:uiPriority w:val="9"/>
    <w:unhideWhenUsed/>
    <w:qFormat/>
    <w:pPr>
      <w:spacing w:before="100" w:after="100"/>
      <w:outlineLvl w:val="1"/>
    </w:pPr>
    <w:rPr>
      <w:rFonts w:cs="Arial Unicode MS"/>
      <w:b/>
      <w:bCs/>
      <w:color w:val="000000"/>
      <w:sz w:val="36"/>
      <w:szCs w:val="36"/>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fot">
    <w:name w:val="footer"/>
    <w:pPr>
      <w:tabs>
        <w:tab w:val="center" w:pos="4680"/>
        <w:tab w:val="right" w:pos="9360"/>
      </w:tabs>
    </w:pPr>
    <w:rPr>
      <w:rFonts w:ascii="Calibri" w:hAnsi="Calibri" w:cs="Arial Unicode MS"/>
      <w:color w:val="000000"/>
      <w:sz w:val="22"/>
      <w:szCs w:val="22"/>
      <w:u w:color="000000"/>
      <w:lang w:val="fr-FR"/>
    </w:rPr>
  </w:style>
  <w:style w:type="paragraph" w:styleId="Ingetavstnd">
    <w:name w:val="No Spacing"/>
    <w:rPr>
      <w:rFonts w:ascii="Calibri" w:hAnsi="Calibri" w:cs="Arial Unicode MS"/>
      <w:color w:val="000000"/>
      <w:sz w:val="22"/>
      <w:szCs w:val="22"/>
      <w:u w:color="000000"/>
      <w:lang w:val="fr-FR"/>
    </w:rPr>
  </w:style>
  <w:style w:type="paragraph" w:styleId="Normalwebb">
    <w:name w:val="Normal (Web)"/>
    <w:pPr>
      <w:spacing w:before="100" w:after="100"/>
    </w:pPr>
    <w:rPr>
      <w:rFonts w:cs="Arial Unicode MS"/>
      <w:color w:val="000000"/>
      <w:sz w:val="24"/>
      <w:szCs w:val="24"/>
      <w:u w:color="000000"/>
      <w:lang w:val="fr-FR"/>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pple-converted-space">
    <w:name w:val="apple-converted-space"/>
  </w:style>
  <w:style w:type="paragraph" w:styleId="Liststycke">
    <w:name w:val="List Paragraph"/>
    <w:pPr>
      <w:spacing w:after="160" w:line="259" w:lineRule="auto"/>
      <w:ind w:left="720"/>
    </w:pPr>
    <w:rPr>
      <w:rFonts w:ascii="Calibri" w:hAnsi="Calibri" w:cs="Arial Unicode MS"/>
      <w:color w:val="000000"/>
      <w:sz w:val="22"/>
      <w:szCs w:val="22"/>
      <w:u w:color="000000"/>
      <w:lang w:val="fr-FR"/>
    </w:rPr>
  </w:style>
  <w:style w:type="character" w:styleId="Fotnotsreferens">
    <w:name w:val="footnote reference"/>
    <w:rPr>
      <w:vertAlign w:val="superscript"/>
    </w:rPr>
  </w:style>
  <w:style w:type="paragraph" w:styleId="Fotnotstext">
    <w:name w:val="footnote text"/>
    <w:rPr>
      <w:rFonts w:ascii="Calibri" w:eastAsia="Calibri" w:hAnsi="Calibri" w:cs="Calibri"/>
      <w:color w:val="000000"/>
      <w:u w:color="000000"/>
      <w:lang w:val="fr-FR"/>
    </w:rPr>
  </w:style>
  <w:style w:type="character" w:styleId="Kommentarsreferens">
    <w:name w:val="annotation reference"/>
    <w:basedOn w:val="Standardstycketeckensnitt"/>
    <w:uiPriority w:val="99"/>
    <w:semiHidden/>
    <w:unhideWhenUsed/>
    <w:rsid w:val="00457059"/>
    <w:rPr>
      <w:sz w:val="16"/>
      <w:szCs w:val="16"/>
    </w:rPr>
  </w:style>
  <w:style w:type="paragraph" w:styleId="Kommentarer">
    <w:name w:val="annotation text"/>
    <w:basedOn w:val="Normal"/>
    <w:link w:val="KommentarerChar"/>
    <w:uiPriority w:val="99"/>
    <w:semiHidden/>
    <w:unhideWhenUsed/>
    <w:rsid w:val="00457059"/>
    <w:rPr>
      <w:sz w:val="20"/>
      <w:szCs w:val="20"/>
    </w:rPr>
  </w:style>
  <w:style w:type="character" w:customStyle="1" w:styleId="KommentarerChar">
    <w:name w:val="Kommentarer Char"/>
    <w:basedOn w:val="Standardstycketeckensnitt"/>
    <w:link w:val="Kommentarer"/>
    <w:uiPriority w:val="99"/>
    <w:semiHidden/>
    <w:rsid w:val="00457059"/>
    <w:rPr>
      <w:lang w:val="en-US" w:eastAsia="en-US"/>
    </w:rPr>
  </w:style>
  <w:style w:type="paragraph" w:styleId="Kommentarsmne">
    <w:name w:val="annotation subject"/>
    <w:basedOn w:val="Kommentarer"/>
    <w:next w:val="Kommentarer"/>
    <w:link w:val="KommentarsmneChar"/>
    <w:uiPriority w:val="99"/>
    <w:semiHidden/>
    <w:unhideWhenUsed/>
    <w:rsid w:val="00457059"/>
    <w:rPr>
      <w:b/>
      <w:bCs/>
    </w:rPr>
  </w:style>
  <w:style w:type="character" w:customStyle="1" w:styleId="KommentarsmneChar">
    <w:name w:val="Kommentarsämne Char"/>
    <w:basedOn w:val="KommentarerChar"/>
    <w:link w:val="Kommentarsmne"/>
    <w:uiPriority w:val="99"/>
    <w:semiHidden/>
    <w:rsid w:val="00457059"/>
    <w:rPr>
      <w:b/>
      <w:bCs/>
      <w:lang w:val="en-US" w:eastAsia="en-US"/>
    </w:rPr>
  </w:style>
  <w:style w:type="paragraph" w:styleId="Ballongtext">
    <w:name w:val="Balloon Text"/>
    <w:basedOn w:val="Normal"/>
    <w:link w:val="BallongtextChar"/>
    <w:uiPriority w:val="99"/>
    <w:semiHidden/>
    <w:unhideWhenUsed/>
    <w:rsid w:val="0045705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7059"/>
    <w:rPr>
      <w:rFonts w:ascii="Segoe UI" w:hAnsi="Segoe UI" w:cs="Segoe UI"/>
      <w:sz w:val="18"/>
      <w:szCs w:val="18"/>
      <w:lang w:val="en-US" w:eastAsia="en-US"/>
    </w:rPr>
  </w:style>
  <w:style w:type="character" w:styleId="Olstomnmnande">
    <w:name w:val="Unresolved Mention"/>
    <w:basedOn w:val="Standardstycketeckensnitt"/>
    <w:uiPriority w:val="99"/>
    <w:semiHidden/>
    <w:unhideWhenUsed/>
    <w:rsid w:val="0016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2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verigeskvinnolobby.se/en/membershi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730AF-9E46-4F8F-A2E1-D6AD32A40A0E}">
  <ds:schemaRefs>
    <ds:schemaRef ds:uri="http://schemas.openxmlformats.org/officeDocument/2006/bibliography"/>
  </ds:schemaRefs>
</ds:datastoreItem>
</file>

<file path=customXml/itemProps2.xml><?xml version="1.0" encoding="utf-8"?>
<ds:datastoreItem xmlns:ds="http://schemas.openxmlformats.org/officeDocument/2006/customXml" ds:itemID="{AE60311B-FF25-4C87-8125-292C1919C8E3}"/>
</file>

<file path=customXml/itemProps3.xml><?xml version="1.0" encoding="utf-8"?>
<ds:datastoreItem xmlns:ds="http://schemas.openxmlformats.org/officeDocument/2006/customXml" ds:itemID="{2F0A2C9F-C2AC-4CA4-858D-76F1DC013ABF}"/>
</file>

<file path=customXml/itemProps4.xml><?xml version="1.0" encoding="utf-8"?>
<ds:datastoreItem xmlns:ds="http://schemas.openxmlformats.org/officeDocument/2006/customXml" ds:itemID="{543B739C-85B2-46C0-A947-00B02DB1672B}"/>
</file>

<file path=docProps/app.xml><?xml version="1.0" encoding="utf-8"?>
<Properties xmlns="http://schemas.openxmlformats.org/officeDocument/2006/extended-properties" xmlns:vt="http://schemas.openxmlformats.org/officeDocument/2006/docPropsVTypes">
  <Template>Normal</Template>
  <TotalTime>5</TotalTime>
  <Pages>5</Pages>
  <Words>2035</Words>
  <Characters>10791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Kvinnolobbyn</dc:creator>
  <cp:lastModifiedBy>Malpuri Groth</cp:lastModifiedBy>
  <cp:revision>3</cp:revision>
  <dcterms:created xsi:type="dcterms:W3CDTF">2020-05-15T19:09:00Z</dcterms:created>
  <dcterms:modified xsi:type="dcterms:W3CDTF">2020-05-15T19:18:00Z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