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7D4E4" w14:textId="77777777" w:rsidR="00EE4A95" w:rsidRPr="001B2B17" w:rsidRDefault="00EE4A95" w:rsidP="00EE4A95">
      <w:pPr>
        <w:pStyle w:val="Topptekst"/>
        <w:rPr>
          <w:rFonts w:ascii="Times New Roman" w:hAnsi="Times New Roman" w:cs="Times New Roman"/>
          <w:b/>
          <w:lang w:val="en-GB"/>
        </w:rPr>
      </w:pPr>
      <w:r w:rsidRPr="001B2B17">
        <w:rPr>
          <w:noProof/>
          <w:lang w:val="en-GB"/>
        </w:rPr>
        <w:drawing>
          <wp:anchor distT="0" distB="0" distL="114300" distR="114300" simplePos="0" relativeHeight="251659264" behindDoc="0" locked="0" layoutInCell="1" allowOverlap="1" wp14:anchorId="7805DCD1" wp14:editId="13F5240E">
            <wp:simplePos x="0" y="0"/>
            <wp:positionH relativeFrom="margin">
              <wp:posOffset>-114300</wp:posOffset>
            </wp:positionH>
            <wp:positionV relativeFrom="paragraph">
              <wp:posOffset>0</wp:posOffset>
            </wp:positionV>
            <wp:extent cx="1038225" cy="1038225"/>
            <wp:effectExtent l="0" t="0" r="9525" b="9525"/>
            <wp:wrapSquare wrapText="bothSides"/>
            <wp:docPr id="1" name="Bilde 1" descr="rosa 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sa ny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9EEE85" w14:textId="77777777" w:rsidR="00EE4A95" w:rsidRPr="001B2B17" w:rsidRDefault="00EE4A95" w:rsidP="00EE4A95">
      <w:pPr>
        <w:pStyle w:val="Topptekst"/>
        <w:rPr>
          <w:rFonts w:ascii="Times New Roman" w:hAnsi="Times New Roman" w:cs="Times New Roman"/>
          <w:b/>
          <w:lang w:val="en-GB"/>
        </w:rPr>
      </w:pPr>
      <w:bookmarkStart w:id="0" w:name="_Hlk40211598"/>
      <w:r w:rsidRPr="001B2B17">
        <w:rPr>
          <w:rFonts w:ascii="Times New Roman" w:hAnsi="Times New Roman" w:cs="Times New Roman"/>
          <w:b/>
          <w:lang w:val="en-GB"/>
        </w:rPr>
        <w:t>R</w:t>
      </w:r>
      <w:r w:rsidRPr="001B2B17">
        <w:rPr>
          <w:rFonts w:ascii="Times New Roman" w:hAnsi="Times New Roman" w:cs="Times New Roman"/>
          <w:bCs/>
          <w:lang w:val="en-GB"/>
        </w:rPr>
        <w:t>eestablishment</w:t>
      </w:r>
    </w:p>
    <w:p w14:paraId="753126ED" w14:textId="77777777" w:rsidR="00EE4A95" w:rsidRPr="001B2B17" w:rsidRDefault="00EE4A95" w:rsidP="00EE4A95">
      <w:pPr>
        <w:pStyle w:val="Topptekst"/>
        <w:rPr>
          <w:rFonts w:ascii="Times New Roman" w:hAnsi="Times New Roman" w:cs="Times New Roman"/>
          <w:bCs/>
          <w:lang w:val="en-GB"/>
        </w:rPr>
      </w:pPr>
      <w:r w:rsidRPr="001B2B17">
        <w:rPr>
          <w:rFonts w:ascii="Times New Roman" w:hAnsi="Times New Roman" w:cs="Times New Roman"/>
          <w:b/>
          <w:lang w:val="en-GB"/>
        </w:rPr>
        <w:t>O</w:t>
      </w:r>
      <w:r w:rsidRPr="001B2B17">
        <w:rPr>
          <w:rFonts w:ascii="Times New Roman" w:hAnsi="Times New Roman" w:cs="Times New Roman"/>
          <w:bCs/>
          <w:lang w:val="en-GB"/>
        </w:rPr>
        <w:t>ptional legal aid</w:t>
      </w:r>
    </w:p>
    <w:p w14:paraId="79AF3E4A" w14:textId="77777777" w:rsidR="00EE4A95" w:rsidRPr="001B2B17" w:rsidRDefault="00EE4A95" w:rsidP="00EE4A95">
      <w:pPr>
        <w:pStyle w:val="Topptekst"/>
        <w:rPr>
          <w:rFonts w:ascii="Times New Roman" w:hAnsi="Times New Roman" w:cs="Times New Roman"/>
          <w:b/>
          <w:lang w:val="en-GB"/>
        </w:rPr>
      </w:pPr>
      <w:r w:rsidRPr="001B2B17">
        <w:rPr>
          <w:rFonts w:ascii="Times New Roman" w:hAnsi="Times New Roman" w:cs="Times New Roman"/>
          <w:b/>
          <w:lang w:val="en-GB"/>
        </w:rPr>
        <w:t>S</w:t>
      </w:r>
      <w:r w:rsidRPr="001B2B17">
        <w:rPr>
          <w:rFonts w:ascii="Times New Roman" w:hAnsi="Times New Roman" w:cs="Times New Roman"/>
          <w:bCs/>
          <w:lang w:val="en-GB"/>
        </w:rPr>
        <w:t>afety</w:t>
      </w:r>
    </w:p>
    <w:p w14:paraId="52F5A82C" w14:textId="77777777" w:rsidR="00EE4A95" w:rsidRPr="001B2B17" w:rsidRDefault="00EE4A95" w:rsidP="00EE4A95">
      <w:pPr>
        <w:pStyle w:val="Topptekst"/>
        <w:rPr>
          <w:rFonts w:ascii="Times New Roman" w:hAnsi="Times New Roman" w:cs="Times New Roman"/>
          <w:b/>
          <w:lang w:val="en-GB"/>
        </w:rPr>
      </w:pPr>
      <w:r w:rsidRPr="001B2B17">
        <w:rPr>
          <w:rFonts w:ascii="Times New Roman" w:hAnsi="Times New Roman" w:cs="Times New Roman"/>
          <w:b/>
          <w:lang w:val="en-GB"/>
        </w:rPr>
        <w:t>A</w:t>
      </w:r>
      <w:r w:rsidRPr="001B2B17">
        <w:rPr>
          <w:rFonts w:ascii="Times New Roman" w:hAnsi="Times New Roman" w:cs="Times New Roman"/>
          <w:bCs/>
          <w:lang w:val="en-GB"/>
        </w:rPr>
        <w:t>ssistance</w:t>
      </w:r>
    </w:p>
    <w:bookmarkEnd w:id="0"/>
    <w:p w14:paraId="3541939A" w14:textId="77777777" w:rsidR="00EE4A95" w:rsidRPr="001B2B17" w:rsidRDefault="00EE4A95" w:rsidP="00EE4A95">
      <w:pPr>
        <w:pStyle w:val="Topptekst"/>
        <w:rPr>
          <w:rFonts w:ascii="Times New Roman" w:hAnsi="Times New Roman" w:cs="Times New Roman"/>
          <w:b/>
          <w:lang w:val="en-GB"/>
        </w:rPr>
      </w:pPr>
    </w:p>
    <w:p w14:paraId="2FC838D6" w14:textId="77777777" w:rsidR="00EE4A95" w:rsidRPr="001B2B17" w:rsidRDefault="00EE4A95" w:rsidP="00EE4A95">
      <w:pPr>
        <w:pStyle w:val="Topptekst"/>
        <w:rPr>
          <w:rFonts w:ascii="Times New Roman" w:hAnsi="Times New Roman" w:cs="Times New Roman"/>
          <w:b/>
          <w:lang w:val="en-GB"/>
        </w:rPr>
      </w:pPr>
    </w:p>
    <w:p w14:paraId="2F3944EE" w14:textId="3864F314" w:rsidR="00EE4A95" w:rsidRPr="001B2B17" w:rsidRDefault="00F94001" w:rsidP="00EE4A95">
      <w:pPr>
        <w:pStyle w:val="Topptekst"/>
        <w:rPr>
          <w:rFonts w:ascii="Times New Roman" w:hAnsi="Times New Roman" w:cs="Times New Roman"/>
          <w:b/>
          <w:lang w:val="en-GB"/>
        </w:rPr>
      </w:pPr>
      <w:bookmarkStart w:id="1" w:name="_Hlk40211678"/>
      <w:bookmarkStart w:id="2" w:name="_Hlk40211649"/>
      <w:r w:rsidRPr="001B2B17">
        <w:rPr>
          <w:rFonts w:ascii="Times New Roman" w:hAnsi="Times New Roman" w:cs="Times New Roman"/>
          <w:b/>
          <w:lang w:val="en-GB"/>
        </w:rPr>
        <w:t>Oslo, 12 May 2020</w:t>
      </w:r>
    </w:p>
    <w:p w14:paraId="43163A79" w14:textId="77777777" w:rsidR="00EE4A95" w:rsidRPr="001B2B17" w:rsidRDefault="00EE4A95" w:rsidP="00EE4A95">
      <w:pPr>
        <w:pStyle w:val="Topptekst"/>
        <w:rPr>
          <w:rFonts w:ascii="Times New Roman" w:hAnsi="Times New Roman" w:cs="Times New Roman"/>
          <w:b/>
          <w:lang w:val="en-GB"/>
        </w:rPr>
      </w:pPr>
    </w:p>
    <w:p w14:paraId="46CE0FE5" w14:textId="4A7370E5" w:rsidR="00EE4A95" w:rsidRPr="001B2B17" w:rsidRDefault="00ED73CA" w:rsidP="00EE4A95">
      <w:pPr>
        <w:pStyle w:val="Topptekst"/>
        <w:rPr>
          <w:rFonts w:ascii="Times New Roman" w:hAnsi="Times New Roman" w:cs="Times New Roman"/>
          <w:b/>
          <w:lang w:val="en-GB"/>
        </w:rPr>
      </w:pPr>
      <w:r w:rsidRPr="001B2B17">
        <w:rPr>
          <w:rFonts w:ascii="Times New Roman" w:hAnsi="Times New Roman" w:cs="Times New Roman"/>
          <w:b/>
          <w:lang w:val="en-GB"/>
        </w:rPr>
        <w:t>C</w:t>
      </w:r>
      <w:r w:rsidR="00EE4A95" w:rsidRPr="001B2B17">
        <w:rPr>
          <w:rFonts w:ascii="Times New Roman" w:hAnsi="Times New Roman" w:cs="Times New Roman"/>
          <w:b/>
          <w:lang w:val="en-GB"/>
        </w:rPr>
        <w:t>omments on the Committee on the Elimination of Discrimination against Women draft General recommendation on Trafficking in Women and Girls in the Context of Global Migration</w:t>
      </w:r>
    </w:p>
    <w:p w14:paraId="6A449928" w14:textId="77777777" w:rsidR="00EE4A95" w:rsidRPr="001B2B17" w:rsidRDefault="00EE4A95" w:rsidP="00EE4A95">
      <w:pPr>
        <w:pStyle w:val="Topptekst"/>
        <w:jc w:val="center"/>
        <w:rPr>
          <w:rFonts w:ascii="Times New Roman" w:hAnsi="Times New Roman" w:cs="Times New Roman"/>
          <w:b/>
          <w:sz w:val="22"/>
          <w:szCs w:val="22"/>
          <w:lang w:val="en-GB"/>
        </w:rPr>
      </w:pPr>
    </w:p>
    <w:p w14:paraId="64B492FB" w14:textId="77777777" w:rsidR="00EE4A95" w:rsidRPr="001B2B17" w:rsidRDefault="00EE4A95" w:rsidP="00EE4A95">
      <w:pPr>
        <w:pStyle w:val="Listeavsnitt"/>
        <w:ind w:left="0"/>
        <w:jc w:val="both"/>
        <w:rPr>
          <w:rFonts w:ascii="Times New Roman" w:hAnsi="Times New Roman" w:cs="Times New Roman"/>
          <w:sz w:val="22"/>
          <w:szCs w:val="22"/>
          <w:lang w:val="en-GB"/>
        </w:rPr>
      </w:pPr>
    </w:p>
    <w:p w14:paraId="7E77A642" w14:textId="0F2531BC" w:rsidR="00EE4A95" w:rsidRPr="001B2B17" w:rsidRDefault="00EE4A95" w:rsidP="00EE4A95">
      <w:pPr>
        <w:pStyle w:val="Listeavsnitt"/>
        <w:ind w:left="0"/>
        <w:jc w:val="both"/>
        <w:rPr>
          <w:rFonts w:ascii="Times New Roman" w:hAnsi="Times New Roman" w:cs="Times New Roman"/>
          <w:sz w:val="22"/>
          <w:szCs w:val="22"/>
          <w:lang w:val="en-GB"/>
        </w:rPr>
      </w:pPr>
      <w:r w:rsidRPr="001B2B17">
        <w:rPr>
          <w:rFonts w:ascii="Times New Roman" w:hAnsi="Times New Roman" w:cs="Times New Roman"/>
          <w:sz w:val="22"/>
          <w:szCs w:val="22"/>
          <w:lang w:val="en-GB"/>
        </w:rPr>
        <w:t xml:space="preserve">ROSA </w:t>
      </w:r>
      <w:r w:rsidR="003C3967" w:rsidRPr="001B2B17">
        <w:rPr>
          <w:rFonts w:ascii="Times New Roman" w:hAnsi="Times New Roman" w:cs="Times New Roman"/>
          <w:sz w:val="22"/>
          <w:szCs w:val="22"/>
          <w:lang w:val="en-GB"/>
        </w:rPr>
        <w:t xml:space="preserve">was established in </w:t>
      </w:r>
      <w:r w:rsidRPr="001B2B17">
        <w:rPr>
          <w:rFonts w:ascii="Times New Roman" w:hAnsi="Times New Roman" w:cs="Times New Roman"/>
          <w:sz w:val="22"/>
          <w:szCs w:val="22"/>
          <w:lang w:val="en-GB"/>
        </w:rPr>
        <w:t xml:space="preserve">2005 </w:t>
      </w:r>
      <w:r w:rsidR="003C3967" w:rsidRPr="001B2B17">
        <w:rPr>
          <w:rFonts w:ascii="Times New Roman" w:hAnsi="Times New Roman" w:cs="Times New Roman"/>
          <w:sz w:val="22"/>
          <w:szCs w:val="22"/>
          <w:lang w:val="en-GB"/>
        </w:rPr>
        <w:t xml:space="preserve">and </w:t>
      </w:r>
      <w:r w:rsidR="00BC1051" w:rsidRPr="001B2B17">
        <w:rPr>
          <w:rFonts w:ascii="Times New Roman" w:hAnsi="Times New Roman" w:cs="Times New Roman"/>
          <w:sz w:val="22"/>
          <w:szCs w:val="22"/>
          <w:lang w:val="en-GB"/>
        </w:rPr>
        <w:t>is</w:t>
      </w:r>
      <w:r w:rsidRPr="001B2B17">
        <w:rPr>
          <w:rFonts w:ascii="Times New Roman" w:hAnsi="Times New Roman" w:cs="Times New Roman"/>
          <w:sz w:val="22"/>
          <w:szCs w:val="22"/>
          <w:lang w:val="en-GB"/>
        </w:rPr>
        <w:t xml:space="preserve"> a measure in the Norwegian Plan of Action to combat Human Trafficking. ROSA provides safe housing and assistance to </w:t>
      </w:r>
      <w:r w:rsidR="00273388" w:rsidRPr="001B2B17">
        <w:rPr>
          <w:rFonts w:ascii="Times New Roman" w:hAnsi="Times New Roman" w:cs="Times New Roman"/>
          <w:sz w:val="22"/>
          <w:szCs w:val="22"/>
          <w:lang w:val="en-GB"/>
        </w:rPr>
        <w:t>potential</w:t>
      </w:r>
      <w:r w:rsidRPr="001B2B17">
        <w:rPr>
          <w:rFonts w:ascii="Times New Roman" w:hAnsi="Times New Roman" w:cs="Times New Roman"/>
          <w:sz w:val="22"/>
          <w:szCs w:val="22"/>
          <w:lang w:val="en-GB"/>
        </w:rPr>
        <w:t xml:space="preserve"> victims of trafficking (VOTs) throughout Norway and runs the national hotline. ROSA is funded by the Ministry og Justice and run by the Crisis </w:t>
      </w:r>
      <w:proofErr w:type="spellStart"/>
      <w:r w:rsidRPr="001B2B17">
        <w:rPr>
          <w:rFonts w:ascii="Times New Roman" w:hAnsi="Times New Roman" w:cs="Times New Roman"/>
          <w:sz w:val="22"/>
          <w:szCs w:val="22"/>
          <w:lang w:val="en-GB"/>
        </w:rPr>
        <w:t>Center</w:t>
      </w:r>
      <w:proofErr w:type="spellEnd"/>
      <w:r w:rsidRPr="001B2B17">
        <w:rPr>
          <w:rFonts w:ascii="Times New Roman" w:hAnsi="Times New Roman" w:cs="Times New Roman"/>
          <w:sz w:val="22"/>
          <w:szCs w:val="22"/>
          <w:lang w:val="en-GB"/>
        </w:rPr>
        <w:t xml:space="preserve"> Secretariat</w:t>
      </w:r>
      <w:r w:rsidR="00CA7C2F" w:rsidRPr="001B2B17">
        <w:rPr>
          <w:rFonts w:ascii="Times New Roman" w:hAnsi="Times New Roman" w:cs="Times New Roman"/>
          <w:sz w:val="22"/>
          <w:szCs w:val="22"/>
          <w:lang w:val="en-GB"/>
        </w:rPr>
        <w:t xml:space="preserve"> which is </w:t>
      </w:r>
      <w:r w:rsidRPr="001B2B17">
        <w:rPr>
          <w:rFonts w:ascii="Times New Roman" w:hAnsi="Times New Roman" w:cs="Times New Roman"/>
          <w:sz w:val="22"/>
          <w:szCs w:val="22"/>
          <w:lang w:val="en-GB"/>
        </w:rPr>
        <w:t xml:space="preserve">a woman’s organization and an umbrella organization for the crisis </w:t>
      </w:r>
      <w:proofErr w:type="spellStart"/>
      <w:r w:rsidRPr="001B2B17">
        <w:rPr>
          <w:rFonts w:ascii="Times New Roman" w:hAnsi="Times New Roman" w:cs="Times New Roman"/>
          <w:sz w:val="22"/>
          <w:szCs w:val="22"/>
          <w:lang w:val="en-GB"/>
        </w:rPr>
        <w:t>centers</w:t>
      </w:r>
      <w:proofErr w:type="spellEnd"/>
      <w:r w:rsidRPr="001B2B17">
        <w:rPr>
          <w:rFonts w:ascii="Times New Roman" w:hAnsi="Times New Roman" w:cs="Times New Roman"/>
          <w:sz w:val="22"/>
          <w:szCs w:val="22"/>
          <w:lang w:val="en-GB"/>
        </w:rPr>
        <w:t xml:space="preserve"> in Norway. </w:t>
      </w:r>
    </w:p>
    <w:p w14:paraId="4F323493" w14:textId="77777777" w:rsidR="00EE4A95" w:rsidRPr="001B2B17" w:rsidRDefault="00EE4A95" w:rsidP="00EE4A95">
      <w:pPr>
        <w:pStyle w:val="Listeavsnitt"/>
        <w:ind w:left="0"/>
        <w:jc w:val="both"/>
        <w:rPr>
          <w:rFonts w:ascii="Times New Roman" w:hAnsi="Times New Roman" w:cs="Times New Roman"/>
          <w:sz w:val="22"/>
          <w:szCs w:val="22"/>
          <w:lang w:val="en-GB"/>
        </w:rPr>
      </w:pPr>
    </w:p>
    <w:p w14:paraId="5417DC52" w14:textId="77777777" w:rsidR="00EE4A95" w:rsidRPr="001B2B17" w:rsidRDefault="00EE4A95" w:rsidP="00EE4A95">
      <w:pPr>
        <w:pStyle w:val="Listeavsnitt"/>
        <w:ind w:left="0"/>
        <w:jc w:val="both"/>
        <w:rPr>
          <w:rFonts w:ascii="Times New Roman" w:hAnsi="Times New Roman" w:cs="Times New Roman"/>
          <w:sz w:val="22"/>
          <w:szCs w:val="22"/>
          <w:lang w:val="en-GB"/>
        </w:rPr>
      </w:pPr>
      <w:r w:rsidRPr="001B2B17">
        <w:rPr>
          <w:rFonts w:ascii="Times New Roman" w:hAnsi="Times New Roman" w:cs="Times New Roman"/>
          <w:sz w:val="22"/>
          <w:szCs w:val="22"/>
          <w:lang w:val="en-GB"/>
        </w:rPr>
        <w:t>The following comments are based on our 15 years of experience of assisting VOTs, mainly women. More than 600 VOTs have received help from ROSA. Reference will be made to the situation in Norway; however, we have learned that our experiences are easily transferable to other countries.</w:t>
      </w:r>
    </w:p>
    <w:p w14:paraId="326C055D" w14:textId="77777777" w:rsidR="00EE4A95" w:rsidRPr="001B2B17" w:rsidRDefault="00EE4A95" w:rsidP="00EE4A95">
      <w:pPr>
        <w:pStyle w:val="Listeavsnitt"/>
        <w:ind w:left="0"/>
        <w:jc w:val="both"/>
        <w:rPr>
          <w:rFonts w:ascii="Times New Roman" w:hAnsi="Times New Roman" w:cs="Times New Roman"/>
          <w:sz w:val="22"/>
          <w:szCs w:val="22"/>
          <w:lang w:val="en-GB"/>
        </w:rPr>
      </w:pPr>
    </w:p>
    <w:p w14:paraId="751696E0" w14:textId="77777777" w:rsidR="00EE4A95" w:rsidRPr="001B2B17" w:rsidRDefault="00EE4A95" w:rsidP="00EE4A95">
      <w:pPr>
        <w:pStyle w:val="Listeavsnitt"/>
        <w:ind w:left="0"/>
        <w:jc w:val="both"/>
        <w:rPr>
          <w:rFonts w:ascii="Times New Roman" w:hAnsi="Times New Roman" w:cs="Times New Roman"/>
          <w:sz w:val="22"/>
          <w:szCs w:val="22"/>
          <w:lang w:val="en-GB"/>
        </w:rPr>
      </w:pPr>
    </w:p>
    <w:p w14:paraId="7EA70442" w14:textId="77777777" w:rsidR="00EE4A95" w:rsidRPr="001B2B17" w:rsidRDefault="00EE4A95" w:rsidP="00EE4A95">
      <w:pPr>
        <w:jc w:val="both"/>
        <w:rPr>
          <w:rFonts w:ascii="Times New Roman" w:hAnsi="Times New Roman" w:cs="Times New Roman"/>
          <w:b/>
          <w:sz w:val="22"/>
          <w:szCs w:val="22"/>
          <w:lang w:val="en-GB"/>
        </w:rPr>
      </w:pPr>
      <w:r w:rsidRPr="001B2B17">
        <w:rPr>
          <w:rFonts w:ascii="Times New Roman" w:hAnsi="Times New Roman" w:cs="Times New Roman"/>
          <w:b/>
          <w:sz w:val="22"/>
          <w:szCs w:val="22"/>
          <w:lang w:val="en-GB"/>
        </w:rPr>
        <w:t>Paragraph 25: Review statistical methodologies and conceptual frameworks related to data collection to include indicators that reflect States’ systemic responses to trafficking.</w:t>
      </w:r>
    </w:p>
    <w:p w14:paraId="685B65F7" w14:textId="77777777" w:rsidR="00EE4A95" w:rsidRPr="001B2B17" w:rsidRDefault="00EE4A95" w:rsidP="00EE4A95">
      <w:pPr>
        <w:pStyle w:val="Listeavsnitt"/>
        <w:ind w:left="0"/>
        <w:jc w:val="both"/>
        <w:rPr>
          <w:rFonts w:ascii="Times New Roman" w:hAnsi="Times New Roman" w:cs="Times New Roman"/>
          <w:sz w:val="22"/>
          <w:szCs w:val="22"/>
          <w:lang w:val="en-GB"/>
        </w:rPr>
      </w:pPr>
    </w:p>
    <w:p w14:paraId="2897BABF" w14:textId="7E549E09" w:rsidR="00EE4A95" w:rsidRPr="001B2B17" w:rsidRDefault="00EE4A95" w:rsidP="00EE4A95">
      <w:pPr>
        <w:pStyle w:val="Listeavsnitt"/>
        <w:ind w:left="0"/>
        <w:jc w:val="both"/>
        <w:rPr>
          <w:rFonts w:ascii="Times New Roman" w:hAnsi="Times New Roman" w:cs="Times New Roman"/>
          <w:sz w:val="22"/>
          <w:szCs w:val="22"/>
          <w:lang w:val="en-GB"/>
        </w:rPr>
      </w:pPr>
      <w:r w:rsidRPr="001B2B17">
        <w:rPr>
          <w:rFonts w:ascii="Times New Roman" w:hAnsi="Times New Roman" w:cs="Times New Roman"/>
          <w:sz w:val="22"/>
          <w:szCs w:val="22"/>
          <w:lang w:val="en-GB"/>
        </w:rPr>
        <w:t>ROSA welcomes any effort to establish indicators enhancing data collection to improve statics. However, the indicators suggested in paragraph 25 rest on the assumption that VOT</w:t>
      </w:r>
      <w:r w:rsidR="00735E86" w:rsidRPr="001B2B17">
        <w:rPr>
          <w:rFonts w:ascii="Times New Roman" w:hAnsi="Times New Roman" w:cs="Times New Roman"/>
          <w:sz w:val="22"/>
          <w:szCs w:val="22"/>
          <w:lang w:val="en-GB"/>
        </w:rPr>
        <w:t>s</w:t>
      </w:r>
      <w:r w:rsidRPr="001B2B17">
        <w:rPr>
          <w:rFonts w:ascii="Times New Roman" w:hAnsi="Times New Roman" w:cs="Times New Roman"/>
          <w:sz w:val="22"/>
          <w:szCs w:val="22"/>
          <w:lang w:val="en-GB"/>
        </w:rPr>
        <w:t xml:space="preserve"> are </w:t>
      </w:r>
      <w:r w:rsidR="00E8611C" w:rsidRPr="001B2B17">
        <w:rPr>
          <w:rFonts w:ascii="Times New Roman" w:hAnsi="Times New Roman" w:cs="Times New Roman"/>
          <w:sz w:val="22"/>
          <w:szCs w:val="22"/>
          <w:lang w:val="en-GB"/>
        </w:rPr>
        <w:t xml:space="preserve">being </w:t>
      </w:r>
      <w:r w:rsidRPr="001B2B17">
        <w:rPr>
          <w:rFonts w:ascii="Times New Roman" w:hAnsi="Times New Roman" w:cs="Times New Roman"/>
          <w:sz w:val="22"/>
          <w:szCs w:val="22"/>
          <w:lang w:val="en-GB"/>
        </w:rPr>
        <w:t xml:space="preserve">identified. Unfortunately, many VOTs are not identified but expelled from the country on different grounds, such </w:t>
      </w:r>
      <w:r w:rsidR="000F5FE1" w:rsidRPr="001B2B17">
        <w:rPr>
          <w:rFonts w:ascii="Times New Roman" w:hAnsi="Times New Roman" w:cs="Times New Roman"/>
          <w:sz w:val="22"/>
          <w:szCs w:val="22"/>
          <w:lang w:val="en-GB"/>
        </w:rPr>
        <w:t xml:space="preserve">as </w:t>
      </w:r>
      <w:r w:rsidRPr="001B2B17">
        <w:rPr>
          <w:rFonts w:ascii="Times New Roman" w:hAnsi="Times New Roman" w:cs="Times New Roman"/>
          <w:sz w:val="22"/>
          <w:szCs w:val="22"/>
          <w:lang w:val="en-GB"/>
        </w:rPr>
        <w:t>being illegally in the country,</w:t>
      </w:r>
      <w:r w:rsidR="00934445" w:rsidRPr="001B2B17">
        <w:rPr>
          <w:rFonts w:ascii="Times New Roman" w:hAnsi="Times New Roman" w:cs="Times New Roman"/>
          <w:sz w:val="22"/>
          <w:szCs w:val="22"/>
          <w:lang w:val="en-GB"/>
        </w:rPr>
        <w:t xml:space="preserve"> not presenting sufficiency of income to provide for themselves</w:t>
      </w:r>
      <w:r w:rsidR="002526C6" w:rsidRPr="001B2B17">
        <w:rPr>
          <w:rFonts w:ascii="Times New Roman" w:hAnsi="Times New Roman" w:cs="Times New Roman"/>
          <w:sz w:val="22"/>
          <w:szCs w:val="22"/>
          <w:lang w:val="en-GB"/>
        </w:rPr>
        <w:t>, not possessing legal documents i.e.</w:t>
      </w:r>
      <w:r w:rsidR="003432B3" w:rsidRPr="001B2B17">
        <w:rPr>
          <w:rFonts w:ascii="Times New Roman" w:hAnsi="Times New Roman" w:cs="Times New Roman"/>
          <w:sz w:val="22"/>
          <w:szCs w:val="22"/>
          <w:lang w:val="en-GB"/>
        </w:rPr>
        <w:t xml:space="preserve"> </w:t>
      </w:r>
      <w:r w:rsidR="008B1299" w:rsidRPr="001B2B17">
        <w:rPr>
          <w:rFonts w:ascii="Times New Roman" w:hAnsi="Times New Roman" w:cs="Times New Roman"/>
          <w:sz w:val="22"/>
          <w:szCs w:val="22"/>
          <w:lang w:val="en-GB"/>
        </w:rPr>
        <w:t xml:space="preserve">Therefore: </w:t>
      </w:r>
    </w:p>
    <w:p w14:paraId="55512295" w14:textId="77777777" w:rsidR="005606D0" w:rsidRPr="001B2B17" w:rsidRDefault="005606D0" w:rsidP="00EE4A95">
      <w:pPr>
        <w:pStyle w:val="Listeavsnitt"/>
        <w:ind w:left="0"/>
        <w:jc w:val="both"/>
        <w:rPr>
          <w:rFonts w:ascii="Times New Roman" w:hAnsi="Times New Roman" w:cs="Times New Roman"/>
          <w:sz w:val="22"/>
          <w:szCs w:val="22"/>
          <w:lang w:val="en-GB"/>
        </w:rPr>
      </w:pPr>
    </w:p>
    <w:p w14:paraId="69DF2FFC" w14:textId="3110A94D" w:rsidR="003432B3" w:rsidRPr="001B2B17" w:rsidRDefault="00ED7CB8" w:rsidP="006C163A">
      <w:pPr>
        <w:pStyle w:val="Listeavsnitt"/>
        <w:numPr>
          <w:ilvl w:val="0"/>
          <w:numId w:val="33"/>
        </w:numPr>
        <w:jc w:val="both"/>
        <w:rPr>
          <w:rFonts w:ascii="Arial" w:hAnsi="Arial" w:cs="Arial"/>
          <w:color w:val="4D5156"/>
          <w:sz w:val="21"/>
          <w:szCs w:val="21"/>
          <w:shd w:val="clear" w:color="auto" w:fill="FFFFFF"/>
          <w:lang w:val="en-GB"/>
        </w:rPr>
      </w:pPr>
      <w:r w:rsidRPr="001B2B17">
        <w:rPr>
          <w:rFonts w:ascii="Times New Roman" w:hAnsi="Times New Roman" w:cs="Times New Roman"/>
          <w:sz w:val="22"/>
          <w:szCs w:val="22"/>
          <w:lang w:val="en-GB"/>
        </w:rPr>
        <w:t xml:space="preserve">The States’ systematic response to </w:t>
      </w:r>
      <w:r w:rsidR="005606D0" w:rsidRPr="001B2B17">
        <w:rPr>
          <w:rFonts w:ascii="Times New Roman" w:hAnsi="Times New Roman" w:cs="Times New Roman"/>
          <w:sz w:val="22"/>
          <w:szCs w:val="22"/>
          <w:lang w:val="en-GB"/>
        </w:rPr>
        <w:t xml:space="preserve">trafficking should be </w:t>
      </w:r>
      <w:r w:rsidR="00735E86" w:rsidRPr="001B2B17">
        <w:rPr>
          <w:rFonts w:ascii="Times New Roman" w:hAnsi="Times New Roman" w:cs="Times New Roman"/>
          <w:sz w:val="22"/>
          <w:szCs w:val="22"/>
          <w:lang w:val="en-GB"/>
        </w:rPr>
        <w:t>assessed</w:t>
      </w:r>
      <w:r w:rsidR="00F4665E" w:rsidRPr="001B2B17">
        <w:rPr>
          <w:rFonts w:ascii="Times New Roman" w:hAnsi="Times New Roman" w:cs="Times New Roman"/>
          <w:sz w:val="22"/>
          <w:szCs w:val="22"/>
          <w:lang w:val="en-GB"/>
        </w:rPr>
        <w:t xml:space="preserve"> in the context of </w:t>
      </w:r>
      <w:r w:rsidR="007C1BE4" w:rsidRPr="001B2B17">
        <w:rPr>
          <w:rFonts w:ascii="Times New Roman" w:hAnsi="Times New Roman" w:cs="Times New Roman"/>
          <w:sz w:val="22"/>
          <w:szCs w:val="22"/>
          <w:lang w:val="en-GB"/>
        </w:rPr>
        <w:t>the States</w:t>
      </w:r>
      <w:r w:rsidR="00302A35" w:rsidRPr="001B2B17">
        <w:rPr>
          <w:rFonts w:ascii="Times New Roman" w:hAnsi="Times New Roman" w:cs="Times New Roman"/>
          <w:sz w:val="22"/>
          <w:szCs w:val="22"/>
          <w:lang w:val="en-GB"/>
        </w:rPr>
        <w:t>’</w:t>
      </w:r>
      <w:r w:rsidR="007C1BE4" w:rsidRPr="001B2B17">
        <w:rPr>
          <w:rFonts w:ascii="Times New Roman" w:hAnsi="Times New Roman" w:cs="Times New Roman"/>
          <w:sz w:val="22"/>
          <w:szCs w:val="22"/>
          <w:lang w:val="en-GB"/>
        </w:rPr>
        <w:t xml:space="preserve"> </w:t>
      </w:r>
      <w:r w:rsidR="00770EB7" w:rsidRPr="001B2B17">
        <w:rPr>
          <w:rFonts w:ascii="Times New Roman" w:hAnsi="Times New Roman" w:cs="Times New Roman"/>
          <w:sz w:val="22"/>
          <w:szCs w:val="22"/>
          <w:lang w:val="en-GB"/>
        </w:rPr>
        <w:t xml:space="preserve">immigration policy and </w:t>
      </w:r>
      <w:r w:rsidR="00735E86" w:rsidRPr="001B2B17">
        <w:rPr>
          <w:rFonts w:ascii="Times New Roman" w:hAnsi="Times New Roman" w:cs="Times New Roman"/>
          <w:sz w:val="22"/>
          <w:szCs w:val="22"/>
          <w:lang w:val="en-GB"/>
        </w:rPr>
        <w:t xml:space="preserve">their </w:t>
      </w:r>
      <w:r w:rsidR="00770EB7" w:rsidRPr="001B2B17">
        <w:rPr>
          <w:rFonts w:ascii="Times New Roman" w:hAnsi="Times New Roman" w:cs="Times New Roman"/>
          <w:sz w:val="22"/>
          <w:szCs w:val="22"/>
          <w:lang w:val="en-GB"/>
        </w:rPr>
        <w:t>respon</w:t>
      </w:r>
      <w:r w:rsidR="00BF2EE5" w:rsidRPr="001B2B17">
        <w:rPr>
          <w:rFonts w:ascii="Times New Roman" w:hAnsi="Times New Roman" w:cs="Times New Roman"/>
          <w:sz w:val="22"/>
          <w:szCs w:val="22"/>
          <w:lang w:val="en-GB"/>
        </w:rPr>
        <w:t>se to illegal immigration</w:t>
      </w:r>
    </w:p>
    <w:p w14:paraId="1F3F6D4F" w14:textId="34D68D3E" w:rsidR="00BF2EE5" w:rsidRPr="001B2B17" w:rsidRDefault="00735E86" w:rsidP="006C163A">
      <w:pPr>
        <w:pStyle w:val="Listeavsnitt"/>
        <w:numPr>
          <w:ilvl w:val="0"/>
          <w:numId w:val="33"/>
        </w:numPr>
        <w:jc w:val="both"/>
        <w:rPr>
          <w:rFonts w:ascii="Arial" w:hAnsi="Arial" w:cs="Arial"/>
          <w:color w:val="4D5156"/>
          <w:sz w:val="21"/>
          <w:szCs w:val="21"/>
          <w:shd w:val="clear" w:color="auto" w:fill="FFFFFF"/>
          <w:lang w:val="en-GB"/>
        </w:rPr>
      </w:pPr>
      <w:r w:rsidRPr="001B2B17">
        <w:rPr>
          <w:rFonts w:ascii="Times New Roman" w:hAnsi="Times New Roman" w:cs="Times New Roman"/>
          <w:sz w:val="22"/>
          <w:szCs w:val="22"/>
          <w:lang w:val="en-GB"/>
        </w:rPr>
        <w:t>Hence, i</w:t>
      </w:r>
      <w:r w:rsidR="00B74D07" w:rsidRPr="001B2B17">
        <w:rPr>
          <w:rFonts w:ascii="Times New Roman" w:hAnsi="Times New Roman" w:cs="Times New Roman"/>
          <w:sz w:val="22"/>
          <w:szCs w:val="22"/>
          <w:lang w:val="en-GB"/>
        </w:rPr>
        <w:t xml:space="preserve">ndicators should be established to measure </w:t>
      </w:r>
      <w:r w:rsidR="00887F35" w:rsidRPr="001B2B17">
        <w:rPr>
          <w:rFonts w:ascii="Times New Roman" w:hAnsi="Times New Roman" w:cs="Times New Roman"/>
          <w:sz w:val="22"/>
          <w:szCs w:val="22"/>
          <w:lang w:val="en-GB"/>
        </w:rPr>
        <w:t xml:space="preserve">the </w:t>
      </w:r>
      <w:r w:rsidR="00B74D07" w:rsidRPr="001B2B17">
        <w:rPr>
          <w:rFonts w:ascii="Times New Roman" w:hAnsi="Times New Roman" w:cs="Times New Roman"/>
          <w:sz w:val="22"/>
          <w:szCs w:val="22"/>
          <w:lang w:val="en-GB"/>
        </w:rPr>
        <w:t>Stat</w:t>
      </w:r>
      <w:r w:rsidR="00C853B4" w:rsidRPr="001B2B17">
        <w:rPr>
          <w:rFonts w:ascii="Times New Roman" w:hAnsi="Times New Roman" w:cs="Times New Roman"/>
          <w:sz w:val="22"/>
          <w:szCs w:val="22"/>
          <w:lang w:val="en-GB"/>
        </w:rPr>
        <w:t>e</w:t>
      </w:r>
      <w:r w:rsidR="00812041" w:rsidRPr="001B2B17">
        <w:rPr>
          <w:rFonts w:ascii="Times New Roman" w:hAnsi="Times New Roman" w:cs="Times New Roman"/>
          <w:sz w:val="22"/>
          <w:szCs w:val="22"/>
          <w:lang w:val="en-GB"/>
        </w:rPr>
        <w:t>s</w:t>
      </w:r>
      <w:r w:rsidR="00C853B4" w:rsidRPr="001B2B17">
        <w:rPr>
          <w:rFonts w:ascii="Times New Roman" w:hAnsi="Times New Roman" w:cs="Times New Roman"/>
          <w:sz w:val="22"/>
          <w:szCs w:val="22"/>
          <w:lang w:val="en-GB"/>
        </w:rPr>
        <w:t>’</w:t>
      </w:r>
      <w:r w:rsidRPr="001B2B17">
        <w:rPr>
          <w:rFonts w:ascii="Times New Roman" w:hAnsi="Times New Roman" w:cs="Times New Roman"/>
          <w:sz w:val="22"/>
          <w:szCs w:val="22"/>
          <w:lang w:val="en-GB"/>
        </w:rPr>
        <w:t xml:space="preserve"> </w:t>
      </w:r>
      <w:r w:rsidR="00C853B4" w:rsidRPr="001B2B17">
        <w:rPr>
          <w:rFonts w:ascii="Times New Roman" w:hAnsi="Times New Roman" w:cs="Times New Roman"/>
          <w:sz w:val="22"/>
          <w:szCs w:val="22"/>
          <w:lang w:val="en-GB"/>
        </w:rPr>
        <w:t xml:space="preserve">response to illegal </w:t>
      </w:r>
      <w:r w:rsidR="006941CF" w:rsidRPr="001B2B17">
        <w:rPr>
          <w:rFonts w:ascii="Times New Roman" w:hAnsi="Times New Roman" w:cs="Times New Roman"/>
          <w:sz w:val="22"/>
          <w:szCs w:val="22"/>
          <w:lang w:val="en-GB"/>
        </w:rPr>
        <w:t>immigration</w:t>
      </w:r>
      <w:r w:rsidRPr="001B2B17">
        <w:rPr>
          <w:rFonts w:ascii="Times New Roman" w:hAnsi="Times New Roman" w:cs="Times New Roman"/>
          <w:sz w:val="22"/>
          <w:szCs w:val="22"/>
          <w:lang w:val="en-GB"/>
        </w:rPr>
        <w:t xml:space="preserve"> and how this affects the identification of VOTs</w:t>
      </w:r>
      <w:r w:rsidR="00D90F54" w:rsidRPr="001B2B17">
        <w:rPr>
          <w:rFonts w:ascii="Times New Roman" w:hAnsi="Times New Roman" w:cs="Times New Roman"/>
          <w:sz w:val="22"/>
          <w:szCs w:val="22"/>
          <w:lang w:val="en-GB"/>
        </w:rPr>
        <w:t>.</w:t>
      </w:r>
    </w:p>
    <w:p w14:paraId="780196E0" w14:textId="7997BBD8" w:rsidR="00472574" w:rsidRPr="001B2B17" w:rsidRDefault="00472574" w:rsidP="00472574">
      <w:pPr>
        <w:jc w:val="both"/>
        <w:rPr>
          <w:rFonts w:ascii="Arial" w:hAnsi="Arial" w:cs="Arial"/>
          <w:color w:val="4D5156"/>
          <w:sz w:val="21"/>
          <w:szCs w:val="21"/>
          <w:shd w:val="clear" w:color="auto" w:fill="FFFFFF"/>
          <w:lang w:val="en-GB"/>
        </w:rPr>
      </w:pPr>
    </w:p>
    <w:p w14:paraId="4D0E4B46" w14:textId="69E5094B" w:rsidR="00472574" w:rsidRPr="001B2B17" w:rsidRDefault="00472574" w:rsidP="00472574">
      <w:pPr>
        <w:jc w:val="both"/>
        <w:rPr>
          <w:rFonts w:ascii="Arial" w:hAnsi="Arial" w:cs="Arial"/>
          <w:color w:val="4D5156"/>
          <w:sz w:val="21"/>
          <w:szCs w:val="21"/>
          <w:shd w:val="clear" w:color="auto" w:fill="FFFFFF"/>
          <w:lang w:val="en-GB"/>
        </w:rPr>
      </w:pPr>
      <w:r w:rsidRPr="001B2B17">
        <w:rPr>
          <w:rFonts w:ascii="Times New Roman" w:hAnsi="Times New Roman" w:cs="Times New Roman"/>
          <w:b/>
          <w:sz w:val="22"/>
          <w:szCs w:val="22"/>
          <w:lang w:val="en-GB"/>
        </w:rPr>
        <w:t>Paragraph 26: Address the root causes of trafficking</w:t>
      </w:r>
    </w:p>
    <w:p w14:paraId="24849EF6" w14:textId="12233256" w:rsidR="00DC100C" w:rsidRPr="001B2B17" w:rsidRDefault="00DC100C" w:rsidP="00EE4A95">
      <w:pPr>
        <w:pStyle w:val="Listeavsnitt"/>
        <w:ind w:left="0"/>
        <w:jc w:val="both"/>
        <w:rPr>
          <w:rFonts w:ascii="Times New Roman" w:hAnsi="Times New Roman" w:cs="Times New Roman"/>
          <w:sz w:val="22"/>
          <w:szCs w:val="22"/>
          <w:lang w:val="en-GB"/>
        </w:rPr>
      </w:pPr>
    </w:p>
    <w:p w14:paraId="6B4ED70B" w14:textId="487E374A" w:rsidR="00B85207" w:rsidRPr="001B2B17" w:rsidRDefault="00377C22" w:rsidP="00EE4A95">
      <w:pPr>
        <w:pStyle w:val="Listeavsnitt"/>
        <w:ind w:left="0"/>
        <w:jc w:val="both"/>
        <w:rPr>
          <w:rFonts w:ascii="Times New Roman" w:hAnsi="Times New Roman" w:cs="Times New Roman"/>
          <w:sz w:val="22"/>
          <w:szCs w:val="22"/>
          <w:lang w:val="en-GB"/>
        </w:rPr>
      </w:pPr>
      <w:r w:rsidRPr="001B2B17">
        <w:rPr>
          <w:rFonts w:ascii="Times New Roman" w:hAnsi="Times New Roman" w:cs="Times New Roman"/>
          <w:sz w:val="22"/>
          <w:szCs w:val="22"/>
          <w:lang w:val="en-GB"/>
        </w:rPr>
        <w:t>ROSA experience</w:t>
      </w:r>
      <w:r w:rsidR="00621FC7" w:rsidRPr="001B2B17">
        <w:rPr>
          <w:rFonts w:ascii="Times New Roman" w:hAnsi="Times New Roman" w:cs="Times New Roman"/>
          <w:sz w:val="22"/>
          <w:szCs w:val="22"/>
          <w:lang w:val="en-GB"/>
        </w:rPr>
        <w:t>s</w:t>
      </w:r>
      <w:r w:rsidRPr="001B2B17">
        <w:rPr>
          <w:rFonts w:ascii="Times New Roman" w:hAnsi="Times New Roman" w:cs="Times New Roman"/>
          <w:sz w:val="22"/>
          <w:szCs w:val="22"/>
          <w:lang w:val="en-GB"/>
        </w:rPr>
        <w:t xml:space="preserve"> that one of the main factors making women and girls vulnerable for trafficking is </w:t>
      </w:r>
      <w:r w:rsidR="0027522C" w:rsidRPr="001B2B17">
        <w:rPr>
          <w:rFonts w:ascii="Times New Roman" w:hAnsi="Times New Roman" w:cs="Times New Roman"/>
          <w:sz w:val="22"/>
          <w:szCs w:val="22"/>
          <w:lang w:val="en-GB"/>
        </w:rPr>
        <w:t xml:space="preserve">violence against women and girls </w:t>
      </w:r>
      <w:r w:rsidR="00D027E6" w:rsidRPr="001B2B17">
        <w:rPr>
          <w:rFonts w:ascii="Times New Roman" w:hAnsi="Times New Roman" w:cs="Times New Roman"/>
          <w:sz w:val="22"/>
          <w:szCs w:val="22"/>
          <w:lang w:val="en-GB"/>
        </w:rPr>
        <w:t xml:space="preserve">such as domestic violence, sexual </w:t>
      </w:r>
      <w:r w:rsidR="00951ED0" w:rsidRPr="001B2B17">
        <w:rPr>
          <w:rFonts w:ascii="Times New Roman" w:hAnsi="Times New Roman" w:cs="Times New Roman"/>
          <w:sz w:val="22"/>
          <w:szCs w:val="22"/>
          <w:lang w:val="en-GB"/>
        </w:rPr>
        <w:t>violence and harassment</w:t>
      </w:r>
      <w:r w:rsidR="00D027E6" w:rsidRPr="001B2B17">
        <w:rPr>
          <w:rFonts w:ascii="Times New Roman" w:hAnsi="Times New Roman" w:cs="Times New Roman"/>
          <w:sz w:val="22"/>
          <w:szCs w:val="22"/>
          <w:lang w:val="en-GB"/>
        </w:rPr>
        <w:t>,</w:t>
      </w:r>
      <w:r w:rsidR="006E2BA7" w:rsidRPr="001B2B17">
        <w:rPr>
          <w:rFonts w:ascii="Times New Roman" w:hAnsi="Times New Roman" w:cs="Times New Roman"/>
          <w:sz w:val="22"/>
          <w:szCs w:val="22"/>
          <w:lang w:val="en-GB"/>
        </w:rPr>
        <w:t xml:space="preserve"> emotional violence, sexual violence as a tactic of warfare</w:t>
      </w:r>
      <w:r w:rsidR="00B77FB4" w:rsidRPr="001B2B17">
        <w:rPr>
          <w:rFonts w:ascii="Times New Roman" w:hAnsi="Times New Roman" w:cs="Times New Roman"/>
          <w:sz w:val="22"/>
          <w:szCs w:val="22"/>
          <w:lang w:val="en-GB"/>
        </w:rPr>
        <w:t xml:space="preserve"> and</w:t>
      </w:r>
      <w:r w:rsidR="00036ECB" w:rsidRPr="001B2B17">
        <w:rPr>
          <w:rFonts w:ascii="Times New Roman" w:hAnsi="Times New Roman" w:cs="Times New Roman"/>
          <w:sz w:val="22"/>
          <w:szCs w:val="22"/>
          <w:lang w:val="en-GB"/>
        </w:rPr>
        <w:t xml:space="preserve"> different</w:t>
      </w:r>
      <w:r w:rsidR="00B77FB4" w:rsidRPr="001B2B17">
        <w:rPr>
          <w:rFonts w:ascii="Times New Roman" w:hAnsi="Times New Roman" w:cs="Times New Roman"/>
          <w:sz w:val="22"/>
          <w:szCs w:val="22"/>
          <w:lang w:val="en-GB"/>
        </w:rPr>
        <w:t xml:space="preserve"> harmful practices.</w:t>
      </w:r>
      <w:r w:rsidR="00D027E6" w:rsidRPr="001B2B17">
        <w:rPr>
          <w:rFonts w:ascii="Times New Roman" w:hAnsi="Times New Roman" w:cs="Times New Roman"/>
          <w:sz w:val="22"/>
          <w:szCs w:val="22"/>
          <w:lang w:val="en-GB"/>
        </w:rPr>
        <w:t xml:space="preserve"> </w:t>
      </w:r>
    </w:p>
    <w:p w14:paraId="2D1BF131" w14:textId="62226CF9" w:rsidR="00B9460E" w:rsidRPr="001B2B17" w:rsidRDefault="00B9460E" w:rsidP="00B9460E">
      <w:pPr>
        <w:pStyle w:val="Listeavsnitt"/>
        <w:numPr>
          <w:ilvl w:val="0"/>
          <w:numId w:val="34"/>
        </w:numPr>
        <w:jc w:val="both"/>
        <w:rPr>
          <w:rFonts w:ascii="Times New Roman" w:hAnsi="Times New Roman" w:cs="Times New Roman"/>
          <w:sz w:val="22"/>
          <w:szCs w:val="22"/>
          <w:lang w:val="en-GB"/>
        </w:rPr>
      </w:pPr>
      <w:r w:rsidRPr="001B2B17">
        <w:rPr>
          <w:rFonts w:ascii="Times New Roman" w:hAnsi="Times New Roman" w:cs="Times New Roman"/>
          <w:sz w:val="22"/>
          <w:szCs w:val="22"/>
          <w:lang w:val="en-GB"/>
        </w:rPr>
        <w:t xml:space="preserve">All forms of violence against women and girls should be identified as one of the main </w:t>
      </w:r>
      <w:r w:rsidR="004448FC" w:rsidRPr="001B2B17">
        <w:rPr>
          <w:rFonts w:ascii="Times New Roman" w:hAnsi="Times New Roman" w:cs="Times New Roman"/>
          <w:sz w:val="22"/>
          <w:szCs w:val="22"/>
          <w:lang w:val="en-GB"/>
        </w:rPr>
        <w:t>root causes of trafficking</w:t>
      </w:r>
    </w:p>
    <w:p w14:paraId="5DBB7DF9" w14:textId="25F55DD0" w:rsidR="004448FC" w:rsidRPr="001B2B17" w:rsidRDefault="004448FC" w:rsidP="00B9460E">
      <w:pPr>
        <w:pStyle w:val="Listeavsnitt"/>
        <w:numPr>
          <w:ilvl w:val="0"/>
          <w:numId w:val="34"/>
        </w:numPr>
        <w:jc w:val="both"/>
        <w:rPr>
          <w:rFonts w:ascii="Times New Roman" w:hAnsi="Times New Roman" w:cs="Times New Roman"/>
          <w:sz w:val="22"/>
          <w:szCs w:val="22"/>
          <w:lang w:val="en-GB"/>
        </w:rPr>
      </w:pPr>
      <w:r w:rsidRPr="001B2B17">
        <w:rPr>
          <w:rFonts w:ascii="Times New Roman" w:hAnsi="Times New Roman" w:cs="Times New Roman"/>
          <w:sz w:val="22"/>
          <w:szCs w:val="22"/>
          <w:lang w:val="en-GB"/>
        </w:rPr>
        <w:t>States should</w:t>
      </w:r>
      <w:r w:rsidR="0090537B" w:rsidRPr="001B2B17">
        <w:rPr>
          <w:rFonts w:ascii="Times New Roman" w:hAnsi="Times New Roman" w:cs="Times New Roman"/>
          <w:sz w:val="22"/>
          <w:szCs w:val="22"/>
          <w:lang w:val="en-GB"/>
        </w:rPr>
        <w:t xml:space="preserve"> combat violence against women</w:t>
      </w:r>
      <w:r w:rsidR="000E744E" w:rsidRPr="001B2B17">
        <w:rPr>
          <w:rFonts w:ascii="Times New Roman" w:hAnsi="Times New Roman" w:cs="Times New Roman"/>
          <w:sz w:val="22"/>
          <w:szCs w:val="22"/>
          <w:lang w:val="en-GB"/>
        </w:rPr>
        <w:t xml:space="preserve"> and girls by</w:t>
      </w:r>
      <w:r w:rsidRPr="001B2B17">
        <w:rPr>
          <w:rFonts w:ascii="Times New Roman" w:hAnsi="Times New Roman" w:cs="Times New Roman"/>
          <w:sz w:val="22"/>
          <w:szCs w:val="22"/>
          <w:lang w:val="en-GB"/>
        </w:rPr>
        <w:t xml:space="preserve"> </w:t>
      </w:r>
      <w:r w:rsidR="00162B31" w:rsidRPr="001B2B17">
        <w:rPr>
          <w:rFonts w:ascii="Times New Roman" w:hAnsi="Times New Roman" w:cs="Times New Roman"/>
          <w:sz w:val="22"/>
          <w:szCs w:val="22"/>
          <w:lang w:val="en-GB"/>
        </w:rPr>
        <w:t>increas</w:t>
      </w:r>
      <w:r w:rsidR="000E744E" w:rsidRPr="001B2B17">
        <w:rPr>
          <w:rFonts w:ascii="Times New Roman" w:hAnsi="Times New Roman" w:cs="Times New Roman"/>
          <w:sz w:val="22"/>
          <w:szCs w:val="22"/>
          <w:lang w:val="en-GB"/>
        </w:rPr>
        <w:t>ing</w:t>
      </w:r>
      <w:r w:rsidR="00162B31" w:rsidRPr="001B2B17">
        <w:rPr>
          <w:rFonts w:ascii="Times New Roman" w:hAnsi="Times New Roman" w:cs="Times New Roman"/>
          <w:sz w:val="22"/>
          <w:szCs w:val="22"/>
          <w:lang w:val="en-GB"/>
        </w:rPr>
        <w:t xml:space="preserve"> prevent</w:t>
      </w:r>
      <w:r w:rsidR="00D14BF9" w:rsidRPr="001B2B17">
        <w:rPr>
          <w:rFonts w:ascii="Times New Roman" w:hAnsi="Times New Roman" w:cs="Times New Roman"/>
          <w:sz w:val="22"/>
          <w:szCs w:val="22"/>
          <w:lang w:val="en-GB"/>
        </w:rPr>
        <w:t>ion efforts</w:t>
      </w:r>
      <w:r w:rsidR="0090537B" w:rsidRPr="001B2B17">
        <w:rPr>
          <w:rFonts w:ascii="Times New Roman" w:hAnsi="Times New Roman" w:cs="Times New Roman"/>
          <w:sz w:val="22"/>
          <w:szCs w:val="22"/>
          <w:lang w:val="en-GB"/>
        </w:rPr>
        <w:t>,</w:t>
      </w:r>
      <w:r w:rsidR="00CC31BD" w:rsidRPr="001B2B17">
        <w:rPr>
          <w:rFonts w:ascii="Times New Roman" w:hAnsi="Times New Roman" w:cs="Times New Roman"/>
          <w:sz w:val="22"/>
          <w:szCs w:val="22"/>
          <w:lang w:val="en-GB"/>
        </w:rPr>
        <w:t xml:space="preserve"> </w:t>
      </w:r>
      <w:r w:rsidR="006A65C3" w:rsidRPr="001B2B17">
        <w:rPr>
          <w:rFonts w:ascii="Times New Roman" w:hAnsi="Times New Roman" w:cs="Times New Roman"/>
          <w:sz w:val="22"/>
          <w:szCs w:val="22"/>
          <w:lang w:val="en-GB"/>
        </w:rPr>
        <w:t>launch</w:t>
      </w:r>
      <w:r w:rsidR="004460D6" w:rsidRPr="001B2B17">
        <w:rPr>
          <w:rFonts w:ascii="Times New Roman" w:hAnsi="Times New Roman" w:cs="Times New Roman"/>
          <w:sz w:val="22"/>
          <w:szCs w:val="22"/>
          <w:lang w:val="en-GB"/>
        </w:rPr>
        <w:t>ing</w:t>
      </w:r>
      <w:r w:rsidR="006A65C3" w:rsidRPr="001B2B17">
        <w:rPr>
          <w:rFonts w:ascii="Times New Roman" w:hAnsi="Times New Roman" w:cs="Times New Roman"/>
          <w:sz w:val="22"/>
          <w:szCs w:val="22"/>
          <w:lang w:val="en-GB"/>
        </w:rPr>
        <w:t xml:space="preserve"> </w:t>
      </w:r>
      <w:r w:rsidR="004F71A2" w:rsidRPr="001B2B17">
        <w:rPr>
          <w:rFonts w:ascii="Times New Roman" w:hAnsi="Times New Roman" w:cs="Times New Roman"/>
          <w:sz w:val="22"/>
          <w:szCs w:val="22"/>
          <w:lang w:val="en-GB"/>
        </w:rPr>
        <w:t>sensitization campaigns and appro</w:t>
      </w:r>
      <w:r w:rsidR="006031AD" w:rsidRPr="001B2B17">
        <w:rPr>
          <w:rFonts w:ascii="Times New Roman" w:hAnsi="Times New Roman" w:cs="Times New Roman"/>
          <w:sz w:val="22"/>
          <w:szCs w:val="22"/>
          <w:lang w:val="en-GB"/>
        </w:rPr>
        <w:t>priate punishment of such acts.</w:t>
      </w:r>
    </w:p>
    <w:bookmarkEnd w:id="1"/>
    <w:p w14:paraId="5E387D83" w14:textId="344B3C8A" w:rsidR="00262AC4" w:rsidRPr="001B2B17" w:rsidRDefault="00262AC4" w:rsidP="00262AC4">
      <w:pPr>
        <w:jc w:val="both"/>
        <w:rPr>
          <w:rFonts w:ascii="Times New Roman" w:hAnsi="Times New Roman" w:cs="Times New Roman"/>
          <w:sz w:val="22"/>
          <w:szCs w:val="22"/>
          <w:lang w:val="en-GB"/>
        </w:rPr>
      </w:pPr>
    </w:p>
    <w:p w14:paraId="455E4BBB" w14:textId="3C53994C" w:rsidR="00262AC4" w:rsidRPr="001B2B17" w:rsidRDefault="00262AC4" w:rsidP="00262AC4">
      <w:pPr>
        <w:jc w:val="both"/>
        <w:rPr>
          <w:rFonts w:ascii="Times New Roman" w:hAnsi="Times New Roman" w:cs="Times New Roman"/>
          <w:sz w:val="22"/>
          <w:szCs w:val="22"/>
          <w:lang w:val="en-GB"/>
        </w:rPr>
      </w:pPr>
    </w:p>
    <w:p w14:paraId="6E2CD392" w14:textId="77777777" w:rsidR="00981866" w:rsidRPr="001B2B17" w:rsidRDefault="00981866" w:rsidP="00262AC4">
      <w:pPr>
        <w:jc w:val="both"/>
        <w:rPr>
          <w:rFonts w:ascii="Times New Roman" w:hAnsi="Times New Roman" w:cs="Times New Roman"/>
          <w:sz w:val="22"/>
          <w:szCs w:val="22"/>
          <w:lang w:val="en-GB"/>
        </w:rPr>
      </w:pPr>
    </w:p>
    <w:p w14:paraId="6DBBD9CE" w14:textId="6CE24F9F" w:rsidR="00CC3C00" w:rsidRPr="001B2B17" w:rsidRDefault="00697705" w:rsidP="00CC3C00">
      <w:pPr>
        <w:jc w:val="both"/>
        <w:rPr>
          <w:rFonts w:ascii="Times New Roman" w:hAnsi="Times New Roman" w:cs="Times New Roman"/>
          <w:b/>
          <w:sz w:val="22"/>
          <w:szCs w:val="22"/>
          <w:lang w:val="en-GB"/>
        </w:rPr>
      </w:pPr>
      <w:bookmarkStart w:id="3" w:name="_Hlk40211713"/>
      <w:r w:rsidRPr="001B2B17">
        <w:rPr>
          <w:rFonts w:ascii="Times New Roman" w:hAnsi="Times New Roman" w:cs="Times New Roman"/>
          <w:b/>
          <w:sz w:val="22"/>
          <w:szCs w:val="22"/>
          <w:lang w:val="en-GB"/>
        </w:rPr>
        <w:lastRenderedPageBreak/>
        <w:t xml:space="preserve">Paragraph </w:t>
      </w:r>
      <w:r w:rsidR="00CC3C00" w:rsidRPr="001B2B17">
        <w:rPr>
          <w:rFonts w:ascii="Times New Roman" w:hAnsi="Times New Roman" w:cs="Times New Roman"/>
          <w:b/>
          <w:sz w:val="22"/>
          <w:szCs w:val="22"/>
          <w:lang w:val="en-GB"/>
        </w:rPr>
        <w:t>30 a) Establish an independent National Rapporteur on Human Trafficking to track and report on the progress of anti-trafficking strategies</w:t>
      </w:r>
      <w:r w:rsidR="00CC3C00" w:rsidRPr="001B2B17">
        <w:rPr>
          <w:rStyle w:val="Fotnotereferanse"/>
          <w:rFonts w:ascii="Times New Roman" w:hAnsi="Times New Roman" w:cs="Times New Roman"/>
          <w:b/>
          <w:sz w:val="22"/>
          <w:szCs w:val="22"/>
          <w:lang w:val="en-GB"/>
        </w:rPr>
        <w:footnoteReference w:id="1"/>
      </w:r>
      <w:r w:rsidR="00CC3C00" w:rsidRPr="001B2B17">
        <w:rPr>
          <w:rFonts w:ascii="Times New Roman" w:hAnsi="Times New Roman" w:cs="Times New Roman"/>
          <w:b/>
          <w:sz w:val="22"/>
          <w:szCs w:val="22"/>
          <w:lang w:val="en-GB"/>
        </w:rPr>
        <w:t>, including the national plan of action.</w:t>
      </w:r>
    </w:p>
    <w:p w14:paraId="62FBB782" w14:textId="77777777" w:rsidR="00CC3C00" w:rsidRPr="001B2B17" w:rsidRDefault="00CC3C00" w:rsidP="00AB2A9A">
      <w:pPr>
        <w:jc w:val="both"/>
        <w:rPr>
          <w:rFonts w:ascii="Times New Roman" w:hAnsi="Times New Roman" w:cs="Times New Roman"/>
          <w:sz w:val="22"/>
          <w:szCs w:val="22"/>
          <w:lang w:val="en-GB"/>
        </w:rPr>
      </w:pPr>
    </w:p>
    <w:p w14:paraId="48F1A623" w14:textId="145E67FC" w:rsidR="00F73A48" w:rsidRPr="001B2B17" w:rsidRDefault="00CC3C00" w:rsidP="00EE4A95">
      <w:pPr>
        <w:pStyle w:val="Listeavsnitt"/>
        <w:ind w:left="0"/>
        <w:jc w:val="both"/>
        <w:rPr>
          <w:rFonts w:ascii="Times New Roman" w:hAnsi="Times New Roman" w:cs="Times New Roman"/>
          <w:sz w:val="22"/>
          <w:szCs w:val="22"/>
          <w:lang w:val="en-GB"/>
        </w:rPr>
      </w:pPr>
      <w:r w:rsidRPr="001B2B17">
        <w:rPr>
          <w:rFonts w:ascii="Times New Roman" w:hAnsi="Times New Roman" w:cs="Times New Roman"/>
          <w:sz w:val="22"/>
          <w:szCs w:val="22"/>
          <w:lang w:val="en-GB"/>
        </w:rPr>
        <w:t>ROSA fully support</w:t>
      </w:r>
      <w:r w:rsidR="00DA3004" w:rsidRPr="001B2B17">
        <w:rPr>
          <w:rFonts w:ascii="Times New Roman" w:hAnsi="Times New Roman" w:cs="Times New Roman"/>
          <w:sz w:val="22"/>
          <w:szCs w:val="22"/>
          <w:lang w:val="en-GB"/>
        </w:rPr>
        <w:t xml:space="preserve"> the recommendation </w:t>
      </w:r>
      <w:r w:rsidR="00107D9D" w:rsidRPr="001B2B17">
        <w:rPr>
          <w:rFonts w:ascii="Times New Roman" w:hAnsi="Times New Roman" w:cs="Times New Roman"/>
          <w:sz w:val="22"/>
          <w:szCs w:val="22"/>
          <w:lang w:val="en-GB"/>
        </w:rPr>
        <w:t>to</w:t>
      </w:r>
      <w:r w:rsidR="00DA3004" w:rsidRPr="001B2B17">
        <w:rPr>
          <w:rFonts w:ascii="Times New Roman" w:hAnsi="Times New Roman" w:cs="Times New Roman"/>
          <w:sz w:val="22"/>
          <w:szCs w:val="22"/>
          <w:lang w:val="en-GB"/>
        </w:rPr>
        <w:t xml:space="preserve"> establish an independent National Rapporteur on Human Trafficking. </w:t>
      </w:r>
    </w:p>
    <w:p w14:paraId="57DF72CA" w14:textId="77777777" w:rsidR="00A83521" w:rsidRPr="001B2B17" w:rsidRDefault="00A83521" w:rsidP="00EE4A95">
      <w:pPr>
        <w:pStyle w:val="Listeavsnitt"/>
        <w:ind w:left="0"/>
        <w:jc w:val="both"/>
        <w:rPr>
          <w:rStyle w:val="Sterk"/>
          <w:rFonts w:ascii="Arial" w:hAnsi="Arial" w:cs="Arial"/>
          <w:color w:val="333333"/>
          <w:shd w:val="clear" w:color="auto" w:fill="FFFFFF"/>
          <w:lang w:val="en-GB"/>
        </w:rPr>
      </w:pPr>
    </w:p>
    <w:p w14:paraId="78E3E865" w14:textId="2A642FE6" w:rsidR="00AC2BCE" w:rsidRPr="001B2B17" w:rsidRDefault="00AC2BCE" w:rsidP="00AC2BCE">
      <w:pPr>
        <w:pStyle w:val="Listeavsnitt"/>
        <w:ind w:left="0" w:right="326"/>
        <w:jc w:val="both"/>
        <w:rPr>
          <w:rFonts w:ascii="Times New Roman" w:hAnsi="Times New Roman" w:cs="Times New Roman"/>
          <w:b/>
          <w:sz w:val="22"/>
          <w:szCs w:val="22"/>
          <w:lang w:val="en-GB"/>
        </w:rPr>
      </w:pPr>
      <w:r w:rsidRPr="001B2B17">
        <w:rPr>
          <w:rFonts w:ascii="Times New Roman" w:hAnsi="Times New Roman" w:cs="Times New Roman"/>
          <w:b/>
          <w:sz w:val="22"/>
          <w:szCs w:val="22"/>
          <w:lang w:val="en-GB"/>
        </w:rPr>
        <w:t>Paragraph 43: Provide forcibly displaced women with appropriate and sufficient reception facilities and services by reflecting gender sensitivity in arrangements for arrivals at land, air and sea borders, including the provision of safe accommodation and adequate treatment taking into consideration the specific needs of victims of trafficking.</w:t>
      </w:r>
      <w:r w:rsidRPr="001B2B17">
        <w:rPr>
          <w:rStyle w:val="Fotnotereferanse"/>
          <w:rFonts w:ascii="Times New Roman" w:hAnsi="Times New Roman" w:cs="Times New Roman"/>
          <w:b/>
          <w:sz w:val="22"/>
          <w:szCs w:val="22"/>
          <w:lang w:val="en-GB"/>
        </w:rPr>
        <w:t xml:space="preserve"> </w:t>
      </w:r>
    </w:p>
    <w:p w14:paraId="608E54F5" w14:textId="4F5E2301" w:rsidR="00F3412A" w:rsidRPr="001B2B17" w:rsidRDefault="00F3412A" w:rsidP="00AC2BCE">
      <w:pPr>
        <w:pStyle w:val="Listeavsnitt"/>
        <w:ind w:left="0" w:right="326"/>
        <w:jc w:val="both"/>
        <w:rPr>
          <w:rFonts w:ascii="Times New Roman" w:hAnsi="Times New Roman" w:cs="Times New Roman"/>
          <w:b/>
          <w:sz w:val="22"/>
          <w:szCs w:val="22"/>
          <w:lang w:val="en-GB"/>
        </w:rPr>
      </w:pPr>
    </w:p>
    <w:p w14:paraId="5A88DA6F" w14:textId="19E09918" w:rsidR="00A52FD6" w:rsidRPr="001B2B17" w:rsidRDefault="00F3412A" w:rsidP="00A52FD6">
      <w:pPr>
        <w:pStyle w:val="Listeavsnitt"/>
        <w:ind w:left="0" w:right="326"/>
        <w:jc w:val="both"/>
        <w:rPr>
          <w:rFonts w:ascii="Times New Roman" w:hAnsi="Times New Roman" w:cs="Times New Roman"/>
          <w:bCs/>
          <w:sz w:val="22"/>
          <w:szCs w:val="22"/>
          <w:lang w:val="en-GB"/>
        </w:rPr>
      </w:pPr>
      <w:r w:rsidRPr="001B2B17">
        <w:rPr>
          <w:rFonts w:ascii="Times New Roman" w:hAnsi="Times New Roman" w:cs="Times New Roman"/>
          <w:bCs/>
          <w:sz w:val="22"/>
          <w:szCs w:val="22"/>
          <w:lang w:val="en-GB"/>
        </w:rPr>
        <w:t xml:space="preserve">Norway, </w:t>
      </w:r>
      <w:r w:rsidR="00343F86" w:rsidRPr="001B2B17">
        <w:rPr>
          <w:rFonts w:ascii="Times New Roman" w:hAnsi="Times New Roman" w:cs="Times New Roman"/>
          <w:bCs/>
          <w:sz w:val="22"/>
          <w:szCs w:val="22"/>
          <w:lang w:val="en-GB"/>
        </w:rPr>
        <w:t>according to the Dublin Regulations</w:t>
      </w:r>
      <w:r w:rsidRPr="001B2B17">
        <w:rPr>
          <w:rFonts w:ascii="Times New Roman" w:hAnsi="Times New Roman" w:cs="Times New Roman"/>
          <w:bCs/>
          <w:sz w:val="22"/>
          <w:szCs w:val="22"/>
          <w:lang w:val="en-GB"/>
        </w:rPr>
        <w:t xml:space="preserve">, returns women back to </w:t>
      </w:r>
      <w:r w:rsidR="00954C16" w:rsidRPr="001B2B17">
        <w:rPr>
          <w:rFonts w:ascii="Times New Roman" w:hAnsi="Times New Roman" w:cs="Times New Roman"/>
          <w:bCs/>
          <w:sz w:val="22"/>
          <w:szCs w:val="22"/>
          <w:lang w:val="en-GB"/>
        </w:rPr>
        <w:t>the country</w:t>
      </w:r>
      <w:r w:rsidRPr="001B2B17">
        <w:rPr>
          <w:rFonts w:ascii="Times New Roman" w:hAnsi="Times New Roman" w:cs="Times New Roman"/>
          <w:bCs/>
          <w:sz w:val="22"/>
          <w:szCs w:val="22"/>
          <w:lang w:val="en-GB"/>
        </w:rPr>
        <w:t xml:space="preserve"> where their fingerprints </w:t>
      </w:r>
      <w:r w:rsidR="001F111F" w:rsidRPr="001B2B17">
        <w:rPr>
          <w:rFonts w:ascii="Times New Roman" w:hAnsi="Times New Roman" w:cs="Times New Roman"/>
          <w:bCs/>
          <w:sz w:val="22"/>
          <w:szCs w:val="22"/>
          <w:lang w:val="en-GB"/>
        </w:rPr>
        <w:t xml:space="preserve">initially were registered. VOTs have </w:t>
      </w:r>
      <w:r w:rsidR="00F9066B" w:rsidRPr="001B2B17">
        <w:rPr>
          <w:rFonts w:ascii="Times New Roman" w:hAnsi="Times New Roman" w:cs="Times New Roman"/>
          <w:bCs/>
          <w:sz w:val="22"/>
          <w:szCs w:val="22"/>
          <w:lang w:val="en-GB"/>
        </w:rPr>
        <w:t>reported back to ROSA that they</w:t>
      </w:r>
      <w:r w:rsidR="00976452" w:rsidRPr="001B2B17">
        <w:rPr>
          <w:rFonts w:ascii="Times New Roman" w:hAnsi="Times New Roman" w:cs="Times New Roman"/>
          <w:bCs/>
          <w:sz w:val="22"/>
          <w:szCs w:val="22"/>
          <w:lang w:val="en-GB"/>
        </w:rPr>
        <w:t xml:space="preserve"> did not receive any assistance upon arrival </w:t>
      </w:r>
      <w:r w:rsidR="005B3956" w:rsidRPr="001B2B17">
        <w:rPr>
          <w:rFonts w:ascii="Times New Roman" w:hAnsi="Times New Roman" w:cs="Times New Roman"/>
          <w:bCs/>
          <w:sz w:val="22"/>
          <w:szCs w:val="22"/>
          <w:lang w:val="en-GB"/>
        </w:rPr>
        <w:t xml:space="preserve">to countries such as </w:t>
      </w:r>
      <w:r w:rsidR="003F724D" w:rsidRPr="001B2B17">
        <w:rPr>
          <w:rFonts w:ascii="Times New Roman" w:hAnsi="Times New Roman" w:cs="Times New Roman"/>
          <w:bCs/>
          <w:sz w:val="22"/>
          <w:szCs w:val="22"/>
          <w:lang w:val="en-GB"/>
        </w:rPr>
        <w:t xml:space="preserve">Spain and Italy </w:t>
      </w:r>
      <w:r w:rsidR="00976452" w:rsidRPr="001B2B17">
        <w:rPr>
          <w:rFonts w:ascii="Times New Roman" w:hAnsi="Times New Roman" w:cs="Times New Roman"/>
          <w:bCs/>
          <w:sz w:val="22"/>
          <w:szCs w:val="22"/>
          <w:lang w:val="en-GB"/>
        </w:rPr>
        <w:t>and were</w:t>
      </w:r>
      <w:r w:rsidR="00F9066B" w:rsidRPr="001B2B17">
        <w:rPr>
          <w:rFonts w:ascii="Times New Roman" w:hAnsi="Times New Roman" w:cs="Times New Roman"/>
          <w:bCs/>
          <w:sz w:val="22"/>
          <w:szCs w:val="22"/>
          <w:lang w:val="en-GB"/>
        </w:rPr>
        <w:t xml:space="preserve"> re-trafficked</w:t>
      </w:r>
      <w:r w:rsidR="0016562E" w:rsidRPr="001B2B17">
        <w:rPr>
          <w:rFonts w:ascii="Times New Roman" w:hAnsi="Times New Roman" w:cs="Times New Roman"/>
          <w:bCs/>
          <w:sz w:val="22"/>
          <w:szCs w:val="22"/>
          <w:lang w:val="en-GB"/>
        </w:rPr>
        <w:t>.</w:t>
      </w:r>
      <w:r w:rsidR="00842219" w:rsidRPr="001B2B17">
        <w:rPr>
          <w:rFonts w:ascii="Times New Roman" w:hAnsi="Times New Roman" w:cs="Times New Roman"/>
          <w:bCs/>
          <w:sz w:val="22"/>
          <w:szCs w:val="22"/>
          <w:lang w:val="en-GB"/>
        </w:rPr>
        <w:t xml:space="preserve"> When </w:t>
      </w:r>
      <w:r w:rsidR="008B7C93" w:rsidRPr="001B2B17">
        <w:rPr>
          <w:rFonts w:ascii="Times New Roman" w:hAnsi="Times New Roman" w:cs="Times New Roman"/>
          <w:bCs/>
          <w:sz w:val="22"/>
          <w:szCs w:val="22"/>
          <w:lang w:val="en-GB"/>
        </w:rPr>
        <w:t>the women travelled with children an individual assessment of the children’s situation was not made.</w:t>
      </w:r>
    </w:p>
    <w:p w14:paraId="0B1AF600" w14:textId="0C110AA7" w:rsidR="00A142FF" w:rsidRPr="001B2B17" w:rsidRDefault="00EA1663" w:rsidP="00A52FD6">
      <w:pPr>
        <w:pStyle w:val="Listeavsnitt"/>
        <w:numPr>
          <w:ilvl w:val="0"/>
          <w:numId w:val="37"/>
        </w:numPr>
        <w:ind w:right="326"/>
        <w:jc w:val="both"/>
        <w:rPr>
          <w:rFonts w:ascii="Times New Roman" w:hAnsi="Times New Roman" w:cs="Times New Roman"/>
          <w:bCs/>
          <w:sz w:val="22"/>
          <w:szCs w:val="22"/>
          <w:lang w:val="en-GB"/>
        </w:rPr>
      </w:pPr>
      <w:r w:rsidRPr="001B2B17">
        <w:rPr>
          <w:rFonts w:ascii="Times New Roman" w:hAnsi="Times New Roman" w:cs="Times New Roman"/>
          <w:bCs/>
          <w:sz w:val="22"/>
          <w:szCs w:val="22"/>
          <w:lang w:val="en-GB"/>
        </w:rPr>
        <w:t xml:space="preserve">States </w:t>
      </w:r>
      <w:r w:rsidR="004C350A" w:rsidRPr="001B2B17">
        <w:rPr>
          <w:rFonts w:ascii="Times New Roman" w:hAnsi="Times New Roman" w:cs="Times New Roman"/>
          <w:bCs/>
          <w:sz w:val="22"/>
          <w:szCs w:val="22"/>
          <w:lang w:val="en-GB"/>
        </w:rPr>
        <w:t xml:space="preserve">that </w:t>
      </w:r>
      <w:r w:rsidRPr="001B2B17">
        <w:rPr>
          <w:rFonts w:ascii="Times New Roman" w:hAnsi="Times New Roman" w:cs="Times New Roman"/>
          <w:bCs/>
          <w:sz w:val="22"/>
          <w:szCs w:val="22"/>
          <w:lang w:val="en-GB"/>
        </w:rPr>
        <w:t xml:space="preserve">forcibly return VOTs </w:t>
      </w:r>
      <w:r w:rsidR="00D27C9D" w:rsidRPr="001B2B17">
        <w:rPr>
          <w:rFonts w:ascii="Times New Roman" w:hAnsi="Times New Roman" w:cs="Times New Roman"/>
          <w:bCs/>
          <w:sz w:val="22"/>
          <w:szCs w:val="22"/>
          <w:lang w:val="en-GB"/>
        </w:rPr>
        <w:t>to another state or home country</w:t>
      </w:r>
      <w:r w:rsidR="004C350A" w:rsidRPr="001B2B17">
        <w:rPr>
          <w:rFonts w:ascii="Times New Roman" w:hAnsi="Times New Roman" w:cs="Times New Roman"/>
          <w:bCs/>
          <w:sz w:val="22"/>
          <w:szCs w:val="22"/>
          <w:lang w:val="en-GB"/>
        </w:rPr>
        <w:t xml:space="preserve"> </w:t>
      </w:r>
      <w:r w:rsidR="00503967" w:rsidRPr="001B2B17">
        <w:rPr>
          <w:rFonts w:ascii="Times New Roman" w:hAnsi="Times New Roman" w:cs="Times New Roman"/>
          <w:bCs/>
          <w:sz w:val="22"/>
          <w:szCs w:val="22"/>
          <w:lang w:val="en-GB"/>
        </w:rPr>
        <w:t xml:space="preserve">must </w:t>
      </w:r>
      <w:r w:rsidR="00326F44" w:rsidRPr="001B2B17">
        <w:rPr>
          <w:rFonts w:ascii="Times New Roman" w:hAnsi="Times New Roman" w:cs="Times New Roman"/>
          <w:bCs/>
          <w:sz w:val="22"/>
          <w:szCs w:val="22"/>
          <w:lang w:val="en-GB"/>
        </w:rPr>
        <w:t>ha</w:t>
      </w:r>
      <w:r w:rsidR="00EC47DC" w:rsidRPr="001B2B17">
        <w:rPr>
          <w:rFonts w:ascii="Times New Roman" w:hAnsi="Times New Roman" w:cs="Times New Roman"/>
          <w:bCs/>
          <w:sz w:val="22"/>
          <w:szCs w:val="22"/>
          <w:lang w:val="en-GB"/>
        </w:rPr>
        <w:t>ve</w:t>
      </w:r>
      <w:r w:rsidR="00326F44" w:rsidRPr="001B2B17">
        <w:rPr>
          <w:rFonts w:ascii="Times New Roman" w:hAnsi="Times New Roman" w:cs="Times New Roman"/>
          <w:bCs/>
          <w:sz w:val="22"/>
          <w:szCs w:val="22"/>
          <w:lang w:val="en-GB"/>
        </w:rPr>
        <w:t xml:space="preserve"> the obligation to en</w:t>
      </w:r>
      <w:r w:rsidR="003416D2" w:rsidRPr="001B2B17">
        <w:rPr>
          <w:rFonts w:ascii="Times New Roman" w:hAnsi="Times New Roman" w:cs="Times New Roman"/>
          <w:bCs/>
          <w:sz w:val="22"/>
          <w:szCs w:val="22"/>
          <w:lang w:val="en-GB"/>
        </w:rPr>
        <w:t xml:space="preserve">sure that </w:t>
      </w:r>
      <w:r w:rsidR="00850316" w:rsidRPr="001B2B17">
        <w:rPr>
          <w:rFonts w:ascii="Times New Roman" w:hAnsi="Times New Roman" w:cs="Times New Roman"/>
          <w:bCs/>
          <w:sz w:val="22"/>
          <w:szCs w:val="22"/>
          <w:lang w:val="en-GB"/>
        </w:rPr>
        <w:t xml:space="preserve">the receiving country comply </w:t>
      </w:r>
      <w:r w:rsidR="00F570A4" w:rsidRPr="001B2B17">
        <w:rPr>
          <w:rFonts w:ascii="Times New Roman" w:hAnsi="Times New Roman" w:cs="Times New Roman"/>
          <w:bCs/>
          <w:sz w:val="22"/>
          <w:szCs w:val="22"/>
          <w:lang w:val="en-GB"/>
        </w:rPr>
        <w:t xml:space="preserve">with </w:t>
      </w:r>
      <w:r w:rsidR="00EF6823" w:rsidRPr="001B2B17">
        <w:rPr>
          <w:rFonts w:ascii="Times New Roman" w:hAnsi="Times New Roman" w:cs="Times New Roman"/>
          <w:bCs/>
          <w:sz w:val="22"/>
          <w:szCs w:val="22"/>
          <w:lang w:val="en-GB"/>
        </w:rPr>
        <w:t xml:space="preserve">international standards for </w:t>
      </w:r>
      <w:r w:rsidR="00F05ADD" w:rsidRPr="001B2B17">
        <w:rPr>
          <w:rFonts w:ascii="Times New Roman" w:hAnsi="Times New Roman" w:cs="Times New Roman"/>
          <w:bCs/>
          <w:sz w:val="22"/>
          <w:szCs w:val="22"/>
          <w:lang w:val="en-GB"/>
        </w:rPr>
        <w:t xml:space="preserve">protection of and assistance to </w:t>
      </w:r>
      <w:r w:rsidR="007D67D8" w:rsidRPr="001B2B17">
        <w:rPr>
          <w:rFonts w:ascii="Times New Roman" w:hAnsi="Times New Roman" w:cs="Times New Roman"/>
          <w:bCs/>
          <w:sz w:val="22"/>
          <w:szCs w:val="22"/>
          <w:lang w:val="en-GB"/>
        </w:rPr>
        <w:t>VOTs</w:t>
      </w:r>
      <w:r w:rsidR="008B43FA" w:rsidRPr="001B2B17">
        <w:rPr>
          <w:rFonts w:ascii="Times New Roman" w:hAnsi="Times New Roman" w:cs="Times New Roman"/>
          <w:bCs/>
          <w:sz w:val="22"/>
          <w:szCs w:val="22"/>
          <w:lang w:val="en-GB"/>
        </w:rPr>
        <w:t>. If the VOT cannot access protection and assistance upon arrival she should not be returned to the country.</w:t>
      </w:r>
    </w:p>
    <w:p w14:paraId="254174D8" w14:textId="04D26E0E" w:rsidR="009D7030" w:rsidRPr="001B2B17" w:rsidRDefault="00651494" w:rsidP="00A52FD6">
      <w:pPr>
        <w:pStyle w:val="Listeavsnitt"/>
        <w:numPr>
          <w:ilvl w:val="0"/>
          <w:numId w:val="37"/>
        </w:numPr>
        <w:ind w:right="326"/>
        <w:jc w:val="both"/>
        <w:rPr>
          <w:rFonts w:ascii="Times New Roman" w:hAnsi="Times New Roman" w:cs="Times New Roman"/>
          <w:bCs/>
          <w:sz w:val="22"/>
          <w:szCs w:val="22"/>
          <w:lang w:val="en-GB"/>
        </w:rPr>
      </w:pPr>
      <w:r w:rsidRPr="001B2B17">
        <w:rPr>
          <w:rFonts w:ascii="Times New Roman" w:hAnsi="Times New Roman" w:cs="Times New Roman"/>
          <w:bCs/>
          <w:sz w:val="22"/>
          <w:szCs w:val="22"/>
          <w:lang w:val="en-GB"/>
        </w:rPr>
        <w:t>If the woman is returned together with her child</w:t>
      </w:r>
      <w:r w:rsidR="00B21717" w:rsidRPr="001B2B17">
        <w:rPr>
          <w:rFonts w:ascii="Times New Roman" w:hAnsi="Times New Roman" w:cs="Times New Roman"/>
          <w:bCs/>
          <w:sz w:val="22"/>
          <w:szCs w:val="22"/>
          <w:lang w:val="en-GB"/>
        </w:rPr>
        <w:t>,</w:t>
      </w:r>
      <w:r w:rsidRPr="001B2B17">
        <w:rPr>
          <w:rFonts w:ascii="Times New Roman" w:hAnsi="Times New Roman" w:cs="Times New Roman"/>
          <w:bCs/>
          <w:sz w:val="22"/>
          <w:szCs w:val="22"/>
          <w:lang w:val="en-GB"/>
        </w:rPr>
        <w:t xml:space="preserve"> an individual</w:t>
      </w:r>
      <w:r w:rsidR="009C13F2" w:rsidRPr="001B2B17">
        <w:rPr>
          <w:rFonts w:ascii="Times New Roman" w:hAnsi="Times New Roman" w:cs="Times New Roman"/>
          <w:bCs/>
          <w:sz w:val="22"/>
          <w:szCs w:val="22"/>
          <w:lang w:val="en-GB"/>
        </w:rPr>
        <w:t xml:space="preserve"> assessment must be made</w:t>
      </w:r>
      <w:r w:rsidR="0036788F" w:rsidRPr="001B2B17">
        <w:rPr>
          <w:rFonts w:ascii="Times New Roman" w:hAnsi="Times New Roman" w:cs="Times New Roman"/>
          <w:bCs/>
          <w:sz w:val="22"/>
          <w:szCs w:val="22"/>
          <w:lang w:val="en-GB"/>
        </w:rPr>
        <w:t xml:space="preserve"> of the child’s situation</w:t>
      </w:r>
      <w:r w:rsidR="009C13F2" w:rsidRPr="001B2B17">
        <w:rPr>
          <w:rFonts w:ascii="Times New Roman" w:hAnsi="Times New Roman" w:cs="Times New Roman"/>
          <w:bCs/>
          <w:sz w:val="22"/>
          <w:szCs w:val="22"/>
          <w:lang w:val="en-GB"/>
        </w:rPr>
        <w:t xml:space="preserve"> </w:t>
      </w:r>
      <w:r w:rsidR="00882934" w:rsidRPr="001B2B17">
        <w:rPr>
          <w:rFonts w:ascii="Times New Roman" w:hAnsi="Times New Roman" w:cs="Times New Roman"/>
          <w:bCs/>
          <w:sz w:val="22"/>
          <w:szCs w:val="22"/>
          <w:lang w:val="en-GB"/>
        </w:rPr>
        <w:t>to preven</w:t>
      </w:r>
      <w:r w:rsidR="0000462F" w:rsidRPr="001B2B17">
        <w:rPr>
          <w:rFonts w:ascii="Times New Roman" w:hAnsi="Times New Roman" w:cs="Times New Roman"/>
          <w:bCs/>
          <w:sz w:val="22"/>
          <w:szCs w:val="22"/>
          <w:lang w:val="en-GB"/>
        </w:rPr>
        <w:t xml:space="preserve">t </w:t>
      </w:r>
      <w:r w:rsidR="00842219" w:rsidRPr="001B2B17">
        <w:rPr>
          <w:rFonts w:ascii="Times New Roman" w:hAnsi="Times New Roman" w:cs="Times New Roman"/>
          <w:bCs/>
          <w:sz w:val="22"/>
          <w:szCs w:val="22"/>
          <w:lang w:val="en-GB"/>
        </w:rPr>
        <w:t>any exploitation</w:t>
      </w:r>
      <w:r w:rsidR="008B7C93" w:rsidRPr="001B2B17">
        <w:rPr>
          <w:rFonts w:ascii="Times New Roman" w:hAnsi="Times New Roman" w:cs="Times New Roman"/>
          <w:bCs/>
          <w:sz w:val="22"/>
          <w:szCs w:val="22"/>
          <w:lang w:val="en-GB"/>
        </w:rPr>
        <w:t xml:space="preserve"> of the child</w:t>
      </w:r>
      <w:r w:rsidR="00882934" w:rsidRPr="001B2B17">
        <w:rPr>
          <w:rFonts w:ascii="Times New Roman" w:hAnsi="Times New Roman" w:cs="Times New Roman"/>
          <w:bCs/>
          <w:sz w:val="22"/>
          <w:szCs w:val="22"/>
          <w:lang w:val="en-GB"/>
        </w:rPr>
        <w:t xml:space="preserve"> in Human Trafficking.</w:t>
      </w:r>
    </w:p>
    <w:p w14:paraId="7B3A1AFD" w14:textId="00928F76" w:rsidR="008F5C0D" w:rsidRPr="001B2B17" w:rsidRDefault="008F5C0D" w:rsidP="008F5C0D">
      <w:pPr>
        <w:ind w:right="326"/>
        <w:jc w:val="both"/>
        <w:rPr>
          <w:rFonts w:ascii="Times New Roman" w:hAnsi="Times New Roman" w:cs="Times New Roman"/>
          <w:bCs/>
          <w:sz w:val="22"/>
          <w:szCs w:val="22"/>
          <w:lang w:val="en-GB"/>
        </w:rPr>
      </w:pPr>
    </w:p>
    <w:p w14:paraId="4FF8BB45" w14:textId="3B0ACEDE" w:rsidR="008F5C0D" w:rsidRPr="001B2B17" w:rsidRDefault="008F5C0D" w:rsidP="008F5C0D">
      <w:pPr>
        <w:ind w:right="326"/>
        <w:jc w:val="both"/>
        <w:rPr>
          <w:rFonts w:ascii="Times New Roman" w:hAnsi="Times New Roman" w:cs="Times New Roman"/>
          <w:b/>
          <w:sz w:val="22"/>
          <w:szCs w:val="22"/>
          <w:lang w:val="en-GB"/>
        </w:rPr>
      </w:pPr>
      <w:r w:rsidRPr="001B2B17">
        <w:rPr>
          <w:rFonts w:ascii="Times New Roman" w:hAnsi="Times New Roman" w:cs="Times New Roman"/>
          <w:b/>
          <w:sz w:val="22"/>
          <w:szCs w:val="22"/>
          <w:lang w:val="en-GB"/>
        </w:rPr>
        <w:t xml:space="preserve">Paragraph 45: Ensure access to asylum procedures: </w:t>
      </w:r>
    </w:p>
    <w:p w14:paraId="73E6730B" w14:textId="6C9C6E1B" w:rsidR="00C46994" w:rsidRPr="001B2B17" w:rsidRDefault="008F5C0D" w:rsidP="00043AE7">
      <w:pPr>
        <w:ind w:right="326"/>
        <w:jc w:val="both"/>
        <w:rPr>
          <w:rFonts w:ascii="Times New Roman" w:hAnsi="Times New Roman" w:cs="Times New Roman"/>
          <w:b/>
          <w:sz w:val="22"/>
          <w:szCs w:val="22"/>
          <w:lang w:val="en-GB"/>
        </w:rPr>
      </w:pPr>
      <w:r w:rsidRPr="001B2B17">
        <w:rPr>
          <w:rFonts w:ascii="Times New Roman" w:hAnsi="Times New Roman" w:cs="Times New Roman"/>
          <w:b/>
          <w:sz w:val="22"/>
          <w:szCs w:val="22"/>
          <w:lang w:val="en-GB"/>
        </w:rPr>
        <w:t>a)Establish mechanisms for the identification of victims of trafficking within the asylum procedure as well as referral mechanisms to ensure that asylum claims are assessed in an age and gender-sensitive procedure in order to respond to the specific protection needs of trafficked women and girls</w:t>
      </w:r>
    </w:p>
    <w:p w14:paraId="0A91BE7C" w14:textId="77777777" w:rsidR="00C46994" w:rsidRPr="001B2B17" w:rsidRDefault="00C46994" w:rsidP="00C46994">
      <w:pPr>
        <w:ind w:right="326"/>
        <w:jc w:val="both"/>
        <w:rPr>
          <w:rFonts w:ascii="Times New Roman" w:hAnsi="Times New Roman" w:cs="Times New Roman"/>
          <w:b/>
          <w:sz w:val="22"/>
          <w:szCs w:val="22"/>
          <w:lang w:val="en-GB"/>
        </w:rPr>
      </w:pPr>
    </w:p>
    <w:p w14:paraId="0B9805F1" w14:textId="4838E6BD" w:rsidR="008F5C0D" w:rsidRPr="001B2B17" w:rsidRDefault="00C46994" w:rsidP="00C46994">
      <w:pPr>
        <w:ind w:right="326"/>
        <w:jc w:val="both"/>
        <w:rPr>
          <w:rFonts w:ascii="Times New Roman" w:hAnsi="Times New Roman" w:cs="Times New Roman"/>
          <w:bCs/>
          <w:sz w:val="22"/>
          <w:szCs w:val="22"/>
          <w:lang w:val="en-GB"/>
        </w:rPr>
      </w:pPr>
      <w:r w:rsidRPr="001B2B17">
        <w:rPr>
          <w:rFonts w:ascii="Times New Roman" w:hAnsi="Times New Roman" w:cs="Times New Roman"/>
          <w:bCs/>
          <w:sz w:val="22"/>
          <w:szCs w:val="22"/>
          <w:lang w:val="en-GB"/>
        </w:rPr>
        <w:t xml:space="preserve">Apart from VOTs testifying in Human Trafficking cases, who are automatically granted protection, the threshold for being granted protection in Norway is high.  Few cases get to court, and many police investigations are closed due to lack of resources. Hence, the vast majority of VOTs identified in Norway are forcibly or voluntarily returned to their country of origin. </w:t>
      </w:r>
    </w:p>
    <w:p w14:paraId="49F8ADE9" w14:textId="02F3FD9D" w:rsidR="00043AE7" w:rsidRPr="001B2B17" w:rsidRDefault="00043AE7" w:rsidP="00043AE7">
      <w:pPr>
        <w:pStyle w:val="Listeavsnitt"/>
        <w:numPr>
          <w:ilvl w:val="0"/>
          <w:numId w:val="38"/>
        </w:numPr>
        <w:ind w:right="326"/>
        <w:jc w:val="both"/>
        <w:rPr>
          <w:rFonts w:ascii="Times New Roman" w:hAnsi="Times New Roman" w:cs="Times New Roman"/>
          <w:bCs/>
          <w:sz w:val="22"/>
          <w:szCs w:val="22"/>
          <w:lang w:val="en-GB"/>
        </w:rPr>
      </w:pPr>
      <w:r w:rsidRPr="001B2B17">
        <w:rPr>
          <w:rFonts w:ascii="Times New Roman" w:hAnsi="Times New Roman" w:cs="Times New Roman"/>
          <w:bCs/>
          <w:sz w:val="22"/>
          <w:szCs w:val="22"/>
          <w:lang w:val="en-GB"/>
        </w:rPr>
        <w:t xml:space="preserve">The possibility of being granted protection should not be too closely linked </w:t>
      </w:r>
      <w:r w:rsidR="00EC47DC" w:rsidRPr="001B2B17">
        <w:rPr>
          <w:rFonts w:ascii="Times New Roman" w:hAnsi="Times New Roman" w:cs="Times New Roman"/>
          <w:bCs/>
          <w:sz w:val="22"/>
          <w:szCs w:val="22"/>
          <w:lang w:val="en-GB"/>
        </w:rPr>
        <w:t>to cooperation</w:t>
      </w:r>
      <w:r w:rsidRPr="001B2B17">
        <w:rPr>
          <w:rFonts w:ascii="Times New Roman" w:hAnsi="Times New Roman" w:cs="Times New Roman"/>
          <w:bCs/>
          <w:sz w:val="22"/>
          <w:szCs w:val="22"/>
          <w:lang w:val="en-GB"/>
        </w:rPr>
        <w:t xml:space="preserve"> with law enforcement</w:t>
      </w:r>
    </w:p>
    <w:p w14:paraId="43A326B9" w14:textId="5288DD5A" w:rsidR="00043AE7" w:rsidRPr="001B2B17" w:rsidRDefault="00043AE7" w:rsidP="00043AE7">
      <w:pPr>
        <w:pStyle w:val="Listeavsnitt"/>
        <w:numPr>
          <w:ilvl w:val="0"/>
          <w:numId w:val="38"/>
        </w:numPr>
        <w:ind w:right="326"/>
        <w:jc w:val="both"/>
        <w:rPr>
          <w:rFonts w:ascii="Times New Roman" w:hAnsi="Times New Roman" w:cs="Times New Roman"/>
          <w:bCs/>
          <w:sz w:val="22"/>
          <w:szCs w:val="22"/>
          <w:lang w:val="en-GB"/>
        </w:rPr>
      </w:pPr>
      <w:r w:rsidRPr="001B2B17">
        <w:rPr>
          <w:rFonts w:ascii="Times New Roman" w:hAnsi="Times New Roman" w:cs="Times New Roman"/>
          <w:bCs/>
          <w:sz w:val="22"/>
          <w:szCs w:val="22"/>
          <w:lang w:val="en-GB"/>
        </w:rPr>
        <w:t>When considering the need for protection, Human Trafficking should primarily be addressed as a violation of human rights issue</w:t>
      </w:r>
      <w:r w:rsidR="000F12F0" w:rsidRPr="001B2B17">
        <w:rPr>
          <w:rFonts w:ascii="Times New Roman" w:hAnsi="Times New Roman" w:cs="Times New Roman"/>
          <w:bCs/>
          <w:sz w:val="22"/>
          <w:szCs w:val="22"/>
          <w:lang w:val="en-GB"/>
        </w:rPr>
        <w:t xml:space="preserve"> in general</w:t>
      </w:r>
      <w:r w:rsidR="00EC47DC" w:rsidRPr="001B2B17">
        <w:rPr>
          <w:rFonts w:ascii="Times New Roman" w:hAnsi="Times New Roman" w:cs="Times New Roman"/>
          <w:bCs/>
          <w:sz w:val="22"/>
          <w:szCs w:val="22"/>
          <w:lang w:val="en-GB"/>
        </w:rPr>
        <w:t>,</w:t>
      </w:r>
      <w:r w:rsidR="000F12F0" w:rsidRPr="001B2B17">
        <w:rPr>
          <w:rFonts w:ascii="Times New Roman" w:hAnsi="Times New Roman" w:cs="Times New Roman"/>
          <w:bCs/>
          <w:sz w:val="22"/>
          <w:szCs w:val="22"/>
          <w:lang w:val="en-GB"/>
        </w:rPr>
        <w:t xml:space="preserve"> and a gender-based violence against women in particular</w:t>
      </w:r>
      <w:r w:rsidR="00EC47DC" w:rsidRPr="001B2B17">
        <w:rPr>
          <w:rFonts w:ascii="Times New Roman" w:hAnsi="Times New Roman" w:cs="Times New Roman"/>
          <w:bCs/>
          <w:sz w:val="22"/>
          <w:szCs w:val="22"/>
          <w:lang w:val="en-GB"/>
        </w:rPr>
        <w:t>,</w:t>
      </w:r>
      <w:r w:rsidR="000F12F0" w:rsidRPr="001B2B17">
        <w:rPr>
          <w:rFonts w:ascii="Times New Roman" w:hAnsi="Times New Roman" w:cs="Times New Roman"/>
          <w:bCs/>
          <w:sz w:val="22"/>
          <w:szCs w:val="22"/>
          <w:lang w:val="en-GB"/>
        </w:rPr>
        <w:t xml:space="preserve"> to ensure that the gross violations of women’s human rights are taken into account</w:t>
      </w:r>
      <w:bookmarkEnd w:id="3"/>
      <w:r w:rsidR="000F12F0" w:rsidRPr="001B2B17">
        <w:rPr>
          <w:rFonts w:ascii="Times New Roman" w:hAnsi="Times New Roman" w:cs="Times New Roman"/>
          <w:bCs/>
          <w:sz w:val="22"/>
          <w:szCs w:val="22"/>
          <w:lang w:val="en-GB"/>
        </w:rPr>
        <w:t>.</w:t>
      </w:r>
    </w:p>
    <w:bookmarkEnd w:id="2"/>
    <w:p w14:paraId="781C917A" w14:textId="77777777" w:rsidR="000F12F0" w:rsidRPr="001B2B17" w:rsidRDefault="000F12F0" w:rsidP="000F12F0">
      <w:pPr>
        <w:pStyle w:val="Listeavsnitt"/>
        <w:ind w:right="326"/>
        <w:jc w:val="both"/>
        <w:rPr>
          <w:rFonts w:ascii="Times New Roman" w:hAnsi="Times New Roman" w:cs="Times New Roman"/>
          <w:bCs/>
          <w:sz w:val="22"/>
          <w:szCs w:val="22"/>
          <w:lang w:val="en-GB"/>
        </w:rPr>
      </w:pPr>
    </w:p>
    <w:p w14:paraId="731CA9BE" w14:textId="77777777" w:rsidR="000F12F0" w:rsidRPr="001B2B17" w:rsidRDefault="000F12F0" w:rsidP="00935087">
      <w:pPr>
        <w:pStyle w:val="Listeavsnitt"/>
        <w:ind w:left="0"/>
        <w:jc w:val="both"/>
        <w:rPr>
          <w:rFonts w:ascii="Times New Roman" w:hAnsi="Times New Roman" w:cs="Times New Roman"/>
          <w:b/>
          <w:sz w:val="22"/>
          <w:szCs w:val="22"/>
          <w:lang w:val="en-GB"/>
        </w:rPr>
      </w:pPr>
    </w:p>
    <w:p w14:paraId="3FAD680F" w14:textId="77777777" w:rsidR="000F12F0" w:rsidRPr="001B2B17" w:rsidRDefault="000F12F0" w:rsidP="00935087">
      <w:pPr>
        <w:pStyle w:val="Listeavsnitt"/>
        <w:ind w:left="0"/>
        <w:jc w:val="both"/>
        <w:rPr>
          <w:rFonts w:ascii="Times New Roman" w:hAnsi="Times New Roman" w:cs="Times New Roman"/>
          <w:b/>
          <w:sz w:val="22"/>
          <w:szCs w:val="22"/>
          <w:lang w:val="en-GB"/>
        </w:rPr>
      </w:pPr>
    </w:p>
    <w:p w14:paraId="4B9A35A6" w14:textId="77777777" w:rsidR="000F12F0" w:rsidRPr="001B2B17" w:rsidRDefault="000F12F0" w:rsidP="00935087">
      <w:pPr>
        <w:pStyle w:val="Listeavsnitt"/>
        <w:ind w:left="0"/>
        <w:jc w:val="both"/>
        <w:rPr>
          <w:rFonts w:ascii="Times New Roman" w:hAnsi="Times New Roman" w:cs="Times New Roman"/>
          <w:b/>
          <w:sz w:val="22"/>
          <w:szCs w:val="22"/>
          <w:lang w:val="en-GB"/>
        </w:rPr>
      </w:pPr>
    </w:p>
    <w:p w14:paraId="504FDADB" w14:textId="77777777" w:rsidR="000F12F0" w:rsidRPr="001B2B17" w:rsidRDefault="000F12F0" w:rsidP="00935087">
      <w:pPr>
        <w:pStyle w:val="Listeavsnitt"/>
        <w:ind w:left="0"/>
        <w:jc w:val="both"/>
        <w:rPr>
          <w:rFonts w:ascii="Times New Roman" w:hAnsi="Times New Roman" w:cs="Times New Roman"/>
          <w:b/>
          <w:sz w:val="22"/>
          <w:szCs w:val="22"/>
          <w:lang w:val="en-GB"/>
        </w:rPr>
      </w:pPr>
    </w:p>
    <w:p w14:paraId="00E530C8" w14:textId="7608F299" w:rsidR="00935087" w:rsidRPr="001B2B17" w:rsidRDefault="00935087" w:rsidP="00935087">
      <w:pPr>
        <w:pStyle w:val="Listeavsnitt"/>
        <w:ind w:left="0"/>
        <w:jc w:val="both"/>
        <w:rPr>
          <w:rFonts w:ascii="Times New Roman" w:hAnsi="Times New Roman" w:cs="Times New Roman"/>
          <w:b/>
          <w:sz w:val="22"/>
          <w:szCs w:val="22"/>
          <w:lang w:val="en-GB"/>
        </w:rPr>
      </w:pPr>
      <w:r w:rsidRPr="001B2B17">
        <w:rPr>
          <w:rFonts w:ascii="Times New Roman" w:hAnsi="Times New Roman" w:cs="Times New Roman"/>
          <w:b/>
          <w:sz w:val="22"/>
          <w:szCs w:val="22"/>
          <w:lang w:val="en-GB"/>
        </w:rPr>
        <w:lastRenderedPageBreak/>
        <w:t>Paragraph 46: States parties are obligated to protect victims of trafficking in persons, especially women and children, from revictimization.</w:t>
      </w:r>
      <w:r w:rsidRPr="001B2B17">
        <w:rPr>
          <w:rStyle w:val="Fotnotereferanse"/>
          <w:rFonts w:ascii="Times New Roman" w:hAnsi="Times New Roman" w:cs="Times New Roman"/>
          <w:b/>
          <w:sz w:val="22"/>
          <w:szCs w:val="22"/>
          <w:lang w:val="en-GB"/>
        </w:rPr>
        <w:footnoteReference w:id="2"/>
      </w:r>
      <w:r w:rsidRPr="001B2B17">
        <w:rPr>
          <w:rFonts w:ascii="Times New Roman" w:hAnsi="Times New Roman" w:cs="Times New Roman"/>
          <w:b/>
          <w:sz w:val="22"/>
          <w:szCs w:val="22"/>
          <w:lang w:val="en-GB"/>
        </w:rPr>
        <w:t xml:space="preserve"> This includes guaranteeing trafficking victims protection against </w:t>
      </w:r>
      <w:r w:rsidRPr="001B2B17">
        <w:rPr>
          <w:rFonts w:ascii="Times New Roman" w:hAnsi="Times New Roman" w:cs="Times New Roman"/>
          <w:b/>
          <w:i/>
          <w:sz w:val="22"/>
          <w:szCs w:val="22"/>
          <w:lang w:val="en-GB"/>
        </w:rPr>
        <w:t>refoulement</w:t>
      </w:r>
      <w:r w:rsidRPr="001B2B17">
        <w:rPr>
          <w:rFonts w:ascii="Times New Roman" w:hAnsi="Times New Roman" w:cs="Times New Roman"/>
          <w:b/>
          <w:sz w:val="22"/>
          <w:szCs w:val="22"/>
          <w:lang w:val="en-GB"/>
        </w:rPr>
        <w:t xml:space="preserve">: </w:t>
      </w:r>
    </w:p>
    <w:p w14:paraId="2B979111" w14:textId="70A50693" w:rsidR="00E13B59" w:rsidRPr="001B2B17" w:rsidRDefault="00E13B59" w:rsidP="00EE4A95">
      <w:pPr>
        <w:pStyle w:val="Listeavsnitt"/>
        <w:ind w:left="0"/>
        <w:jc w:val="both"/>
        <w:rPr>
          <w:rFonts w:ascii="Times New Roman" w:hAnsi="Times New Roman" w:cs="Times New Roman"/>
          <w:b/>
          <w:sz w:val="22"/>
          <w:szCs w:val="22"/>
          <w:lang w:val="en-GB"/>
        </w:rPr>
      </w:pPr>
      <w:r w:rsidRPr="001B2B17">
        <w:rPr>
          <w:rFonts w:ascii="Times New Roman" w:hAnsi="Times New Roman" w:cs="Times New Roman"/>
          <w:b/>
          <w:sz w:val="22"/>
          <w:szCs w:val="22"/>
          <w:lang w:val="en-GB"/>
        </w:rPr>
        <w:t xml:space="preserve"> </w:t>
      </w:r>
    </w:p>
    <w:p w14:paraId="79DDF516" w14:textId="5D092AB3" w:rsidR="00A142FF" w:rsidRPr="001B2B17" w:rsidRDefault="00E13B59" w:rsidP="00EE4A95">
      <w:pPr>
        <w:pStyle w:val="Listeavsnitt"/>
        <w:ind w:left="0"/>
        <w:jc w:val="both"/>
        <w:rPr>
          <w:rFonts w:ascii="Times New Roman" w:hAnsi="Times New Roman" w:cs="Times New Roman"/>
          <w:sz w:val="22"/>
          <w:szCs w:val="22"/>
          <w:lang w:val="en-GB"/>
        </w:rPr>
      </w:pPr>
      <w:r w:rsidRPr="001B2B17">
        <w:rPr>
          <w:rFonts w:ascii="Times New Roman" w:hAnsi="Times New Roman" w:cs="Times New Roman"/>
          <w:b/>
          <w:sz w:val="22"/>
          <w:szCs w:val="22"/>
          <w:lang w:val="en-GB"/>
        </w:rPr>
        <w:t xml:space="preserve">a) </w:t>
      </w:r>
      <w:r w:rsidR="00B83C87" w:rsidRPr="001B2B17">
        <w:rPr>
          <w:rFonts w:ascii="Times New Roman" w:hAnsi="Times New Roman" w:cs="Times New Roman"/>
          <w:b/>
          <w:sz w:val="22"/>
          <w:szCs w:val="22"/>
          <w:lang w:val="en-GB"/>
        </w:rPr>
        <w:t xml:space="preserve">Victims of trafficking and those at risk of trafficking must not be forcibly returned to their country of origin where they fear being </w:t>
      </w:r>
      <w:proofErr w:type="spellStart"/>
      <w:r w:rsidR="00B83C87" w:rsidRPr="001B2B17">
        <w:rPr>
          <w:rFonts w:ascii="Times New Roman" w:hAnsi="Times New Roman" w:cs="Times New Roman"/>
          <w:b/>
          <w:sz w:val="22"/>
          <w:szCs w:val="22"/>
          <w:lang w:val="en-GB"/>
        </w:rPr>
        <w:t>retrafficked</w:t>
      </w:r>
      <w:proofErr w:type="spellEnd"/>
      <w:r w:rsidR="00B83C87" w:rsidRPr="001B2B17">
        <w:rPr>
          <w:rFonts w:ascii="Times New Roman" w:hAnsi="Times New Roman" w:cs="Times New Roman"/>
          <w:b/>
          <w:sz w:val="22"/>
          <w:szCs w:val="22"/>
          <w:lang w:val="en-GB"/>
        </w:rPr>
        <w:t xml:space="preserve"> or subjected to stigma, threats, intimidation, </w:t>
      </w:r>
      <w:r w:rsidRPr="001B2B17">
        <w:rPr>
          <w:rFonts w:ascii="Times New Roman" w:hAnsi="Times New Roman" w:cs="Times New Roman"/>
          <w:b/>
          <w:sz w:val="22"/>
          <w:szCs w:val="22"/>
          <w:lang w:val="en-GB"/>
        </w:rPr>
        <w:t>violence,</w:t>
      </w:r>
      <w:r w:rsidR="00B83C87" w:rsidRPr="001B2B17">
        <w:rPr>
          <w:rFonts w:ascii="Times New Roman" w:hAnsi="Times New Roman" w:cs="Times New Roman"/>
          <w:b/>
          <w:sz w:val="22"/>
          <w:szCs w:val="22"/>
          <w:lang w:val="en-GB"/>
        </w:rPr>
        <w:t xml:space="preserve"> and </w:t>
      </w:r>
      <w:r w:rsidR="008F5C0D" w:rsidRPr="001B2B17">
        <w:rPr>
          <w:rFonts w:ascii="Times New Roman" w:hAnsi="Times New Roman" w:cs="Times New Roman"/>
          <w:b/>
          <w:sz w:val="22"/>
          <w:szCs w:val="22"/>
          <w:lang w:val="en-GB"/>
        </w:rPr>
        <w:t>retaliation.</w:t>
      </w:r>
    </w:p>
    <w:p w14:paraId="36028FD9" w14:textId="30B26E3D" w:rsidR="00E13B59" w:rsidRPr="001B2B17" w:rsidRDefault="00E13B59" w:rsidP="00EE4A95">
      <w:pPr>
        <w:pStyle w:val="Listeavsnitt"/>
        <w:ind w:left="0"/>
        <w:jc w:val="both"/>
        <w:rPr>
          <w:rFonts w:ascii="Times New Roman" w:hAnsi="Times New Roman" w:cs="Times New Roman"/>
          <w:sz w:val="22"/>
          <w:szCs w:val="22"/>
          <w:lang w:val="en-GB"/>
        </w:rPr>
      </w:pPr>
    </w:p>
    <w:p w14:paraId="483BE6D0" w14:textId="1EEF6FC1" w:rsidR="00E8743E" w:rsidRPr="001B2B17" w:rsidRDefault="00E8743E" w:rsidP="00E8743E">
      <w:pPr>
        <w:jc w:val="both"/>
        <w:rPr>
          <w:rFonts w:ascii="Times New Roman" w:hAnsi="Times New Roman" w:cs="Times New Roman"/>
          <w:sz w:val="22"/>
          <w:szCs w:val="22"/>
          <w:lang w:val="en-GB"/>
        </w:rPr>
      </w:pPr>
      <w:r w:rsidRPr="001B2B17">
        <w:rPr>
          <w:rFonts w:ascii="Times New Roman" w:hAnsi="Times New Roman" w:cs="Times New Roman"/>
          <w:sz w:val="22"/>
          <w:szCs w:val="22"/>
          <w:lang w:val="en-GB"/>
        </w:rPr>
        <w:t xml:space="preserve">VOTs are seldom believed when they claim to </w:t>
      </w:r>
      <w:r w:rsidR="00265381" w:rsidRPr="001B2B17">
        <w:rPr>
          <w:rFonts w:ascii="Times New Roman" w:hAnsi="Times New Roman" w:cs="Times New Roman"/>
          <w:sz w:val="22"/>
          <w:szCs w:val="22"/>
          <w:lang w:val="en-GB"/>
        </w:rPr>
        <w:t xml:space="preserve">be in danger of </w:t>
      </w:r>
      <w:proofErr w:type="spellStart"/>
      <w:r w:rsidR="00265381" w:rsidRPr="001B2B17">
        <w:rPr>
          <w:rFonts w:ascii="Times New Roman" w:hAnsi="Times New Roman" w:cs="Times New Roman"/>
          <w:sz w:val="22"/>
          <w:szCs w:val="22"/>
          <w:lang w:val="en-GB"/>
        </w:rPr>
        <w:t>retrafficking</w:t>
      </w:r>
      <w:proofErr w:type="spellEnd"/>
      <w:r w:rsidR="00265381" w:rsidRPr="001B2B17">
        <w:rPr>
          <w:rFonts w:ascii="Times New Roman" w:hAnsi="Times New Roman" w:cs="Times New Roman"/>
          <w:sz w:val="22"/>
          <w:szCs w:val="22"/>
          <w:lang w:val="en-GB"/>
        </w:rPr>
        <w:t xml:space="preserve"> or subject to stigma, </w:t>
      </w:r>
      <w:r w:rsidR="00AF387A" w:rsidRPr="001B2B17">
        <w:rPr>
          <w:rFonts w:ascii="Times New Roman" w:hAnsi="Times New Roman" w:cs="Times New Roman"/>
          <w:sz w:val="22"/>
          <w:szCs w:val="22"/>
          <w:lang w:val="en-GB"/>
        </w:rPr>
        <w:t>threats</w:t>
      </w:r>
      <w:r w:rsidR="00265381" w:rsidRPr="001B2B17">
        <w:rPr>
          <w:rFonts w:ascii="Times New Roman" w:hAnsi="Times New Roman" w:cs="Times New Roman"/>
          <w:sz w:val="22"/>
          <w:szCs w:val="22"/>
          <w:lang w:val="en-GB"/>
        </w:rPr>
        <w:t xml:space="preserve">, intimidation, </w:t>
      </w:r>
      <w:proofErr w:type="gramStart"/>
      <w:r w:rsidR="00EC47DC" w:rsidRPr="001B2B17">
        <w:rPr>
          <w:rFonts w:ascii="Times New Roman" w:hAnsi="Times New Roman" w:cs="Times New Roman"/>
          <w:sz w:val="22"/>
          <w:szCs w:val="22"/>
          <w:lang w:val="en-GB"/>
        </w:rPr>
        <w:t>violence</w:t>
      </w:r>
      <w:proofErr w:type="gramEnd"/>
      <w:r w:rsidR="00EC47DC" w:rsidRPr="001B2B17">
        <w:rPr>
          <w:rFonts w:ascii="Times New Roman" w:hAnsi="Times New Roman" w:cs="Times New Roman"/>
          <w:sz w:val="22"/>
          <w:szCs w:val="22"/>
          <w:lang w:val="en-GB"/>
        </w:rPr>
        <w:t xml:space="preserve"> </w:t>
      </w:r>
      <w:r w:rsidR="00265381" w:rsidRPr="001B2B17">
        <w:rPr>
          <w:rFonts w:ascii="Times New Roman" w:hAnsi="Times New Roman" w:cs="Times New Roman"/>
          <w:sz w:val="22"/>
          <w:szCs w:val="22"/>
          <w:lang w:val="en-GB"/>
        </w:rPr>
        <w:t>and retaliat</w:t>
      </w:r>
      <w:r w:rsidR="00757B72" w:rsidRPr="001B2B17">
        <w:rPr>
          <w:rFonts w:ascii="Times New Roman" w:hAnsi="Times New Roman" w:cs="Times New Roman"/>
          <w:sz w:val="22"/>
          <w:szCs w:val="22"/>
          <w:lang w:val="en-GB"/>
        </w:rPr>
        <w:t xml:space="preserve">ion if returned to their </w:t>
      </w:r>
      <w:r w:rsidR="00E50E9A" w:rsidRPr="001B2B17">
        <w:rPr>
          <w:rFonts w:ascii="Times New Roman" w:hAnsi="Times New Roman" w:cs="Times New Roman"/>
          <w:sz w:val="22"/>
          <w:szCs w:val="22"/>
          <w:lang w:val="en-GB"/>
        </w:rPr>
        <w:t xml:space="preserve">home </w:t>
      </w:r>
      <w:r w:rsidR="00757B72" w:rsidRPr="001B2B17">
        <w:rPr>
          <w:rFonts w:ascii="Times New Roman" w:hAnsi="Times New Roman" w:cs="Times New Roman"/>
          <w:sz w:val="22"/>
          <w:szCs w:val="22"/>
          <w:lang w:val="en-GB"/>
        </w:rPr>
        <w:t>country</w:t>
      </w:r>
      <w:r w:rsidR="00550290" w:rsidRPr="001B2B17">
        <w:rPr>
          <w:rFonts w:ascii="Times New Roman" w:hAnsi="Times New Roman" w:cs="Times New Roman"/>
          <w:sz w:val="22"/>
          <w:szCs w:val="22"/>
          <w:lang w:val="en-GB"/>
        </w:rPr>
        <w:t>.</w:t>
      </w:r>
      <w:r w:rsidR="00A50E9E" w:rsidRPr="001B2B17">
        <w:rPr>
          <w:rFonts w:ascii="Times New Roman" w:hAnsi="Times New Roman" w:cs="Times New Roman"/>
          <w:sz w:val="22"/>
          <w:szCs w:val="22"/>
          <w:lang w:val="en-GB"/>
        </w:rPr>
        <w:t xml:space="preserve"> </w:t>
      </w:r>
      <w:r w:rsidR="00E96BD1" w:rsidRPr="001B2B17">
        <w:rPr>
          <w:rFonts w:ascii="Times New Roman" w:hAnsi="Times New Roman" w:cs="Times New Roman"/>
          <w:sz w:val="22"/>
          <w:szCs w:val="22"/>
          <w:lang w:val="en-GB"/>
        </w:rPr>
        <w:t>ROSA has e</w:t>
      </w:r>
      <w:r w:rsidR="004422C1" w:rsidRPr="001B2B17">
        <w:rPr>
          <w:rFonts w:ascii="Times New Roman" w:hAnsi="Times New Roman" w:cs="Times New Roman"/>
          <w:sz w:val="22"/>
          <w:szCs w:val="22"/>
          <w:lang w:val="en-GB"/>
        </w:rPr>
        <w:t>xperienced that even in severe cases</w:t>
      </w:r>
      <w:r w:rsidR="00EC47DC" w:rsidRPr="001B2B17">
        <w:rPr>
          <w:rFonts w:ascii="Times New Roman" w:hAnsi="Times New Roman" w:cs="Times New Roman"/>
          <w:sz w:val="22"/>
          <w:szCs w:val="22"/>
          <w:lang w:val="en-GB"/>
        </w:rPr>
        <w:t>,</w:t>
      </w:r>
      <w:r w:rsidR="004422C1" w:rsidRPr="001B2B17">
        <w:rPr>
          <w:rFonts w:ascii="Times New Roman" w:hAnsi="Times New Roman" w:cs="Times New Roman"/>
          <w:sz w:val="22"/>
          <w:szCs w:val="22"/>
          <w:lang w:val="en-GB"/>
        </w:rPr>
        <w:t xml:space="preserve"> when </w:t>
      </w:r>
      <w:r w:rsidR="00BC23C4" w:rsidRPr="001B2B17">
        <w:rPr>
          <w:rFonts w:ascii="Times New Roman" w:hAnsi="Times New Roman" w:cs="Times New Roman"/>
          <w:sz w:val="22"/>
          <w:szCs w:val="22"/>
          <w:lang w:val="en-GB"/>
        </w:rPr>
        <w:t xml:space="preserve">groups of </w:t>
      </w:r>
      <w:r w:rsidR="00EC47DC" w:rsidRPr="001B2B17">
        <w:rPr>
          <w:rFonts w:ascii="Times New Roman" w:hAnsi="Times New Roman" w:cs="Times New Roman"/>
          <w:sz w:val="22"/>
          <w:szCs w:val="22"/>
          <w:lang w:val="en-GB"/>
        </w:rPr>
        <w:t>very</w:t>
      </w:r>
      <w:r w:rsidR="00AF387A" w:rsidRPr="001B2B17">
        <w:rPr>
          <w:rFonts w:ascii="Times New Roman" w:hAnsi="Times New Roman" w:cs="Times New Roman"/>
          <w:sz w:val="22"/>
          <w:szCs w:val="22"/>
          <w:lang w:val="en-GB"/>
        </w:rPr>
        <w:t xml:space="preserve"> dangerous organized crime </w:t>
      </w:r>
      <w:r w:rsidR="00BC23C4" w:rsidRPr="001B2B17">
        <w:rPr>
          <w:rFonts w:ascii="Times New Roman" w:hAnsi="Times New Roman" w:cs="Times New Roman"/>
          <w:sz w:val="22"/>
          <w:szCs w:val="22"/>
          <w:lang w:val="en-GB"/>
        </w:rPr>
        <w:t>are</w:t>
      </w:r>
      <w:r w:rsidR="00AF387A" w:rsidRPr="001B2B17">
        <w:rPr>
          <w:rFonts w:ascii="Times New Roman" w:hAnsi="Times New Roman" w:cs="Times New Roman"/>
          <w:sz w:val="22"/>
          <w:szCs w:val="22"/>
          <w:lang w:val="en-GB"/>
        </w:rPr>
        <w:t xml:space="preserve"> involved</w:t>
      </w:r>
      <w:r w:rsidR="00EC47DC" w:rsidRPr="001B2B17">
        <w:rPr>
          <w:rFonts w:ascii="Times New Roman" w:hAnsi="Times New Roman" w:cs="Times New Roman"/>
          <w:sz w:val="22"/>
          <w:szCs w:val="22"/>
          <w:lang w:val="en-GB"/>
        </w:rPr>
        <w:t>,</w:t>
      </w:r>
      <w:r w:rsidR="00AF387A" w:rsidRPr="001B2B17">
        <w:rPr>
          <w:rFonts w:ascii="Times New Roman" w:hAnsi="Times New Roman" w:cs="Times New Roman"/>
          <w:sz w:val="22"/>
          <w:szCs w:val="22"/>
          <w:lang w:val="en-GB"/>
        </w:rPr>
        <w:t xml:space="preserve"> the women are not </w:t>
      </w:r>
      <w:r w:rsidR="00EC47DC" w:rsidRPr="001B2B17">
        <w:rPr>
          <w:rFonts w:ascii="Times New Roman" w:hAnsi="Times New Roman" w:cs="Times New Roman"/>
          <w:sz w:val="22"/>
          <w:szCs w:val="22"/>
          <w:lang w:val="en-GB"/>
        </w:rPr>
        <w:t>considered</w:t>
      </w:r>
      <w:r w:rsidR="00AF387A" w:rsidRPr="001B2B17">
        <w:rPr>
          <w:rFonts w:ascii="Times New Roman" w:hAnsi="Times New Roman" w:cs="Times New Roman"/>
          <w:sz w:val="22"/>
          <w:szCs w:val="22"/>
          <w:lang w:val="en-GB"/>
        </w:rPr>
        <w:t xml:space="preserve"> to be in danger</w:t>
      </w:r>
      <w:r w:rsidR="00EC47DC" w:rsidRPr="001B2B17">
        <w:rPr>
          <w:rFonts w:ascii="Times New Roman" w:hAnsi="Times New Roman" w:cs="Times New Roman"/>
          <w:sz w:val="22"/>
          <w:szCs w:val="22"/>
          <w:lang w:val="en-GB"/>
        </w:rPr>
        <w:t xml:space="preserve"> by the Immigration Authorities</w:t>
      </w:r>
      <w:r w:rsidR="00AF387A" w:rsidRPr="001B2B17">
        <w:rPr>
          <w:rFonts w:ascii="Times New Roman" w:hAnsi="Times New Roman" w:cs="Times New Roman"/>
          <w:sz w:val="22"/>
          <w:szCs w:val="22"/>
          <w:lang w:val="en-GB"/>
        </w:rPr>
        <w:t xml:space="preserve">. </w:t>
      </w:r>
      <w:r w:rsidR="00C858A3" w:rsidRPr="001B2B17">
        <w:rPr>
          <w:rFonts w:ascii="Times New Roman" w:hAnsi="Times New Roman" w:cs="Times New Roman"/>
          <w:sz w:val="22"/>
          <w:szCs w:val="22"/>
          <w:lang w:val="en-GB"/>
        </w:rPr>
        <w:t xml:space="preserve">VOTs have even been </w:t>
      </w:r>
      <w:r w:rsidR="00EC47DC" w:rsidRPr="001B2B17">
        <w:rPr>
          <w:rFonts w:ascii="Times New Roman" w:hAnsi="Times New Roman" w:cs="Times New Roman"/>
          <w:sz w:val="22"/>
          <w:szCs w:val="22"/>
          <w:lang w:val="en-GB"/>
        </w:rPr>
        <w:t xml:space="preserve">returned </w:t>
      </w:r>
      <w:r w:rsidR="00C858A3" w:rsidRPr="001B2B17">
        <w:rPr>
          <w:rFonts w:ascii="Times New Roman" w:hAnsi="Times New Roman" w:cs="Times New Roman"/>
          <w:sz w:val="22"/>
          <w:szCs w:val="22"/>
          <w:lang w:val="en-GB"/>
        </w:rPr>
        <w:t>to the</w:t>
      </w:r>
      <w:r w:rsidR="00A174D7" w:rsidRPr="001B2B17">
        <w:rPr>
          <w:rFonts w:ascii="Times New Roman" w:hAnsi="Times New Roman" w:cs="Times New Roman"/>
          <w:sz w:val="22"/>
          <w:szCs w:val="22"/>
          <w:lang w:val="en-GB"/>
        </w:rPr>
        <w:t>ir country of origin</w:t>
      </w:r>
      <w:r w:rsidR="00C858A3" w:rsidRPr="001B2B17">
        <w:rPr>
          <w:rFonts w:ascii="Times New Roman" w:hAnsi="Times New Roman" w:cs="Times New Roman"/>
          <w:sz w:val="22"/>
          <w:szCs w:val="22"/>
          <w:lang w:val="en-GB"/>
        </w:rPr>
        <w:t xml:space="preserve"> against the Norwegian Police</w:t>
      </w:r>
      <w:r w:rsidR="00704965" w:rsidRPr="001B2B17">
        <w:rPr>
          <w:rFonts w:ascii="Times New Roman" w:hAnsi="Times New Roman" w:cs="Times New Roman"/>
          <w:sz w:val="22"/>
          <w:szCs w:val="22"/>
          <w:lang w:val="en-GB"/>
        </w:rPr>
        <w:t>’s</w:t>
      </w:r>
      <w:r w:rsidR="00EC47DC" w:rsidRPr="001B2B17">
        <w:rPr>
          <w:rFonts w:ascii="Times New Roman" w:hAnsi="Times New Roman" w:cs="Times New Roman"/>
          <w:sz w:val="22"/>
          <w:szCs w:val="22"/>
          <w:lang w:val="en-GB"/>
        </w:rPr>
        <w:t xml:space="preserve"> </w:t>
      </w:r>
      <w:r w:rsidR="00C858A3" w:rsidRPr="001B2B17">
        <w:rPr>
          <w:rFonts w:ascii="Times New Roman" w:hAnsi="Times New Roman" w:cs="Times New Roman"/>
          <w:sz w:val="22"/>
          <w:szCs w:val="22"/>
          <w:lang w:val="en-GB"/>
        </w:rPr>
        <w:t>recommendations.</w:t>
      </w:r>
      <w:r w:rsidR="00550290" w:rsidRPr="001B2B17">
        <w:rPr>
          <w:rFonts w:ascii="Times New Roman" w:hAnsi="Times New Roman" w:cs="Times New Roman"/>
          <w:sz w:val="22"/>
          <w:szCs w:val="22"/>
          <w:lang w:val="en-GB"/>
        </w:rPr>
        <w:t xml:space="preserve"> </w:t>
      </w:r>
      <w:r w:rsidR="00947A31" w:rsidRPr="001B2B17">
        <w:rPr>
          <w:rFonts w:ascii="Times New Roman" w:hAnsi="Times New Roman" w:cs="Times New Roman"/>
          <w:sz w:val="22"/>
          <w:szCs w:val="22"/>
          <w:lang w:val="en-GB"/>
        </w:rPr>
        <w:t>Often</w:t>
      </w:r>
      <w:r w:rsidR="0019610E" w:rsidRPr="001B2B17">
        <w:rPr>
          <w:rFonts w:ascii="Times New Roman" w:hAnsi="Times New Roman" w:cs="Times New Roman"/>
          <w:sz w:val="22"/>
          <w:szCs w:val="22"/>
          <w:lang w:val="en-GB"/>
        </w:rPr>
        <w:t xml:space="preserve"> very</w:t>
      </w:r>
      <w:r w:rsidR="00693726" w:rsidRPr="001B2B17">
        <w:rPr>
          <w:rFonts w:ascii="Times New Roman" w:hAnsi="Times New Roman" w:cs="Times New Roman"/>
          <w:sz w:val="22"/>
          <w:szCs w:val="22"/>
          <w:lang w:val="en-GB"/>
        </w:rPr>
        <w:t xml:space="preserve"> general descriptions </w:t>
      </w:r>
      <w:r w:rsidR="00334780" w:rsidRPr="001B2B17">
        <w:rPr>
          <w:rFonts w:ascii="Times New Roman" w:hAnsi="Times New Roman" w:cs="Times New Roman"/>
          <w:sz w:val="22"/>
          <w:szCs w:val="22"/>
          <w:lang w:val="en-GB"/>
        </w:rPr>
        <w:t>of the</w:t>
      </w:r>
      <w:r w:rsidR="0019610E" w:rsidRPr="001B2B17">
        <w:rPr>
          <w:rFonts w:ascii="Times New Roman" w:hAnsi="Times New Roman" w:cs="Times New Roman"/>
          <w:sz w:val="22"/>
          <w:szCs w:val="22"/>
          <w:lang w:val="en-GB"/>
        </w:rPr>
        <w:t xml:space="preserve"> situation in</w:t>
      </w:r>
      <w:r w:rsidR="00AC5129" w:rsidRPr="001B2B17">
        <w:rPr>
          <w:rFonts w:ascii="Times New Roman" w:hAnsi="Times New Roman" w:cs="Times New Roman"/>
          <w:sz w:val="22"/>
          <w:szCs w:val="22"/>
          <w:lang w:val="en-GB"/>
        </w:rPr>
        <w:t xml:space="preserve"> the</w:t>
      </w:r>
      <w:r w:rsidR="00334780" w:rsidRPr="001B2B17">
        <w:rPr>
          <w:rFonts w:ascii="Times New Roman" w:hAnsi="Times New Roman" w:cs="Times New Roman"/>
          <w:sz w:val="22"/>
          <w:szCs w:val="22"/>
          <w:lang w:val="en-GB"/>
        </w:rPr>
        <w:t xml:space="preserve"> country </w:t>
      </w:r>
      <w:r w:rsidR="00704965" w:rsidRPr="001B2B17">
        <w:rPr>
          <w:rFonts w:ascii="Times New Roman" w:hAnsi="Times New Roman" w:cs="Times New Roman"/>
          <w:sz w:val="22"/>
          <w:szCs w:val="22"/>
          <w:lang w:val="en-GB"/>
        </w:rPr>
        <w:t>from</w:t>
      </w:r>
      <w:r w:rsidR="00334780" w:rsidRPr="001B2B17">
        <w:rPr>
          <w:rFonts w:ascii="Times New Roman" w:hAnsi="Times New Roman" w:cs="Times New Roman"/>
          <w:sz w:val="22"/>
          <w:szCs w:val="22"/>
          <w:lang w:val="en-GB"/>
        </w:rPr>
        <w:t xml:space="preserve"> </w:t>
      </w:r>
      <w:r w:rsidR="00316FC9" w:rsidRPr="001B2B17">
        <w:rPr>
          <w:rFonts w:ascii="Times New Roman" w:hAnsi="Times New Roman" w:cs="Times New Roman"/>
          <w:sz w:val="22"/>
          <w:szCs w:val="22"/>
          <w:lang w:val="en-GB"/>
        </w:rPr>
        <w:t>reports</w:t>
      </w:r>
      <w:r w:rsidR="00692CF9" w:rsidRPr="001B2B17">
        <w:rPr>
          <w:rFonts w:ascii="Times New Roman" w:hAnsi="Times New Roman" w:cs="Times New Roman"/>
          <w:sz w:val="22"/>
          <w:szCs w:val="22"/>
          <w:lang w:val="en-GB"/>
        </w:rPr>
        <w:t xml:space="preserve"> such as the</w:t>
      </w:r>
      <w:r w:rsidR="00334780" w:rsidRPr="001B2B17">
        <w:rPr>
          <w:rFonts w:ascii="Times New Roman" w:hAnsi="Times New Roman" w:cs="Times New Roman"/>
          <w:sz w:val="22"/>
          <w:szCs w:val="22"/>
          <w:lang w:val="en-GB"/>
        </w:rPr>
        <w:t xml:space="preserve"> US Department’s</w:t>
      </w:r>
      <w:r w:rsidR="00692CF9" w:rsidRPr="001B2B17">
        <w:rPr>
          <w:rFonts w:ascii="Times New Roman" w:hAnsi="Times New Roman" w:cs="Times New Roman"/>
          <w:sz w:val="22"/>
          <w:szCs w:val="22"/>
          <w:lang w:val="en-GB"/>
        </w:rPr>
        <w:t xml:space="preserve"> Trafficking in Persons </w:t>
      </w:r>
      <w:r w:rsidR="00334780" w:rsidRPr="001B2B17">
        <w:rPr>
          <w:rFonts w:ascii="Times New Roman" w:hAnsi="Times New Roman" w:cs="Times New Roman"/>
          <w:sz w:val="22"/>
          <w:szCs w:val="22"/>
          <w:lang w:val="en-GB"/>
        </w:rPr>
        <w:t>R</w:t>
      </w:r>
      <w:r w:rsidR="00692CF9" w:rsidRPr="001B2B17">
        <w:rPr>
          <w:rFonts w:ascii="Times New Roman" w:hAnsi="Times New Roman" w:cs="Times New Roman"/>
          <w:sz w:val="22"/>
          <w:szCs w:val="22"/>
          <w:lang w:val="en-GB"/>
        </w:rPr>
        <w:t>eport</w:t>
      </w:r>
      <w:r w:rsidR="00AC5129" w:rsidRPr="001B2B17">
        <w:rPr>
          <w:rFonts w:ascii="Times New Roman" w:hAnsi="Times New Roman" w:cs="Times New Roman"/>
          <w:sz w:val="22"/>
          <w:szCs w:val="22"/>
          <w:lang w:val="en-GB"/>
        </w:rPr>
        <w:t>,</w:t>
      </w:r>
      <w:r w:rsidR="00692CF9" w:rsidRPr="001B2B17">
        <w:rPr>
          <w:rFonts w:ascii="Times New Roman" w:hAnsi="Times New Roman" w:cs="Times New Roman"/>
          <w:sz w:val="22"/>
          <w:szCs w:val="22"/>
          <w:lang w:val="en-GB"/>
        </w:rPr>
        <w:t xml:space="preserve"> </w:t>
      </w:r>
      <w:r w:rsidR="00295061" w:rsidRPr="001B2B17">
        <w:rPr>
          <w:rFonts w:ascii="Times New Roman" w:hAnsi="Times New Roman" w:cs="Times New Roman"/>
          <w:sz w:val="22"/>
          <w:szCs w:val="22"/>
          <w:lang w:val="en-GB"/>
        </w:rPr>
        <w:t xml:space="preserve">are used to contradict statements </w:t>
      </w:r>
      <w:r w:rsidR="00A65E98" w:rsidRPr="001B2B17">
        <w:rPr>
          <w:rFonts w:ascii="Times New Roman" w:hAnsi="Times New Roman" w:cs="Times New Roman"/>
          <w:sz w:val="22"/>
          <w:szCs w:val="22"/>
          <w:lang w:val="en-GB"/>
        </w:rPr>
        <w:t>of</w:t>
      </w:r>
      <w:r w:rsidR="00295061" w:rsidRPr="001B2B17">
        <w:rPr>
          <w:rFonts w:ascii="Times New Roman" w:hAnsi="Times New Roman" w:cs="Times New Roman"/>
          <w:sz w:val="22"/>
          <w:szCs w:val="22"/>
          <w:lang w:val="en-GB"/>
        </w:rPr>
        <w:t xml:space="preserve"> the VOT.</w:t>
      </w:r>
    </w:p>
    <w:p w14:paraId="4101127A" w14:textId="3A2F1E26" w:rsidR="00930EF1" w:rsidRPr="001B2B17" w:rsidRDefault="004E7254" w:rsidP="005949A2">
      <w:pPr>
        <w:pStyle w:val="Listeavsnitt"/>
        <w:numPr>
          <w:ilvl w:val="0"/>
          <w:numId w:val="37"/>
        </w:numPr>
        <w:jc w:val="both"/>
        <w:rPr>
          <w:rFonts w:ascii="Times New Roman" w:hAnsi="Times New Roman" w:cs="Times New Roman"/>
          <w:sz w:val="22"/>
          <w:szCs w:val="22"/>
          <w:lang w:val="en-GB"/>
        </w:rPr>
      </w:pPr>
      <w:r w:rsidRPr="001B2B17">
        <w:rPr>
          <w:rFonts w:ascii="Times New Roman" w:hAnsi="Times New Roman" w:cs="Times New Roman"/>
          <w:sz w:val="22"/>
          <w:szCs w:val="22"/>
          <w:lang w:val="en-GB"/>
        </w:rPr>
        <w:t xml:space="preserve">When a VOT claims to be in danger of </w:t>
      </w:r>
      <w:proofErr w:type="spellStart"/>
      <w:r w:rsidRPr="001B2B17">
        <w:rPr>
          <w:rFonts w:ascii="Times New Roman" w:hAnsi="Times New Roman" w:cs="Times New Roman"/>
          <w:sz w:val="22"/>
          <w:szCs w:val="22"/>
          <w:lang w:val="en-GB"/>
        </w:rPr>
        <w:t>retraffickin</w:t>
      </w:r>
      <w:r w:rsidR="00ED4822" w:rsidRPr="001B2B17">
        <w:rPr>
          <w:rFonts w:ascii="Times New Roman" w:hAnsi="Times New Roman" w:cs="Times New Roman"/>
          <w:sz w:val="22"/>
          <w:szCs w:val="22"/>
          <w:lang w:val="en-GB"/>
        </w:rPr>
        <w:t>g</w:t>
      </w:r>
      <w:proofErr w:type="spellEnd"/>
      <w:r w:rsidR="00ED4822" w:rsidRPr="001B2B17">
        <w:rPr>
          <w:rFonts w:ascii="Times New Roman" w:hAnsi="Times New Roman" w:cs="Times New Roman"/>
          <w:sz w:val="22"/>
          <w:szCs w:val="22"/>
          <w:lang w:val="en-GB"/>
        </w:rPr>
        <w:t xml:space="preserve"> and retaliation the State</w:t>
      </w:r>
      <w:r w:rsidR="001817C3" w:rsidRPr="001B2B17">
        <w:rPr>
          <w:rFonts w:ascii="Times New Roman" w:hAnsi="Times New Roman" w:cs="Times New Roman"/>
          <w:sz w:val="22"/>
          <w:szCs w:val="22"/>
          <w:lang w:val="en-GB"/>
        </w:rPr>
        <w:t xml:space="preserve"> must</w:t>
      </w:r>
      <w:r w:rsidR="00ED4822" w:rsidRPr="001B2B17">
        <w:rPr>
          <w:rFonts w:ascii="Times New Roman" w:hAnsi="Times New Roman" w:cs="Times New Roman"/>
          <w:sz w:val="22"/>
          <w:szCs w:val="22"/>
          <w:lang w:val="en-GB"/>
        </w:rPr>
        <w:t xml:space="preserve"> </w:t>
      </w:r>
      <w:r w:rsidR="003A6E26" w:rsidRPr="001B2B17">
        <w:rPr>
          <w:rFonts w:ascii="Times New Roman" w:hAnsi="Times New Roman" w:cs="Times New Roman"/>
          <w:sz w:val="22"/>
          <w:szCs w:val="22"/>
          <w:lang w:val="en-GB"/>
        </w:rPr>
        <w:t>ha</w:t>
      </w:r>
      <w:r w:rsidR="001817C3" w:rsidRPr="001B2B17">
        <w:rPr>
          <w:rFonts w:ascii="Times New Roman" w:hAnsi="Times New Roman" w:cs="Times New Roman"/>
          <w:sz w:val="22"/>
          <w:szCs w:val="22"/>
          <w:lang w:val="en-GB"/>
        </w:rPr>
        <w:t>ve</w:t>
      </w:r>
      <w:r w:rsidR="003A6E26" w:rsidRPr="001B2B17">
        <w:rPr>
          <w:rFonts w:ascii="Times New Roman" w:hAnsi="Times New Roman" w:cs="Times New Roman"/>
          <w:sz w:val="22"/>
          <w:szCs w:val="22"/>
          <w:lang w:val="en-GB"/>
        </w:rPr>
        <w:t xml:space="preserve"> the obligation to</w:t>
      </w:r>
      <w:r w:rsidR="0086706A" w:rsidRPr="001B2B17">
        <w:rPr>
          <w:rFonts w:ascii="Times New Roman" w:hAnsi="Times New Roman" w:cs="Times New Roman"/>
          <w:sz w:val="22"/>
          <w:szCs w:val="22"/>
          <w:lang w:val="en-GB"/>
        </w:rPr>
        <w:t xml:space="preserve"> stop the return of the VOT</w:t>
      </w:r>
      <w:r w:rsidR="00704965" w:rsidRPr="001B2B17">
        <w:rPr>
          <w:rFonts w:ascii="Times New Roman" w:hAnsi="Times New Roman" w:cs="Times New Roman"/>
          <w:sz w:val="22"/>
          <w:szCs w:val="22"/>
          <w:lang w:val="en-GB"/>
        </w:rPr>
        <w:t>.</w:t>
      </w:r>
      <w:r w:rsidR="0086706A" w:rsidRPr="001B2B17">
        <w:rPr>
          <w:rFonts w:ascii="Times New Roman" w:hAnsi="Times New Roman" w:cs="Times New Roman"/>
          <w:sz w:val="22"/>
          <w:szCs w:val="22"/>
          <w:lang w:val="en-GB"/>
        </w:rPr>
        <w:t xml:space="preserve"> </w:t>
      </w:r>
      <w:r w:rsidR="00704965" w:rsidRPr="001B2B17">
        <w:rPr>
          <w:rFonts w:ascii="Times New Roman" w:hAnsi="Times New Roman" w:cs="Times New Roman"/>
          <w:sz w:val="22"/>
          <w:szCs w:val="22"/>
          <w:lang w:val="en-GB"/>
        </w:rPr>
        <w:t>T</w:t>
      </w:r>
      <w:r w:rsidR="007F02D6" w:rsidRPr="001B2B17">
        <w:rPr>
          <w:rFonts w:ascii="Times New Roman" w:hAnsi="Times New Roman" w:cs="Times New Roman"/>
          <w:sz w:val="22"/>
          <w:szCs w:val="22"/>
          <w:lang w:val="en-GB"/>
        </w:rPr>
        <w:t>he VOT</w:t>
      </w:r>
      <w:r w:rsidR="00064736" w:rsidRPr="001B2B17">
        <w:rPr>
          <w:rFonts w:ascii="Times New Roman" w:hAnsi="Times New Roman" w:cs="Times New Roman"/>
          <w:sz w:val="22"/>
          <w:szCs w:val="22"/>
          <w:lang w:val="en-GB"/>
        </w:rPr>
        <w:t>’</w:t>
      </w:r>
      <w:r w:rsidR="007F02D6" w:rsidRPr="001B2B17">
        <w:rPr>
          <w:rFonts w:ascii="Times New Roman" w:hAnsi="Times New Roman" w:cs="Times New Roman"/>
          <w:sz w:val="22"/>
          <w:szCs w:val="22"/>
          <w:lang w:val="en-GB"/>
        </w:rPr>
        <w:t>s situation</w:t>
      </w:r>
      <w:r w:rsidR="00704965" w:rsidRPr="001B2B17">
        <w:rPr>
          <w:rFonts w:ascii="Times New Roman" w:hAnsi="Times New Roman" w:cs="Times New Roman"/>
          <w:sz w:val="22"/>
          <w:szCs w:val="22"/>
          <w:lang w:val="en-GB"/>
        </w:rPr>
        <w:t xml:space="preserve"> must be</w:t>
      </w:r>
      <w:r w:rsidR="00064736" w:rsidRPr="001B2B17">
        <w:rPr>
          <w:rFonts w:ascii="Times New Roman" w:hAnsi="Times New Roman" w:cs="Times New Roman"/>
          <w:sz w:val="22"/>
          <w:szCs w:val="22"/>
          <w:lang w:val="en-GB"/>
        </w:rPr>
        <w:t xml:space="preserve"> subject to an individual assessment.</w:t>
      </w:r>
      <w:r w:rsidR="00A65E98" w:rsidRPr="001B2B17">
        <w:rPr>
          <w:rFonts w:ascii="Times New Roman" w:hAnsi="Times New Roman" w:cs="Times New Roman"/>
          <w:sz w:val="22"/>
          <w:szCs w:val="22"/>
          <w:lang w:val="en-GB"/>
        </w:rPr>
        <w:t xml:space="preserve"> </w:t>
      </w:r>
      <w:r w:rsidR="00316E2E" w:rsidRPr="001B2B17">
        <w:rPr>
          <w:rFonts w:ascii="Times New Roman" w:hAnsi="Times New Roman" w:cs="Times New Roman"/>
          <w:sz w:val="22"/>
          <w:szCs w:val="22"/>
          <w:lang w:val="en-GB"/>
        </w:rPr>
        <w:t>I</w:t>
      </w:r>
      <w:r w:rsidR="003D6AFC" w:rsidRPr="001B2B17">
        <w:rPr>
          <w:rFonts w:ascii="Times New Roman" w:hAnsi="Times New Roman" w:cs="Times New Roman"/>
          <w:sz w:val="22"/>
          <w:szCs w:val="22"/>
          <w:lang w:val="en-GB"/>
        </w:rPr>
        <w:t xml:space="preserve">f the State cannot </w:t>
      </w:r>
      <w:r w:rsidR="00823559" w:rsidRPr="001B2B17">
        <w:rPr>
          <w:rFonts w:ascii="Times New Roman" w:hAnsi="Times New Roman" w:cs="Times New Roman"/>
          <w:sz w:val="22"/>
          <w:szCs w:val="22"/>
          <w:lang w:val="en-GB"/>
        </w:rPr>
        <w:t>provide specif</w:t>
      </w:r>
      <w:r w:rsidR="0089794D" w:rsidRPr="001B2B17">
        <w:rPr>
          <w:rFonts w:ascii="Times New Roman" w:hAnsi="Times New Roman" w:cs="Times New Roman"/>
          <w:sz w:val="22"/>
          <w:szCs w:val="22"/>
          <w:lang w:val="en-GB"/>
        </w:rPr>
        <w:t xml:space="preserve">ic </w:t>
      </w:r>
      <w:r w:rsidR="00823559" w:rsidRPr="001B2B17">
        <w:rPr>
          <w:rFonts w:ascii="Times New Roman" w:hAnsi="Times New Roman" w:cs="Times New Roman"/>
          <w:sz w:val="22"/>
          <w:szCs w:val="22"/>
          <w:lang w:val="en-GB"/>
        </w:rPr>
        <w:t>documentation</w:t>
      </w:r>
      <w:r w:rsidR="00064736" w:rsidRPr="001B2B17">
        <w:rPr>
          <w:rFonts w:ascii="Times New Roman" w:hAnsi="Times New Roman" w:cs="Times New Roman"/>
          <w:sz w:val="22"/>
          <w:szCs w:val="22"/>
          <w:lang w:val="en-GB"/>
        </w:rPr>
        <w:t xml:space="preserve"> confirming</w:t>
      </w:r>
      <w:r w:rsidR="00823559" w:rsidRPr="001B2B17">
        <w:rPr>
          <w:rFonts w:ascii="Times New Roman" w:hAnsi="Times New Roman" w:cs="Times New Roman"/>
          <w:sz w:val="22"/>
          <w:szCs w:val="22"/>
          <w:lang w:val="en-GB"/>
        </w:rPr>
        <w:t xml:space="preserve"> </w:t>
      </w:r>
      <w:r w:rsidR="00064736" w:rsidRPr="001B2B17">
        <w:rPr>
          <w:rFonts w:ascii="Times New Roman" w:hAnsi="Times New Roman" w:cs="Times New Roman"/>
          <w:sz w:val="22"/>
          <w:szCs w:val="22"/>
          <w:lang w:val="en-GB"/>
        </w:rPr>
        <w:t xml:space="preserve">that it is </w:t>
      </w:r>
      <w:r w:rsidR="00823559" w:rsidRPr="001B2B17">
        <w:rPr>
          <w:rFonts w:ascii="Times New Roman" w:hAnsi="Times New Roman" w:cs="Times New Roman"/>
          <w:sz w:val="22"/>
          <w:szCs w:val="22"/>
          <w:lang w:val="en-GB"/>
        </w:rPr>
        <w:t>safe to return</w:t>
      </w:r>
      <w:r w:rsidR="0089794D" w:rsidRPr="001B2B17">
        <w:rPr>
          <w:rFonts w:ascii="Times New Roman" w:hAnsi="Times New Roman" w:cs="Times New Roman"/>
          <w:sz w:val="22"/>
          <w:szCs w:val="22"/>
          <w:lang w:val="en-GB"/>
        </w:rPr>
        <w:t xml:space="preserve">, the VOT </w:t>
      </w:r>
      <w:r w:rsidR="00692FF4" w:rsidRPr="001B2B17">
        <w:rPr>
          <w:rFonts w:ascii="Times New Roman" w:hAnsi="Times New Roman" w:cs="Times New Roman"/>
          <w:sz w:val="22"/>
          <w:szCs w:val="22"/>
          <w:lang w:val="en-GB"/>
        </w:rPr>
        <w:t>should</w:t>
      </w:r>
      <w:r w:rsidR="0089794D" w:rsidRPr="001B2B17">
        <w:rPr>
          <w:rFonts w:ascii="Times New Roman" w:hAnsi="Times New Roman" w:cs="Times New Roman"/>
          <w:sz w:val="22"/>
          <w:szCs w:val="22"/>
          <w:lang w:val="en-GB"/>
        </w:rPr>
        <w:t xml:space="preserve"> not be returned.</w:t>
      </w:r>
    </w:p>
    <w:p w14:paraId="7E206C2B" w14:textId="77777777" w:rsidR="000252ED" w:rsidRPr="001B2B17" w:rsidRDefault="000252ED" w:rsidP="000252ED">
      <w:pPr>
        <w:pStyle w:val="Listeavsnitt"/>
        <w:jc w:val="both"/>
        <w:rPr>
          <w:rFonts w:ascii="Times New Roman" w:hAnsi="Times New Roman" w:cs="Times New Roman"/>
          <w:sz w:val="22"/>
          <w:szCs w:val="22"/>
          <w:lang w:val="en-GB"/>
        </w:rPr>
      </w:pPr>
    </w:p>
    <w:p w14:paraId="64603937" w14:textId="63EE175E" w:rsidR="000523E6" w:rsidRPr="001B2B17" w:rsidRDefault="000523E6" w:rsidP="000523E6">
      <w:pPr>
        <w:jc w:val="both"/>
        <w:rPr>
          <w:rFonts w:ascii="Times New Roman" w:hAnsi="Times New Roman" w:cs="Times New Roman"/>
          <w:sz w:val="22"/>
          <w:szCs w:val="22"/>
          <w:lang w:val="en-GB"/>
        </w:rPr>
      </w:pPr>
      <w:r w:rsidRPr="001B2B17">
        <w:rPr>
          <w:rFonts w:ascii="Times New Roman" w:hAnsi="Times New Roman" w:cs="Times New Roman"/>
          <w:b/>
          <w:sz w:val="22"/>
          <w:szCs w:val="22"/>
          <w:lang w:val="en-GB"/>
        </w:rPr>
        <w:t>Paragraph 68: Early identification and protection of presumed victims of human trafficking</w:t>
      </w:r>
    </w:p>
    <w:p w14:paraId="3059859E" w14:textId="40036331" w:rsidR="00E13B59" w:rsidRPr="001B2B17" w:rsidRDefault="00E13B59" w:rsidP="00EE4A95">
      <w:pPr>
        <w:pStyle w:val="Listeavsnitt"/>
        <w:ind w:left="0"/>
        <w:jc w:val="both"/>
        <w:rPr>
          <w:rFonts w:ascii="Times New Roman" w:hAnsi="Times New Roman" w:cs="Times New Roman"/>
          <w:sz w:val="22"/>
          <w:szCs w:val="22"/>
          <w:lang w:val="en-GB"/>
        </w:rPr>
      </w:pPr>
    </w:p>
    <w:p w14:paraId="5D0113CF" w14:textId="6F236E5A" w:rsidR="000523E6" w:rsidRPr="001B2B17" w:rsidRDefault="00E34FF5" w:rsidP="00EE4A95">
      <w:pPr>
        <w:pStyle w:val="Listeavsnitt"/>
        <w:ind w:left="0"/>
        <w:jc w:val="both"/>
        <w:rPr>
          <w:rFonts w:ascii="Times New Roman" w:hAnsi="Times New Roman" w:cs="Times New Roman"/>
          <w:sz w:val="22"/>
          <w:szCs w:val="22"/>
          <w:lang w:val="en-GB"/>
        </w:rPr>
      </w:pPr>
      <w:r w:rsidRPr="001B2B17">
        <w:rPr>
          <w:rFonts w:ascii="Times New Roman" w:hAnsi="Times New Roman" w:cs="Times New Roman"/>
          <w:sz w:val="22"/>
          <w:szCs w:val="22"/>
          <w:lang w:val="en-GB"/>
        </w:rPr>
        <w:t>VOTs are often deported from the country</w:t>
      </w:r>
      <w:r w:rsidR="00B02320" w:rsidRPr="001B2B17">
        <w:rPr>
          <w:rFonts w:ascii="Times New Roman" w:hAnsi="Times New Roman" w:cs="Times New Roman"/>
          <w:sz w:val="22"/>
          <w:szCs w:val="22"/>
          <w:lang w:val="en-GB"/>
        </w:rPr>
        <w:t xml:space="preserve"> instead of being identified</w:t>
      </w:r>
      <w:r w:rsidR="00246513" w:rsidRPr="001B2B17">
        <w:rPr>
          <w:rFonts w:ascii="Times New Roman" w:hAnsi="Times New Roman" w:cs="Times New Roman"/>
          <w:sz w:val="22"/>
          <w:szCs w:val="22"/>
          <w:lang w:val="en-GB"/>
        </w:rPr>
        <w:t xml:space="preserve">. </w:t>
      </w:r>
      <w:r w:rsidR="00151DB9" w:rsidRPr="001B2B17">
        <w:rPr>
          <w:rFonts w:ascii="Times New Roman" w:hAnsi="Times New Roman" w:cs="Times New Roman"/>
          <w:sz w:val="22"/>
          <w:szCs w:val="22"/>
          <w:lang w:val="en-GB"/>
        </w:rPr>
        <w:t xml:space="preserve">A restrictive </w:t>
      </w:r>
      <w:r w:rsidR="006230D7" w:rsidRPr="001B2B17">
        <w:rPr>
          <w:rFonts w:ascii="Times New Roman" w:hAnsi="Times New Roman" w:cs="Times New Roman"/>
          <w:sz w:val="22"/>
          <w:szCs w:val="22"/>
          <w:lang w:val="en-GB"/>
        </w:rPr>
        <w:t xml:space="preserve">immigration policy </w:t>
      </w:r>
      <w:r w:rsidR="00C759EC" w:rsidRPr="001B2B17">
        <w:rPr>
          <w:rFonts w:ascii="Times New Roman" w:hAnsi="Times New Roman" w:cs="Times New Roman"/>
          <w:sz w:val="22"/>
          <w:szCs w:val="22"/>
          <w:lang w:val="en-GB"/>
        </w:rPr>
        <w:t xml:space="preserve">takes precedence over </w:t>
      </w:r>
      <w:r w:rsidR="00815FA6" w:rsidRPr="001B2B17">
        <w:rPr>
          <w:rFonts w:ascii="Times New Roman" w:hAnsi="Times New Roman" w:cs="Times New Roman"/>
          <w:sz w:val="22"/>
          <w:szCs w:val="22"/>
          <w:lang w:val="en-GB"/>
        </w:rPr>
        <w:t xml:space="preserve">the obligation to identify VOTs. </w:t>
      </w:r>
    </w:p>
    <w:p w14:paraId="5375FBED" w14:textId="0B4A2F73" w:rsidR="004A359B" w:rsidRPr="001B2B17" w:rsidRDefault="00815FA6" w:rsidP="004A359B">
      <w:pPr>
        <w:pStyle w:val="Listeavsnitt"/>
        <w:numPr>
          <w:ilvl w:val="0"/>
          <w:numId w:val="37"/>
        </w:numPr>
        <w:jc w:val="both"/>
        <w:rPr>
          <w:rFonts w:ascii="Times New Roman" w:hAnsi="Times New Roman" w:cs="Times New Roman"/>
          <w:sz w:val="22"/>
          <w:szCs w:val="22"/>
          <w:lang w:val="en-GB"/>
        </w:rPr>
      </w:pPr>
      <w:r w:rsidRPr="001B2B17">
        <w:rPr>
          <w:rFonts w:ascii="Times New Roman" w:hAnsi="Times New Roman" w:cs="Times New Roman"/>
          <w:sz w:val="22"/>
          <w:szCs w:val="22"/>
          <w:lang w:val="en-GB"/>
        </w:rPr>
        <w:t xml:space="preserve">The States must ensure that </w:t>
      </w:r>
      <w:r w:rsidR="00E9575F" w:rsidRPr="001B2B17">
        <w:rPr>
          <w:rFonts w:ascii="Times New Roman" w:hAnsi="Times New Roman" w:cs="Times New Roman"/>
          <w:sz w:val="22"/>
          <w:szCs w:val="22"/>
          <w:lang w:val="en-GB"/>
        </w:rPr>
        <w:t xml:space="preserve">all possible steps are taken to identify VOTs. </w:t>
      </w:r>
      <w:r w:rsidR="0047086B" w:rsidRPr="001B2B17">
        <w:rPr>
          <w:rFonts w:ascii="Times New Roman" w:hAnsi="Times New Roman" w:cs="Times New Roman"/>
          <w:sz w:val="22"/>
          <w:szCs w:val="22"/>
          <w:lang w:val="en-GB"/>
        </w:rPr>
        <w:t xml:space="preserve">The identification of VOTs must take precedence over </w:t>
      </w:r>
      <w:r w:rsidR="003E6C3B" w:rsidRPr="001B2B17">
        <w:rPr>
          <w:rFonts w:ascii="Times New Roman" w:hAnsi="Times New Roman" w:cs="Times New Roman"/>
          <w:sz w:val="22"/>
          <w:szCs w:val="22"/>
          <w:lang w:val="en-GB"/>
        </w:rPr>
        <w:t>restrictive immigration policies.</w:t>
      </w:r>
    </w:p>
    <w:p w14:paraId="380AFF7B" w14:textId="77777777" w:rsidR="002E3FA0" w:rsidRPr="001B2B17" w:rsidRDefault="002E3FA0" w:rsidP="002E3FA0">
      <w:pPr>
        <w:pStyle w:val="Listeavsnitt"/>
        <w:jc w:val="both"/>
        <w:rPr>
          <w:rFonts w:ascii="Times New Roman" w:hAnsi="Times New Roman" w:cs="Times New Roman"/>
          <w:sz w:val="22"/>
          <w:szCs w:val="22"/>
          <w:lang w:val="en-GB"/>
        </w:rPr>
      </w:pPr>
    </w:p>
    <w:p w14:paraId="76B1586F" w14:textId="75D7FD1B" w:rsidR="00D5398A" w:rsidRPr="001B2B17" w:rsidRDefault="00D5398A" w:rsidP="00D5398A">
      <w:pPr>
        <w:jc w:val="both"/>
        <w:rPr>
          <w:rFonts w:ascii="Times New Roman" w:hAnsi="Times New Roman" w:cs="Times New Roman"/>
          <w:sz w:val="22"/>
          <w:szCs w:val="22"/>
          <w:lang w:val="en-GB"/>
        </w:rPr>
      </w:pPr>
      <w:r w:rsidRPr="001B2B17">
        <w:rPr>
          <w:rFonts w:ascii="Times New Roman" w:hAnsi="Times New Roman" w:cs="Times New Roman"/>
          <w:sz w:val="22"/>
          <w:szCs w:val="22"/>
          <w:lang w:val="en-GB"/>
        </w:rPr>
        <w:t xml:space="preserve">Lack of a gender </w:t>
      </w:r>
      <w:r w:rsidR="00A32553" w:rsidRPr="001B2B17">
        <w:rPr>
          <w:rFonts w:ascii="Times New Roman" w:hAnsi="Times New Roman" w:cs="Times New Roman"/>
          <w:sz w:val="22"/>
          <w:szCs w:val="22"/>
          <w:lang w:val="en-GB"/>
        </w:rPr>
        <w:t>sensitive approach when identifying VOTs</w:t>
      </w:r>
      <w:r w:rsidR="007F0CDA" w:rsidRPr="001B2B17">
        <w:rPr>
          <w:rFonts w:ascii="Times New Roman" w:hAnsi="Times New Roman" w:cs="Times New Roman"/>
          <w:sz w:val="22"/>
          <w:szCs w:val="22"/>
          <w:lang w:val="en-GB"/>
        </w:rPr>
        <w:t xml:space="preserve"> </w:t>
      </w:r>
      <w:r w:rsidR="00960FC0" w:rsidRPr="001B2B17">
        <w:rPr>
          <w:rFonts w:ascii="Times New Roman" w:hAnsi="Times New Roman" w:cs="Times New Roman"/>
          <w:sz w:val="22"/>
          <w:szCs w:val="22"/>
          <w:lang w:val="en-GB"/>
        </w:rPr>
        <w:t xml:space="preserve">for </w:t>
      </w:r>
      <w:r w:rsidR="001B2B17" w:rsidRPr="001B2B17">
        <w:rPr>
          <w:rFonts w:ascii="Times New Roman" w:hAnsi="Times New Roman" w:cs="Times New Roman"/>
          <w:sz w:val="22"/>
          <w:szCs w:val="22"/>
          <w:lang w:val="en-GB"/>
        </w:rPr>
        <w:t>labour</w:t>
      </w:r>
      <w:r w:rsidR="00960FC0" w:rsidRPr="001B2B17">
        <w:rPr>
          <w:rFonts w:ascii="Times New Roman" w:hAnsi="Times New Roman" w:cs="Times New Roman"/>
          <w:sz w:val="22"/>
          <w:szCs w:val="22"/>
          <w:lang w:val="en-GB"/>
        </w:rPr>
        <w:t xml:space="preserve"> exploitation </w:t>
      </w:r>
      <w:r w:rsidR="00F55ECE" w:rsidRPr="001B2B17">
        <w:rPr>
          <w:rFonts w:ascii="Times New Roman" w:hAnsi="Times New Roman" w:cs="Times New Roman"/>
          <w:sz w:val="22"/>
          <w:szCs w:val="22"/>
          <w:lang w:val="en-GB"/>
        </w:rPr>
        <w:t>has led to a situation where male</w:t>
      </w:r>
      <w:r w:rsidR="003F65CE" w:rsidRPr="001B2B17">
        <w:rPr>
          <w:rFonts w:ascii="Times New Roman" w:hAnsi="Times New Roman" w:cs="Times New Roman"/>
          <w:sz w:val="22"/>
          <w:szCs w:val="22"/>
          <w:lang w:val="en-GB"/>
        </w:rPr>
        <w:t xml:space="preserve"> dominated working p</w:t>
      </w:r>
      <w:r w:rsidR="006358D6" w:rsidRPr="001B2B17">
        <w:rPr>
          <w:rFonts w:ascii="Times New Roman" w:hAnsi="Times New Roman" w:cs="Times New Roman"/>
          <w:sz w:val="22"/>
          <w:szCs w:val="22"/>
          <w:lang w:val="en-GB"/>
        </w:rPr>
        <w:t>laces</w:t>
      </w:r>
      <w:r w:rsidR="00064736" w:rsidRPr="001B2B17">
        <w:rPr>
          <w:rFonts w:ascii="Times New Roman" w:hAnsi="Times New Roman" w:cs="Times New Roman"/>
          <w:sz w:val="22"/>
          <w:szCs w:val="22"/>
          <w:lang w:val="en-GB"/>
        </w:rPr>
        <w:t>,</w:t>
      </w:r>
      <w:r w:rsidR="006358D6" w:rsidRPr="001B2B17">
        <w:rPr>
          <w:rFonts w:ascii="Times New Roman" w:hAnsi="Times New Roman" w:cs="Times New Roman"/>
          <w:sz w:val="22"/>
          <w:szCs w:val="22"/>
          <w:lang w:val="en-GB"/>
        </w:rPr>
        <w:t xml:space="preserve"> such as construction sites</w:t>
      </w:r>
      <w:r w:rsidR="00064736" w:rsidRPr="001B2B17">
        <w:rPr>
          <w:rFonts w:ascii="Times New Roman" w:hAnsi="Times New Roman" w:cs="Times New Roman"/>
          <w:sz w:val="22"/>
          <w:szCs w:val="22"/>
          <w:lang w:val="en-GB"/>
        </w:rPr>
        <w:t>,</w:t>
      </w:r>
      <w:r w:rsidR="006358D6" w:rsidRPr="001B2B17">
        <w:rPr>
          <w:rFonts w:ascii="Times New Roman" w:hAnsi="Times New Roman" w:cs="Times New Roman"/>
          <w:sz w:val="22"/>
          <w:szCs w:val="22"/>
          <w:lang w:val="en-GB"/>
        </w:rPr>
        <w:t xml:space="preserve"> are prioritized</w:t>
      </w:r>
      <w:r w:rsidR="00B92D0D" w:rsidRPr="001B2B17">
        <w:rPr>
          <w:rFonts w:ascii="Times New Roman" w:hAnsi="Times New Roman" w:cs="Times New Roman"/>
          <w:sz w:val="22"/>
          <w:szCs w:val="22"/>
          <w:lang w:val="en-GB"/>
        </w:rPr>
        <w:t xml:space="preserve">. Hence, more male VOTs than female VOTs are identified. </w:t>
      </w:r>
    </w:p>
    <w:p w14:paraId="7FAD985B" w14:textId="71F2A578" w:rsidR="004A359B" w:rsidRPr="001B2B17" w:rsidRDefault="004A359B" w:rsidP="004A359B">
      <w:pPr>
        <w:pStyle w:val="Listeavsnitt"/>
        <w:numPr>
          <w:ilvl w:val="0"/>
          <w:numId w:val="37"/>
        </w:numPr>
        <w:jc w:val="both"/>
        <w:rPr>
          <w:rFonts w:ascii="Times New Roman" w:hAnsi="Times New Roman" w:cs="Times New Roman"/>
          <w:sz w:val="22"/>
          <w:szCs w:val="22"/>
          <w:lang w:val="en-GB"/>
        </w:rPr>
      </w:pPr>
      <w:r w:rsidRPr="001B2B17">
        <w:rPr>
          <w:rFonts w:ascii="Times New Roman" w:hAnsi="Times New Roman" w:cs="Times New Roman"/>
          <w:sz w:val="22"/>
          <w:szCs w:val="22"/>
          <w:lang w:val="en-GB"/>
        </w:rPr>
        <w:t>A gender sensitive approach must be a</w:t>
      </w:r>
      <w:r w:rsidR="00887D94" w:rsidRPr="001B2B17">
        <w:rPr>
          <w:rFonts w:ascii="Times New Roman" w:hAnsi="Times New Roman" w:cs="Times New Roman"/>
          <w:sz w:val="22"/>
          <w:szCs w:val="22"/>
          <w:lang w:val="en-GB"/>
        </w:rPr>
        <w:t xml:space="preserve">dopted in the identification of VOTs for </w:t>
      </w:r>
      <w:r w:rsidR="001B2B17" w:rsidRPr="001B2B17">
        <w:rPr>
          <w:rFonts w:ascii="Times New Roman" w:hAnsi="Times New Roman" w:cs="Times New Roman"/>
          <w:sz w:val="22"/>
          <w:szCs w:val="22"/>
          <w:lang w:val="en-GB"/>
        </w:rPr>
        <w:t>labo</w:t>
      </w:r>
      <w:r w:rsidR="001B2B17">
        <w:rPr>
          <w:rFonts w:ascii="Times New Roman" w:hAnsi="Times New Roman" w:cs="Times New Roman"/>
          <w:sz w:val="22"/>
          <w:szCs w:val="22"/>
          <w:lang w:val="en-GB"/>
        </w:rPr>
        <w:t>u</w:t>
      </w:r>
      <w:r w:rsidR="001B2B17" w:rsidRPr="001B2B17">
        <w:rPr>
          <w:rFonts w:ascii="Times New Roman" w:hAnsi="Times New Roman" w:cs="Times New Roman"/>
          <w:sz w:val="22"/>
          <w:szCs w:val="22"/>
          <w:lang w:val="en-GB"/>
        </w:rPr>
        <w:t>r</w:t>
      </w:r>
      <w:r w:rsidR="00887D94" w:rsidRPr="001B2B17">
        <w:rPr>
          <w:rFonts w:ascii="Times New Roman" w:hAnsi="Times New Roman" w:cs="Times New Roman"/>
          <w:sz w:val="22"/>
          <w:szCs w:val="22"/>
          <w:lang w:val="en-GB"/>
        </w:rPr>
        <w:t xml:space="preserve"> exploitation</w:t>
      </w:r>
      <w:r w:rsidR="00064736" w:rsidRPr="001B2B17">
        <w:rPr>
          <w:rFonts w:ascii="Times New Roman" w:hAnsi="Times New Roman" w:cs="Times New Roman"/>
          <w:sz w:val="22"/>
          <w:szCs w:val="22"/>
          <w:lang w:val="en-GB"/>
        </w:rPr>
        <w:t xml:space="preserve"> to ensure the identification of female victims.</w:t>
      </w:r>
    </w:p>
    <w:p w14:paraId="13120FD9" w14:textId="77777777" w:rsidR="00B92D0D" w:rsidRPr="001B2B17" w:rsidRDefault="00B92D0D" w:rsidP="00D5398A">
      <w:pPr>
        <w:jc w:val="both"/>
        <w:rPr>
          <w:rFonts w:ascii="Times New Roman" w:hAnsi="Times New Roman" w:cs="Times New Roman"/>
          <w:sz w:val="22"/>
          <w:szCs w:val="22"/>
          <w:lang w:val="en-GB"/>
        </w:rPr>
      </w:pPr>
    </w:p>
    <w:p w14:paraId="7CA38C08" w14:textId="77777777" w:rsidR="000523E6" w:rsidRPr="001B2B17" w:rsidRDefault="000523E6" w:rsidP="00EE4A95">
      <w:pPr>
        <w:pStyle w:val="Listeavsnitt"/>
        <w:ind w:left="0"/>
        <w:jc w:val="both"/>
        <w:rPr>
          <w:rFonts w:ascii="Times New Roman" w:hAnsi="Times New Roman" w:cs="Times New Roman"/>
          <w:sz w:val="22"/>
          <w:szCs w:val="22"/>
          <w:lang w:val="en-GB"/>
        </w:rPr>
      </w:pPr>
    </w:p>
    <w:p w14:paraId="123284F9" w14:textId="77777777" w:rsidR="00EE4A95" w:rsidRPr="001B2B17" w:rsidRDefault="00EE4A95" w:rsidP="00EE4A95">
      <w:pPr>
        <w:pStyle w:val="Listeavsnitt"/>
        <w:ind w:left="0"/>
        <w:jc w:val="both"/>
        <w:rPr>
          <w:rFonts w:ascii="Times New Roman" w:hAnsi="Times New Roman" w:cs="Times New Roman"/>
          <w:sz w:val="22"/>
          <w:szCs w:val="22"/>
          <w:lang w:val="en-GB"/>
        </w:rPr>
      </w:pPr>
    </w:p>
    <w:p w14:paraId="3723FB75" w14:textId="77777777" w:rsidR="00EE4A95" w:rsidRPr="001B2B17" w:rsidRDefault="00EE4A95" w:rsidP="00EE4A95">
      <w:pPr>
        <w:pStyle w:val="Listeavsnitt"/>
        <w:ind w:left="0"/>
        <w:jc w:val="both"/>
        <w:rPr>
          <w:rFonts w:ascii="Times New Roman" w:hAnsi="Times New Roman" w:cs="Times New Roman"/>
          <w:sz w:val="22"/>
          <w:szCs w:val="22"/>
          <w:lang w:val="en-GB"/>
        </w:rPr>
      </w:pPr>
    </w:p>
    <w:p w14:paraId="7A72776A" w14:textId="77777777" w:rsidR="00EE4A95" w:rsidRPr="001B2B17" w:rsidRDefault="00EE4A95" w:rsidP="00EE4A95">
      <w:pPr>
        <w:pStyle w:val="Listeavsnitt"/>
        <w:ind w:left="0"/>
        <w:jc w:val="both"/>
        <w:rPr>
          <w:rFonts w:ascii="Times New Roman" w:hAnsi="Times New Roman" w:cs="Times New Roman"/>
          <w:sz w:val="22"/>
          <w:szCs w:val="22"/>
          <w:lang w:val="en-GB"/>
        </w:rPr>
      </w:pPr>
    </w:p>
    <w:p w14:paraId="145C1B64" w14:textId="77777777" w:rsidR="00EE4A95" w:rsidRPr="001B2B17" w:rsidRDefault="00EE4A95" w:rsidP="00EE4A95">
      <w:pPr>
        <w:pStyle w:val="Listeavsnitt"/>
        <w:ind w:left="0"/>
        <w:jc w:val="both"/>
        <w:rPr>
          <w:rFonts w:ascii="Times New Roman" w:hAnsi="Times New Roman" w:cs="Times New Roman"/>
          <w:sz w:val="22"/>
          <w:szCs w:val="22"/>
          <w:lang w:val="en-GB"/>
        </w:rPr>
      </w:pPr>
    </w:p>
    <w:p w14:paraId="5B897411" w14:textId="77777777" w:rsidR="00EE4A95" w:rsidRPr="001B2B17" w:rsidRDefault="00EE4A95" w:rsidP="00EE4A95">
      <w:pPr>
        <w:jc w:val="both"/>
        <w:rPr>
          <w:rFonts w:ascii="Times New Roman" w:hAnsi="Times New Roman" w:cs="Times New Roman"/>
          <w:b/>
          <w:sz w:val="22"/>
          <w:szCs w:val="22"/>
          <w:lang w:val="en-GB"/>
        </w:rPr>
      </w:pPr>
    </w:p>
    <w:p w14:paraId="514F7646" w14:textId="77777777" w:rsidR="00EE4A95" w:rsidRPr="001B2B17" w:rsidRDefault="00EE4A95" w:rsidP="00EE4A95">
      <w:pPr>
        <w:pStyle w:val="Listeavsnitt"/>
        <w:ind w:left="0"/>
        <w:jc w:val="both"/>
        <w:rPr>
          <w:rFonts w:ascii="Times New Roman" w:hAnsi="Times New Roman" w:cs="Times New Roman"/>
          <w:b/>
          <w:sz w:val="22"/>
          <w:szCs w:val="22"/>
          <w:lang w:val="en-GB"/>
        </w:rPr>
      </w:pPr>
    </w:p>
    <w:p w14:paraId="75C52DCC" w14:textId="4712B600" w:rsidR="000264F9" w:rsidRPr="001B2B17" w:rsidRDefault="000264F9" w:rsidP="00273388">
      <w:pPr>
        <w:pStyle w:val="Listeavsnitt"/>
        <w:ind w:left="0"/>
        <w:jc w:val="both"/>
        <w:rPr>
          <w:rFonts w:ascii="Times New Roman" w:hAnsi="Times New Roman" w:cs="Times New Roman"/>
          <w:b/>
          <w:sz w:val="22"/>
          <w:szCs w:val="22"/>
          <w:lang w:val="en-GB"/>
        </w:rPr>
      </w:pPr>
    </w:p>
    <w:sectPr w:rsidR="000264F9" w:rsidRPr="001B2B17" w:rsidSect="008F5C0D">
      <w:headerReference w:type="default" r:id="rId11"/>
      <w:footerReference w:type="even" r:id="rId12"/>
      <w:footerReference w:type="default" r:id="rId13"/>
      <w:footerReference w:type="first" r:id="rId14"/>
      <w:endnotePr>
        <w:numFmt w:val="decimal"/>
      </w:endnotePr>
      <w:pgSz w:w="11900" w:h="16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3D020" w14:textId="77777777" w:rsidR="00602747" w:rsidRDefault="00602747" w:rsidP="00EE4A95">
      <w:r>
        <w:separator/>
      </w:r>
    </w:p>
  </w:endnote>
  <w:endnote w:type="continuationSeparator" w:id="0">
    <w:p w14:paraId="3E6672A7" w14:textId="77777777" w:rsidR="00602747" w:rsidRDefault="00602747" w:rsidP="00EE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78700" w14:textId="77777777" w:rsidR="008F5C0D" w:rsidRDefault="008F5C0D" w:rsidP="008F5C0D">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17B2D6C1" w14:textId="77777777" w:rsidR="008F5C0D" w:rsidRDefault="008F5C0D" w:rsidP="008F5C0D">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DC5AE" w14:textId="77777777" w:rsidR="008F5C0D" w:rsidRPr="00664B35" w:rsidRDefault="008F5C0D" w:rsidP="008F5C0D">
    <w:pPr>
      <w:pStyle w:val="Bunntekst"/>
      <w:ind w:right="360"/>
      <w:rPr>
        <w:rFonts w:ascii="Times New Roman" w:hAnsi="Times New Roman" w:cs="Times New Roman"/>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9BA28" w14:textId="62A59375" w:rsidR="00273388" w:rsidRPr="00273388" w:rsidRDefault="00273388">
    <w:pPr>
      <w:pStyle w:val="Bunntekst"/>
      <w:rPr>
        <w:sz w:val="20"/>
        <w:szCs w:val="20"/>
      </w:rPr>
    </w:pPr>
    <w:r w:rsidRPr="00273388">
      <w:rPr>
        <w:sz w:val="20"/>
        <w:szCs w:val="20"/>
      </w:rPr>
      <w:t xml:space="preserve">ROSA, </w:t>
    </w:r>
    <w:proofErr w:type="spellStart"/>
    <w:r w:rsidRPr="00273388">
      <w:rPr>
        <w:sz w:val="20"/>
        <w:szCs w:val="20"/>
      </w:rPr>
      <w:t>Mariboes</w:t>
    </w:r>
    <w:proofErr w:type="spellEnd"/>
    <w:r w:rsidRPr="00273388">
      <w:rPr>
        <w:sz w:val="20"/>
        <w:szCs w:val="20"/>
      </w:rPr>
      <w:t xml:space="preserve"> gate 13, 0183 Oslo, Norway. Tel +47 22331160</w:t>
    </w:r>
    <w:r>
      <w:rPr>
        <w:sz w:val="20"/>
        <w:szCs w:val="20"/>
      </w:rPr>
      <w:tab/>
      <w:t>Page 1</w:t>
    </w:r>
  </w:p>
  <w:p w14:paraId="3B384E80" w14:textId="77777777" w:rsidR="008F5C0D" w:rsidRPr="00314777" w:rsidRDefault="008F5C0D" w:rsidP="008F5C0D">
    <w:pPr>
      <w:pStyle w:val="Bunntekst"/>
      <w:ind w:right="360"/>
      <w:rPr>
        <w:rFonts w:ascii="Times New Roman" w:hAnsi="Times New Roman"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AB563" w14:textId="77777777" w:rsidR="00602747" w:rsidRDefault="00602747" w:rsidP="00EE4A95">
      <w:r>
        <w:separator/>
      </w:r>
    </w:p>
  </w:footnote>
  <w:footnote w:type="continuationSeparator" w:id="0">
    <w:p w14:paraId="23437D6C" w14:textId="77777777" w:rsidR="00602747" w:rsidRDefault="00602747" w:rsidP="00EE4A95">
      <w:r>
        <w:continuationSeparator/>
      </w:r>
    </w:p>
  </w:footnote>
  <w:footnote w:id="1">
    <w:p w14:paraId="17E9F57C" w14:textId="6783B70C" w:rsidR="00273388" w:rsidRPr="00273388" w:rsidRDefault="00273388" w:rsidP="00273388">
      <w:pPr>
        <w:pStyle w:val="Bunntekst"/>
        <w:rPr>
          <w:sz w:val="20"/>
          <w:szCs w:val="20"/>
        </w:rPr>
      </w:pPr>
      <w:r w:rsidRPr="00273388">
        <w:rPr>
          <w:sz w:val="20"/>
          <w:szCs w:val="20"/>
        </w:rPr>
        <w:t xml:space="preserve">ROSA, </w:t>
      </w:r>
      <w:proofErr w:type="spellStart"/>
      <w:r w:rsidRPr="00273388">
        <w:rPr>
          <w:sz w:val="20"/>
          <w:szCs w:val="20"/>
        </w:rPr>
        <w:t>Mariboes</w:t>
      </w:r>
      <w:proofErr w:type="spellEnd"/>
      <w:r w:rsidRPr="00273388">
        <w:rPr>
          <w:sz w:val="20"/>
          <w:szCs w:val="20"/>
        </w:rPr>
        <w:t xml:space="preserve"> gate 13, 0183 Oslo, Norway. Tel +47 22331160</w:t>
      </w:r>
      <w:r>
        <w:rPr>
          <w:sz w:val="20"/>
          <w:szCs w:val="20"/>
        </w:rPr>
        <w:tab/>
        <w:t>Page 2</w:t>
      </w:r>
    </w:p>
    <w:p w14:paraId="5A9F9D09" w14:textId="7B82E925" w:rsidR="008F5C0D" w:rsidRPr="00C24FBA" w:rsidRDefault="008F5C0D" w:rsidP="00CC3C00">
      <w:pPr>
        <w:pStyle w:val="Fotnotetekst"/>
        <w:rPr>
          <w:rFonts w:ascii="Times New Roman" w:hAnsi="Times New Roman" w:cs="Times New Roman"/>
          <w:sz w:val="20"/>
          <w:szCs w:val="20"/>
        </w:rPr>
      </w:pPr>
    </w:p>
  </w:footnote>
  <w:footnote w:id="2">
    <w:p w14:paraId="431225EB" w14:textId="4C6FDA42" w:rsidR="00273388" w:rsidRPr="00273388" w:rsidRDefault="00273388" w:rsidP="00273388">
      <w:pPr>
        <w:pStyle w:val="Bunntekst"/>
        <w:rPr>
          <w:sz w:val="20"/>
          <w:szCs w:val="20"/>
        </w:rPr>
      </w:pPr>
      <w:r w:rsidRPr="00273388">
        <w:rPr>
          <w:sz w:val="20"/>
          <w:szCs w:val="20"/>
        </w:rPr>
        <w:t xml:space="preserve">ROSA, </w:t>
      </w:r>
      <w:proofErr w:type="spellStart"/>
      <w:r w:rsidRPr="00273388">
        <w:rPr>
          <w:sz w:val="20"/>
          <w:szCs w:val="20"/>
        </w:rPr>
        <w:t>Mariboes</w:t>
      </w:r>
      <w:proofErr w:type="spellEnd"/>
      <w:r w:rsidRPr="00273388">
        <w:rPr>
          <w:sz w:val="20"/>
          <w:szCs w:val="20"/>
        </w:rPr>
        <w:t xml:space="preserve"> gate 13, 0183 Oslo, Norway. Tel +47 22331160</w:t>
      </w:r>
      <w:r>
        <w:rPr>
          <w:sz w:val="20"/>
          <w:szCs w:val="20"/>
        </w:rPr>
        <w:tab/>
        <w:t xml:space="preserve">Page 3 </w:t>
      </w:r>
    </w:p>
    <w:p w14:paraId="738D22CC" w14:textId="67E7B3AE" w:rsidR="008F5C0D" w:rsidRPr="00C24FBA" w:rsidRDefault="008F5C0D" w:rsidP="00935087">
      <w:pPr>
        <w:pStyle w:val="Fotnotetekst"/>
        <w:rPr>
          <w:rFonts w:ascii="Times New Roman" w:hAnsi="Times New Roman" w:cs="Times New Roman"/>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87CE2" w14:textId="1DC7D70A" w:rsidR="008F5C0D" w:rsidRPr="00AB5FA6" w:rsidRDefault="008F5C0D" w:rsidP="008F5C0D">
    <w:pPr>
      <w:pStyle w:val="Topptekst"/>
      <w:jc w:val="center"/>
      <w:rPr>
        <w:rFonts w:ascii="Times New Roman" w:hAnsi="Times New Roman" w:cs="Times New Roman"/>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C2810"/>
    <w:multiLevelType w:val="hybridMultilevel"/>
    <w:tmpl w:val="7C1811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E6C4B"/>
    <w:multiLevelType w:val="hybridMultilevel"/>
    <w:tmpl w:val="6E1E162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F29BF"/>
    <w:multiLevelType w:val="hybridMultilevel"/>
    <w:tmpl w:val="728A8C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A12F8"/>
    <w:multiLevelType w:val="hybridMultilevel"/>
    <w:tmpl w:val="E48C57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86678"/>
    <w:multiLevelType w:val="hybridMultilevel"/>
    <w:tmpl w:val="8EAE47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01C40"/>
    <w:multiLevelType w:val="hybridMultilevel"/>
    <w:tmpl w:val="E2DE18FA"/>
    <w:lvl w:ilvl="0" w:tplc="D2FA6E12">
      <w:start w:val="1"/>
      <w:numFmt w:val="lowerLetter"/>
      <w:lvlText w:val="%1)"/>
      <w:lvlJc w:val="left"/>
      <w:pPr>
        <w:ind w:left="720" w:hanging="360"/>
      </w:pPr>
      <w:rPr>
        <w:rFonts w:ascii="Times New Roman" w:eastAsiaTheme="minorEastAsia" w:hAnsi="Times New Roman" w:cs="Times New Roman"/>
      </w:rPr>
    </w:lvl>
    <w:lvl w:ilvl="1" w:tplc="04090017">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318A0"/>
    <w:multiLevelType w:val="hybridMultilevel"/>
    <w:tmpl w:val="C9E8764A"/>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23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142AF"/>
    <w:multiLevelType w:val="hybridMultilevel"/>
    <w:tmpl w:val="EBC68E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0DA2632"/>
    <w:multiLevelType w:val="hybridMultilevel"/>
    <w:tmpl w:val="EE141084"/>
    <w:lvl w:ilvl="0" w:tplc="03D09A9A">
      <w:start w:val="1"/>
      <w:numFmt w:val="lowerLetter"/>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975A2"/>
    <w:multiLevelType w:val="hybridMultilevel"/>
    <w:tmpl w:val="4F6675E4"/>
    <w:lvl w:ilvl="0" w:tplc="04140001">
      <w:start w:val="1"/>
      <w:numFmt w:val="bullet"/>
      <w:lvlText w:val=""/>
      <w:lvlJc w:val="left"/>
      <w:pPr>
        <w:ind w:left="1860" w:hanging="360"/>
      </w:pPr>
      <w:rPr>
        <w:rFonts w:ascii="Symbol" w:hAnsi="Symbol" w:hint="default"/>
      </w:rPr>
    </w:lvl>
    <w:lvl w:ilvl="1" w:tplc="04140003" w:tentative="1">
      <w:start w:val="1"/>
      <w:numFmt w:val="bullet"/>
      <w:lvlText w:val="o"/>
      <w:lvlJc w:val="left"/>
      <w:pPr>
        <w:ind w:left="2580" w:hanging="360"/>
      </w:pPr>
      <w:rPr>
        <w:rFonts w:ascii="Courier New" w:hAnsi="Courier New" w:cs="Courier New" w:hint="default"/>
      </w:rPr>
    </w:lvl>
    <w:lvl w:ilvl="2" w:tplc="04140005" w:tentative="1">
      <w:start w:val="1"/>
      <w:numFmt w:val="bullet"/>
      <w:lvlText w:val=""/>
      <w:lvlJc w:val="left"/>
      <w:pPr>
        <w:ind w:left="3300" w:hanging="360"/>
      </w:pPr>
      <w:rPr>
        <w:rFonts w:ascii="Wingdings" w:hAnsi="Wingdings" w:hint="default"/>
      </w:rPr>
    </w:lvl>
    <w:lvl w:ilvl="3" w:tplc="04140001" w:tentative="1">
      <w:start w:val="1"/>
      <w:numFmt w:val="bullet"/>
      <w:lvlText w:val=""/>
      <w:lvlJc w:val="left"/>
      <w:pPr>
        <w:ind w:left="4020" w:hanging="360"/>
      </w:pPr>
      <w:rPr>
        <w:rFonts w:ascii="Symbol" w:hAnsi="Symbol" w:hint="default"/>
      </w:rPr>
    </w:lvl>
    <w:lvl w:ilvl="4" w:tplc="04140003" w:tentative="1">
      <w:start w:val="1"/>
      <w:numFmt w:val="bullet"/>
      <w:lvlText w:val="o"/>
      <w:lvlJc w:val="left"/>
      <w:pPr>
        <w:ind w:left="4740" w:hanging="360"/>
      </w:pPr>
      <w:rPr>
        <w:rFonts w:ascii="Courier New" w:hAnsi="Courier New" w:cs="Courier New" w:hint="default"/>
      </w:rPr>
    </w:lvl>
    <w:lvl w:ilvl="5" w:tplc="04140005" w:tentative="1">
      <w:start w:val="1"/>
      <w:numFmt w:val="bullet"/>
      <w:lvlText w:val=""/>
      <w:lvlJc w:val="left"/>
      <w:pPr>
        <w:ind w:left="5460" w:hanging="360"/>
      </w:pPr>
      <w:rPr>
        <w:rFonts w:ascii="Wingdings" w:hAnsi="Wingdings" w:hint="default"/>
      </w:rPr>
    </w:lvl>
    <w:lvl w:ilvl="6" w:tplc="04140001" w:tentative="1">
      <w:start w:val="1"/>
      <w:numFmt w:val="bullet"/>
      <w:lvlText w:val=""/>
      <w:lvlJc w:val="left"/>
      <w:pPr>
        <w:ind w:left="6180" w:hanging="360"/>
      </w:pPr>
      <w:rPr>
        <w:rFonts w:ascii="Symbol" w:hAnsi="Symbol" w:hint="default"/>
      </w:rPr>
    </w:lvl>
    <w:lvl w:ilvl="7" w:tplc="04140003" w:tentative="1">
      <w:start w:val="1"/>
      <w:numFmt w:val="bullet"/>
      <w:lvlText w:val="o"/>
      <w:lvlJc w:val="left"/>
      <w:pPr>
        <w:ind w:left="6900" w:hanging="360"/>
      </w:pPr>
      <w:rPr>
        <w:rFonts w:ascii="Courier New" w:hAnsi="Courier New" w:cs="Courier New" w:hint="default"/>
      </w:rPr>
    </w:lvl>
    <w:lvl w:ilvl="8" w:tplc="04140005" w:tentative="1">
      <w:start w:val="1"/>
      <w:numFmt w:val="bullet"/>
      <w:lvlText w:val=""/>
      <w:lvlJc w:val="left"/>
      <w:pPr>
        <w:ind w:left="7620" w:hanging="360"/>
      </w:pPr>
      <w:rPr>
        <w:rFonts w:ascii="Wingdings" w:hAnsi="Wingdings" w:hint="default"/>
      </w:rPr>
    </w:lvl>
  </w:abstractNum>
  <w:abstractNum w:abstractNumId="10" w15:restartNumberingAfterBreak="0">
    <w:nsid w:val="20AF1F51"/>
    <w:multiLevelType w:val="hybridMultilevel"/>
    <w:tmpl w:val="9D60E0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EC06E6"/>
    <w:multiLevelType w:val="hybridMultilevel"/>
    <w:tmpl w:val="B5668DC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81F2D"/>
    <w:multiLevelType w:val="hybridMultilevel"/>
    <w:tmpl w:val="5554E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FF2364"/>
    <w:multiLevelType w:val="hybridMultilevel"/>
    <w:tmpl w:val="08EE13D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627FAA"/>
    <w:multiLevelType w:val="hybridMultilevel"/>
    <w:tmpl w:val="DCA413C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E26E5"/>
    <w:multiLevelType w:val="hybridMultilevel"/>
    <w:tmpl w:val="CB2A9FC4"/>
    <w:lvl w:ilvl="0" w:tplc="0409000F">
      <w:start w:val="1"/>
      <w:numFmt w:val="decimal"/>
      <w:lvlText w:val="%1."/>
      <w:lvlJc w:val="left"/>
      <w:pPr>
        <w:ind w:left="720" w:hanging="360"/>
      </w:pPr>
    </w:lvl>
    <w:lvl w:ilvl="1" w:tplc="04090017">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65F9B"/>
    <w:multiLevelType w:val="hybridMultilevel"/>
    <w:tmpl w:val="28DE46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1A3038"/>
    <w:multiLevelType w:val="hybridMultilevel"/>
    <w:tmpl w:val="3E34A3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7">
      <w:start w:val="1"/>
      <w:numFmt w:val="lowerLetter"/>
      <w:lvlText w:val="%5)"/>
      <w:lvlJc w:val="left"/>
      <w:pPr>
        <w:ind w:left="72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537F35"/>
    <w:multiLevelType w:val="hybridMultilevel"/>
    <w:tmpl w:val="243A2860"/>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562965"/>
    <w:multiLevelType w:val="hybridMultilevel"/>
    <w:tmpl w:val="9C0ACF68"/>
    <w:lvl w:ilvl="0" w:tplc="96F847AA">
      <w:start w:val="30"/>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0" w15:restartNumberingAfterBreak="0">
    <w:nsid w:val="3FEE5B32"/>
    <w:multiLevelType w:val="hybridMultilevel"/>
    <w:tmpl w:val="919808E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45A80E07"/>
    <w:multiLevelType w:val="hybridMultilevel"/>
    <w:tmpl w:val="3E209BA8"/>
    <w:lvl w:ilvl="0" w:tplc="CAF80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5C65A3"/>
    <w:multiLevelType w:val="hybridMultilevel"/>
    <w:tmpl w:val="E5F215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105B45"/>
    <w:multiLevelType w:val="hybridMultilevel"/>
    <w:tmpl w:val="F1225F00"/>
    <w:lvl w:ilvl="0" w:tplc="F42246F0">
      <w:start w:val="1"/>
      <w:numFmt w:val="lowerLetter"/>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3019CC"/>
    <w:multiLevelType w:val="hybridMultilevel"/>
    <w:tmpl w:val="83746E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00E6FA7"/>
    <w:multiLevelType w:val="hybridMultilevel"/>
    <w:tmpl w:val="5316EE0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8E6943"/>
    <w:multiLevelType w:val="hybridMultilevel"/>
    <w:tmpl w:val="FE14F55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B23C7D"/>
    <w:multiLevelType w:val="hybridMultilevel"/>
    <w:tmpl w:val="C7E6405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80A2506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6B04FD"/>
    <w:multiLevelType w:val="hybridMultilevel"/>
    <w:tmpl w:val="415AA05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4148D6"/>
    <w:multiLevelType w:val="hybridMultilevel"/>
    <w:tmpl w:val="06F2C35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9D4766"/>
    <w:multiLevelType w:val="hybridMultilevel"/>
    <w:tmpl w:val="CD1AD5C8"/>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861689"/>
    <w:multiLevelType w:val="hybridMultilevel"/>
    <w:tmpl w:val="0AAA864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335319"/>
    <w:multiLevelType w:val="hybridMultilevel"/>
    <w:tmpl w:val="4E4E9B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46A058E"/>
    <w:multiLevelType w:val="hybridMultilevel"/>
    <w:tmpl w:val="9D74FF66"/>
    <w:lvl w:ilvl="0" w:tplc="7248B630">
      <w:start w:val="1"/>
      <w:numFmt w:val="lowerLetter"/>
      <w:lvlText w:val="%1)"/>
      <w:lvlJc w:val="left"/>
      <w:pPr>
        <w:ind w:left="720" w:hanging="360"/>
      </w:pPr>
      <w:rPr>
        <w:rFonts w:ascii="Times New Roman" w:eastAsiaTheme="minorEastAsia" w:hAnsi="Times New Roman" w:cs="Times New Roman"/>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03D9"/>
    <w:multiLevelType w:val="hybridMultilevel"/>
    <w:tmpl w:val="BCC8CFBE"/>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BF1A12"/>
    <w:multiLevelType w:val="hybridMultilevel"/>
    <w:tmpl w:val="C518C7F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220F10"/>
    <w:multiLevelType w:val="hybridMultilevel"/>
    <w:tmpl w:val="B9F435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E66332"/>
    <w:multiLevelType w:val="hybridMultilevel"/>
    <w:tmpl w:val="8E8E61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0"/>
  </w:num>
  <w:num w:numId="4">
    <w:abstractNumId w:val="1"/>
  </w:num>
  <w:num w:numId="5">
    <w:abstractNumId w:val="14"/>
  </w:num>
  <w:num w:numId="6">
    <w:abstractNumId w:val="11"/>
  </w:num>
  <w:num w:numId="7">
    <w:abstractNumId w:val="26"/>
  </w:num>
  <w:num w:numId="8">
    <w:abstractNumId w:val="29"/>
  </w:num>
  <w:num w:numId="9">
    <w:abstractNumId w:val="18"/>
  </w:num>
  <w:num w:numId="10">
    <w:abstractNumId w:val="28"/>
  </w:num>
  <w:num w:numId="11">
    <w:abstractNumId w:val="36"/>
  </w:num>
  <w:num w:numId="12">
    <w:abstractNumId w:val="33"/>
  </w:num>
  <w:num w:numId="13">
    <w:abstractNumId w:val="23"/>
  </w:num>
  <w:num w:numId="14">
    <w:abstractNumId w:val="4"/>
  </w:num>
  <w:num w:numId="15">
    <w:abstractNumId w:val="21"/>
  </w:num>
  <w:num w:numId="16">
    <w:abstractNumId w:val="8"/>
  </w:num>
  <w:num w:numId="17">
    <w:abstractNumId w:val="35"/>
  </w:num>
  <w:num w:numId="18">
    <w:abstractNumId w:val="31"/>
  </w:num>
  <w:num w:numId="19">
    <w:abstractNumId w:val="5"/>
  </w:num>
  <w:num w:numId="20">
    <w:abstractNumId w:val="17"/>
  </w:num>
  <w:num w:numId="21">
    <w:abstractNumId w:val="20"/>
  </w:num>
  <w:num w:numId="22">
    <w:abstractNumId w:val="25"/>
  </w:num>
  <w:num w:numId="23">
    <w:abstractNumId w:val="2"/>
  </w:num>
  <w:num w:numId="24">
    <w:abstractNumId w:val="15"/>
  </w:num>
  <w:num w:numId="25">
    <w:abstractNumId w:val="22"/>
  </w:num>
  <w:num w:numId="26">
    <w:abstractNumId w:val="3"/>
  </w:num>
  <w:num w:numId="27">
    <w:abstractNumId w:val="16"/>
  </w:num>
  <w:num w:numId="28">
    <w:abstractNumId w:val="13"/>
  </w:num>
  <w:num w:numId="29">
    <w:abstractNumId w:val="12"/>
  </w:num>
  <w:num w:numId="30">
    <w:abstractNumId w:val="34"/>
  </w:num>
  <w:num w:numId="31">
    <w:abstractNumId w:val="30"/>
  </w:num>
  <w:num w:numId="32">
    <w:abstractNumId w:val="6"/>
  </w:num>
  <w:num w:numId="33">
    <w:abstractNumId w:val="37"/>
  </w:num>
  <w:num w:numId="34">
    <w:abstractNumId w:val="7"/>
  </w:num>
  <w:num w:numId="35">
    <w:abstractNumId w:val="19"/>
  </w:num>
  <w:num w:numId="36">
    <w:abstractNumId w:val="9"/>
  </w:num>
  <w:num w:numId="37">
    <w:abstractNumId w:val="24"/>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A95"/>
    <w:rsid w:val="0000462F"/>
    <w:rsid w:val="000252ED"/>
    <w:rsid w:val="000264F9"/>
    <w:rsid w:val="00036ECB"/>
    <w:rsid w:val="00043AE7"/>
    <w:rsid w:val="000523E6"/>
    <w:rsid w:val="00053D0F"/>
    <w:rsid w:val="00064736"/>
    <w:rsid w:val="000B3D10"/>
    <w:rsid w:val="000B5B1D"/>
    <w:rsid w:val="000C02E7"/>
    <w:rsid w:val="000E744E"/>
    <w:rsid w:val="000F12F0"/>
    <w:rsid w:val="000F5FE1"/>
    <w:rsid w:val="00107D9D"/>
    <w:rsid w:val="00125E62"/>
    <w:rsid w:val="00151DB9"/>
    <w:rsid w:val="00162B31"/>
    <w:rsid w:val="00162ECF"/>
    <w:rsid w:val="0016562E"/>
    <w:rsid w:val="0017667D"/>
    <w:rsid w:val="00176A51"/>
    <w:rsid w:val="00176B1A"/>
    <w:rsid w:val="001817C3"/>
    <w:rsid w:val="0019610E"/>
    <w:rsid w:val="001B2B17"/>
    <w:rsid w:val="001D4775"/>
    <w:rsid w:val="001F111F"/>
    <w:rsid w:val="00213D72"/>
    <w:rsid w:val="00222263"/>
    <w:rsid w:val="00246513"/>
    <w:rsid w:val="002526C6"/>
    <w:rsid w:val="00262AC4"/>
    <w:rsid w:val="00265381"/>
    <w:rsid w:val="00273388"/>
    <w:rsid w:val="0027522C"/>
    <w:rsid w:val="00295061"/>
    <w:rsid w:val="002E3FA0"/>
    <w:rsid w:val="002F17B4"/>
    <w:rsid w:val="00302A35"/>
    <w:rsid w:val="00316E2E"/>
    <w:rsid w:val="00316FC9"/>
    <w:rsid w:val="00326F44"/>
    <w:rsid w:val="00334780"/>
    <w:rsid w:val="00337102"/>
    <w:rsid w:val="003416D2"/>
    <w:rsid w:val="003432B3"/>
    <w:rsid w:val="00343F86"/>
    <w:rsid w:val="0036788F"/>
    <w:rsid w:val="00377C22"/>
    <w:rsid w:val="003A6E26"/>
    <w:rsid w:val="003C3967"/>
    <w:rsid w:val="003D6AFC"/>
    <w:rsid w:val="003E6C3B"/>
    <w:rsid w:val="003F65CE"/>
    <w:rsid w:val="003F724D"/>
    <w:rsid w:val="00405256"/>
    <w:rsid w:val="0041179F"/>
    <w:rsid w:val="004422C1"/>
    <w:rsid w:val="004448FC"/>
    <w:rsid w:val="004460D6"/>
    <w:rsid w:val="0047086B"/>
    <w:rsid w:val="00472574"/>
    <w:rsid w:val="004A359B"/>
    <w:rsid w:val="004C350A"/>
    <w:rsid w:val="004E4B43"/>
    <w:rsid w:val="004E7254"/>
    <w:rsid w:val="004F71A2"/>
    <w:rsid w:val="00503967"/>
    <w:rsid w:val="00522981"/>
    <w:rsid w:val="00550290"/>
    <w:rsid w:val="005606D0"/>
    <w:rsid w:val="005949A2"/>
    <w:rsid w:val="00594C44"/>
    <w:rsid w:val="005B3956"/>
    <w:rsid w:val="005F07EE"/>
    <w:rsid w:val="00602747"/>
    <w:rsid w:val="006031AD"/>
    <w:rsid w:val="00621FC7"/>
    <w:rsid w:val="006230D7"/>
    <w:rsid w:val="006358D6"/>
    <w:rsid w:val="00651494"/>
    <w:rsid w:val="00692CF9"/>
    <w:rsid w:val="00692FF4"/>
    <w:rsid w:val="00693726"/>
    <w:rsid w:val="006941CF"/>
    <w:rsid w:val="00697705"/>
    <w:rsid w:val="006A65C3"/>
    <w:rsid w:val="006C163A"/>
    <w:rsid w:val="006E2BA7"/>
    <w:rsid w:val="006E2F21"/>
    <w:rsid w:val="00704965"/>
    <w:rsid w:val="00705358"/>
    <w:rsid w:val="00710F50"/>
    <w:rsid w:val="00735E86"/>
    <w:rsid w:val="00757B72"/>
    <w:rsid w:val="00770EB7"/>
    <w:rsid w:val="007C0571"/>
    <w:rsid w:val="007C1BE4"/>
    <w:rsid w:val="007C1F09"/>
    <w:rsid w:val="007D67D8"/>
    <w:rsid w:val="007F02D6"/>
    <w:rsid w:val="007F0CDA"/>
    <w:rsid w:val="00812041"/>
    <w:rsid w:val="00815F40"/>
    <w:rsid w:val="00815FA6"/>
    <w:rsid w:val="00823559"/>
    <w:rsid w:val="00826F1B"/>
    <w:rsid w:val="00842219"/>
    <w:rsid w:val="00850316"/>
    <w:rsid w:val="0086706A"/>
    <w:rsid w:val="00882934"/>
    <w:rsid w:val="00887D94"/>
    <w:rsid w:val="00887F35"/>
    <w:rsid w:val="0089794D"/>
    <w:rsid w:val="008B1299"/>
    <w:rsid w:val="008B43FA"/>
    <w:rsid w:val="008B7C93"/>
    <w:rsid w:val="008C1BF7"/>
    <w:rsid w:val="008C6FB5"/>
    <w:rsid w:val="008F1FF2"/>
    <w:rsid w:val="008F4628"/>
    <w:rsid w:val="008F5C0D"/>
    <w:rsid w:val="0090537B"/>
    <w:rsid w:val="00922CCA"/>
    <w:rsid w:val="00930EF1"/>
    <w:rsid w:val="00934445"/>
    <w:rsid w:val="00935087"/>
    <w:rsid w:val="00947A31"/>
    <w:rsid w:val="00951ED0"/>
    <w:rsid w:val="00954C16"/>
    <w:rsid w:val="00960FC0"/>
    <w:rsid w:val="0096148F"/>
    <w:rsid w:val="00976452"/>
    <w:rsid w:val="00981866"/>
    <w:rsid w:val="009C13F2"/>
    <w:rsid w:val="009D0C22"/>
    <w:rsid w:val="009D32C9"/>
    <w:rsid w:val="009D7030"/>
    <w:rsid w:val="00A032C0"/>
    <w:rsid w:val="00A142FF"/>
    <w:rsid w:val="00A174D7"/>
    <w:rsid w:val="00A24664"/>
    <w:rsid w:val="00A32553"/>
    <w:rsid w:val="00A50E9E"/>
    <w:rsid w:val="00A52FD6"/>
    <w:rsid w:val="00A65E98"/>
    <w:rsid w:val="00A825DE"/>
    <w:rsid w:val="00A83521"/>
    <w:rsid w:val="00AB2A9A"/>
    <w:rsid w:val="00AB4087"/>
    <w:rsid w:val="00AC2BCE"/>
    <w:rsid w:val="00AC5129"/>
    <w:rsid w:val="00AF387A"/>
    <w:rsid w:val="00B02320"/>
    <w:rsid w:val="00B21717"/>
    <w:rsid w:val="00B74D07"/>
    <w:rsid w:val="00B77FB4"/>
    <w:rsid w:val="00B83C87"/>
    <w:rsid w:val="00B85207"/>
    <w:rsid w:val="00B92D0D"/>
    <w:rsid w:val="00B9460E"/>
    <w:rsid w:val="00BC1051"/>
    <w:rsid w:val="00BC23C4"/>
    <w:rsid w:val="00BF2EE5"/>
    <w:rsid w:val="00C46994"/>
    <w:rsid w:val="00C759EC"/>
    <w:rsid w:val="00C853B4"/>
    <w:rsid w:val="00C858A3"/>
    <w:rsid w:val="00CA2DC6"/>
    <w:rsid w:val="00CA7C2F"/>
    <w:rsid w:val="00CC31BD"/>
    <w:rsid w:val="00CC3C00"/>
    <w:rsid w:val="00CD2EB3"/>
    <w:rsid w:val="00CE2D71"/>
    <w:rsid w:val="00D027E6"/>
    <w:rsid w:val="00D14BF9"/>
    <w:rsid w:val="00D27C9D"/>
    <w:rsid w:val="00D5398A"/>
    <w:rsid w:val="00D65221"/>
    <w:rsid w:val="00D90F54"/>
    <w:rsid w:val="00DA3004"/>
    <w:rsid w:val="00DC100C"/>
    <w:rsid w:val="00DD43A1"/>
    <w:rsid w:val="00E13B59"/>
    <w:rsid w:val="00E34FF5"/>
    <w:rsid w:val="00E37489"/>
    <w:rsid w:val="00E45F8B"/>
    <w:rsid w:val="00E50E9A"/>
    <w:rsid w:val="00E70EFD"/>
    <w:rsid w:val="00E8611C"/>
    <w:rsid w:val="00E8743E"/>
    <w:rsid w:val="00E9575F"/>
    <w:rsid w:val="00E96BD1"/>
    <w:rsid w:val="00EA1663"/>
    <w:rsid w:val="00EA5A9A"/>
    <w:rsid w:val="00EC47DC"/>
    <w:rsid w:val="00ED4822"/>
    <w:rsid w:val="00ED73CA"/>
    <w:rsid w:val="00ED7CB8"/>
    <w:rsid w:val="00EE0FB5"/>
    <w:rsid w:val="00EE2068"/>
    <w:rsid w:val="00EE4A95"/>
    <w:rsid w:val="00EF6823"/>
    <w:rsid w:val="00F05ADD"/>
    <w:rsid w:val="00F3412A"/>
    <w:rsid w:val="00F36484"/>
    <w:rsid w:val="00F4222A"/>
    <w:rsid w:val="00F4665E"/>
    <w:rsid w:val="00F52F54"/>
    <w:rsid w:val="00F55ECE"/>
    <w:rsid w:val="00F570A4"/>
    <w:rsid w:val="00F73A48"/>
    <w:rsid w:val="00F9066B"/>
    <w:rsid w:val="00F94001"/>
    <w:rsid w:val="00FE05F7"/>
    <w:rsid w:val="00FE20FC"/>
    <w:rsid w:val="00FF5CB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0D3B5"/>
  <w15:chartTrackingRefBased/>
  <w15:docId w15:val="{7C3FA8C8-C1AA-4A20-9D6F-924B38E8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A95"/>
    <w:pPr>
      <w:spacing w:after="0" w:line="240" w:lineRule="auto"/>
    </w:pPr>
    <w:rPr>
      <w:rFonts w:eastAsiaTheme="minorEastAsia"/>
      <w:sz w:val="24"/>
      <w:szCs w:val="24"/>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E4A95"/>
    <w:pPr>
      <w:tabs>
        <w:tab w:val="center" w:pos="4320"/>
        <w:tab w:val="right" w:pos="8640"/>
      </w:tabs>
    </w:pPr>
  </w:style>
  <w:style w:type="character" w:customStyle="1" w:styleId="TopptekstTegn">
    <w:name w:val="Topptekst Tegn"/>
    <w:basedOn w:val="Standardskriftforavsnitt"/>
    <w:link w:val="Topptekst"/>
    <w:uiPriority w:val="99"/>
    <w:rsid w:val="00EE4A95"/>
    <w:rPr>
      <w:rFonts w:eastAsiaTheme="minorEastAsia"/>
      <w:sz w:val="24"/>
      <w:szCs w:val="24"/>
      <w:lang w:val="en-US"/>
    </w:rPr>
  </w:style>
  <w:style w:type="paragraph" w:styleId="Bunntekst">
    <w:name w:val="footer"/>
    <w:basedOn w:val="Normal"/>
    <w:link w:val="BunntekstTegn"/>
    <w:uiPriority w:val="99"/>
    <w:unhideWhenUsed/>
    <w:rsid w:val="00EE4A95"/>
    <w:pPr>
      <w:tabs>
        <w:tab w:val="center" w:pos="4320"/>
        <w:tab w:val="right" w:pos="8640"/>
      </w:tabs>
    </w:pPr>
  </w:style>
  <w:style w:type="character" w:customStyle="1" w:styleId="BunntekstTegn">
    <w:name w:val="Bunntekst Tegn"/>
    <w:basedOn w:val="Standardskriftforavsnitt"/>
    <w:link w:val="Bunntekst"/>
    <w:uiPriority w:val="99"/>
    <w:rsid w:val="00EE4A95"/>
    <w:rPr>
      <w:rFonts w:eastAsiaTheme="minorEastAsia"/>
      <w:sz w:val="24"/>
      <w:szCs w:val="24"/>
      <w:lang w:val="en-US"/>
    </w:rPr>
  </w:style>
  <w:style w:type="character" w:styleId="Sidetall">
    <w:name w:val="page number"/>
    <w:basedOn w:val="Standardskriftforavsnitt"/>
    <w:uiPriority w:val="99"/>
    <w:semiHidden/>
    <w:unhideWhenUsed/>
    <w:rsid w:val="00EE4A95"/>
  </w:style>
  <w:style w:type="paragraph" w:styleId="Fotnotetekst">
    <w:name w:val="footnote text"/>
    <w:basedOn w:val="Normal"/>
    <w:link w:val="FotnotetekstTegn"/>
    <w:uiPriority w:val="99"/>
    <w:unhideWhenUsed/>
    <w:rsid w:val="00EE4A95"/>
  </w:style>
  <w:style w:type="character" w:customStyle="1" w:styleId="FotnotetekstTegn">
    <w:name w:val="Fotnotetekst Tegn"/>
    <w:basedOn w:val="Standardskriftforavsnitt"/>
    <w:link w:val="Fotnotetekst"/>
    <w:uiPriority w:val="99"/>
    <w:rsid w:val="00EE4A95"/>
    <w:rPr>
      <w:rFonts w:eastAsiaTheme="minorEastAsia"/>
      <w:sz w:val="24"/>
      <w:szCs w:val="24"/>
      <w:lang w:val="en-US"/>
    </w:rPr>
  </w:style>
  <w:style w:type="character" w:styleId="Fotnotereferanse">
    <w:name w:val="footnote reference"/>
    <w:basedOn w:val="Standardskriftforavsnitt"/>
    <w:uiPriority w:val="99"/>
    <w:unhideWhenUsed/>
    <w:rsid w:val="00EE4A95"/>
    <w:rPr>
      <w:vertAlign w:val="superscript"/>
    </w:rPr>
  </w:style>
  <w:style w:type="paragraph" w:styleId="Listeavsnitt">
    <w:name w:val="List Paragraph"/>
    <w:basedOn w:val="Normal"/>
    <w:uiPriority w:val="34"/>
    <w:qFormat/>
    <w:rsid w:val="00EE4A95"/>
    <w:pPr>
      <w:ind w:left="720"/>
      <w:contextualSpacing/>
    </w:pPr>
  </w:style>
  <w:style w:type="paragraph" w:styleId="Sluttnotetekst">
    <w:name w:val="endnote text"/>
    <w:basedOn w:val="Normal"/>
    <w:link w:val="SluttnotetekstTegn"/>
    <w:uiPriority w:val="99"/>
    <w:unhideWhenUsed/>
    <w:rsid w:val="00EE4A95"/>
  </w:style>
  <w:style w:type="character" w:customStyle="1" w:styleId="SluttnotetekstTegn">
    <w:name w:val="Sluttnotetekst Tegn"/>
    <w:basedOn w:val="Standardskriftforavsnitt"/>
    <w:link w:val="Sluttnotetekst"/>
    <w:uiPriority w:val="99"/>
    <w:rsid w:val="00EE4A95"/>
    <w:rPr>
      <w:rFonts w:eastAsiaTheme="minorEastAsia"/>
      <w:sz w:val="24"/>
      <w:szCs w:val="24"/>
      <w:lang w:val="en-US"/>
    </w:rPr>
  </w:style>
  <w:style w:type="character" w:styleId="Sluttnotereferanse">
    <w:name w:val="endnote reference"/>
    <w:basedOn w:val="Standardskriftforavsnitt"/>
    <w:uiPriority w:val="99"/>
    <w:unhideWhenUsed/>
    <w:rsid w:val="00EE4A95"/>
    <w:rPr>
      <w:vertAlign w:val="superscript"/>
    </w:rPr>
  </w:style>
  <w:style w:type="paragraph" w:styleId="Bobletekst">
    <w:name w:val="Balloon Text"/>
    <w:basedOn w:val="Normal"/>
    <w:link w:val="BobletekstTegn"/>
    <w:uiPriority w:val="99"/>
    <w:semiHidden/>
    <w:unhideWhenUsed/>
    <w:rsid w:val="00EE4A95"/>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EE4A95"/>
    <w:rPr>
      <w:rFonts w:ascii="Lucida Grande" w:eastAsiaTheme="minorEastAsia" w:hAnsi="Lucida Grande" w:cs="Lucida Grande"/>
      <w:sz w:val="18"/>
      <w:szCs w:val="18"/>
      <w:lang w:val="en-US"/>
    </w:rPr>
  </w:style>
  <w:style w:type="character" w:styleId="Merknadsreferanse">
    <w:name w:val="annotation reference"/>
    <w:basedOn w:val="Standardskriftforavsnitt"/>
    <w:uiPriority w:val="99"/>
    <w:semiHidden/>
    <w:unhideWhenUsed/>
    <w:rsid w:val="00EE4A95"/>
    <w:rPr>
      <w:sz w:val="18"/>
      <w:szCs w:val="18"/>
    </w:rPr>
  </w:style>
  <w:style w:type="paragraph" w:styleId="Merknadstekst">
    <w:name w:val="annotation text"/>
    <w:basedOn w:val="Normal"/>
    <w:link w:val="MerknadstekstTegn"/>
    <w:uiPriority w:val="99"/>
    <w:semiHidden/>
    <w:unhideWhenUsed/>
    <w:rsid w:val="00EE4A95"/>
  </w:style>
  <w:style w:type="character" w:customStyle="1" w:styleId="MerknadstekstTegn">
    <w:name w:val="Merknadstekst Tegn"/>
    <w:basedOn w:val="Standardskriftforavsnitt"/>
    <w:link w:val="Merknadstekst"/>
    <w:uiPriority w:val="99"/>
    <w:semiHidden/>
    <w:rsid w:val="00EE4A95"/>
    <w:rPr>
      <w:rFonts w:eastAsiaTheme="minorEastAsia"/>
      <w:sz w:val="24"/>
      <w:szCs w:val="24"/>
      <w:lang w:val="en-US"/>
    </w:rPr>
  </w:style>
  <w:style w:type="paragraph" w:styleId="Kommentaremne">
    <w:name w:val="annotation subject"/>
    <w:basedOn w:val="Merknadstekst"/>
    <w:next w:val="Merknadstekst"/>
    <w:link w:val="KommentaremneTegn"/>
    <w:uiPriority w:val="99"/>
    <w:semiHidden/>
    <w:unhideWhenUsed/>
    <w:rsid w:val="00EE4A95"/>
    <w:rPr>
      <w:b/>
      <w:bCs/>
      <w:sz w:val="20"/>
      <w:szCs w:val="20"/>
    </w:rPr>
  </w:style>
  <w:style w:type="character" w:customStyle="1" w:styleId="KommentaremneTegn">
    <w:name w:val="Kommentaremne Tegn"/>
    <w:basedOn w:val="MerknadstekstTegn"/>
    <w:link w:val="Kommentaremne"/>
    <w:uiPriority w:val="99"/>
    <w:semiHidden/>
    <w:rsid w:val="00EE4A95"/>
    <w:rPr>
      <w:rFonts w:eastAsiaTheme="minorEastAsia"/>
      <w:b/>
      <w:bCs/>
      <w:sz w:val="20"/>
      <w:szCs w:val="20"/>
      <w:lang w:val="en-US"/>
    </w:rPr>
  </w:style>
  <w:style w:type="paragraph" w:styleId="Revisjon">
    <w:name w:val="Revision"/>
    <w:hidden/>
    <w:uiPriority w:val="99"/>
    <w:semiHidden/>
    <w:rsid w:val="00EE4A95"/>
    <w:pPr>
      <w:spacing w:after="0" w:line="240" w:lineRule="auto"/>
    </w:pPr>
    <w:rPr>
      <w:rFonts w:eastAsiaTheme="minorEastAsia"/>
      <w:sz w:val="24"/>
      <w:szCs w:val="24"/>
      <w:lang w:val="en-US"/>
    </w:rPr>
  </w:style>
  <w:style w:type="character" w:styleId="Utheving">
    <w:name w:val="Emphasis"/>
    <w:basedOn w:val="Standardskriftforavsnitt"/>
    <w:uiPriority w:val="20"/>
    <w:qFormat/>
    <w:rsid w:val="00934445"/>
    <w:rPr>
      <w:i/>
      <w:iCs/>
    </w:rPr>
  </w:style>
  <w:style w:type="character" w:styleId="Sterk">
    <w:name w:val="Strong"/>
    <w:basedOn w:val="Standardskriftforavsnitt"/>
    <w:uiPriority w:val="22"/>
    <w:qFormat/>
    <w:rsid w:val="00D65221"/>
    <w:rPr>
      <w:b/>
      <w:bCs/>
    </w:rPr>
  </w:style>
  <w:style w:type="paragraph" w:styleId="NormalWeb">
    <w:name w:val="Normal (Web)"/>
    <w:basedOn w:val="Normal"/>
    <w:uiPriority w:val="99"/>
    <w:semiHidden/>
    <w:unhideWhenUsed/>
    <w:rsid w:val="00A142FF"/>
    <w:pPr>
      <w:spacing w:before="100" w:beforeAutospacing="1" w:after="100" w:afterAutospacing="1"/>
    </w:pPr>
    <w:rPr>
      <w:rFonts w:ascii="Times New Roman" w:eastAsia="Times New Roman" w:hAnsi="Times New Roman" w:cs="Times New Roman"/>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913795">
      <w:bodyDiv w:val="1"/>
      <w:marLeft w:val="0"/>
      <w:marRight w:val="0"/>
      <w:marTop w:val="0"/>
      <w:marBottom w:val="0"/>
      <w:divBdr>
        <w:top w:val="none" w:sz="0" w:space="0" w:color="auto"/>
        <w:left w:val="none" w:sz="0" w:space="0" w:color="auto"/>
        <w:bottom w:val="none" w:sz="0" w:space="0" w:color="auto"/>
        <w:right w:val="none" w:sz="0" w:space="0" w:color="auto"/>
      </w:divBdr>
    </w:div>
    <w:div w:id="1152259558">
      <w:bodyDiv w:val="1"/>
      <w:marLeft w:val="0"/>
      <w:marRight w:val="0"/>
      <w:marTop w:val="0"/>
      <w:marBottom w:val="0"/>
      <w:divBdr>
        <w:top w:val="none" w:sz="0" w:space="0" w:color="auto"/>
        <w:left w:val="none" w:sz="0" w:space="0" w:color="auto"/>
        <w:bottom w:val="none" w:sz="0" w:space="0" w:color="auto"/>
        <w:right w:val="none" w:sz="0" w:space="0" w:color="auto"/>
      </w:divBdr>
    </w:div>
    <w:div w:id="168258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1A91CB-FC56-4BD1-AF84-3FD8971EA2AB}">
  <ds:schemaRefs>
    <ds:schemaRef ds:uri="http://schemas.microsoft.com/sharepoint/v3/contenttype/forms"/>
  </ds:schemaRefs>
</ds:datastoreItem>
</file>

<file path=customXml/itemProps2.xml><?xml version="1.0" encoding="utf-8"?>
<ds:datastoreItem xmlns:ds="http://schemas.openxmlformats.org/officeDocument/2006/customXml" ds:itemID="{9F7B7793-A56F-485A-8EB3-7493A13C8125}"/>
</file>

<file path=customXml/itemProps3.xml><?xml version="1.0" encoding="utf-8"?>
<ds:datastoreItem xmlns:ds="http://schemas.openxmlformats.org/officeDocument/2006/customXml" ds:itemID="{62A83F51-4908-49FA-983B-FBC07B9CF5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1172</Words>
  <Characters>6212</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Mildrid Mikkelsen</dc:creator>
  <cp:keywords/>
  <dc:description/>
  <cp:lastModifiedBy>Mildrid Mikkelsen</cp:lastModifiedBy>
  <cp:revision>206</cp:revision>
  <dcterms:created xsi:type="dcterms:W3CDTF">2020-05-12T11:51:00Z</dcterms:created>
  <dcterms:modified xsi:type="dcterms:W3CDTF">2020-05-12T20:35:00Z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