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5BBC" w14:textId="7A032F55" w:rsidR="00671E10" w:rsidRPr="00EA3AAB" w:rsidRDefault="00E65892" w:rsidP="00006142">
      <w:pPr>
        <w:jc w:val="center"/>
        <w:rPr>
          <w:rFonts w:ascii="Arial" w:hAnsi="Arial" w:cs="Arial"/>
          <w:b/>
          <w:bCs/>
        </w:rPr>
      </w:pPr>
      <w:r w:rsidRPr="00EA3AAB">
        <w:rPr>
          <w:rFonts w:ascii="Arial" w:hAnsi="Arial" w:cs="Arial"/>
          <w:b/>
          <w:bCs/>
        </w:rPr>
        <w:t xml:space="preserve">Comments on the </w:t>
      </w:r>
      <w:r w:rsidR="00006142" w:rsidRPr="00EA3AAB">
        <w:rPr>
          <w:rFonts w:ascii="Arial" w:hAnsi="Arial" w:cs="Arial"/>
          <w:b/>
          <w:bCs/>
        </w:rPr>
        <w:t>Draft General Recommendation on Trafficking in Women and Girls in the Context of Global Migration</w:t>
      </w:r>
    </w:p>
    <w:p w14:paraId="72DDA965" w14:textId="4DC519C8" w:rsidR="00006142" w:rsidRPr="00EA3AAB" w:rsidRDefault="00006142" w:rsidP="00006142">
      <w:pPr>
        <w:jc w:val="center"/>
        <w:rPr>
          <w:rFonts w:ascii="Arial" w:hAnsi="Arial" w:cs="Arial"/>
          <w:b/>
          <w:bCs/>
        </w:rPr>
      </w:pPr>
      <w:r w:rsidRPr="00EA3AAB">
        <w:rPr>
          <w:rFonts w:ascii="Arial" w:hAnsi="Arial" w:cs="Arial"/>
          <w:b/>
          <w:bCs/>
        </w:rPr>
        <w:t>May 2020</w:t>
      </w:r>
    </w:p>
    <w:p w14:paraId="576F46CD" w14:textId="2081372B" w:rsidR="00D0046E" w:rsidRPr="00EA3AAB" w:rsidRDefault="0067592D" w:rsidP="00233585">
      <w:pPr>
        <w:jc w:val="both"/>
        <w:rPr>
          <w:rFonts w:ascii="Arial" w:hAnsi="Arial" w:cs="Arial"/>
        </w:rPr>
      </w:pPr>
      <w:r w:rsidRPr="00EA3AAB">
        <w:rPr>
          <w:rFonts w:ascii="Arial" w:hAnsi="Arial" w:cs="Arial"/>
        </w:rPr>
        <w:t xml:space="preserve">Justice Centre Hong Kong (“Justice Centre”) appreciates this opportunity to provide comments </w:t>
      </w:r>
      <w:r w:rsidR="00E454D0" w:rsidRPr="00EA3AAB">
        <w:rPr>
          <w:rFonts w:ascii="Arial" w:hAnsi="Arial" w:cs="Arial"/>
        </w:rPr>
        <w:t>to the Committee</w:t>
      </w:r>
      <w:r w:rsidR="00042941" w:rsidRPr="00EA3AAB">
        <w:rPr>
          <w:rFonts w:ascii="Arial" w:hAnsi="Arial" w:cs="Arial"/>
        </w:rPr>
        <w:t xml:space="preserve"> on the Elimination of Discrimination against Women (“the Committee”)’s draft general recommendation on trafficking in women and girls </w:t>
      </w:r>
      <w:r w:rsidR="0058426F" w:rsidRPr="00EA3AAB">
        <w:rPr>
          <w:rFonts w:ascii="Arial" w:hAnsi="Arial" w:cs="Arial"/>
        </w:rPr>
        <w:t>i</w:t>
      </w:r>
      <w:r w:rsidR="00042941" w:rsidRPr="00EA3AAB">
        <w:rPr>
          <w:rFonts w:ascii="Arial" w:hAnsi="Arial" w:cs="Arial"/>
        </w:rPr>
        <w:t>n the context of global migration</w:t>
      </w:r>
      <w:r w:rsidR="00F40474" w:rsidRPr="00EA3AAB">
        <w:rPr>
          <w:rFonts w:ascii="Arial" w:hAnsi="Arial" w:cs="Arial"/>
        </w:rPr>
        <w:t xml:space="preserve"> </w:t>
      </w:r>
      <w:r w:rsidR="00AC1921" w:rsidRPr="00EA3AAB">
        <w:rPr>
          <w:rFonts w:ascii="Arial" w:hAnsi="Arial" w:cs="Arial"/>
        </w:rPr>
        <w:t>(“the Draft General Recommendation”)</w:t>
      </w:r>
      <w:r w:rsidR="00042941" w:rsidRPr="00EA3AAB">
        <w:rPr>
          <w:rFonts w:ascii="Arial" w:hAnsi="Arial" w:cs="Arial"/>
        </w:rPr>
        <w:t>.</w:t>
      </w:r>
      <w:r w:rsidR="00E3560E" w:rsidRPr="00EA3AAB">
        <w:rPr>
          <w:rFonts w:ascii="Arial" w:hAnsi="Arial" w:cs="Arial"/>
        </w:rPr>
        <w:t xml:space="preserve"> </w:t>
      </w:r>
      <w:r w:rsidR="00B359AC" w:rsidRPr="00EA3AAB">
        <w:rPr>
          <w:rFonts w:ascii="Arial" w:hAnsi="Arial" w:cs="Arial"/>
        </w:rPr>
        <w:t xml:space="preserve">We </w:t>
      </w:r>
      <w:r w:rsidR="00D9553C" w:rsidRPr="00EA3AAB">
        <w:rPr>
          <w:rFonts w:ascii="Arial" w:hAnsi="Arial" w:cs="Arial"/>
        </w:rPr>
        <w:t xml:space="preserve">note </w:t>
      </w:r>
      <w:r w:rsidR="00C75C0F" w:rsidRPr="00EA3AAB">
        <w:rPr>
          <w:rFonts w:ascii="Arial" w:hAnsi="Arial" w:cs="Arial"/>
        </w:rPr>
        <w:t>that</w:t>
      </w:r>
      <w:r w:rsidR="00B359AC" w:rsidRPr="00EA3AAB">
        <w:rPr>
          <w:rFonts w:ascii="Arial" w:hAnsi="Arial" w:cs="Arial"/>
        </w:rPr>
        <w:t xml:space="preserve"> the Draft General Recommendation </w:t>
      </w:r>
      <w:r w:rsidR="008B553F" w:rsidRPr="00EA3AAB">
        <w:rPr>
          <w:rFonts w:ascii="Arial" w:hAnsi="Arial" w:cs="Arial"/>
        </w:rPr>
        <w:t>is comprehensive and</w:t>
      </w:r>
      <w:r w:rsidR="00B359AC" w:rsidRPr="00EA3AAB">
        <w:rPr>
          <w:rFonts w:ascii="Arial" w:hAnsi="Arial" w:cs="Arial"/>
        </w:rPr>
        <w:t xml:space="preserve"> well-drafted</w:t>
      </w:r>
      <w:r w:rsidR="00C75C0F" w:rsidRPr="00EA3AAB">
        <w:rPr>
          <w:rFonts w:ascii="Arial" w:hAnsi="Arial" w:cs="Arial"/>
        </w:rPr>
        <w:t xml:space="preserve"> overall.</w:t>
      </w:r>
    </w:p>
    <w:p w14:paraId="31A16890" w14:textId="349B8C7D" w:rsidR="007C15E4" w:rsidRPr="00EA3AAB" w:rsidRDefault="001C7D89" w:rsidP="001546B0">
      <w:pPr>
        <w:jc w:val="both"/>
        <w:rPr>
          <w:rFonts w:ascii="Arial" w:hAnsi="Arial" w:cs="Arial"/>
          <w:b/>
          <w:bCs/>
          <w:i/>
          <w:iCs/>
        </w:rPr>
      </w:pPr>
      <w:r w:rsidRPr="00EA3AAB">
        <w:rPr>
          <w:rFonts w:ascii="Arial" w:hAnsi="Arial" w:cs="Arial"/>
          <w:b/>
          <w:bCs/>
          <w:i/>
          <w:iCs/>
        </w:rPr>
        <w:t xml:space="preserve"> </w:t>
      </w:r>
      <w:r w:rsidR="001C7C31" w:rsidRPr="00EA3AAB">
        <w:rPr>
          <w:rFonts w:ascii="Arial" w:hAnsi="Arial" w:cs="Arial"/>
          <w:b/>
          <w:bCs/>
          <w:i/>
          <w:iCs/>
        </w:rPr>
        <w:t>“Exploitation” within the definition of human trafficking</w:t>
      </w:r>
    </w:p>
    <w:p w14:paraId="6A8C64C8" w14:textId="46242FDC" w:rsidR="001546B0" w:rsidRPr="00EA3AAB" w:rsidRDefault="00394BB6" w:rsidP="001546B0">
      <w:pPr>
        <w:jc w:val="both"/>
        <w:rPr>
          <w:rFonts w:ascii="Arial" w:hAnsi="Arial" w:cs="Arial"/>
        </w:rPr>
      </w:pPr>
      <w:r w:rsidRPr="00EA3AAB">
        <w:rPr>
          <w:rFonts w:ascii="Arial" w:hAnsi="Arial" w:cs="Arial"/>
        </w:rPr>
        <w:t>In</w:t>
      </w:r>
      <w:r w:rsidR="00EB6FF6" w:rsidRPr="00EA3AAB">
        <w:rPr>
          <w:rFonts w:ascii="Arial" w:hAnsi="Arial" w:cs="Arial"/>
        </w:rPr>
        <w:t xml:space="preserve"> Section III of the </w:t>
      </w:r>
      <w:r w:rsidRPr="00EA3AAB">
        <w:rPr>
          <w:rFonts w:ascii="Arial" w:hAnsi="Arial" w:cs="Arial"/>
        </w:rPr>
        <w:t xml:space="preserve">Draft General Recommendation, </w:t>
      </w:r>
      <w:r w:rsidR="00604503" w:rsidRPr="00EA3AAB">
        <w:rPr>
          <w:rFonts w:ascii="Arial" w:hAnsi="Arial" w:cs="Arial"/>
        </w:rPr>
        <w:t>the</w:t>
      </w:r>
      <w:r w:rsidRPr="00EA3AAB">
        <w:rPr>
          <w:rFonts w:ascii="Arial" w:hAnsi="Arial" w:cs="Arial"/>
        </w:rPr>
        <w:t xml:space="preserve"> Committee </w:t>
      </w:r>
      <w:r w:rsidR="00520CCE" w:rsidRPr="00EA3AAB">
        <w:rPr>
          <w:rFonts w:ascii="Arial" w:hAnsi="Arial" w:cs="Arial"/>
        </w:rPr>
        <w:t>provide</w:t>
      </w:r>
      <w:r w:rsidR="00F6287B" w:rsidRPr="00EA3AAB">
        <w:rPr>
          <w:rFonts w:ascii="Arial" w:hAnsi="Arial" w:cs="Arial"/>
        </w:rPr>
        <w:t>d</w:t>
      </w:r>
      <w:r w:rsidRPr="00EA3AAB">
        <w:rPr>
          <w:rFonts w:ascii="Arial" w:hAnsi="Arial" w:cs="Arial"/>
        </w:rPr>
        <w:t xml:space="preserve"> the</w:t>
      </w:r>
      <w:r w:rsidR="00604503" w:rsidRPr="00EA3AAB">
        <w:rPr>
          <w:rFonts w:ascii="Arial" w:hAnsi="Arial" w:cs="Arial"/>
        </w:rPr>
        <w:t xml:space="preserve"> legal definition of trafficking in persons </w:t>
      </w:r>
      <w:r w:rsidR="00520CCE" w:rsidRPr="00EA3AAB">
        <w:rPr>
          <w:rFonts w:ascii="Arial" w:hAnsi="Arial" w:cs="Arial"/>
        </w:rPr>
        <w:t>as stipulated in</w:t>
      </w:r>
      <w:r w:rsidR="00890761" w:rsidRPr="00EA3AAB">
        <w:rPr>
          <w:rFonts w:ascii="Arial" w:hAnsi="Arial" w:cs="Arial"/>
        </w:rPr>
        <w:t xml:space="preserve"> Article 3(a) of</w:t>
      </w:r>
      <w:r w:rsidR="00520CCE" w:rsidRPr="00EA3AAB">
        <w:rPr>
          <w:rFonts w:ascii="Arial" w:hAnsi="Arial" w:cs="Arial"/>
        </w:rPr>
        <w:t xml:space="preserve"> </w:t>
      </w:r>
      <w:r w:rsidRPr="00EA3AAB">
        <w:rPr>
          <w:rFonts w:ascii="Arial" w:hAnsi="Arial" w:cs="Arial"/>
        </w:rPr>
        <w:t xml:space="preserve">the </w:t>
      </w:r>
      <w:r w:rsidR="00C360D8" w:rsidRPr="00EA3AAB">
        <w:rPr>
          <w:rFonts w:ascii="Arial" w:hAnsi="Arial" w:cs="Arial"/>
        </w:rPr>
        <w:t xml:space="preserve">United Nations Protocol to Prevent, Suppress and Punish Trafficking in Persons, Especially Women and Children, supplementing the United Nations Convention against Transnational Organised Crime </w:t>
      </w:r>
      <w:r w:rsidR="00E51573" w:rsidRPr="00EA3AAB">
        <w:rPr>
          <w:rFonts w:ascii="Arial" w:hAnsi="Arial" w:cs="Arial"/>
        </w:rPr>
        <w:t xml:space="preserve">(“the Trafficking Protocol”). </w:t>
      </w:r>
      <w:r w:rsidR="0022649C" w:rsidRPr="00EA3AAB">
        <w:rPr>
          <w:rFonts w:ascii="Arial" w:hAnsi="Arial" w:cs="Arial"/>
        </w:rPr>
        <w:t xml:space="preserve">We note the Committee did not </w:t>
      </w:r>
      <w:r w:rsidR="00FB282E" w:rsidRPr="00EA3AAB">
        <w:rPr>
          <w:rFonts w:ascii="Arial" w:hAnsi="Arial" w:cs="Arial"/>
        </w:rPr>
        <w:t>elaborate on the meaning of “</w:t>
      </w:r>
      <w:r w:rsidR="00C07774" w:rsidRPr="00EA3AAB">
        <w:rPr>
          <w:rFonts w:ascii="Arial" w:hAnsi="Arial" w:cs="Arial"/>
        </w:rPr>
        <w:t>exploitation</w:t>
      </w:r>
      <w:r w:rsidR="00FB282E" w:rsidRPr="00EA3AAB">
        <w:rPr>
          <w:rFonts w:ascii="Arial" w:hAnsi="Arial" w:cs="Arial"/>
        </w:rPr>
        <w:t xml:space="preserve">”, which is not </w:t>
      </w:r>
      <w:r w:rsidR="00C07774" w:rsidRPr="00EA3AAB">
        <w:rPr>
          <w:rFonts w:ascii="Arial" w:hAnsi="Arial" w:cs="Arial"/>
        </w:rPr>
        <w:t xml:space="preserve">defined in the Trafficking Protocol. </w:t>
      </w:r>
    </w:p>
    <w:p w14:paraId="1C6D8694" w14:textId="33ADC2FA" w:rsidR="00150EA5" w:rsidRPr="00EA3AAB" w:rsidRDefault="0014558B" w:rsidP="006A74E3">
      <w:pPr>
        <w:jc w:val="both"/>
        <w:rPr>
          <w:rFonts w:ascii="Arial" w:hAnsi="Arial" w:cs="Arial"/>
        </w:rPr>
      </w:pPr>
      <w:r w:rsidRPr="00EA3AAB">
        <w:rPr>
          <w:rFonts w:ascii="Arial" w:hAnsi="Arial" w:cs="Arial"/>
        </w:rPr>
        <w:t>We</w:t>
      </w:r>
      <w:r w:rsidR="00480550" w:rsidRPr="00EA3AAB">
        <w:rPr>
          <w:rFonts w:ascii="Arial" w:hAnsi="Arial" w:cs="Arial"/>
        </w:rPr>
        <w:t xml:space="preserve"> invite the Committee to clarify that </w:t>
      </w:r>
      <w:r w:rsidR="00C944B3" w:rsidRPr="00EA3AAB">
        <w:rPr>
          <w:rFonts w:ascii="Arial" w:hAnsi="Arial" w:cs="Arial"/>
        </w:rPr>
        <w:t xml:space="preserve">the </w:t>
      </w:r>
      <w:r w:rsidR="008C6809" w:rsidRPr="00EA3AAB">
        <w:rPr>
          <w:rFonts w:ascii="Arial" w:hAnsi="Arial" w:cs="Arial"/>
        </w:rPr>
        <w:t xml:space="preserve">list of examples </w:t>
      </w:r>
      <w:r w:rsidR="00732518" w:rsidRPr="00EA3AAB">
        <w:rPr>
          <w:rFonts w:ascii="Arial" w:hAnsi="Arial" w:cs="Arial"/>
        </w:rPr>
        <w:t xml:space="preserve">of exploitation </w:t>
      </w:r>
      <w:r w:rsidR="00F8321F" w:rsidRPr="00EA3AAB">
        <w:rPr>
          <w:rFonts w:ascii="Arial" w:hAnsi="Arial" w:cs="Arial"/>
        </w:rPr>
        <w:t>is not exhaustive, and that the</w:t>
      </w:r>
      <w:r w:rsidR="00561D5E" w:rsidRPr="00EA3AAB">
        <w:rPr>
          <w:rFonts w:ascii="Arial" w:hAnsi="Arial" w:cs="Arial"/>
        </w:rPr>
        <w:t xml:space="preserve"> ambit of Article 3(a) </w:t>
      </w:r>
      <w:r w:rsidR="006A33A0" w:rsidRPr="00EA3AAB">
        <w:rPr>
          <w:rFonts w:ascii="Arial" w:hAnsi="Arial" w:cs="Arial"/>
        </w:rPr>
        <w:t xml:space="preserve">captures other </w:t>
      </w:r>
      <w:r w:rsidR="00732518" w:rsidRPr="00EA3AAB">
        <w:rPr>
          <w:rFonts w:ascii="Arial" w:hAnsi="Arial" w:cs="Arial"/>
        </w:rPr>
        <w:t>forms</w:t>
      </w:r>
      <w:r w:rsidR="00E44DB8" w:rsidRPr="00EA3AAB">
        <w:rPr>
          <w:rFonts w:ascii="Arial" w:hAnsi="Arial" w:cs="Arial"/>
        </w:rPr>
        <w:t xml:space="preserve"> of exploitation not </w:t>
      </w:r>
      <w:r w:rsidR="00732518" w:rsidRPr="00EA3AAB">
        <w:rPr>
          <w:rFonts w:ascii="Arial" w:hAnsi="Arial" w:cs="Arial"/>
        </w:rPr>
        <w:t xml:space="preserve">mentioned in the </w:t>
      </w:r>
      <w:r w:rsidR="00561D5E" w:rsidRPr="00EA3AAB">
        <w:rPr>
          <w:rFonts w:ascii="Arial" w:hAnsi="Arial" w:cs="Arial"/>
        </w:rPr>
        <w:t>definition</w:t>
      </w:r>
      <w:r w:rsidR="006A33A0" w:rsidRPr="00EA3AAB">
        <w:rPr>
          <w:rFonts w:ascii="Arial" w:hAnsi="Arial" w:cs="Arial"/>
        </w:rPr>
        <w:t>.</w:t>
      </w:r>
      <w:r w:rsidR="009363FB" w:rsidRPr="00EA3AAB">
        <w:rPr>
          <w:rFonts w:ascii="Arial" w:hAnsi="Arial" w:cs="Arial"/>
        </w:rPr>
        <w:t xml:space="preserve"> </w:t>
      </w:r>
      <w:r w:rsidR="00494E38" w:rsidRPr="00EA3AAB">
        <w:rPr>
          <w:rFonts w:ascii="Arial" w:hAnsi="Arial" w:cs="Arial"/>
        </w:rPr>
        <w:t xml:space="preserve">The words “at a minimum” </w:t>
      </w:r>
      <w:r w:rsidR="00337644" w:rsidRPr="00EA3AAB">
        <w:rPr>
          <w:rFonts w:ascii="Arial" w:hAnsi="Arial" w:cs="Arial"/>
        </w:rPr>
        <w:t>are intended to make it possible for the Trafficking Protocol to cover forms of exploitation not listed in the definition and forms of exploitation that are not yet known</w:t>
      </w:r>
      <w:r w:rsidR="00337644" w:rsidRPr="00EA3AAB">
        <w:rPr>
          <w:rStyle w:val="FootnoteReference"/>
          <w:rFonts w:ascii="Arial" w:hAnsi="Arial" w:cs="Arial"/>
        </w:rPr>
        <w:footnoteReference w:id="1"/>
      </w:r>
      <w:r w:rsidR="00337644" w:rsidRPr="00EA3AAB">
        <w:rPr>
          <w:rFonts w:ascii="Arial" w:hAnsi="Arial" w:cs="Arial"/>
        </w:rPr>
        <w:t>.</w:t>
      </w:r>
      <w:r w:rsidR="00A91751" w:rsidRPr="00EA3AAB">
        <w:rPr>
          <w:rFonts w:ascii="Arial" w:hAnsi="Arial" w:cs="Arial"/>
        </w:rPr>
        <w:t xml:space="preserve"> </w:t>
      </w:r>
      <w:r w:rsidR="00015F02" w:rsidRPr="00EA3AAB">
        <w:rPr>
          <w:rFonts w:ascii="Arial" w:hAnsi="Arial" w:cs="Arial"/>
        </w:rPr>
        <w:t xml:space="preserve">Additional forms of trafficking-related exploitation stipulated in </w:t>
      </w:r>
      <w:r w:rsidR="008F0B29" w:rsidRPr="00EA3AAB">
        <w:rPr>
          <w:rFonts w:ascii="Arial" w:hAnsi="Arial" w:cs="Arial"/>
        </w:rPr>
        <w:t xml:space="preserve">other </w:t>
      </w:r>
      <w:r w:rsidR="00015F02" w:rsidRPr="00EA3AAB">
        <w:rPr>
          <w:rFonts w:ascii="Arial" w:hAnsi="Arial" w:cs="Arial"/>
        </w:rPr>
        <w:t xml:space="preserve">anti-trafficking instruments include begging, </w:t>
      </w:r>
      <w:r w:rsidR="00EA314B" w:rsidRPr="00EA3AAB">
        <w:rPr>
          <w:rFonts w:ascii="Arial" w:hAnsi="Arial" w:cs="Arial"/>
        </w:rPr>
        <w:t>exploitation</w:t>
      </w:r>
      <w:r w:rsidR="00015F02" w:rsidRPr="00EA3AAB">
        <w:rPr>
          <w:rFonts w:ascii="Arial" w:hAnsi="Arial" w:cs="Arial"/>
        </w:rPr>
        <w:t xml:space="preserve"> for criminal actives, and adoption, for example</w:t>
      </w:r>
      <w:r w:rsidR="00351D85" w:rsidRPr="00EA3AAB">
        <w:rPr>
          <w:rStyle w:val="FootnoteReference"/>
          <w:rFonts w:ascii="Arial" w:hAnsi="Arial" w:cs="Arial"/>
        </w:rPr>
        <w:footnoteReference w:id="2"/>
      </w:r>
      <w:r w:rsidR="00015F02" w:rsidRPr="00EA3AAB">
        <w:rPr>
          <w:rFonts w:ascii="Arial" w:hAnsi="Arial" w:cs="Arial"/>
        </w:rPr>
        <w:t xml:space="preserve">. </w:t>
      </w:r>
    </w:p>
    <w:p w14:paraId="4434A958" w14:textId="0E9F4863" w:rsidR="001C7C31" w:rsidRPr="00EA3AAB" w:rsidRDefault="001C7C31" w:rsidP="00932E5B">
      <w:pPr>
        <w:jc w:val="both"/>
        <w:rPr>
          <w:rFonts w:ascii="Arial" w:hAnsi="Arial" w:cs="Arial"/>
          <w:b/>
          <w:bCs/>
          <w:i/>
          <w:iCs/>
        </w:rPr>
      </w:pPr>
      <w:r w:rsidRPr="00EA3AAB">
        <w:rPr>
          <w:rFonts w:ascii="Arial" w:hAnsi="Arial" w:cs="Arial"/>
          <w:b/>
          <w:bCs/>
          <w:i/>
          <w:iCs/>
        </w:rPr>
        <w:t>Human trafficking for the purpose of criminal exploitation</w:t>
      </w:r>
    </w:p>
    <w:p w14:paraId="79E1F402" w14:textId="431B5CC9" w:rsidR="00932E5B" w:rsidRPr="00EA3AAB" w:rsidRDefault="00EA314B" w:rsidP="00932E5B">
      <w:pPr>
        <w:jc w:val="both"/>
        <w:rPr>
          <w:rFonts w:ascii="Arial" w:hAnsi="Arial" w:cs="Arial"/>
        </w:rPr>
      </w:pPr>
      <w:r w:rsidRPr="00EA3AAB">
        <w:rPr>
          <w:rFonts w:ascii="Arial" w:hAnsi="Arial" w:cs="Arial"/>
        </w:rPr>
        <w:t xml:space="preserve">Justice Centre is particularly concerned about human trafficking for </w:t>
      </w:r>
      <w:r w:rsidR="004A6ECE" w:rsidRPr="00EA3AAB">
        <w:rPr>
          <w:rFonts w:ascii="Arial" w:hAnsi="Arial" w:cs="Arial"/>
        </w:rPr>
        <w:t xml:space="preserve">the purpose of exploitation for criminal activities, as we have observed that there </w:t>
      </w:r>
      <w:proofErr w:type="gramStart"/>
      <w:r w:rsidR="004A6ECE" w:rsidRPr="00EA3AAB">
        <w:rPr>
          <w:rFonts w:ascii="Arial" w:hAnsi="Arial" w:cs="Arial"/>
        </w:rPr>
        <w:t>is</w:t>
      </w:r>
      <w:proofErr w:type="gramEnd"/>
      <w:r w:rsidR="004A6ECE" w:rsidRPr="00EA3AAB">
        <w:rPr>
          <w:rFonts w:ascii="Arial" w:hAnsi="Arial" w:cs="Arial"/>
        </w:rPr>
        <w:t xml:space="preserve"> credible evidence potential trafficking victims, including vulnerable women, are exploited to commit drug-related offences in Hong Kong. </w:t>
      </w:r>
      <w:r w:rsidR="008E1230" w:rsidRPr="00EA3AAB">
        <w:rPr>
          <w:rFonts w:ascii="Arial" w:hAnsi="Arial" w:cs="Arial"/>
        </w:rPr>
        <w:t xml:space="preserve">We are concerned that potential victims have not been identified, and </w:t>
      </w:r>
      <w:r w:rsidR="0011398B" w:rsidRPr="00EA3AAB">
        <w:rPr>
          <w:rFonts w:ascii="Arial" w:hAnsi="Arial" w:cs="Arial"/>
        </w:rPr>
        <w:t xml:space="preserve">victims </w:t>
      </w:r>
      <w:r w:rsidR="008E1230" w:rsidRPr="00EA3AAB">
        <w:rPr>
          <w:rFonts w:ascii="Arial" w:hAnsi="Arial" w:cs="Arial"/>
        </w:rPr>
        <w:t xml:space="preserve">are consequently </w:t>
      </w:r>
      <w:r w:rsidR="00753E07" w:rsidRPr="00EA3AAB">
        <w:rPr>
          <w:rFonts w:ascii="Arial" w:hAnsi="Arial" w:cs="Arial"/>
        </w:rPr>
        <w:t>criminalised for</w:t>
      </w:r>
      <w:r w:rsidR="0011398B" w:rsidRPr="00EA3AAB">
        <w:rPr>
          <w:rFonts w:ascii="Arial" w:hAnsi="Arial" w:cs="Arial"/>
        </w:rPr>
        <w:t xml:space="preserve"> unlawful</w:t>
      </w:r>
      <w:r w:rsidR="00753E07" w:rsidRPr="00EA3AAB">
        <w:rPr>
          <w:rFonts w:ascii="Arial" w:hAnsi="Arial" w:cs="Arial"/>
        </w:rPr>
        <w:t xml:space="preserve"> acts committed as a result of their trafficking.</w:t>
      </w:r>
      <w:r w:rsidR="008E1230" w:rsidRPr="00EA3AAB">
        <w:rPr>
          <w:rFonts w:ascii="Arial" w:hAnsi="Arial" w:cs="Arial"/>
        </w:rPr>
        <w:t xml:space="preserve"> </w:t>
      </w:r>
      <w:r w:rsidR="00932E5B" w:rsidRPr="00EA3AAB">
        <w:rPr>
          <w:rFonts w:ascii="Arial" w:hAnsi="Arial" w:cs="Arial"/>
        </w:rPr>
        <w:t>For details, please see our submission to the United Nations Working Group on Arbitrary Detention</w:t>
      </w:r>
      <w:r w:rsidR="00932E5B" w:rsidRPr="00EA3AAB">
        <w:rPr>
          <w:rStyle w:val="FootnoteReference"/>
          <w:rFonts w:ascii="Arial" w:hAnsi="Arial" w:cs="Arial"/>
        </w:rPr>
        <w:footnoteReference w:id="3"/>
      </w:r>
      <w:r w:rsidR="00932E5B" w:rsidRPr="00EA3AAB">
        <w:rPr>
          <w:rFonts w:ascii="Arial" w:hAnsi="Arial" w:cs="Arial"/>
        </w:rPr>
        <w:t xml:space="preserve">. </w:t>
      </w:r>
    </w:p>
    <w:p w14:paraId="0C6A3121" w14:textId="127A037F" w:rsidR="00B25B28" w:rsidRPr="00EA3AAB" w:rsidRDefault="00B25B28" w:rsidP="00B25B28">
      <w:pPr>
        <w:jc w:val="both"/>
        <w:rPr>
          <w:rFonts w:ascii="Arial" w:hAnsi="Arial" w:cs="Arial"/>
        </w:rPr>
      </w:pPr>
      <w:r w:rsidRPr="00EA3AAB">
        <w:rPr>
          <w:rFonts w:ascii="Arial" w:hAnsi="Arial" w:cs="Arial"/>
        </w:rPr>
        <w:t xml:space="preserve">In our exploratory study </w:t>
      </w:r>
      <w:r w:rsidRPr="00EA3AAB">
        <w:rPr>
          <w:rFonts w:ascii="Arial" w:hAnsi="Arial" w:cs="Arial"/>
          <w:i/>
          <w:iCs/>
        </w:rPr>
        <w:t>Not Stopping Here: Hong Kong as a Transit Site for Human Trafficking</w:t>
      </w:r>
      <w:r w:rsidRPr="00EA3AAB">
        <w:rPr>
          <w:rFonts w:ascii="Arial" w:hAnsi="Arial" w:cs="Arial"/>
        </w:rPr>
        <w:t xml:space="preserve">, one case involved a woman who was arrested and charged in Hong Kong for drug-related offences. In interview, she claimed she was asked by her boyfriend, whom she thought was a </w:t>
      </w:r>
      <w:r w:rsidRPr="00EA3AAB">
        <w:rPr>
          <w:rFonts w:ascii="Arial" w:hAnsi="Arial" w:cs="Arial"/>
        </w:rPr>
        <w:lastRenderedPageBreak/>
        <w:t>businessperson in the trading business, to take clothing items from Guangzhou, China to Kuala Lumpur, Malaysia via Hong Kong. The clothing items were in fact drugs</w:t>
      </w:r>
      <w:r w:rsidRPr="00EA3AAB">
        <w:rPr>
          <w:rStyle w:val="FootnoteReference"/>
          <w:rFonts w:ascii="Arial" w:hAnsi="Arial" w:cs="Arial"/>
        </w:rPr>
        <w:footnoteReference w:id="4"/>
      </w:r>
      <w:r w:rsidRPr="00EA3AAB">
        <w:rPr>
          <w:rFonts w:ascii="Arial" w:hAnsi="Arial" w:cs="Arial"/>
        </w:rPr>
        <w:t xml:space="preserve">. </w:t>
      </w:r>
    </w:p>
    <w:p w14:paraId="60EB84BF" w14:textId="77777777" w:rsidR="00B25B28" w:rsidRPr="00EA3AAB" w:rsidRDefault="00B25B28" w:rsidP="00B25B28">
      <w:pPr>
        <w:jc w:val="both"/>
        <w:rPr>
          <w:rFonts w:ascii="Arial" w:hAnsi="Arial" w:cs="Arial"/>
        </w:rPr>
      </w:pPr>
      <w:r w:rsidRPr="00EA3AAB">
        <w:rPr>
          <w:rFonts w:ascii="Arial" w:hAnsi="Arial" w:cs="Arial"/>
        </w:rPr>
        <w:t xml:space="preserve">Justice Centre also interviewed Father John </w:t>
      </w:r>
      <w:proofErr w:type="spellStart"/>
      <w:r w:rsidRPr="00EA3AAB">
        <w:rPr>
          <w:rFonts w:ascii="Arial" w:hAnsi="Arial" w:cs="Arial"/>
        </w:rPr>
        <w:t>Wotherspoon</w:t>
      </w:r>
      <w:proofErr w:type="spellEnd"/>
      <w:r w:rsidRPr="00EA3AAB">
        <w:rPr>
          <w:rFonts w:ascii="Arial" w:hAnsi="Arial" w:cs="Arial"/>
        </w:rPr>
        <w:t xml:space="preserve">, a Hong Kong-based priest assisting people who have been tricked into trafficking drugs. Father </w:t>
      </w:r>
      <w:proofErr w:type="spellStart"/>
      <w:r w:rsidRPr="00EA3AAB">
        <w:rPr>
          <w:rFonts w:ascii="Arial" w:hAnsi="Arial" w:cs="Arial"/>
        </w:rPr>
        <w:t>Wotherspoon</w:t>
      </w:r>
      <w:proofErr w:type="spellEnd"/>
      <w:r w:rsidRPr="00EA3AAB">
        <w:rPr>
          <w:rFonts w:ascii="Arial" w:hAnsi="Arial" w:cs="Arial"/>
        </w:rPr>
        <w:t xml:space="preserve"> revealed that he had assisted </w:t>
      </w:r>
      <w:proofErr w:type="gramStart"/>
      <w:r w:rsidRPr="00EA3AAB">
        <w:rPr>
          <w:rFonts w:ascii="Arial" w:hAnsi="Arial" w:cs="Arial"/>
        </w:rPr>
        <w:t>a number of</w:t>
      </w:r>
      <w:proofErr w:type="gramEnd"/>
      <w:r w:rsidRPr="00EA3AAB">
        <w:rPr>
          <w:rFonts w:ascii="Arial" w:hAnsi="Arial" w:cs="Arial"/>
        </w:rPr>
        <w:t xml:space="preserve"> people arrested in Hong Kong who had been deceived or coerced into carrying drugs through Hong Kong on the way from South America or Africa to Mainland China</w:t>
      </w:r>
      <w:r w:rsidRPr="00EA3AAB">
        <w:rPr>
          <w:rStyle w:val="FootnoteReference"/>
          <w:rFonts w:ascii="Arial" w:hAnsi="Arial" w:cs="Arial"/>
        </w:rPr>
        <w:footnoteReference w:id="5"/>
      </w:r>
      <w:r w:rsidRPr="00EA3AAB">
        <w:rPr>
          <w:rFonts w:ascii="Arial" w:hAnsi="Arial" w:cs="Arial"/>
        </w:rPr>
        <w:t xml:space="preserve">. The recruitment of potential victims appears to be gender-specific: men are usually deceived into drug trafficking through friendship, while women are usually deceived by intimate partners. </w:t>
      </w:r>
    </w:p>
    <w:p w14:paraId="46507159" w14:textId="753EACDB" w:rsidR="00B25B28" w:rsidRPr="00EA3AAB" w:rsidRDefault="00B25B28" w:rsidP="00B25B28">
      <w:pPr>
        <w:jc w:val="both"/>
        <w:rPr>
          <w:rFonts w:ascii="Arial" w:hAnsi="Arial" w:cs="Arial"/>
        </w:rPr>
      </w:pPr>
      <w:r w:rsidRPr="00EA3AAB">
        <w:rPr>
          <w:rFonts w:ascii="Arial" w:hAnsi="Arial" w:cs="Arial"/>
        </w:rPr>
        <w:t>A similar pattern of exploitation is reported by the United States Department of State’s 2019 Trafficking in Persons (“TIP”) Report: “Reports indicated drug trafficking syndicates coerced South American women, who were subsequently arrested by Hong Kong authorities, to carry drugs into Hong Kong”</w:t>
      </w:r>
      <w:r w:rsidRPr="00EA3AAB">
        <w:rPr>
          <w:rStyle w:val="FootnoteReference"/>
          <w:rFonts w:ascii="Arial" w:hAnsi="Arial" w:cs="Arial"/>
        </w:rPr>
        <w:footnoteReference w:id="6"/>
      </w:r>
      <w:r w:rsidRPr="00EA3AAB">
        <w:rPr>
          <w:rFonts w:ascii="Arial" w:hAnsi="Arial" w:cs="Arial"/>
        </w:rPr>
        <w:t xml:space="preserve">. </w:t>
      </w:r>
    </w:p>
    <w:p w14:paraId="414BA7A3" w14:textId="0576D994" w:rsidR="00517AC5" w:rsidRPr="00EA3AAB" w:rsidRDefault="00B25B28" w:rsidP="00B25B28">
      <w:pPr>
        <w:jc w:val="both"/>
        <w:rPr>
          <w:rFonts w:ascii="Arial" w:hAnsi="Arial" w:cs="Arial"/>
        </w:rPr>
      </w:pPr>
      <w:r w:rsidRPr="00EA3AAB">
        <w:rPr>
          <w:rFonts w:ascii="Arial" w:hAnsi="Arial" w:cs="Arial"/>
        </w:rPr>
        <w:t>Further, there are media reports of Mainland Chinese women apprehended in Malaysia who were deceived into trafficking drugs by intimate partners. The Malaysian Chinese Association noted that between 2013-2015 over 20 Chinese women who claimed to be deceived into bringing drugs into Malaysia were arrested or convicted</w:t>
      </w:r>
      <w:r w:rsidRPr="00EA3AAB">
        <w:rPr>
          <w:rStyle w:val="FootnoteReference"/>
          <w:rFonts w:ascii="Arial" w:hAnsi="Arial" w:cs="Arial"/>
        </w:rPr>
        <w:footnoteReference w:id="7"/>
      </w:r>
      <w:r w:rsidRPr="00EA3AAB">
        <w:rPr>
          <w:rFonts w:ascii="Arial" w:hAnsi="Arial" w:cs="Arial"/>
        </w:rPr>
        <w:t>.</w:t>
      </w:r>
      <w:r w:rsidR="00F63B11" w:rsidRPr="00EA3AAB">
        <w:rPr>
          <w:rFonts w:ascii="Arial" w:hAnsi="Arial" w:cs="Arial"/>
        </w:rPr>
        <w:t xml:space="preserve"> </w:t>
      </w:r>
      <w:r w:rsidR="00517AC5" w:rsidRPr="00EA3AAB">
        <w:rPr>
          <w:rFonts w:ascii="Arial" w:hAnsi="Arial" w:cs="Arial"/>
        </w:rPr>
        <w:t xml:space="preserve">The exploitation of </w:t>
      </w:r>
      <w:r w:rsidR="00474D4D" w:rsidRPr="00EA3AAB">
        <w:rPr>
          <w:rFonts w:ascii="Arial" w:hAnsi="Arial" w:cs="Arial"/>
        </w:rPr>
        <w:t>human trafficking victims for drug related offences has also been observed in Europe</w:t>
      </w:r>
      <w:r w:rsidR="00474D4D" w:rsidRPr="00EA3AAB">
        <w:rPr>
          <w:rStyle w:val="FootnoteReference"/>
          <w:rFonts w:ascii="Arial" w:hAnsi="Arial" w:cs="Arial"/>
        </w:rPr>
        <w:footnoteReference w:id="8"/>
      </w:r>
      <w:r w:rsidR="00474D4D" w:rsidRPr="00EA3AAB">
        <w:rPr>
          <w:rFonts w:ascii="Arial" w:hAnsi="Arial" w:cs="Arial"/>
        </w:rPr>
        <w:t>, for example.</w:t>
      </w:r>
    </w:p>
    <w:p w14:paraId="45CEA46E" w14:textId="4A93FFB0" w:rsidR="00963B9E" w:rsidRPr="00EA3AAB" w:rsidRDefault="00963B9E" w:rsidP="00B25B28">
      <w:pPr>
        <w:jc w:val="both"/>
        <w:rPr>
          <w:rFonts w:ascii="Arial" w:hAnsi="Arial" w:cs="Arial"/>
        </w:rPr>
      </w:pPr>
      <w:r w:rsidRPr="00EA3AAB">
        <w:rPr>
          <w:rFonts w:ascii="Arial" w:hAnsi="Arial" w:cs="Arial"/>
        </w:rPr>
        <w:t xml:space="preserve">We appreciate that the </w:t>
      </w:r>
      <w:r w:rsidR="00017057" w:rsidRPr="00EA3AAB">
        <w:rPr>
          <w:rFonts w:ascii="Arial" w:hAnsi="Arial" w:cs="Arial"/>
        </w:rPr>
        <w:t xml:space="preserve">Committee </w:t>
      </w:r>
      <w:r w:rsidR="00474D4D" w:rsidRPr="00EA3AAB">
        <w:rPr>
          <w:rFonts w:ascii="Arial" w:hAnsi="Arial" w:cs="Arial"/>
        </w:rPr>
        <w:t xml:space="preserve">discussed the need to </w:t>
      </w:r>
      <w:r w:rsidR="00737B78" w:rsidRPr="00EA3AAB">
        <w:rPr>
          <w:rFonts w:ascii="Arial" w:hAnsi="Arial" w:cs="Arial"/>
        </w:rPr>
        <w:t xml:space="preserve">protect and </w:t>
      </w:r>
      <w:r w:rsidR="00474D4D" w:rsidRPr="00EA3AAB">
        <w:rPr>
          <w:rFonts w:ascii="Arial" w:hAnsi="Arial" w:cs="Arial"/>
        </w:rPr>
        <w:t xml:space="preserve">exempt victims </w:t>
      </w:r>
      <w:r w:rsidR="00737B78" w:rsidRPr="00EA3AAB">
        <w:rPr>
          <w:rFonts w:ascii="Arial" w:hAnsi="Arial" w:cs="Arial"/>
        </w:rPr>
        <w:t xml:space="preserve">from criminal </w:t>
      </w:r>
      <w:proofErr w:type="gramStart"/>
      <w:r w:rsidR="00737B78" w:rsidRPr="00EA3AAB">
        <w:rPr>
          <w:rFonts w:ascii="Arial" w:hAnsi="Arial" w:cs="Arial"/>
        </w:rPr>
        <w:t>liability</w:t>
      </w:r>
      <w:r w:rsidR="00C10F78" w:rsidRPr="00EA3AAB">
        <w:rPr>
          <w:rFonts w:ascii="Arial" w:hAnsi="Arial" w:cs="Arial"/>
        </w:rPr>
        <w:t>, b</w:t>
      </w:r>
      <w:bookmarkStart w:id="0" w:name="_GoBack"/>
      <w:bookmarkEnd w:id="0"/>
      <w:r w:rsidR="00C10F78" w:rsidRPr="00EA3AAB">
        <w:rPr>
          <w:rFonts w:ascii="Arial" w:hAnsi="Arial" w:cs="Arial"/>
        </w:rPr>
        <w:t>ut</w:t>
      </w:r>
      <w:proofErr w:type="gramEnd"/>
      <w:r w:rsidR="00C10F78" w:rsidRPr="00EA3AAB">
        <w:rPr>
          <w:rFonts w:ascii="Arial" w:hAnsi="Arial" w:cs="Arial"/>
        </w:rPr>
        <w:t xml:space="preserve"> would encourage the Committee </w:t>
      </w:r>
      <w:r w:rsidR="00AB327B" w:rsidRPr="00EA3AAB">
        <w:rPr>
          <w:rFonts w:ascii="Arial" w:hAnsi="Arial" w:cs="Arial"/>
        </w:rPr>
        <w:t xml:space="preserve">to explicitly </w:t>
      </w:r>
      <w:r w:rsidR="002E30EF" w:rsidRPr="00EA3AAB">
        <w:rPr>
          <w:rFonts w:ascii="Arial" w:hAnsi="Arial" w:cs="Arial"/>
        </w:rPr>
        <w:t xml:space="preserve">refer to </w:t>
      </w:r>
      <w:r w:rsidR="00AB327B" w:rsidRPr="00EA3AAB">
        <w:rPr>
          <w:rFonts w:ascii="Arial" w:hAnsi="Arial" w:cs="Arial"/>
        </w:rPr>
        <w:t>human trafficking for the purpose of criminal exploitation</w:t>
      </w:r>
      <w:r w:rsidR="002B1CAB" w:rsidRPr="00EA3AAB">
        <w:rPr>
          <w:rFonts w:ascii="Arial" w:hAnsi="Arial" w:cs="Arial"/>
        </w:rPr>
        <w:t xml:space="preserve"> in the Draft General Recommendation</w:t>
      </w:r>
      <w:r w:rsidR="00E3560E" w:rsidRPr="00EA3AAB">
        <w:rPr>
          <w:rFonts w:ascii="Arial" w:hAnsi="Arial" w:cs="Arial"/>
        </w:rPr>
        <w:t xml:space="preserve">. Trafficking for criminal exploitation is an </w:t>
      </w:r>
      <w:proofErr w:type="gramStart"/>
      <w:r w:rsidR="00E3560E" w:rsidRPr="00EA3AAB">
        <w:rPr>
          <w:rFonts w:ascii="Arial" w:hAnsi="Arial" w:cs="Arial"/>
        </w:rPr>
        <w:t>often</w:t>
      </w:r>
      <w:r w:rsidR="00183666">
        <w:rPr>
          <w:rFonts w:ascii="Arial" w:hAnsi="Arial" w:cs="Arial"/>
        </w:rPr>
        <w:t xml:space="preserve"> </w:t>
      </w:r>
      <w:r w:rsidR="00E3560E" w:rsidRPr="00EA3AAB">
        <w:rPr>
          <w:rFonts w:ascii="Arial" w:hAnsi="Arial" w:cs="Arial"/>
        </w:rPr>
        <w:t>overlooked</w:t>
      </w:r>
      <w:proofErr w:type="gramEnd"/>
      <w:r w:rsidR="00E3560E" w:rsidRPr="00EA3AAB">
        <w:rPr>
          <w:rFonts w:ascii="Arial" w:hAnsi="Arial" w:cs="Arial"/>
        </w:rPr>
        <w:t xml:space="preserve"> aspect of human trafficking, </w:t>
      </w:r>
      <w:r w:rsidR="00337DBA" w:rsidRPr="00EA3AAB">
        <w:rPr>
          <w:rFonts w:ascii="Arial" w:hAnsi="Arial" w:cs="Arial"/>
        </w:rPr>
        <w:t xml:space="preserve">and the lack of awareness about </w:t>
      </w:r>
      <w:r w:rsidR="000521DB" w:rsidRPr="00EA3AAB">
        <w:rPr>
          <w:rFonts w:ascii="Arial" w:hAnsi="Arial" w:cs="Arial"/>
        </w:rPr>
        <w:t>this type of exploitation means that victims are misidentified as offenders and not offered protection.</w:t>
      </w:r>
    </w:p>
    <w:p w14:paraId="761EF8E6" w14:textId="77777777" w:rsidR="00EA3AAB" w:rsidRPr="00EA3AAB" w:rsidRDefault="00EA3AAB" w:rsidP="00EA3AAB">
      <w:pPr>
        <w:jc w:val="both"/>
        <w:rPr>
          <w:rFonts w:ascii="Arial" w:hAnsi="Arial" w:cs="Arial"/>
        </w:rPr>
      </w:pPr>
      <w:r w:rsidRPr="00EA3AAB">
        <w:rPr>
          <w:rFonts w:ascii="Arial" w:hAnsi="Arial" w:cs="Arial"/>
        </w:rPr>
        <w:t xml:space="preserve">Please contact Rachel Li (rachel@justicecentre.org.hk), Research and Policy Officer at Justice Centre Hong Kong, with any questions regarding this submission. </w:t>
      </w:r>
    </w:p>
    <w:p w14:paraId="2A1BFB91" w14:textId="77777777" w:rsidR="00EA3AAB" w:rsidRPr="00EA3AAB" w:rsidRDefault="00EA3AAB" w:rsidP="00EA3AAB">
      <w:pPr>
        <w:jc w:val="both"/>
        <w:rPr>
          <w:rFonts w:ascii="Arial" w:hAnsi="Arial" w:cs="Arial"/>
          <w:b/>
          <w:bCs/>
        </w:rPr>
      </w:pPr>
      <w:r w:rsidRPr="00EA3AAB">
        <w:rPr>
          <w:rFonts w:ascii="Arial" w:hAnsi="Arial" w:cs="Arial"/>
          <w:b/>
          <w:bCs/>
        </w:rPr>
        <w:t>About Justice Centre Hong Kong</w:t>
      </w:r>
    </w:p>
    <w:p w14:paraId="0E8EBF8C" w14:textId="77777777" w:rsidR="00EA3AAB" w:rsidRPr="00EA3AAB" w:rsidRDefault="00EA3AAB" w:rsidP="00EA3AAB">
      <w:pPr>
        <w:jc w:val="both"/>
        <w:rPr>
          <w:rFonts w:ascii="Arial" w:hAnsi="Arial" w:cs="Arial"/>
        </w:rPr>
      </w:pPr>
      <w:r w:rsidRPr="00EA3AAB">
        <w:rPr>
          <w:rFonts w:ascii="Arial" w:hAnsi="Arial" w:cs="Arial"/>
        </w:rPr>
        <w:t xml:space="preserve">Justice Centre Hong Kong is a non-profit organisation focused on the promotion of human rights through our legal, psychosocial, research, policy and advocacy work. We are committed to driving change for a just and fair society. Founded in 2007 as The Hong Kong Refugee Advice Centre, over seven years we helped over 2,000 men, women and children on the road </w:t>
      </w:r>
      <w:r w:rsidRPr="00EA3AAB">
        <w:rPr>
          <w:rFonts w:ascii="Arial" w:hAnsi="Arial" w:cs="Arial"/>
        </w:rPr>
        <w:lastRenderedPageBreak/>
        <w:t xml:space="preserve">to a new life. Building on our expertise in refugee issues, in 2014 we identified a clear need for an increased response to tackling forced labour and human trafficking in </w:t>
      </w:r>
      <w:proofErr w:type="gramStart"/>
      <w:r w:rsidRPr="00EA3AAB">
        <w:rPr>
          <w:rFonts w:ascii="Arial" w:hAnsi="Arial" w:cs="Arial"/>
        </w:rPr>
        <w:t>Hong Kong, and</w:t>
      </w:r>
      <w:proofErr w:type="gramEnd"/>
      <w:r w:rsidRPr="00EA3AAB">
        <w:rPr>
          <w:rFonts w:ascii="Arial" w:hAnsi="Arial" w:cs="Arial"/>
        </w:rPr>
        <w:t xml:space="preserve"> expanded our remit to fill this gap and rebranded as Justice Centre Hong Kong. We now help around 300 people each year through our direct services and aim to benefit many more through our research, policy and advocacy work.</w:t>
      </w:r>
    </w:p>
    <w:p w14:paraId="489366A8" w14:textId="77777777" w:rsidR="006E76B9" w:rsidRPr="00EA3AAB" w:rsidRDefault="006E76B9" w:rsidP="00B25B28">
      <w:pPr>
        <w:jc w:val="both"/>
        <w:rPr>
          <w:rFonts w:ascii="Arial" w:hAnsi="Arial" w:cs="Arial"/>
        </w:rPr>
      </w:pPr>
    </w:p>
    <w:p w14:paraId="5A77C1D2" w14:textId="3F537E0A" w:rsidR="00A35E2F" w:rsidRPr="00EA3AAB" w:rsidRDefault="00A35E2F" w:rsidP="006A74E3">
      <w:pPr>
        <w:jc w:val="both"/>
        <w:rPr>
          <w:rFonts w:ascii="Arial" w:hAnsi="Arial" w:cs="Arial"/>
        </w:rPr>
      </w:pPr>
    </w:p>
    <w:p w14:paraId="01171CEE" w14:textId="6EBD7B06" w:rsidR="00A35E2F" w:rsidRPr="00B25B28" w:rsidRDefault="00A35E2F" w:rsidP="006A74E3">
      <w:pPr>
        <w:jc w:val="both"/>
        <w:rPr>
          <w:rFonts w:ascii="Arial" w:hAnsi="Arial" w:cs="Arial"/>
        </w:rPr>
      </w:pPr>
    </w:p>
    <w:p w14:paraId="76258798" w14:textId="18CFC5B0" w:rsidR="00A35E2F" w:rsidRPr="00B25B28" w:rsidRDefault="00A35E2F" w:rsidP="006A74E3">
      <w:pPr>
        <w:jc w:val="both"/>
        <w:rPr>
          <w:rFonts w:ascii="Arial" w:hAnsi="Arial" w:cs="Arial"/>
        </w:rPr>
      </w:pPr>
    </w:p>
    <w:p w14:paraId="05A7608C" w14:textId="77777777" w:rsidR="00C07774" w:rsidRPr="00196E1A" w:rsidRDefault="00C07774" w:rsidP="001546B0">
      <w:pPr>
        <w:jc w:val="both"/>
        <w:rPr>
          <w:rFonts w:ascii="Arial" w:hAnsi="Arial" w:cs="Arial"/>
          <w:sz w:val="24"/>
          <w:szCs w:val="24"/>
        </w:rPr>
      </w:pPr>
    </w:p>
    <w:sectPr w:rsidR="00C07774" w:rsidRPr="00196E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F264" w14:textId="77777777" w:rsidR="00097D70" w:rsidRDefault="00097D70" w:rsidP="00097D70">
      <w:pPr>
        <w:spacing w:after="0" w:line="240" w:lineRule="auto"/>
      </w:pPr>
      <w:r>
        <w:separator/>
      </w:r>
    </w:p>
  </w:endnote>
  <w:endnote w:type="continuationSeparator" w:id="0">
    <w:p w14:paraId="4961D51A" w14:textId="77777777" w:rsidR="00097D70" w:rsidRDefault="00097D70" w:rsidP="0009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9259" w14:textId="77777777" w:rsidR="005657A6" w:rsidRDefault="0056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3113989"/>
      <w:docPartObj>
        <w:docPartGallery w:val="Page Numbers (Bottom of Page)"/>
        <w:docPartUnique/>
      </w:docPartObj>
    </w:sdtPr>
    <w:sdtEndPr>
      <w:rPr>
        <w:noProof/>
      </w:rPr>
    </w:sdtEndPr>
    <w:sdtContent>
      <w:p w14:paraId="0C9744C9" w14:textId="211D4473" w:rsidR="005657A6" w:rsidRPr="005657A6" w:rsidRDefault="005657A6">
        <w:pPr>
          <w:pStyle w:val="Footer"/>
          <w:jc w:val="center"/>
          <w:rPr>
            <w:rFonts w:ascii="Arial" w:hAnsi="Arial" w:cs="Arial"/>
          </w:rPr>
        </w:pPr>
        <w:r w:rsidRPr="005657A6">
          <w:rPr>
            <w:rFonts w:ascii="Arial" w:hAnsi="Arial" w:cs="Arial"/>
          </w:rPr>
          <w:fldChar w:fldCharType="begin"/>
        </w:r>
        <w:r w:rsidRPr="005657A6">
          <w:rPr>
            <w:rFonts w:ascii="Arial" w:hAnsi="Arial" w:cs="Arial"/>
          </w:rPr>
          <w:instrText xml:space="preserve"> PAGE   \* MERGEFORMAT </w:instrText>
        </w:r>
        <w:r w:rsidRPr="005657A6">
          <w:rPr>
            <w:rFonts w:ascii="Arial" w:hAnsi="Arial" w:cs="Arial"/>
          </w:rPr>
          <w:fldChar w:fldCharType="separate"/>
        </w:r>
        <w:r w:rsidRPr="005657A6">
          <w:rPr>
            <w:rFonts w:ascii="Arial" w:hAnsi="Arial" w:cs="Arial"/>
            <w:noProof/>
          </w:rPr>
          <w:t>2</w:t>
        </w:r>
        <w:r w:rsidRPr="005657A6">
          <w:rPr>
            <w:rFonts w:ascii="Arial" w:hAnsi="Arial" w:cs="Arial"/>
            <w:noProof/>
          </w:rPr>
          <w:fldChar w:fldCharType="end"/>
        </w:r>
      </w:p>
    </w:sdtContent>
  </w:sdt>
  <w:p w14:paraId="34832071" w14:textId="77777777" w:rsidR="005657A6" w:rsidRDefault="00565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7433" w14:textId="77777777" w:rsidR="005657A6" w:rsidRDefault="0056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BE77" w14:textId="77777777" w:rsidR="00097D70" w:rsidRDefault="00097D70" w:rsidP="00097D70">
      <w:pPr>
        <w:spacing w:after="0" w:line="240" w:lineRule="auto"/>
      </w:pPr>
      <w:r>
        <w:separator/>
      </w:r>
    </w:p>
  </w:footnote>
  <w:footnote w:type="continuationSeparator" w:id="0">
    <w:p w14:paraId="0680F722" w14:textId="77777777" w:rsidR="00097D70" w:rsidRDefault="00097D70" w:rsidP="00097D70">
      <w:pPr>
        <w:spacing w:after="0" w:line="240" w:lineRule="auto"/>
      </w:pPr>
      <w:r>
        <w:continuationSeparator/>
      </w:r>
    </w:p>
  </w:footnote>
  <w:footnote w:id="1">
    <w:p w14:paraId="5EEA70EB" w14:textId="6E6DABE6" w:rsidR="00337644" w:rsidRPr="00D816A0" w:rsidRDefault="00337644"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w:t>
      </w:r>
      <w:r w:rsidR="00272F35" w:rsidRPr="00D816A0">
        <w:rPr>
          <w:rFonts w:ascii="Arial" w:hAnsi="Arial" w:cs="Arial"/>
        </w:rPr>
        <w:t xml:space="preserve">UNODC, </w:t>
      </w:r>
      <w:r w:rsidR="00D1285D" w:rsidRPr="00D816A0">
        <w:rPr>
          <w:rFonts w:ascii="Arial" w:hAnsi="Arial" w:cs="Arial"/>
        </w:rPr>
        <w:t>“</w:t>
      </w:r>
      <w:r w:rsidR="00272F35" w:rsidRPr="00D816A0">
        <w:rPr>
          <w:rFonts w:ascii="Arial" w:hAnsi="Arial" w:cs="Arial"/>
        </w:rPr>
        <w:t xml:space="preserve">Travaux </w:t>
      </w:r>
      <w:proofErr w:type="spellStart"/>
      <w:r w:rsidR="00272F35" w:rsidRPr="00D816A0">
        <w:rPr>
          <w:rFonts w:ascii="Arial" w:hAnsi="Arial" w:cs="Arial"/>
        </w:rPr>
        <w:t>Préparatoires</w:t>
      </w:r>
      <w:proofErr w:type="spellEnd"/>
      <w:r w:rsidR="00272F35" w:rsidRPr="00D816A0">
        <w:rPr>
          <w:rFonts w:ascii="Arial" w:hAnsi="Arial" w:cs="Arial"/>
        </w:rPr>
        <w:t xml:space="preserve"> of the Negotiations for the Elaboration of the United Nations Convention against Transnational Organized Crime and the Protocols Thereto</w:t>
      </w:r>
      <w:r w:rsidR="00D1285D" w:rsidRPr="00D816A0">
        <w:rPr>
          <w:rFonts w:ascii="Arial" w:hAnsi="Arial" w:cs="Arial"/>
        </w:rPr>
        <w:t>”</w:t>
      </w:r>
      <w:r w:rsidR="00272F35" w:rsidRPr="00D816A0">
        <w:rPr>
          <w:rFonts w:ascii="Arial" w:hAnsi="Arial" w:cs="Arial"/>
        </w:rPr>
        <w:t xml:space="preserve"> (2006)</w:t>
      </w:r>
      <w:r w:rsidR="004F5919" w:rsidRPr="00D816A0">
        <w:rPr>
          <w:rFonts w:ascii="Arial" w:hAnsi="Arial" w:cs="Arial"/>
        </w:rPr>
        <w:t>. P.</w:t>
      </w:r>
      <w:r w:rsidR="00272F35" w:rsidRPr="00D816A0">
        <w:rPr>
          <w:rFonts w:ascii="Arial" w:hAnsi="Arial" w:cs="Arial"/>
        </w:rPr>
        <w:t xml:space="preserve"> 343, note 22.</w:t>
      </w:r>
      <w:r w:rsidR="00C500EC" w:rsidRPr="00D816A0">
        <w:rPr>
          <w:rFonts w:ascii="Arial" w:hAnsi="Arial" w:cs="Arial"/>
        </w:rPr>
        <w:t xml:space="preserve"> Available at: </w:t>
      </w:r>
      <w:hyperlink r:id="rId1" w:history="1">
        <w:r w:rsidR="00C500EC" w:rsidRPr="00D816A0">
          <w:rPr>
            <w:rStyle w:val="Hyperlink"/>
            <w:rFonts w:ascii="Arial" w:hAnsi="Arial" w:cs="Arial"/>
          </w:rPr>
          <w:t>https://www.unodc.org/documents/treaties/UNTOC/Publications/Travaux%20Preparatoire/04-60074_ebook-e.pdf</w:t>
        </w:r>
      </w:hyperlink>
    </w:p>
  </w:footnote>
  <w:footnote w:id="2">
    <w:p w14:paraId="51923B52" w14:textId="5A9124B7" w:rsidR="00351D85" w:rsidRPr="00D816A0" w:rsidRDefault="00351D85"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UNODC</w:t>
      </w:r>
      <w:r w:rsidR="003E2AA3" w:rsidRPr="00D816A0">
        <w:rPr>
          <w:rFonts w:ascii="Arial" w:hAnsi="Arial" w:cs="Arial"/>
        </w:rPr>
        <w:t>, “Issue Paper: The Concept of ‘Exploitation’ in the Trafficking in Persons Protocol” (2015).</w:t>
      </w:r>
      <w:r w:rsidRPr="00D816A0">
        <w:rPr>
          <w:rFonts w:ascii="Arial" w:hAnsi="Arial" w:cs="Arial"/>
        </w:rPr>
        <w:t xml:space="preserve"> p.38-39</w:t>
      </w:r>
      <w:r w:rsidR="00014D2D" w:rsidRPr="00D816A0">
        <w:rPr>
          <w:rFonts w:ascii="Arial" w:hAnsi="Arial" w:cs="Arial"/>
        </w:rPr>
        <w:t>. Available at</w:t>
      </w:r>
      <w:r w:rsidRPr="00D816A0">
        <w:rPr>
          <w:rFonts w:ascii="Arial" w:hAnsi="Arial" w:cs="Arial"/>
        </w:rPr>
        <w:t xml:space="preserve"> </w:t>
      </w:r>
      <w:hyperlink r:id="rId2" w:history="1">
        <w:r w:rsidRPr="00D816A0">
          <w:rPr>
            <w:rStyle w:val="Hyperlink"/>
            <w:rFonts w:ascii="Arial" w:hAnsi="Arial" w:cs="Arial"/>
          </w:rPr>
          <w:t>https://www.unodc.org/documents/congress/background-information/Human_Trafficking/UNODC_2015_Issue_Paper_Exploitation.pdf</w:t>
        </w:r>
      </w:hyperlink>
      <w:r w:rsidRPr="00D816A0">
        <w:rPr>
          <w:rFonts w:ascii="Arial" w:hAnsi="Arial" w:cs="Arial"/>
        </w:rPr>
        <w:t xml:space="preserve"> </w:t>
      </w:r>
    </w:p>
  </w:footnote>
  <w:footnote w:id="3">
    <w:p w14:paraId="6C5AE0BE" w14:textId="04DD2BF7" w:rsidR="00932E5B" w:rsidRPr="00D816A0" w:rsidRDefault="00932E5B"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w:t>
      </w:r>
      <w:r w:rsidR="004F5919" w:rsidRPr="00D816A0">
        <w:rPr>
          <w:rFonts w:ascii="Arial" w:hAnsi="Arial" w:cs="Arial"/>
        </w:rPr>
        <w:t>Justice Centre Hong Kong</w:t>
      </w:r>
      <w:r w:rsidR="00D1285D" w:rsidRPr="00D816A0">
        <w:rPr>
          <w:rFonts w:ascii="Arial" w:hAnsi="Arial" w:cs="Arial"/>
        </w:rPr>
        <w:t>, “Submission to the United Nations Working Group on Arbitrary Detention” (March 2020)</w:t>
      </w:r>
      <w:r w:rsidR="00D816A0" w:rsidRPr="00D816A0">
        <w:rPr>
          <w:rFonts w:ascii="Arial" w:hAnsi="Arial" w:cs="Arial"/>
        </w:rPr>
        <w:t xml:space="preserve">. </w:t>
      </w:r>
      <w:r w:rsidRPr="00D816A0">
        <w:rPr>
          <w:rFonts w:ascii="Arial" w:hAnsi="Arial" w:cs="Arial"/>
        </w:rPr>
        <w:t xml:space="preserve">Available at: </w:t>
      </w:r>
      <w:hyperlink r:id="rId3" w:history="1">
        <w:r w:rsidRPr="00D816A0">
          <w:rPr>
            <w:rStyle w:val="Hyperlink"/>
            <w:rFonts w:ascii="Arial" w:hAnsi="Arial" w:cs="Arial"/>
          </w:rPr>
          <w:t>https://www.justicecentre.org.hk/report/submission-to-the-united-nations-working-group-on-arbi</w:t>
        </w:r>
        <w:r w:rsidRPr="00D816A0">
          <w:rPr>
            <w:rStyle w:val="Hyperlink"/>
            <w:rFonts w:ascii="Arial" w:hAnsi="Arial" w:cs="Arial"/>
          </w:rPr>
          <w:t>t</w:t>
        </w:r>
        <w:r w:rsidRPr="00D816A0">
          <w:rPr>
            <w:rStyle w:val="Hyperlink"/>
            <w:rFonts w:ascii="Arial" w:hAnsi="Arial" w:cs="Arial"/>
          </w:rPr>
          <w:t>rary-detention/</w:t>
        </w:r>
      </w:hyperlink>
    </w:p>
  </w:footnote>
  <w:footnote w:id="4">
    <w:p w14:paraId="3D04E166" w14:textId="77777777" w:rsidR="00B25B28" w:rsidRPr="00D816A0" w:rsidRDefault="00B25B28"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Justice Centre Hong Kong, “Not Stopping Here: Hong Kong as a Transit Site for Human Trafficking” (January 2019). P.10. </w:t>
      </w:r>
    </w:p>
  </w:footnote>
  <w:footnote w:id="5">
    <w:p w14:paraId="7F47E8E2" w14:textId="77777777" w:rsidR="00B25B28" w:rsidRPr="00D816A0" w:rsidRDefault="00B25B28"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Not Stopping Here, p. 14. See also Simon Parry, “Hong Kong priest’s mission to save drug mules from a system that favours kingpins” South China Morning Post (18 March 2018) </w:t>
      </w:r>
      <w:hyperlink r:id="rId4" w:history="1">
        <w:r w:rsidRPr="00D816A0">
          <w:rPr>
            <w:rStyle w:val="Hyperlink"/>
            <w:rFonts w:ascii="Arial" w:hAnsi="Arial" w:cs="Arial"/>
          </w:rPr>
          <w:t>https://www.scmp.com/print/magazines/post-magazine/long-reads/article/2137465/hong-kong-priests-mission-save-drug-mules-system</w:t>
        </w:r>
      </w:hyperlink>
      <w:r w:rsidRPr="00D816A0">
        <w:rPr>
          <w:rFonts w:ascii="Arial" w:hAnsi="Arial" w:cs="Arial"/>
        </w:rPr>
        <w:t xml:space="preserve"> </w:t>
      </w:r>
    </w:p>
  </w:footnote>
  <w:footnote w:id="6">
    <w:p w14:paraId="04BE1659" w14:textId="77777777" w:rsidR="00B25B28" w:rsidRPr="00D816A0" w:rsidRDefault="00B25B28"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“Hong Kong: Trafficking Profile” in United States Department of State, “Trafficking in Persons Report” (June 2019). P. 229. </w:t>
      </w:r>
    </w:p>
  </w:footnote>
  <w:footnote w:id="7">
    <w:p w14:paraId="0B6C0BB5" w14:textId="77777777" w:rsidR="00B25B28" w:rsidRPr="00D816A0" w:rsidRDefault="00B25B28"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See Gao, M. and Nan, Z. [transliteration], “Many Chinese girls are suspected of committing drug crimes in Malaysia and may be sentenced to death” [article in Chinese] (25 April 2018).  </w:t>
      </w:r>
      <w:hyperlink r:id="rId5" w:history="1">
        <w:r w:rsidRPr="00D816A0">
          <w:rPr>
            <w:rStyle w:val="Hyperlink"/>
            <w:rFonts w:ascii="Arial" w:hAnsi="Arial" w:cs="Arial"/>
          </w:rPr>
          <w:t>https://bit.ly/32UJ1oN</w:t>
        </w:r>
      </w:hyperlink>
      <w:r w:rsidRPr="00D816A0">
        <w:rPr>
          <w:rFonts w:ascii="Arial" w:hAnsi="Arial" w:cs="Arial"/>
        </w:rPr>
        <w:t xml:space="preserve"> and Louise Moon, “Chinese drug mule facing death penalty in Malaysia trial could be latest victim of trafficking ring” (27 April 2018) </w:t>
      </w:r>
      <w:hyperlink r:id="rId6" w:history="1">
        <w:r w:rsidRPr="00D816A0">
          <w:rPr>
            <w:rStyle w:val="Hyperlink"/>
            <w:rFonts w:ascii="Arial" w:hAnsi="Arial" w:cs="Arial"/>
          </w:rPr>
          <w:t>https://www.thestar.com.my/news/regional/2018/04/27/chinese-drug-mule-facing-death-penalty-in-malaysia-trial-could-be-latest-victim-of-trafficking-ring</w:t>
        </w:r>
      </w:hyperlink>
    </w:p>
  </w:footnote>
  <w:footnote w:id="8">
    <w:p w14:paraId="33C437F3" w14:textId="77777777" w:rsidR="00474D4D" w:rsidRPr="00D816A0" w:rsidRDefault="00474D4D" w:rsidP="00D816A0">
      <w:pPr>
        <w:pStyle w:val="FootnoteText"/>
        <w:jc w:val="both"/>
        <w:rPr>
          <w:rFonts w:ascii="Arial" w:hAnsi="Arial" w:cs="Arial"/>
        </w:rPr>
      </w:pPr>
      <w:r w:rsidRPr="00D816A0">
        <w:rPr>
          <w:rStyle w:val="FootnoteReference"/>
          <w:rFonts w:ascii="Arial" w:hAnsi="Arial" w:cs="Arial"/>
        </w:rPr>
        <w:footnoteRef/>
      </w:r>
      <w:r w:rsidRPr="00D816A0">
        <w:rPr>
          <w:rFonts w:ascii="Arial" w:hAnsi="Arial" w:cs="Arial"/>
        </w:rPr>
        <w:t xml:space="preserve"> See for example, RACE, “Trafficking for Forced Criminal Activities and Begging in Europe: Exploratory Study and Good Practice Examples” (September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6B1" w14:textId="77777777" w:rsidR="005657A6" w:rsidRDefault="0056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0239" w14:textId="48541A4C" w:rsidR="00097D70" w:rsidRDefault="00097D70">
    <w:pPr>
      <w:pStyle w:val="Header"/>
    </w:pPr>
    <w:r>
      <w:rPr>
        <w:noProof/>
        <w:lang w:eastAsia="zh-TW"/>
      </w:rPr>
      <w:drawing>
        <wp:anchor distT="0" distB="0" distL="114300" distR="114300" simplePos="0" relativeHeight="251659264" behindDoc="0" locked="0" layoutInCell="1" allowOverlap="1" wp14:anchorId="5D81BEA8" wp14:editId="49839DE5">
          <wp:simplePos x="0" y="0"/>
          <wp:positionH relativeFrom="margin">
            <wp:posOffset>-174625</wp:posOffset>
          </wp:positionH>
          <wp:positionV relativeFrom="paragraph">
            <wp:posOffset>-273050</wp:posOffset>
          </wp:positionV>
          <wp:extent cx="6553200" cy="788670"/>
          <wp:effectExtent l="0" t="0" r="0" b="0"/>
          <wp:wrapSquare wrapText="bothSides"/>
          <wp:docPr id="4" name="Picture 4" descr="C:\Users\Preston Cheung\Documents\Comms Work\3. Development &amp; Collaboration\Logos\JCH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26F5" w14:textId="77777777" w:rsidR="005657A6" w:rsidRDefault="00565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27E"/>
    <w:multiLevelType w:val="hybridMultilevel"/>
    <w:tmpl w:val="D4F2F890"/>
    <w:lvl w:ilvl="0" w:tplc="4816D920">
      <w:start w:val="1"/>
      <w:numFmt w:val="decimal"/>
      <w:lvlText w:val="%1."/>
      <w:lvlJc w:val="left"/>
      <w:pPr>
        <w:ind w:left="720" w:hanging="360"/>
      </w:pPr>
      <w:rPr>
        <w:rFonts w:hint="default"/>
        <w:b/>
        <w:b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62441CC"/>
    <w:multiLevelType w:val="hybridMultilevel"/>
    <w:tmpl w:val="849CEB40"/>
    <w:lvl w:ilvl="0" w:tplc="9C9A3786">
      <w:start w:val="2"/>
      <w:numFmt w:val="bullet"/>
      <w:lvlText w:val="-"/>
      <w:lvlJc w:val="left"/>
      <w:pPr>
        <w:ind w:left="720" w:hanging="360"/>
      </w:pPr>
      <w:rPr>
        <w:rFonts w:ascii="Arial" w:eastAsiaTheme="minorEastAsia" w:hAnsi="Arial" w:cs="Aria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1B3F05F3"/>
    <w:multiLevelType w:val="hybridMultilevel"/>
    <w:tmpl w:val="6C1A951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B3"/>
    <w:rsid w:val="00006142"/>
    <w:rsid w:val="00012CBD"/>
    <w:rsid w:val="00014105"/>
    <w:rsid w:val="00014D2D"/>
    <w:rsid w:val="00015F02"/>
    <w:rsid w:val="00017057"/>
    <w:rsid w:val="000379C1"/>
    <w:rsid w:val="00042941"/>
    <w:rsid w:val="000521DB"/>
    <w:rsid w:val="00086FA7"/>
    <w:rsid w:val="00097D70"/>
    <w:rsid w:val="0011398B"/>
    <w:rsid w:val="0014558B"/>
    <w:rsid w:val="00150EA5"/>
    <w:rsid w:val="00150EF9"/>
    <w:rsid w:val="001546B0"/>
    <w:rsid w:val="00183666"/>
    <w:rsid w:val="0019364C"/>
    <w:rsid w:val="00196E1A"/>
    <w:rsid w:val="001A2463"/>
    <w:rsid w:val="001C7C31"/>
    <w:rsid w:val="001C7D89"/>
    <w:rsid w:val="00201017"/>
    <w:rsid w:val="0022649C"/>
    <w:rsid w:val="00233585"/>
    <w:rsid w:val="00272F35"/>
    <w:rsid w:val="00294193"/>
    <w:rsid w:val="002B1CAB"/>
    <w:rsid w:val="002E30EF"/>
    <w:rsid w:val="00315897"/>
    <w:rsid w:val="00337644"/>
    <w:rsid w:val="00337DBA"/>
    <w:rsid w:val="00351D85"/>
    <w:rsid w:val="00366C14"/>
    <w:rsid w:val="00394BB6"/>
    <w:rsid w:val="003E2AA3"/>
    <w:rsid w:val="00474D4D"/>
    <w:rsid w:val="00480550"/>
    <w:rsid w:val="00494E38"/>
    <w:rsid w:val="004A6ECE"/>
    <w:rsid w:val="004E03B7"/>
    <w:rsid w:val="004F0174"/>
    <w:rsid w:val="004F17E1"/>
    <w:rsid w:val="004F4A5D"/>
    <w:rsid w:val="004F5919"/>
    <w:rsid w:val="005162BB"/>
    <w:rsid w:val="00517AC5"/>
    <w:rsid w:val="00520CCE"/>
    <w:rsid w:val="00561D5E"/>
    <w:rsid w:val="005657A6"/>
    <w:rsid w:val="0058426F"/>
    <w:rsid w:val="005C5DDF"/>
    <w:rsid w:val="00604503"/>
    <w:rsid w:val="006268E0"/>
    <w:rsid w:val="00673B9B"/>
    <w:rsid w:val="0067592D"/>
    <w:rsid w:val="006A33A0"/>
    <w:rsid w:val="006A74E3"/>
    <w:rsid w:val="006E76B9"/>
    <w:rsid w:val="006F7786"/>
    <w:rsid w:val="007158FB"/>
    <w:rsid w:val="00732518"/>
    <w:rsid w:val="00737B78"/>
    <w:rsid w:val="00747EF6"/>
    <w:rsid w:val="00753E07"/>
    <w:rsid w:val="00775B17"/>
    <w:rsid w:val="007C15E4"/>
    <w:rsid w:val="007D0EFF"/>
    <w:rsid w:val="007F795E"/>
    <w:rsid w:val="00823EFE"/>
    <w:rsid w:val="008901F2"/>
    <w:rsid w:val="00890761"/>
    <w:rsid w:val="008A188A"/>
    <w:rsid w:val="008A6E2A"/>
    <w:rsid w:val="008B553F"/>
    <w:rsid w:val="008C6809"/>
    <w:rsid w:val="008D5A5A"/>
    <w:rsid w:val="008E1230"/>
    <w:rsid w:val="008E553B"/>
    <w:rsid w:val="008F0B29"/>
    <w:rsid w:val="00932E5B"/>
    <w:rsid w:val="009363FB"/>
    <w:rsid w:val="00963B9E"/>
    <w:rsid w:val="009F1465"/>
    <w:rsid w:val="009F5569"/>
    <w:rsid w:val="00A0695F"/>
    <w:rsid w:val="00A24599"/>
    <w:rsid w:val="00A35E2F"/>
    <w:rsid w:val="00A91751"/>
    <w:rsid w:val="00AB327B"/>
    <w:rsid w:val="00AC1921"/>
    <w:rsid w:val="00B17F22"/>
    <w:rsid w:val="00B25B28"/>
    <w:rsid w:val="00B359AC"/>
    <w:rsid w:val="00BA346E"/>
    <w:rsid w:val="00BB06CE"/>
    <w:rsid w:val="00BB7535"/>
    <w:rsid w:val="00BC3A71"/>
    <w:rsid w:val="00C07774"/>
    <w:rsid w:val="00C10F78"/>
    <w:rsid w:val="00C360D8"/>
    <w:rsid w:val="00C500EC"/>
    <w:rsid w:val="00C56A2C"/>
    <w:rsid w:val="00C67B9D"/>
    <w:rsid w:val="00C75C0F"/>
    <w:rsid w:val="00C75FB3"/>
    <w:rsid w:val="00C944B3"/>
    <w:rsid w:val="00D0046E"/>
    <w:rsid w:val="00D1285D"/>
    <w:rsid w:val="00D14985"/>
    <w:rsid w:val="00D2008E"/>
    <w:rsid w:val="00D816A0"/>
    <w:rsid w:val="00D9553C"/>
    <w:rsid w:val="00DB3C16"/>
    <w:rsid w:val="00E3115C"/>
    <w:rsid w:val="00E3560E"/>
    <w:rsid w:val="00E44DB8"/>
    <w:rsid w:val="00E454D0"/>
    <w:rsid w:val="00E51573"/>
    <w:rsid w:val="00E65892"/>
    <w:rsid w:val="00EA314B"/>
    <w:rsid w:val="00EA3AAB"/>
    <w:rsid w:val="00EB6FF6"/>
    <w:rsid w:val="00F0475F"/>
    <w:rsid w:val="00F40474"/>
    <w:rsid w:val="00F6287B"/>
    <w:rsid w:val="00F63B11"/>
    <w:rsid w:val="00F8321F"/>
    <w:rsid w:val="00FA6A8E"/>
    <w:rsid w:val="00FB282E"/>
    <w:rsid w:val="00FF1EE0"/>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26E7"/>
  <w15:chartTrackingRefBased/>
  <w15:docId w15:val="{891F7DE9-4FF5-4D91-90DD-9A97CDA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70"/>
  </w:style>
  <w:style w:type="paragraph" w:styleId="Footer">
    <w:name w:val="footer"/>
    <w:basedOn w:val="Normal"/>
    <w:link w:val="FooterChar"/>
    <w:uiPriority w:val="99"/>
    <w:unhideWhenUsed/>
    <w:rsid w:val="0009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70"/>
  </w:style>
  <w:style w:type="paragraph" w:styleId="Date">
    <w:name w:val="Date"/>
    <w:basedOn w:val="Normal"/>
    <w:next w:val="Normal"/>
    <w:link w:val="DateChar"/>
    <w:uiPriority w:val="99"/>
    <w:semiHidden/>
    <w:unhideWhenUsed/>
    <w:rsid w:val="00006142"/>
  </w:style>
  <w:style w:type="character" w:customStyle="1" w:styleId="DateChar">
    <w:name w:val="Date Char"/>
    <w:basedOn w:val="DefaultParagraphFont"/>
    <w:link w:val="Date"/>
    <w:uiPriority w:val="99"/>
    <w:semiHidden/>
    <w:rsid w:val="00006142"/>
  </w:style>
  <w:style w:type="paragraph" w:styleId="FootnoteText">
    <w:name w:val="footnote text"/>
    <w:basedOn w:val="Normal"/>
    <w:link w:val="FootnoteTextChar"/>
    <w:uiPriority w:val="99"/>
    <w:unhideWhenUsed/>
    <w:rsid w:val="00012CBD"/>
    <w:pPr>
      <w:spacing w:after="0" w:line="240" w:lineRule="auto"/>
    </w:pPr>
    <w:rPr>
      <w:sz w:val="20"/>
      <w:szCs w:val="20"/>
    </w:rPr>
  </w:style>
  <w:style w:type="character" w:customStyle="1" w:styleId="FootnoteTextChar">
    <w:name w:val="Footnote Text Char"/>
    <w:basedOn w:val="DefaultParagraphFont"/>
    <w:link w:val="FootnoteText"/>
    <w:uiPriority w:val="99"/>
    <w:rsid w:val="00012CBD"/>
    <w:rPr>
      <w:sz w:val="20"/>
      <w:szCs w:val="20"/>
    </w:rPr>
  </w:style>
  <w:style w:type="character" w:styleId="FootnoteReference">
    <w:name w:val="footnote reference"/>
    <w:basedOn w:val="DefaultParagraphFont"/>
    <w:uiPriority w:val="99"/>
    <w:semiHidden/>
    <w:unhideWhenUsed/>
    <w:rsid w:val="00012CBD"/>
    <w:rPr>
      <w:vertAlign w:val="superscript"/>
    </w:rPr>
  </w:style>
  <w:style w:type="character" w:styleId="Hyperlink">
    <w:name w:val="Hyperlink"/>
    <w:basedOn w:val="DefaultParagraphFont"/>
    <w:uiPriority w:val="99"/>
    <w:semiHidden/>
    <w:unhideWhenUsed/>
    <w:rsid w:val="00012CBD"/>
    <w:rPr>
      <w:color w:val="0000FF"/>
      <w:u w:val="single"/>
    </w:rPr>
  </w:style>
  <w:style w:type="paragraph" w:styleId="ListParagraph">
    <w:name w:val="List Paragraph"/>
    <w:basedOn w:val="Normal"/>
    <w:uiPriority w:val="34"/>
    <w:qFormat/>
    <w:rsid w:val="001A2463"/>
    <w:pPr>
      <w:ind w:left="720"/>
      <w:contextualSpacing/>
    </w:pPr>
  </w:style>
  <w:style w:type="character" w:styleId="FollowedHyperlink">
    <w:name w:val="FollowedHyperlink"/>
    <w:basedOn w:val="DefaultParagraphFont"/>
    <w:uiPriority w:val="99"/>
    <w:semiHidden/>
    <w:unhideWhenUsed/>
    <w:rsid w:val="004F5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centre.org.hk/report/submission-to-the-united-nations-working-group-on-arbitrary-detention/" TargetMode="External"/><Relationship Id="rId2" Type="http://schemas.openxmlformats.org/officeDocument/2006/relationships/hyperlink" Target="https://www.unodc.org/documents/congress/background-information/Human_Trafficking/UNODC_2015_Issue_Paper_Exploitation.pdf" TargetMode="External"/><Relationship Id="rId1" Type="http://schemas.openxmlformats.org/officeDocument/2006/relationships/hyperlink" Target="https://www.unodc.org/documents/treaties/UNTOC/Publications/Travaux%20Preparatoire/04-60074_ebook-e.pdf" TargetMode="External"/><Relationship Id="rId6" Type="http://schemas.openxmlformats.org/officeDocument/2006/relationships/hyperlink" Target="https://www.thestar.com.my/news/regional/2018/04/27/chinese-drug-mule-facing-death-penalty-in-malaysia-trial-could-be-latest-victim-of-trafficking-ring" TargetMode="External"/><Relationship Id="rId5" Type="http://schemas.openxmlformats.org/officeDocument/2006/relationships/hyperlink" Target="https://bit.ly/32UJ1oN" TargetMode="External"/><Relationship Id="rId4" Type="http://schemas.openxmlformats.org/officeDocument/2006/relationships/hyperlink" Target="https://www.scmp.com/print/magazines/post-magazine/long-reads/article/2137465/hong-kong-priests-mission-save-drug-mules-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22FA54-AC17-476C-B143-EF4D6A0611E7}"/>
</file>

<file path=customXml/itemProps2.xml><?xml version="1.0" encoding="utf-8"?>
<ds:datastoreItem xmlns:ds="http://schemas.openxmlformats.org/officeDocument/2006/customXml" ds:itemID="{EEBDBBDA-0E9F-4121-B031-F2D60A6B9E9E}"/>
</file>

<file path=customXml/itemProps3.xml><?xml version="1.0" encoding="utf-8"?>
<ds:datastoreItem xmlns:ds="http://schemas.openxmlformats.org/officeDocument/2006/customXml" ds:itemID="{6AB06961-6EC3-443E-BABC-62B1403D45B2}"/>
</file>

<file path=docProps/app.xml><?xml version="1.0" encoding="utf-8"?>
<Properties xmlns="http://schemas.openxmlformats.org/officeDocument/2006/extended-properties" xmlns:vt="http://schemas.openxmlformats.org/officeDocument/2006/docPropsVTypes">
  <Template>Normal</Template>
  <TotalTime>190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dc:creator>
  <cp:keywords/>
  <dc:description/>
  <cp:lastModifiedBy>Rachel Li</cp:lastModifiedBy>
  <cp:revision>147</cp:revision>
  <dcterms:created xsi:type="dcterms:W3CDTF">2020-05-11T02:31:00Z</dcterms:created>
  <dcterms:modified xsi:type="dcterms:W3CDTF">2020-05-12T08:25:00Z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