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585E7" w14:textId="587270A5" w:rsidR="00431FEA" w:rsidRPr="00805EAD" w:rsidRDefault="00431FEA" w:rsidP="00431FEA">
      <w:pPr>
        <w:rPr>
          <w:rFonts w:cstheme="minorHAnsi"/>
          <w:sz w:val="24"/>
          <w:szCs w:val="24"/>
        </w:rPr>
      </w:pPr>
      <w:r w:rsidRPr="00805EAD">
        <w:rPr>
          <w:rFonts w:cstheme="minorHAnsi"/>
          <w:noProof/>
          <w:sz w:val="24"/>
          <w:szCs w:val="24"/>
        </w:rPr>
        <w:drawing>
          <wp:anchor distT="0" distB="0" distL="114300" distR="114300" simplePos="0" relativeHeight="251658240" behindDoc="0" locked="0" layoutInCell="1" allowOverlap="1" wp14:anchorId="39584C1A" wp14:editId="18E6FCC3">
            <wp:simplePos x="0" y="0"/>
            <wp:positionH relativeFrom="column">
              <wp:posOffset>-352425</wp:posOffset>
            </wp:positionH>
            <wp:positionV relativeFrom="paragraph">
              <wp:posOffset>0</wp:posOffset>
            </wp:positionV>
            <wp:extent cx="6772275" cy="1311910"/>
            <wp:effectExtent l="0" t="0" r="9525"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72275" cy="1311910"/>
                    </a:xfrm>
                    <a:prstGeom prst="rect">
                      <a:avLst/>
                    </a:prstGeom>
                  </pic:spPr>
                </pic:pic>
              </a:graphicData>
            </a:graphic>
            <wp14:sizeRelH relativeFrom="page">
              <wp14:pctWidth>0</wp14:pctWidth>
            </wp14:sizeRelH>
            <wp14:sizeRelV relativeFrom="page">
              <wp14:pctHeight>0</wp14:pctHeight>
            </wp14:sizeRelV>
          </wp:anchor>
        </w:drawing>
      </w:r>
    </w:p>
    <w:p w14:paraId="40D99538" w14:textId="7ADFD99A" w:rsidR="00431FEA" w:rsidRPr="00805EAD" w:rsidRDefault="00431FEA" w:rsidP="00431FEA">
      <w:pPr>
        <w:jc w:val="center"/>
        <w:rPr>
          <w:rFonts w:cstheme="minorHAnsi"/>
          <w:sz w:val="24"/>
          <w:szCs w:val="24"/>
        </w:rPr>
      </w:pPr>
      <w:r w:rsidRPr="00805EAD">
        <w:rPr>
          <w:rFonts w:cstheme="minorHAnsi"/>
          <w:sz w:val="24"/>
          <w:szCs w:val="24"/>
        </w:rPr>
        <w:t>Re: CEDAW Committee Call for comments:</w:t>
      </w:r>
      <w:r w:rsidRPr="00805EAD">
        <w:rPr>
          <w:rFonts w:cstheme="minorHAnsi"/>
          <w:sz w:val="24"/>
          <w:szCs w:val="24"/>
        </w:rPr>
        <w:br/>
        <w:t xml:space="preserve"> </w:t>
      </w:r>
      <w:r w:rsidR="00805EAD">
        <w:rPr>
          <w:rFonts w:cstheme="minorHAnsi"/>
          <w:sz w:val="24"/>
          <w:szCs w:val="24"/>
        </w:rPr>
        <w:t>Draft</w:t>
      </w:r>
      <w:r w:rsidRPr="00805EAD">
        <w:rPr>
          <w:rFonts w:cstheme="minorHAnsi"/>
          <w:sz w:val="24"/>
          <w:szCs w:val="24"/>
        </w:rPr>
        <w:t xml:space="preserve"> General Recommendation on trafficking in women and girls in the context of global migration</w:t>
      </w:r>
    </w:p>
    <w:p w14:paraId="63FDC790" w14:textId="77777777" w:rsidR="00431FEA" w:rsidRPr="00805EAD" w:rsidRDefault="00431FEA" w:rsidP="00431FEA">
      <w:pPr>
        <w:jc w:val="center"/>
        <w:rPr>
          <w:rFonts w:cstheme="minorHAnsi"/>
          <w:sz w:val="24"/>
          <w:szCs w:val="24"/>
        </w:rPr>
      </w:pPr>
    </w:p>
    <w:p w14:paraId="5E13406D" w14:textId="5DC478D3" w:rsidR="00431FEA" w:rsidRPr="00805EAD" w:rsidRDefault="00431FEA" w:rsidP="00431FEA">
      <w:pPr>
        <w:rPr>
          <w:rFonts w:cstheme="minorHAnsi"/>
          <w:sz w:val="24"/>
          <w:szCs w:val="24"/>
        </w:rPr>
      </w:pPr>
      <w:r w:rsidRPr="00805EAD">
        <w:rPr>
          <w:rFonts w:cstheme="minorHAnsi"/>
          <w:sz w:val="24"/>
          <w:szCs w:val="24"/>
        </w:rPr>
        <w:t xml:space="preserve">Empower Foundation is a sex worker organization in Thailand with over 35 years of experience promoting opportunities and rights for women who do sex work.  Empower made a </w:t>
      </w:r>
      <w:hyperlink r:id="rId8" w:history="1">
        <w:r w:rsidRPr="00805EAD">
          <w:rPr>
            <w:rStyle w:val="Hyperlink"/>
            <w:rFonts w:cstheme="minorHAnsi"/>
            <w:sz w:val="24"/>
            <w:szCs w:val="24"/>
          </w:rPr>
          <w:t>submission</w:t>
        </w:r>
      </w:hyperlink>
      <w:r w:rsidRPr="00805EAD">
        <w:rPr>
          <w:rFonts w:cstheme="minorHAnsi"/>
          <w:sz w:val="24"/>
          <w:szCs w:val="24"/>
        </w:rPr>
        <w:t xml:space="preserve"> for the "</w:t>
      </w:r>
      <w:r w:rsidR="00805EAD">
        <w:rPr>
          <w:rFonts w:cstheme="minorHAnsi"/>
          <w:sz w:val="24"/>
          <w:szCs w:val="24"/>
        </w:rPr>
        <w:t>Draft</w:t>
      </w:r>
      <w:r w:rsidRPr="00805EAD">
        <w:rPr>
          <w:rFonts w:cstheme="minorHAnsi"/>
          <w:sz w:val="24"/>
          <w:szCs w:val="24"/>
        </w:rPr>
        <w:t xml:space="preserve"> General Recommendation on TWGCGM" in 2018 and is pleased to take the opportunity to comment on this first </w:t>
      </w:r>
      <w:r w:rsidR="00805EAD">
        <w:rPr>
          <w:rFonts w:cstheme="minorHAnsi"/>
          <w:sz w:val="24"/>
          <w:szCs w:val="24"/>
        </w:rPr>
        <w:t>Draft</w:t>
      </w:r>
      <w:r w:rsidRPr="00805EAD">
        <w:rPr>
          <w:rFonts w:cstheme="minorHAnsi"/>
          <w:sz w:val="24"/>
          <w:szCs w:val="24"/>
        </w:rPr>
        <w:t xml:space="preserve"> of the General Recommendations on Trafficking of Women and Girls.</w:t>
      </w:r>
      <w:r w:rsidR="00C5618C" w:rsidRPr="00805EAD">
        <w:rPr>
          <w:rFonts w:cstheme="minorHAnsi"/>
          <w:sz w:val="24"/>
          <w:szCs w:val="24"/>
        </w:rPr>
        <w:t xml:space="preserve"> The Covid pandemic has fallen on top of the poverty pandemic, climate pandemic and racism pandemic. We have all become much poorer, jobs have disappeared, and tens of millions of women are desperate to protect and care for their families. This GR and the leadership of the CEDAW Committee is more crucial now than ever. </w:t>
      </w:r>
    </w:p>
    <w:p w14:paraId="38519409" w14:textId="4A730952" w:rsidR="00431FEA" w:rsidRPr="00805EAD" w:rsidRDefault="00243821" w:rsidP="00431FEA">
      <w:pPr>
        <w:rPr>
          <w:rFonts w:cstheme="minorHAnsi"/>
          <w:b/>
          <w:bCs/>
          <w:sz w:val="24"/>
          <w:szCs w:val="24"/>
        </w:rPr>
      </w:pPr>
      <w:r w:rsidRPr="00805EAD">
        <w:rPr>
          <w:rFonts w:cstheme="minorHAnsi"/>
          <w:b/>
          <w:bCs/>
          <w:sz w:val="24"/>
          <w:szCs w:val="24"/>
        </w:rPr>
        <w:t>Comments</w:t>
      </w:r>
      <w:r w:rsidR="00805EAD">
        <w:rPr>
          <w:rFonts w:cstheme="minorHAnsi"/>
          <w:b/>
          <w:bCs/>
          <w:sz w:val="24"/>
          <w:szCs w:val="24"/>
        </w:rPr>
        <w:t xml:space="preserve"> and suggestions</w:t>
      </w:r>
      <w:r w:rsidRPr="00805EAD">
        <w:rPr>
          <w:rFonts w:cstheme="minorHAnsi"/>
          <w:b/>
          <w:bCs/>
          <w:sz w:val="24"/>
          <w:szCs w:val="24"/>
        </w:rPr>
        <w:t xml:space="preserve">: </w:t>
      </w:r>
    </w:p>
    <w:p w14:paraId="72693172" w14:textId="3161B12E" w:rsidR="00E35BC0" w:rsidRPr="00805EAD" w:rsidRDefault="00431FEA" w:rsidP="00431FEA">
      <w:pPr>
        <w:rPr>
          <w:rFonts w:cstheme="minorHAnsi"/>
          <w:sz w:val="24"/>
          <w:szCs w:val="24"/>
        </w:rPr>
      </w:pPr>
      <w:r w:rsidRPr="00805EAD">
        <w:rPr>
          <w:rFonts w:cstheme="minorHAnsi"/>
          <w:b/>
          <w:bCs/>
          <w:sz w:val="24"/>
          <w:szCs w:val="24"/>
        </w:rPr>
        <w:t>A.</w:t>
      </w:r>
      <w:r w:rsidRPr="00805EAD">
        <w:rPr>
          <w:rFonts w:cstheme="minorHAnsi"/>
          <w:b/>
          <w:bCs/>
          <w:sz w:val="24"/>
          <w:szCs w:val="24"/>
        </w:rPr>
        <w:tab/>
        <w:t>Introduction</w:t>
      </w:r>
      <w:r w:rsidR="00243821" w:rsidRPr="00805EAD">
        <w:rPr>
          <w:rFonts w:cstheme="minorHAnsi"/>
          <w:b/>
          <w:bCs/>
          <w:sz w:val="24"/>
          <w:szCs w:val="24"/>
        </w:rPr>
        <w:t xml:space="preserve"> </w:t>
      </w:r>
      <w:r w:rsidR="006C24C2" w:rsidRPr="00805EAD">
        <w:rPr>
          <w:rFonts w:cstheme="minorHAnsi"/>
          <w:b/>
          <w:bCs/>
          <w:sz w:val="24"/>
          <w:szCs w:val="24"/>
        </w:rPr>
        <w:t>Paragraph 2</w:t>
      </w:r>
      <w:r w:rsidR="00243821" w:rsidRPr="00805EAD">
        <w:rPr>
          <w:rFonts w:cstheme="minorHAnsi"/>
          <w:b/>
          <w:bCs/>
          <w:sz w:val="24"/>
          <w:szCs w:val="24"/>
        </w:rPr>
        <w:t xml:space="preserve"> and Section IV: paragraphs 27 a, b, and d.</w:t>
      </w:r>
      <w:r w:rsidR="006C24C2" w:rsidRPr="00805EAD">
        <w:rPr>
          <w:rFonts w:cstheme="minorHAnsi"/>
          <w:b/>
          <w:bCs/>
          <w:sz w:val="24"/>
          <w:szCs w:val="24"/>
        </w:rPr>
        <w:br/>
      </w:r>
      <w:r w:rsidRPr="00805EAD">
        <w:rPr>
          <w:rFonts w:cstheme="minorHAnsi"/>
          <w:sz w:val="24"/>
          <w:szCs w:val="24"/>
        </w:rPr>
        <w:t xml:space="preserve">Empower was alarmed to see </w:t>
      </w:r>
      <w:r w:rsidR="001F14E5" w:rsidRPr="00805EAD">
        <w:rPr>
          <w:rFonts w:cstheme="minorHAnsi"/>
          <w:sz w:val="24"/>
          <w:szCs w:val="24"/>
        </w:rPr>
        <w:t xml:space="preserve">the thinly </w:t>
      </w:r>
      <w:r w:rsidR="00243821" w:rsidRPr="00805EAD">
        <w:rPr>
          <w:rFonts w:cstheme="minorHAnsi"/>
          <w:sz w:val="24"/>
          <w:szCs w:val="24"/>
        </w:rPr>
        <w:t>veiled references to</w:t>
      </w:r>
      <w:r w:rsidRPr="00805EAD">
        <w:rPr>
          <w:rFonts w:cstheme="minorHAnsi"/>
          <w:sz w:val="24"/>
          <w:szCs w:val="24"/>
        </w:rPr>
        <w:t xml:space="preserve"> “end demand” present </w:t>
      </w:r>
      <w:r w:rsidR="00E35BC0" w:rsidRPr="00805EAD">
        <w:rPr>
          <w:rFonts w:cstheme="minorHAnsi"/>
          <w:sz w:val="24"/>
          <w:szCs w:val="24"/>
        </w:rPr>
        <w:t>in the introduction</w:t>
      </w:r>
      <w:r w:rsidR="001F14E5" w:rsidRPr="00805EAD">
        <w:rPr>
          <w:rFonts w:cstheme="minorHAnsi"/>
          <w:sz w:val="24"/>
          <w:szCs w:val="24"/>
        </w:rPr>
        <w:t xml:space="preserve"> of the </w:t>
      </w:r>
      <w:r w:rsidR="00805EAD">
        <w:rPr>
          <w:rFonts w:cstheme="minorHAnsi"/>
          <w:sz w:val="24"/>
          <w:szCs w:val="24"/>
        </w:rPr>
        <w:t>Draft</w:t>
      </w:r>
      <w:r w:rsidR="001F14E5" w:rsidRPr="00805EAD">
        <w:rPr>
          <w:rFonts w:cstheme="minorHAnsi"/>
          <w:sz w:val="24"/>
          <w:szCs w:val="24"/>
        </w:rPr>
        <w:t xml:space="preserve"> GR</w:t>
      </w:r>
      <w:r w:rsidRPr="00805EAD">
        <w:rPr>
          <w:rFonts w:cstheme="minorHAnsi"/>
          <w:sz w:val="24"/>
          <w:szCs w:val="24"/>
        </w:rPr>
        <w:t xml:space="preserve">. Although it is seemingly </w:t>
      </w:r>
      <w:r w:rsidR="00E35BC0" w:rsidRPr="00805EAD">
        <w:rPr>
          <w:rFonts w:cstheme="minorHAnsi"/>
          <w:sz w:val="24"/>
          <w:szCs w:val="24"/>
        </w:rPr>
        <w:t>benign</w:t>
      </w:r>
      <w:r w:rsidRPr="00805EAD">
        <w:rPr>
          <w:rFonts w:cstheme="minorHAnsi"/>
          <w:sz w:val="24"/>
          <w:szCs w:val="24"/>
        </w:rPr>
        <w:t xml:space="preserve"> and could be applied to any industry, we know full well </w:t>
      </w:r>
      <w:r w:rsidR="009326A1" w:rsidRPr="00805EAD">
        <w:rPr>
          <w:rFonts w:cstheme="minorHAnsi"/>
          <w:sz w:val="24"/>
          <w:szCs w:val="24"/>
        </w:rPr>
        <w:t xml:space="preserve">it </w:t>
      </w:r>
      <w:r w:rsidRPr="00805EAD">
        <w:rPr>
          <w:rFonts w:cstheme="minorHAnsi"/>
          <w:sz w:val="24"/>
          <w:szCs w:val="24"/>
        </w:rPr>
        <w:t>will lead, not to the end of sweat factories</w:t>
      </w:r>
      <w:r w:rsidR="00E35BC0" w:rsidRPr="00805EAD">
        <w:rPr>
          <w:rFonts w:cstheme="minorHAnsi"/>
          <w:sz w:val="24"/>
          <w:szCs w:val="24"/>
        </w:rPr>
        <w:t xml:space="preserve"> or</w:t>
      </w:r>
      <w:r w:rsidRPr="00805EAD">
        <w:rPr>
          <w:rFonts w:cstheme="minorHAnsi"/>
          <w:sz w:val="24"/>
          <w:szCs w:val="24"/>
        </w:rPr>
        <w:t xml:space="preserve"> </w:t>
      </w:r>
      <w:r w:rsidR="00E35BC0" w:rsidRPr="00805EAD">
        <w:rPr>
          <w:rFonts w:cstheme="minorHAnsi"/>
          <w:sz w:val="24"/>
          <w:szCs w:val="24"/>
        </w:rPr>
        <w:t>protection</w:t>
      </w:r>
      <w:r w:rsidRPr="00805EAD">
        <w:rPr>
          <w:rFonts w:cstheme="minorHAnsi"/>
          <w:sz w:val="24"/>
          <w:szCs w:val="24"/>
        </w:rPr>
        <w:t xml:space="preserve"> </w:t>
      </w:r>
      <w:r w:rsidR="00E35BC0" w:rsidRPr="00805EAD">
        <w:rPr>
          <w:rFonts w:cstheme="minorHAnsi"/>
          <w:sz w:val="24"/>
          <w:szCs w:val="24"/>
        </w:rPr>
        <w:t xml:space="preserve">of </w:t>
      </w:r>
      <w:r w:rsidRPr="00805EAD">
        <w:rPr>
          <w:rFonts w:cstheme="minorHAnsi"/>
          <w:sz w:val="24"/>
          <w:szCs w:val="24"/>
        </w:rPr>
        <w:t>domestic workers</w:t>
      </w:r>
      <w:r w:rsidR="00E35BC0" w:rsidRPr="00805EAD">
        <w:rPr>
          <w:rFonts w:cstheme="minorHAnsi"/>
          <w:sz w:val="24"/>
          <w:szCs w:val="24"/>
        </w:rPr>
        <w:t>,</w:t>
      </w:r>
      <w:r w:rsidRPr="00805EAD">
        <w:rPr>
          <w:rFonts w:cstheme="minorHAnsi"/>
          <w:sz w:val="24"/>
          <w:szCs w:val="24"/>
        </w:rPr>
        <w:t xml:space="preserve"> but instead it will be used to target the livelihood</w:t>
      </w:r>
      <w:r w:rsidR="00E35BC0" w:rsidRPr="00805EAD">
        <w:rPr>
          <w:rFonts w:cstheme="minorHAnsi"/>
          <w:sz w:val="24"/>
          <w:szCs w:val="24"/>
        </w:rPr>
        <w:t>s</w:t>
      </w:r>
      <w:r w:rsidRPr="00805EAD">
        <w:rPr>
          <w:rFonts w:cstheme="minorHAnsi"/>
          <w:sz w:val="24"/>
          <w:szCs w:val="24"/>
        </w:rPr>
        <w:t xml:space="preserve"> and decisions made by women who do sex work</w:t>
      </w:r>
      <w:r w:rsidR="00E35BC0" w:rsidRPr="00805EAD">
        <w:rPr>
          <w:rFonts w:cstheme="minorHAnsi"/>
          <w:sz w:val="24"/>
          <w:szCs w:val="24"/>
        </w:rPr>
        <w:t>,</w:t>
      </w:r>
      <w:r w:rsidRPr="00805EAD">
        <w:rPr>
          <w:rFonts w:cstheme="minorHAnsi"/>
          <w:sz w:val="24"/>
          <w:szCs w:val="24"/>
        </w:rPr>
        <w:t xml:space="preserve"> especially women of color and migrant women from poorer countries</w:t>
      </w:r>
      <w:r w:rsidR="00E35BC0" w:rsidRPr="00805EAD">
        <w:rPr>
          <w:rFonts w:cstheme="minorHAnsi"/>
          <w:sz w:val="24"/>
          <w:szCs w:val="24"/>
        </w:rPr>
        <w:t>. It would be disingenuous to pretend otherwise</w:t>
      </w:r>
      <w:r w:rsidR="00243821" w:rsidRPr="00805EAD">
        <w:rPr>
          <w:rFonts w:cstheme="minorHAnsi"/>
          <w:sz w:val="24"/>
          <w:szCs w:val="24"/>
        </w:rPr>
        <w:t>, e</w:t>
      </w:r>
      <w:r w:rsidR="00435879" w:rsidRPr="00805EAD">
        <w:rPr>
          <w:rFonts w:cstheme="minorHAnsi"/>
          <w:sz w:val="24"/>
          <w:szCs w:val="24"/>
        </w:rPr>
        <w:t>specially when taken in conjunction wi</w:t>
      </w:r>
      <w:r w:rsidR="00243821" w:rsidRPr="00805EAD">
        <w:rPr>
          <w:rFonts w:cstheme="minorHAnsi"/>
          <w:sz w:val="24"/>
          <w:szCs w:val="24"/>
        </w:rPr>
        <w:t>th Section IV: paragraphs</w:t>
      </w:r>
      <w:r w:rsidR="00435879" w:rsidRPr="00805EAD">
        <w:rPr>
          <w:rFonts w:cstheme="minorHAnsi"/>
          <w:sz w:val="24"/>
          <w:szCs w:val="24"/>
        </w:rPr>
        <w:t xml:space="preserve"> 27 a, b, and d. </w:t>
      </w:r>
      <w:r w:rsidR="002E0BFD" w:rsidRPr="00805EAD">
        <w:rPr>
          <w:rFonts w:cstheme="minorHAnsi"/>
          <w:sz w:val="24"/>
          <w:szCs w:val="24"/>
        </w:rPr>
        <w:t xml:space="preserve">We know the CEDAW Committee has recommended many times that States must improve their labor legal frameworks and social welfare to end exploitation of women who work in other sectors.  CEDAW Committee has even called for women’s equal entry and treatment in </w:t>
      </w:r>
      <w:r w:rsidR="00CF44E2" w:rsidRPr="00805EAD">
        <w:rPr>
          <w:rFonts w:cstheme="minorHAnsi"/>
          <w:sz w:val="24"/>
          <w:szCs w:val="24"/>
        </w:rPr>
        <w:t xml:space="preserve">the </w:t>
      </w:r>
      <w:r w:rsidR="002E0BFD" w:rsidRPr="00805EAD">
        <w:rPr>
          <w:rFonts w:cstheme="minorHAnsi"/>
          <w:sz w:val="24"/>
          <w:szCs w:val="24"/>
        </w:rPr>
        <w:t>military where the work can be fatal. In 2017</w:t>
      </w:r>
      <w:r w:rsidR="00CF44E2" w:rsidRPr="00805EAD">
        <w:rPr>
          <w:rFonts w:cstheme="minorHAnsi"/>
          <w:sz w:val="24"/>
          <w:szCs w:val="24"/>
        </w:rPr>
        <w:t xml:space="preserve"> Thailand Review</w:t>
      </w:r>
      <w:r w:rsidR="002E0BFD" w:rsidRPr="00805EAD">
        <w:rPr>
          <w:rFonts w:cstheme="minorHAnsi"/>
          <w:sz w:val="24"/>
          <w:szCs w:val="24"/>
        </w:rPr>
        <w:t xml:space="preserve"> the CEDAW Committee supported sex worker’s call to have the criminal law removed and labor standards enforced. We would like to believe that the </w:t>
      </w:r>
      <w:r w:rsidR="00435879" w:rsidRPr="00805EAD">
        <w:rPr>
          <w:rFonts w:cstheme="minorHAnsi"/>
          <w:sz w:val="24"/>
          <w:szCs w:val="24"/>
        </w:rPr>
        <w:t xml:space="preserve">Committee for the </w:t>
      </w:r>
      <w:r w:rsidR="002E0BFD" w:rsidRPr="00805EAD">
        <w:rPr>
          <w:rFonts w:cstheme="minorHAnsi"/>
          <w:sz w:val="24"/>
          <w:szCs w:val="24"/>
        </w:rPr>
        <w:t xml:space="preserve">Convention to End All Forms of Discrimination Against Women cannot </w:t>
      </w:r>
      <w:r w:rsidR="00805EAD">
        <w:rPr>
          <w:rFonts w:cstheme="minorHAnsi"/>
          <w:sz w:val="24"/>
          <w:szCs w:val="24"/>
        </w:rPr>
        <w:t>Draft</w:t>
      </w:r>
      <w:r w:rsidR="002E0BFD" w:rsidRPr="00805EAD">
        <w:rPr>
          <w:rFonts w:cstheme="minorHAnsi"/>
          <w:sz w:val="24"/>
          <w:szCs w:val="24"/>
        </w:rPr>
        <w:t xml:space="preserve"> a GR that would discriminate against women who do sex work by directly threatening our livelihood and safety by calling for “end demand”. </w:t>
      </w:r>
      <w:r w:rsidR="00435879" w:rsidRPr="00805EAD">
        <w:rPr>
          <w:rFonts w:cstheme="minorHAnsi"/>
          <w:sz w:val="24"/>
          <w:szCs w:val="24"/>
        </w:rPr>
        <w:t xml:space="preserve"> </w:t>
      </w:r>
    </w:p>
    <w:p w14:paraId="6EBF5D01" w14:textId="6B2AF799" w:rsidR="00E35BC0" w:rsidRPr="00805EAD" w:rsidRDefault="00EF2EC8" w:rsidP="00E35BC0">
      <w:pPr>
        <w:rPr>
          <w:rFonts w:cstheme="minorHAnsi"/>
          <w:sz w:val="24"/>
          <w:szCs w:val="24"/>
        </w:rPr>
      </w:pPr>
      <w:r w:rsidRPr="00805EAD">
        <w:rPr>
          <w:rFonts w:cstheme="minorHAnsi"/>
          <w:sz w:val="24"/>
          <w:szCs w:val="24"/>
        </w:rPr>
        <w:lastRenderedPageBreak/>
        <w:t>In our submission which represented the views and experiences of Thai, Stateless, Indigenous and Migrant sex workers from</w:t>
      </w:r>
      <w:r w:rsidR="00CF44E2" w:rsidRPr="00805EAD">
        <w:rPr>
          <w:rFonts w:cstheme="minorHAnsi"/>
          <w:sz w:val="24"/>
          <w:szCs w:val="24"/>
        </w:rPr>
        <w:t xml:space="preserve"> Thailand,</w:t>
      </w:r>
      <w:r w:rsidRPr="00805EAD">
        <w:rPr>
          <w:rFonts w:cstheme="minorHAnsi"/>
          <w:sz w:val="24"/>
          <w:szCs w:val="24"/>
        </w:rPr>
        <w:t xml:space="preserve"> Myanmar, Laos, Cambodia, and China we gave significant testimony about the harms of further criminalizing</w:t>
      </w:r>
      <w:r w:rsidR="002C68B3" w:rsidRPr="00805EAD">
        <w:rPr>
          <w:rFonts w:cstheme="minorHAnsi"/>
          <w:sz w:val="24"/>
          <w:szCs w:val="24"/>
        </w:rPr>
        <w:t xml:space="preserve"> our work,</w:t>
      </w:r>
      <w:r w:rsidRPr="00805EAD">
        <w:rPr>
          <w:rFonts w:cstheme="minorHAnsi"/>
          <w:sz w:val="24"/>
          <w:szCs w:val="24"/>
        </w:rPr>
        <w:t xml:space="preserve"> our </w:t>
      </w:r>
      <w:r w:rsidR="002C68B3" w:rsidRPr="00805EAD">
        <w:rPr>
          <w:rFonts w:cstheme="minorHAnsi"/>
          <w:sz w:val="24"/>
          <w:szCs w:val="24"/>
        </w:rPr>
        <w:t>customers,</w:t>
      </w:r>
      <w:r w:rsidRPr="00805EAD">
        <w:rPr>
          <w:rFonts w:cstheme="minorHAnsi"/>
          <w:sz w:val="24"/>
          <w:szCs w:val="24"/>
        </w:rPr>
        <w:t xml:space="preserve"> and employers. Blanket criminalization of customers and employers in a misguided attempt to end exploitation is unnecessary and does not address the crime of trafficking or violence.  It is disappointing to see CEDAW Committee take this backwards step that could</w:t>
      </w:r>
      <w:r w:rsidR="002C68B3" w:rsidRPr="00805EAD">
        <w:rPr>
          <w:rFonts w:cstheme="minorHAnsi"/>
          <w:sz w:val="24"/>
          <w:szCs w:val="24"/>
        </w:rPr>
        <w:t>,</w:t>
      </w:r>
      <w:r w:rsidRPr="00805EAD">
        <w:rPr>
          <w:rFonts w:cstheme="minorHAnsi"/>
          <w:sz w:val="24"/>
          <w:szCs w:val="24"/>
        </w:rPr>
        <w:t xml:space="preserve"> if adopted</w:t>
      </w:r>
      <w:r w:rsidR="002C68B3" w:rsidRPr="00805EAD">
        <w:rPr>
          <w:rFonts w:cstheme="minorHAnsi"/>
          <w:sz w:val="24"/>
          <w:szCs w:val="24"/>
        </w:rPr>
        <w:t>,</w:t>
      </w:r>
      <w:r w:rsidRPr="00805EAD">
        <w:rPr>
          <w:rFonts w:cstheme="minorHAnsi"/>
          <w:sz w:val="24"/>
          <w:szCs w:val="24"/>
        </w:rPr>
        <w:t xml:space="preserve"> make life harder and more dangerous for migrant women especially.  As one migrant sex worker said</w:t>
      </w:r>
      <w:r w:rsidR="002C68B3" w:rsidRPr="00805EAD">
        <w:rPr>
          <w:rFonts w:cstheme="minorHAnsi"/>
          <w:sz w:val="24"/>
          <w:szCs w:val="24"/>
        </w:rPr>
        <w:t>,” Our</w:t>
      </w:r>
      <w:r w:rsidR="00E35BC0" w:rsidRPr="00805EAD">
        <w:rPr>
          <w:rFonts w:cstheme="minorHAnsi"/>
          <w:sz w:val="24"/>
          <w:szCs w:val="24"/>
        </w:rPr>
        <w:t xml:space="preserve"> working conditions will get worse and may well take us back to the</w:t>
      </w:r>
      <w:r w:rsidR="002C68B3" w:rsidRPr="00805EAD">
        <w:rPr>
          <w:rFonts w:cstheme="minorHAnsi"/>
          <w:sz w:val="24"/>
          <w:szCs w:val="24"/>
        </w:rPr>
        <w:t xml:space="preserve"> bad</w:t>
      </w:r>
      <w:r w:rsidR="00E35BC0" w:rsidRPr="00805EAD">
        <w:rPr>
          <w:rFonts w:cstheme="minorHAnsi"/>
          <w:sz w:val="24"/>
          <w:szCs w:val="24"/>
        </w:rPr>
        <w:t xml:space="preserve"> old days of having to live at the workplace and be dependent on others</w:t>
      </w:r>
      <w:r w:rsidR="00CF44E2" w:rsidRPr="00805EAD">
        <w:rPr>
          <w:rFonts w:cstheme="minorHAnsi"/>
          <w:sz w:val="24"/>
          <w:szCs w:val="24"/>
        </w:rPr>
        <w:t xml:space="preserve"> – we really will be trafficked then!</w:t>
      </w:r>
      <w:r w:rsidR="00E35BC0" w:rsidRPr="00805EAD">
        <w:rPr>
          <w:rFonts w:cstheme="minorHAnsi"/>
          <w:sz w:val="24"/>
          <w:szCs w:val="24"/>
        </w:rPr>
        <w:t>.</w:t>
      </w:r>
      <w:r w:rsidRPr="00805EAD">
        <w:rPr>
          <w:rFonts w:cstheme="minorHAnsi"/>
          <w:sz w:val="24"/>
          <w:szCs w:val="24"/>
        </w:rPr>
        <w:t>”</w:t>
      </w:r>
      <w:r w:rsidR="003855D9" w:rsidRPr="00805EAD">
        <w:rPr>
          <w:rFonts w:cstheme="minorHAnsi"/>
          <w:sz w:val="24"/>
          <w:szCs w:val="24"/>
        </w:rPr>
        <w:t xml:space="preserve">  We would like to call your attention to recent reports by the UN Business and Human Rights Working Group, and the International Organization of Migration/International Labor Organization joint </w:t>
      </w:r>
      <w:hyperlink r:id="rId9" w:history="1">
        <w:r w:rsidR="00E35BC0" w:rsidRPr="00805EAD">
          <w:rPr>
            <w:rStyle w:val="Hyperlink"/>
            <w:rFonts w:cstheme="minorHAnsi"/>
            <w:sz w:val="24"/>
            <w:szCs w:val="24"/>
          </w:rPr>
          <w:t>Thailand Migration Report 2019</w:t>
        </w:r>
      </w:hyperlink>
      <w:r w:rsidR="00E35BC0" w:rsidRPr="00805EAD">
        <w:rPr>
          <w:rFonts w:cstheme="minorHAnsi"/>
          <w:sz w:val="24"/>
          <w:szCs w:val="24"/>
        </w:rPr>
        <w:t xml:space="preserve"> </w:t>
      </w:r>
      <w:r w:rsidR="003855D9" w:rsidRPr="00805EAD">
        <w:rPr>
          <w:rFonts w:cstheme="minorHAnsi"/>
          <w:sz w:val="24"/>
          <w:szCs w:val="24"/>
        </w:rPr>
        <w:t>that has dedicated a Chapter to addressing exploitation of migrant sex workers.</w:t>
      </w:r>
      <w:r w:rsidR="00763F50" w:rsidRPr="00805EAD">
        <w:rPr>
          <w:rFonts w:cstheme="minorHAnsi"/>
          <w:sz w:val="24"/>
          <w:szCs w:val="24"/>
        </w:rPr>
        <w:t xml:space="preserve"> More generally </w:t>
      </w:r>
      <w:hyperlink r:id="rId10" w:history="1">
        <w:r w:rsidR="00763F50" w:rsidRPr="00805EAD">
          <w:rPr>
            <w:rStyle w:val="Hyperlink"/>
            <w:rFonts w:cstheme="minorHAnsi"/>
            <w:sz w:val="24"/>
            <w:szCs w:val="24"/>
          </w:rPr>
          <w:t>the International Labor Office</w:t>
        </w:r>
      </w:hyperlink>
      <w:r w:rsidR="00763F50" w:rsidRPr="00805EAD">
        <w:rPr>
          <w:rFonts w:cstheme="minorHAnsi"/>
          <w:sz w:val="24"/>
          <w:szCs w:val="24"/>
        </w:rPr>
        <w:t xml:space="preserve">’ data and documentation captures many of the </w:t>
      </w:r>
      <w:r w:rsidR="00D52531" w:rsidRPr="00805EAD">
        <w:rPr>
          <w:rFonts w:cstheme="minorHAnsi"/>
          <w:sz w:val="24"/>
          <w:szCs w:val="24"/>
        </w:rPr>
        <w:t>nuances</w:t>
      </w:r>
      <w:r w:rsidR="00763F50" w:rsidRPr="00805EAD">
        <w:rPr>
          <w:rFonts w:cstheme="minorHAnsi"/>
          <w:sz w:val="24"/>
          <w:szCs w:val="24"/>
        </w:rPr>
        <w:t xml:space="preserve"> of trafficking , forced labor and exploitation. </w:t>
      </w:r>
    </w:p>
    <w:p w14:paraId="195F5C6F" w14:textId="6FFCB71F" w:rsidR="00432770" w:rsidRPr="00805EAD" w:rsidRDefault="00CF44E2" w:rsidP="00432770">
      <w:pPr>
        <w:rPr>
          <w:rFonts w:cstheme="minorHAnsi"/>
          <w:b/>
          <w:bCs/>
          <w:sz w:val="24"/>
          <w:szCs w:val="24"/>
          <w:u w:val="single"/>
        </w:rPr>
      </w:pPr>
      <w:r w:rsidRPr="00805EAD">
        <w:rPr>
          <w:rFonts w:cstheme="minorHAnsi"/>
          <w:b/>
          <w:bCs/>
          <w:sz w:val="24"/>
          <w:szCs w:val="24"/>
          <w:u w:val="single"/>
        </w:rPr>
        <w:t xml:space="preserve">Comment: </w:t>
      </w:r>
      <w:r w:rsidR="00C5618C" w:rsidRPr="00805EAD">
        <w:rPr>
          <w:rFonts w:cstheme="minorHAnsi"/>
          <w:b/>
          <w:bCs/>
          <w:sz w:val="24"/>
          <w:szCs w:val="24"/>
          <w:u w:val="single"/>
        </w:rPr>
        <w:t xml:space="preserve">Introduction: </w:t>
      </w:r>
      <w:r w:rsidR="00432770" w:rsidRPr="00805EAD">
        <w:rPr>
          <w:rFonts w:cstheme="minorHAnsi"/>
          <w:b/>
          <w:bCs/>
          <w:sz w:val="24"/>
          <w:szCs w:val="24"/>
          <w:u w:val="single"/>
        </w:rPr>
        <w:t xml:space="preserve">Paragraph 3 </w:t>
      </w:r>
    </w:p>
    <w:p w14:paraId="7C671EAE" w14:textId="4F9043AF" w:rsidR="00432770" w:rsidRPr="00805EAD" w:rsidRDefault="002C68B3" w:rsidP="00432770">
      <w:pPr>
        <w:rPr>
          <w:rFonts w:cstheme="minorHAnsi"/>
          <w:sz w:val="24"/>
          <w:szCs w:val="24"/>
        </w:rPr>
      </w:pPr>
      <w:r w:rsidRPr="00805EAD">
        <w:rPr>
          <w:rFonts w:cstheme="minorHAnsi"/>
          <w:sz w:val="24"/>
          <w:szCs w:val="24"/>
        </w:rPr>
        <w:t>We were pleased that the GR aims to “</w:t>
      </w:r>
      <w:r w:rsidR="009326A1" w:rsidRPr="00805EAD">
        <w:rPr>
          <w:rFonts w:cstheme="minorHAnsi"/>
          <w:sz w:val="24"/>
          <w:szCs w:val="24"/>
        </w:rPr>
        <w:t>offer practical guidance characterized by anti-trafficking measures that are gender-sensitive, rights and needs-based, and evidence-led, emphasizing women’s and girls’ empowerment as a strategic priority for sustainable development.</w:t>
      </w:r>
      <w:r w:rsidRPr="00805EAD">
        <w:rPr>
          <w:rFonts w:cstheme="minorHAnsi"/>
          <w:sz w:val="24"/>
          <w:szCs w:val="24"/>
        </w:rPr>
        <w:t xml:space="preserve">”  </w:t>
      </w:r>
      <w:r w:rsidR="00B67214" w:rsidRPr="00805EAD">
        <w:rPr>
          <w:rFonts w:cstheme="minorHAnsi"/>
          <w:sz w:val="24"/>
          <w:szCs w:val="24"/>
        </w:rPr>
        <w:t>However, it quickly becomes clear</w:t>
      </w:r>
      <w:r w:rsidR="00A52DF1" w:rsidRPr="00805EAD">
        <w:rPr>
          <w:rFonts w:cstheme="minorHAnsi"/>
          <w:sz w:val="24"/>
          <w:szCs w:val="24"/>
        </w:rPr>
        <w:t xml:space="preserve"> in</w:t>
      </w:r>
      <w:r w:rsidR="00B67214" w:rsidRPr="00805EAD">
        <w:rPr>
          <w:rFonts w:cstheme="minorHAnsi"/>
          <w:sz w:val="24"/>
          <w:szCs w:val="24"/>
        </w:rPr>
        <w:t xml:space="preserve"> that the</w:t>
      </w:r>
      <w:r w:rsidR="00432770" w:rsidRPr="00805EAD">
        <w:rPr>
          <w:rFonts w:cstheme="minorHAnsi"/>
          <w:sz w:val="24"/>
          <w:szCs w:val="24"/>
        </w:rPr>
        <w:t xml:space="preserve"> </w:t>
      </w:r>
      <w:r w:rsidR="00805EAD">
        <w:rPr>
          <w:rFonts w:cstheme="minorHAnsi"/>
          <w:sz w:val="24"/>
          <w:szCs w:val="24"/>
        </w:rPr>
        <w:t>Draft</w:t>
      </w:r>
      <w:r w:rsidR="00B67214" w:rsidRPr="00805EAD">
        <w:rPr>
          <w:rFonts w:cstheme="minorHAnsi"/>
          <w:sz w:val="24"/>
          <w:szCs w:val="24"/>
        </w:rPr>
        <w:t xml:space="preserve"> GR is strongly promoting </w:t>
      </w:r>
      <w:r w:rsidR="00432770" w:rsidRPr="00805EAD">
        <w:rPr>
          <w:rFonts w:cstheme="minorHAnsi"/>
          <w:sz w:val="24"/>
          <w:szCs w:val="24"/>
        </w:rPr>
        <w:t>a</w:t>
      </w:r>
      <w:r w:rsidR="00B67214" w:rsidRPr="00805EAD">
        <w:rPr>
          <w:rFonts w:cstheme="minorHAnsi"/>
          <w:sz w:val="24"/>
          <w:szCs w:val="24"/>
        </w:rPr>
        <w:t xml:space="preserve"> criminal </w:t>
      </w:r>
      <w:r w:rsidR="00432770" w:rsidRPr="00805EAD">
        <w:rPr>
          <w:rFonts w:cstheme="minorHAnsi"/>
          <w:sz w:val="24"/>
          <w:szCs w:val="24"/>
        </w:rPr>
        <w:t xml:space="preserve">justice </w:t>
      </w:r>
      <w:r w:rsidR="00B67214" w:rsidRPr="00805EAD">
        <w:rPr>
          <w:rFonts w:cstheme="minorHAnsi"/>
          <w:sz w:val="24"/>
          <w:szCs w:val="24"/>
        </w:rPr>
        <w:t xml:space="preserve">model i.e. investigate, prosecute, and punish traffickers. </w:t>
      </w:r>
    </w:p>
    <w:p w14:paraId="19DA5091" w14:textId="59DD27C3" w:rsidR="00432770" w:rsidRPr="00805EAD" w:rsidRDefault="00CF44E2" w:rsidP="00432770">
      <w:pPr>
        <w:rPr>
          <w:rFonts w:cstheme="minorHAnsi"/>
          <w:b/>
          <w:bCs/>
          <w:sz w:val="24"/>
          <w:szCs w:val="24"/>
        </w:rPr>
      </w:pPr>
      <w:r w:rsidRPr="00805EAD">
        <w:rPr>
          <w:rFonts w:cstheme="minorHAnsi"/>
          <w:b/>
          <w:bCs/>
          <w:sz w:val="24"/>
          <w:szCs w:val="24"/>
        </w:rPr>
        <w:t xml:space="preserve">Suggestion: </w:t>
      </w:r>
      <w:r w:rsidR="00243821" w:rsidRPr="00805EAD">
        <w:rPr>
          <w:rFonts w:cstheme="minorHAnsi"/>
          <w:b/>
          <w:bCs/>
          <w:sz w:val="24"/>
          <w:szCs w:val="24"/>
        </w:rPr>
        <w:t>Section</w:t>
      </w:r>
      <w:r w:rsidR="00432770" w:rsidRPr="00805EAD">
        <w:rPr>
          <w:rFonts w:cstheme="minorHAnsi"/>
          <w:b/>
          <w:bCs/>
          <w:sz w:val="24"/>
          <w:szCs w:val="24"/>
        </w:rPr>
        <w:t xml:space="preserve"> III. The Legal framework</w:t>
      </w:r>
    </w:p>
    <w:p w14:paraId="2D3B73C6" w14:textId="3DD8FF4A" w:rsidR="00295E3D" w:rsidRPr="00805EAD" w:rsidRDefault="00C5618C" w:rsidP="00260C15">
      <w:pPr>
        <w:rPr>
          <w:rFonts w:cstheme="minorHAnsi"/>
          <w:sz w:val="24"/>
          <w:szCs w:val="24"/>
        </w:rPr>
      </w:pPr>
      <w:r w:rsidRPr="00805EAD">
        <w:rPr>
          <w:rFonts w:cstheme="minorHAnsi"/>
          <w:sz w:val="24"/>
          <w:szCs w:val="24"/>
        </w:rPr>
        <w:t>Th</w:t>
      </w:r>
      <w:r w:rsidR="00295E3D" w:rsidRPr="00805EAD">
        <w:rPr>
          <w:rFonts w:cstheme="minorHAnsi"/>
          <w:sz w:val="24"/>
          <w:szCs w:val="24"/>
        </w:rPr>
        <w:t>e umbrella term “sexual exploitation” and the absence of the term “sex work”</w:t>
      </w:r>
      <w:r w:rsidRPr="00805EAD">
        <w:rPr>
          <w:rFonts w:cstheme="minorHAnsi"/>
          <w:sz w:val="24"/>
          <w:szCs w:val="24"/>
        </w:rPr>
        <w:t xml:space="preserve"> cause</w:t>
      </w:r>
      <w:r w:rsidR="00CF44E2" w:rsidRPr="00805EAD">
        <w:rPr>
          <w:rFonts w:cstheme="minorHAnsi"/>
          <w:sz w:val="24"/>
          <w:szCs w:val="24"/>
        </w:rPr>
        <w:t>s</w:t>
      </w:r>
      <w:r w:rsidRPr="00805EAD">
        <w:rPr>
          <w:rFonts w:cstheme="minorHAnsi"/>
          <w:sz w:val="24"/>
          <w:szCs w:val="24"/>
        </w:rPr>
        <w:t xml:space="preserve"> confusion and w</w:t>
      </w:r>
      <w:r w:rsidR="00295E3D" w:rsidRPr="00805EAD">
        <w:rPr>
          <w:rFonts w:cstheme="minorHAnsi"/>
          <w:sz w:val="24"/>
          <w:szCs w:val="24"/>
        </w:rPr>
        <w:t xml:space="preserve">e </w:t>
      </w:r>
      <w:r w:rsidRPr="00805EAD">
        <w:rPr>
          <w:rFonts w:cstheme="minorHAnsi"/>
          <w:sz w:val="24"/>
          <w:szCs w:val="24"/>
        </w:rPr>
        <w:t>s</w:t>
      </w:r>
      <w:r w:rsidR="00295E3D" w:rsidRPr="00805EAD">
        <w:rPr>
          <w:rFonts w:cstheme="minorHAnsi"/>
          <w:sz w:val="24"/>
          <w:szCs w:val="24"/>
        </w:rPr>
        <w:t>uggest that it needs to be made clear</w:t>
      </w:r>
      <w:r w:rsidRPr="00805EAD">
        <w:rPr>
          <w:rFonts w:cstheme="minorHAnsi"/>
          <w:sz w:val="24"/>
          <w:szCs w:val="24"/>
        </w:rPr>
        <w:t xml:space="preserve"> that the </w:t>
      </w:r>
      <w:r w:rsidR="00805EAD">
        <w:rPr>
          <w:rFonts w:cstheme="minorHAnsi"/>
          <w:sz w:val="24"/>
          <w:szCs w:val="24"/>
        </w:rPr>
        <w:t>Draft</w:t>
      </w:r>
      <w:r w:rsidRPr="00805EAD">
        <w:rPr>
          <w:rFonts w:cstheme="minorHAnsi"/>
          <w:sz w:val="24"/>
          <w:szCs w:val="24"/>
        </w:rPr>
        <w:t xml:space="preserve"> GR and CEDAW Committee recognize that sex work is</w:t>
      </w:r>
      <w:r w:rsidR="00CF44E2" w:rsidRPr="00805EAD">
        <w:rPr>
          <w:rFonts w:cstheme="minorHAnsi"/>
          <w:sz w:val="24"/>
          <w:szCs w:val="24"/>
        </w:rPr>
        <w:t xml:space="preserve"> not automatically to be considered as</w:t>
      </w:r>
      <w:r w:rsidRPr="00805EAD">
        <w:rPr>
          <w:rFonts w:cstheme="minorHAnsi"/>
          <w:sz w:val="24"/>
          <w:szCs w:val="24"/>
        </w:rPr>
        <w:t xml:space="preserve"> sexual exploitation. </w:t>
      </w:r>
    </w:p>
    <w:p w14:paraId="65232FAA" w14:textId="31EA12F6" w:rsidR="00260C15" w:rsidRPr="00805EAD" w:rsidRDefault="00260C15" w:rsidP="00260C15">
      <w:pPr>
        <w:rPr>
          <w:rFonts w:cstheme="minorHAnsi"/>
          <w:sz w:val="24"/>
          <w:szCs w:val="24"/>
        </w:rPr>
      </w:pPr>
      <w:r w:rsidRPr="00805EAD">
        <w:rPr>
          <w:rFonts w:cstheme="minorHAnsi"/>
          <w:sz w:val="24"/>
          <w:szCs w:val="24"/>
        </w:rPr>
        <w:t xml:space="preserve">This has important ramifications for later recommendations e.g. </w:t>
      </w:r>
      <w:r w:rsidR="00690CD9" w:rsidRPr="00805EAD">
        <w:rPr>
          <w:rFonts w:cstheme="minorHAnsi"/>
          <w:sz w:val="24"/>
          <w:szCs w:val="24"/>
        </w:rPr>
        <w:t xml:space="preserve">Section </w:t>
      </w:r>
      <w:r w:rsidRPr="00805EAD">
        <w:rPr>
          <w:rFonts w:cstheme="minorHAnsi"/>
          <w:sz w:val="24"/>
          <w:szCs w:val="24"/>
        </w:rPr>
        <w:t xml:space="preserve">V. Victim identification, </w:t>
      </w:r>
      <w:r w:rsidRPr="00805EAD">
        <w:rPr>
          <w:rFonts w:cstheme="minorHAnsi"/>
          <w:sz w:val="24"/>
          <w:szCs w:val="24"/>
        </w:rPr>
        <w:t>assistance,</w:t>
      </w:r>
      <w:r w:rsidRPr="00805EAD">
        <w:rPr>
          <w:rFonts w:cstheme="minorHAnsi"/>
          <w:sz w:val="24"/>
          <w:szCs w:val="24"/>
        </w:rPr>
        <w:t xml:space="preserve"> and protection</w:t>
      </w:r>
      <w:r w:rsidRPr="00805EAD">
        <w:rPr>
          <w:rFonts w:cstheme="minorHAnsi"/>
          <w:sz w:val="24"/>
          <w:szCs w:val="24"/>
        </w:rPr>
        <w:t xml:space="preserve"> 68 k) that calls or a zero tolerance of sexual exploitation.</w:t>
      </w:r>
    </w:p>
    <w:p w14:paraId="587AD262" w14:textId="0E830AB7" w:rsidR="00432770" w:rsidRPr="00805EAD" w:rsidRDefault="00CF44E2" w:rsidP="009326A1">
      <w:pPr>
        <w:rPr>
          <w:rFonts w:cstheme="minorHAnsi"/>
          <w:b/>
          <w:bCs/>
          <w:sz w:val="24"/>
          <w:szCs w:val="24"/>
        </w:rPr>
      </w:pPr>
      <w:r w:rsidRPr="00805EAD">
        <w:rPr>
          <w:rFonts w:cstheme="minorHAnsi"/>
          <w:b/>
          <w:bCs/>
          <w:sz w:val="24"/>
          <w:szCs w:val="24"/>
        </w:rPr>
        <w:t xml:space="preserve">Comment: </w:t>
      </w:r>
      <w:r w:rsidR="00A72497" w:rsidRPr="00805EAD">
        <w:rPr>
          <w:rFonts w:cstheme="minorHAnsi"/>
          <w:b/>
          <w:bCs/>
          <w:sz w:val="24"/>
          <w:szCs w:val="24"/>
        </w:rPr>
        <w:t xml:space="preserve">Section III. The Legal framework </w:t>
      </w:r>
      <w:r w:rsidR="00432770" w:rsidRPr="00805EAD">
        <w:rPr>
          <w:rFonts w:cstheme="minorHAnsi"/>
          <w:b/>
          <w:bCs/>
          <w:sz w:val="24"/>
          <w:szCs w:val="24"/>
        </w:rPr>
        <w:t>Paragraphs 7 – 10</w:t>
      </w:r>
    </w:p>
    <w:p w14:paraId="596AA0D7" w14:textId="04FB736F" w:rsidR="002F35A6" w:rsidRPr="00805EAD" w:rsidRDefault="00B67214" w:rsidP="001F14E5">
      <w:pPr>
        <w:rPr>
          <w:rFonts w:cstheme="minorHAnsi"/>
          <w:sz w:val="24"/>
          <w:szCs w:val="24"/>
        </w:rPr>
      </w:pPr>
      <w:r w:rsidRPr="00805EAD">
        <w:rPr>
          <w:rFonts w:cstheme="minorHAnsi"/>
          <w:sz w:val="24"/>
          <w:szCs w:val="24"/>
        </w:rPr>
        <w:t xml:space="preserve">Since 2000 </w:t>
      </w:r>
      <w:r w:rsidR="00432770" w:rsidRPr="00805EAD">
        <w:rPr>
          <w:rFonts w:cstheme="minorHAnsi"/>
          <w:sz w:val="24"/>
          <w:szCs w:val="24"/>
        </w:rPr>
        <w:t>a criminal justice approach</w:t>
      </w:r>
      <w:r w:rsidRPr="00805EAD">
        <w:rPr>
          <w:rFonts w:cstheme="minorHAnsi"/>
          <w:sz w:val="24"/>
          <w:szCs w:val="24"/>
        </w:rPr>
        <w:t xml:space="preserve"> has been the standard model for all countries and has failed miserably to prevent trafficking or to achieve prevention, proper support and reparations to those who have been trafficked. Millions of dollars have been spent on training of police and other law enforcement agencies which has resulted in little or no benefit to women and girls. Much of what appears in this first </w:t>
      </w:r>
      <w:r w:rsidR="00805EAD">
        <w:rPr>
          <w:rFonts w:cstheme="minorHAnsi"/>
          <w:sz w:val="24"/>
          <w:szCs w:val="24"/>
        </w:rPr>
        <w:t>Draft</w:t>
      </w:r>
      <w:r w:rsidRPr="00805EAD">
        <w:rPr>
          <w:rFonts w:cstheme="minorHAnsi"/>
          <w:sz w:val="24"/>
          <w:szCs w:val="24"/>
        </w:rPr>
        <w:t xml:space="preserve"> of the GR can be found in many other </w:t>
      </w:r>
      <w:r w:rsidR="009B6959" w:rsidRPr="00805EAD">
        <w:rPr>
          <w:rFonts w:cstheme="minorHAnsi"/>
          <w:sz w:val="24"/>
          <w:szCs w:val="24"/>
        </w:rPr>
        <w:t>international recommendations and protocols.</w:t>
      </w:r>
    </w:p>
    <w:p w14:paraId="07A9CF97" w14:textId="77777777" w:rsidR="00D22072" w:rsidRDefault="00D22072" w:rsidP="000561CF">
      <w:pPr>
        <w:pStyle w:val="ListParagraph"/>
        <w:ind w:left="0"/>
        <w:jc w:val="both"/>
        <w:rPr>
          <w:rFonts w:cstheme="minorHAnsi"/>
          <w:b/>
        </w:rPr>
      </w:pPr>
      <w:bookmarkStart w:id="0" w:name="_Hlk40039137"/>
    </w:p>
    <w:p w14:paraId="095F701D" w14:textId="77777777" w:rsidR="00D22072" w:rsidRDefault="00D22072" w:rsidP="000561CF">
      <w:pPr>
        <w:pStyle w:val="ListParagraph"/>
        <w:ind w:left="0"/>
        <w:jc w:val="both"/>
        <w:rPr>
          <w:rFonts w:cstheme="minorHAnsi"/>
          <w:b/>
        </w:rPr>
      </w:pPr>
    </w:p>
    <w:p w14:paraId="5A7D2710" w14:textId="77777777" w:rsidR="00D22072" w:rsidRDefault="00D22072" w:rsidP="000561CF">
      <w:pPr>
        <w:pStyle w:val="ListParagraph"/>
        <w:ind w:left="0"/>
        <w:jc w:val="both"/>
        <w:rPr>
          <w:rFonts w:cstheme="minorHAnsi"/>
          <w:b/>
        </w:rPr>
      </w:pPr>
    </w:p>
    <w:p w14:paraId="300C4087" w14:textId="2D5CC1A2" w:rsidR="000561CF" w:rsidRPr="00805EAD" w:rsidRDefault="000561CF" w:rsidP="000561CF">
      <w:pPr>
        <w:pStyle w:val="ListParagraph"/>
        <w:ind w:left="0"/>
        <w:jc w:val="both"/>
        <w:rPr>
          <w:rFonts w:cstheme="minorHAnsi"/>
          <w:b/>
        </w:rPr>
      </w:pPr>
      <w:r w:rsidRPr="00805EAD">
        <w:rPr>
          <w:rFonts w:cstheme="minorHAnsi"/>
          <w:b/>
        </w:rPr>
        <w:lastRenderedPageBreak/>
        <w:t>Suggestion</w:t>
      </w:r>
      <w:r w:rsidR="00D7670C" w:rsidRPr="00805EAD">
        <w:rPr>
          <w:rFonts w:cstheme="minorHAnsi"/>
          <w:b/>
        </w:rPr>
        <w:t xml:space="preserve">: </w:t>
      </w:r>
      <w:r w:rsidR="00757187" w:rsidRPr="00805EAD">
        <w:rPr>
          <w:rFonts w:cstheme="minorHAnsi"/>
          <w:b/>
        </w:rPr>
        <w:t xml:space="preserve">Section </w:t>
      </w:r>
      <w:r w:rsidR="00432770" w:rsidRPr="00805EAD">
        <w:rPr>
          <w:rFonts w:cstheme="minorHAnsi"/>
          <w:b/>
        </w:rPr>
        <w:t>IV. Root causes and discouraging the demand that fosters exploitation through trafficking</w:t>
      </w:r>
      <w:bookmarkEnd w:id="0"/>
    </w:p>
    <w:p w14:paraId="4F4FA21C" w14:textId="77777777" w:rsidR="00757187" w:rsidRPr="00805EAD" w:rsidRDefault="00757187" w:rsidP="000561CF">
      <w:pPr>
        <w:pStyle w:val="ListParagraph"/>
        <w:ind w:left="0"/>
        <w:jc w:val="both"/>
        <w:rPr>
          <w:rFonts w:cstheme="minorHAnsi"/>
          <w:b/>
        </w:rPr>
      </w:pPr>
    </w:p>
    <w:p w14:paraId="5C7CB384" w14:textId="577C1C1E" w:rsidR="00D7670C" w:rsidRPr="00805EAD" w:rsidRDefault="00D7670C" w:rsidP="000561CF">
      <w:pPr>
        <w:pStyle w:val="ListParagraph"/>
        <w:ind w:left="0"/>
        <w:jc w:val="both"/>
        <w:rPr>
          <w:rFonts w:cstheme="minorHAnsi"/>
          <w:bCs/>
        </w:rPr>
      </w:pPr>
      <w:r w:rsidRPr="00805EAD">
        <w:rPr>
          <w:rFonts w:cstheme="minorHAnsi"/>
          <w:b/>
        </w:rPr>
        <w:t xml:space="preserve">Title heading: Change to remove </w:t>
      </w:r>
      <w:r w:rsidRPr="00805EAD">
        <w:rPr>
          <w:rFonts w:cstheme="minorHAnsi"/>
          <w:bCs/>
        </w:rPr>
        <w:t>phrase</w:t>
      </w:r>
      <w:r w:rsidRPr="00805EAD">
        <w:rPr>
          <w:rFonts w:cstheme="minorHAnsi"/>
          <w:bCs/>
        </w:rPr>
        <w:t xml:space="preserve"> </w:t>
      </w:r>
      <w:r w:rsidRPr="00805EAD">
        <w:rPr>
          <w:rFonts w:cstheme="minorHAnsi"/>
          <w:bCs/>
        </w:rPr>
        <w:t>“</w:t>
      </w:r>
      <w:r w:rsidRPr="00805EAD">
        <w:rPr>
          <w:rFonts w:cstheme="minorHAnsi"/>
          <w:bCs/>
        </w:rPr>
        <w:t>discouraging the demand that fosters exploitation through trafficking</w:t>
      </w:r>
      <w:r w:rsidRPr="00805EAD">
        <w:rPr>
          <w:rFonts w:cstheme="minorHAnsi"/>
          <w:bCs/>
        </w:rPr>
        <w:t>”</w:t>
      </w:r>
    </w:p>
    <w:p w14:paraId="62EA94F5" w14:textId="4771326C" w:rsidR="00757187" w:rsidRPr="00805EAD" w:rsidRDefault="00D7670C" w:rsidP="000561CF">
      <w:pPr>
        <w:rPr>
          <w:rFonts w:cstheme="minorHAnsi"/>
          <w:sz w:val="24"/>
          <w:szCs w:val="24"/>
        </w:rPr>
      </w:pPr>
      <w:r w:rsidRPr="00805EAD">
        <w:rPr>
          <w:rFonts w:cstheme="minorHAnsi"/>
          <w:sz w:val="24"/>
          <w:szCs w:val="24"/>
        </w:rPr>
        <w:t xml:space="preserve">In addition to our concerns raised earlier the inclusion of “end demand” terminology and ideology in the title is made redundant by </w:t>
      </w:r>
      <w:r w:rsidRPr="00805EAD">
        <w:rPr>
          <w:rFonts w:cstheme="minorHAnsi"/>
          <w:b/>
          <w:bCs/>
          <w:sz w:val="24"/>
          <w:szCs w:val="24"/>
        </w:rPr>
        <w:t xml:space="preserve">Paragraph </w:t>
      </w:r>
      <w:r w:rsidRPr="00805EAD">
        <w:rPr>
          <w:rFonts w:cstheme="minorHAnsi"/>
          <w:b/>
          <w:bCs/>
          <w:sz w:val="24"/>
          <w:szCs w:val="24"/>
        </w:rPr>
        <w:t>62</w:t>
      </w:r>
      <w:r w:rsidRPr="00805EAD">
        <w:rPr>
          <w:rFonts w:cstheme="minorHAnsi"/>
          <w:b/>
          <w:bCs/>
          <w:sz w:val="24"/>
          <w:szCs w:val="24"/>
        </w:rPr>
        <w:t xml:space="preserve"> </w:t>
      </w:r>
      <w:r w:rsidRPr="00805EAD">
        <w:rPr>
          <w:rFonts w:cstheme="minorHAnsi"/>
          <w:b/>
          <w:bCs/>
          <w:sz w:val="24"/>
          <w:szCs w:val="24"/>
        </w:rPr>
        <w:t>Address trafficking in corporate supply chains</w:t>
      </w:r>
      <w:r w:rsidRPr="00805EAD">
        <w:rPr>
          <w:rFonts w:cstheme="minorHAnsi"/>
          <w:sz w:val="24"/>
          <w:szCs w:val="24"/>
        </w:rPr>
        <w:t xml:space="preserve"> </w:t>
      </w:r>
      <w:r w:rsidRPr="00805EAD">
        <w:rPr>
          <w:rFonts w:cstheme="minorHAnsi"/>
          <w:sz w:val="24"/>
          <w:szCs w:val="24"/>
        </w:rPr>
        <w:t xml:space="preserve">which address issues of supply and demand in a clearer more comprehensive way. </w:t>
      </w:r>
    </w:p>
    <w:p w14:paraId="27F38C1A" w14:textId="0DA17066" w:rsidR="00757187" w:rsidRPr="00805EAD" w:rsidRDefault="00757187" w:rsidP="000561CF">
      <w:pPr>
        <w:rPr>
          <w:rFonts w:cstheme="minorHAnsi"/>
          <w:sz w:val="24"/>
          <w:szCs w:val="24"/>
        </w:rPr>
      </w:pPr>
      <w:r w:rsidRPr="00805EAD">
        <w:rPr>
          <w:rFonts w:cstheme="minorHAnsi"/>
          <w:b/>
          <w:sz w:val="24"/>
          <w:szCs w:val="24"/>
        </w:rPr>
        <w:t xml:space="preserve">Suggestion: Section IV. </w:t>
      </w:r>
      <w:r w:rsidRPr="00805EAD">
        <w:rPr>
          <w:rFonts w:cstheme="minorHAnsi"/>
          <w:sz w:val="24"/>
          <w:szCs w:val="24"/>
        </w:rPr>
        <w:t>We feel it would serve women and girls better if th</w:t>
      </w:r>
      <w:r w:rsidRPr="00805EAD">
        <w:rPr>
          <w:rFonts w:cstheme="minorHAnsi"/>
          <w:sz w:val="24"/>
          <w:szCs w:val="24"/>
        </w:rPr>
        <w:t>is section were the focus of the</w:t>
      </w:r>
      <w:r w:rsidRPr="00805EAD">
        <w:rPr>
          <w:rFonts w:cstheme="minorHAnsi"/>
          <w:sz w:val="24"/>
          <w:szCs w:val="24"/>
        </w:rPr>
        <w:t xml:space="preserve"> GR</w:t>
      </w:r>
      <w:r w:rsidRPr="00805EAD">
        <w:rPr>
          <w:rFonts w:cstheme="minorHAnsi"/>
          <w:sz w:val="24"/>
          <w:szCs w:val="24"/>
        </w:rPr>
        <w:t xml:space="preserve">. The </w:t>
      </w:r>
      <w:r w:rsidR="00805EAD">
        <w:rPr>
          <w:rFonts w:cstheme="minorHAnsi"/>
          <w:sz w:val="24"/>
          <w:szCs w:val="24"/>
        </w:rPr>
        <w:t>Draft</w:t>
      </w:r>
      <w:r w:rsidRPr="00805EAD">
        <w:rPr>
          <w:rFonts w:cstheme="minorHAnsi"/>
          <w:sz w:val="24"/>
          <w:szCs w:val="24"/>
        </w:rPr>
        <w:t xml:space="preserve"> would be strengthened by a clear</w:t>
      </w:r>
      <w:r w:rsidRPr="00805EAD">
        <w:rPr>
          <w:rFonts w:cstheme="minorHAnsi"/>
          <w:sz w:val="24"/>
          <w:szCs w:val="24"/>
        </w:rPr>
        <w:t xml:space="preserve"> focus</w:t>
      </w:r>
      <w:r w:rsidRPr="00805EAD">
        <w:rPr>
          <w:rFonts w:cstheme="minorHAnsi"/>
          <w:sz w:val="24"/>
          <w:szCs w:val="24"/>
        </w:rPr>
        <w:t xml:space="preserve"> </w:t>
      </w:r>
      <w:r w:rsidRPr="00805EAD">
        <w:rPr>
          <w:rFonts w:cstheme="minorHAnsi"/>
          <w:sz w:val="24"/>
          <w:szCs w:val="24"/>
        </w:rPr>
        <w:t xml:space="preserve">on the rights and well-being of women and girls, beginning with addressing the root causes i.e.  war, poverty, climate change, and the inequalities we face because of race, sex, and class. If the root causes </w:t>
      </w:r>
      <w:r w:rsidRPr="00805EAD">
        <w:rPr>
          <w:rFonts w:cstheme="minorHAnsi"/>
          <w:sz w:val="24"/>
          <w:szCs w:val="24"/>
        </w:rPr>
        <w:t>can be made</w:t>
      </w:r>
      <w:r w:rsidRPr="00805EAD">
        <w:rPr>
          <w:rFonts w:cstheme="minorHAnsi"/>
          <w:sz w:val="24"/>
          <w:szCs w:val="24"/>
        </w:rPr>
        <w:t xml:space="preserve"> </w:t>
      </w:r>
      <w:r w:rsidRPr="00805EAD">
        <w:rPr>
          <w:rFonts w:cstheme="minorHAnsi"/>
          <w:sz w:val="24"/>
          <w:szCs w:val="24"/>
        </w:rPr>
        <w:t>the</w:t>
      </w:r>
      <w:r w:rsidRPr="00805EAD">
        <w:rPr>
          <w:rFonts w:cstheme="minorHAnsi"/>
          <w:sz w:val="24"/>
          <w:szCs w:val="24"/>
        </w:rPr>
        <w:t xml:space="preserve"> central to the focus of the GR, the recommendations w</w:t>
      </w:r>
      <w:r w:rsidRPr="00805EAD">
        <w:rPr>
          <w:rFonts w:cstheme="minorHAnsi"/>
          <w:sz w:val="24"/>
          <w:szCs w:val="24"/>
        </w:rPr>
        <w:t>ill</w:t>
      </w:r>
      <w:r w:rsidRPr="00805EAD">
        <w:rPr>
          <w:rFonts w:cstheme="minorHAnsi"/>
          <w:sz w:val="24"/>
          <w:szCs w:val="24"/>
        </w:rPr>
        <w:t xml:space="preserve"> become more strategic. </w:t>
      </w:r>
      <w:r w:rsidRPr="00805EAD">
        <w:rPr>
          <w:rFonts w:cstheme="minorHAnsi"/>
          <w:sz w:val="24"/>
          <w:szCs w:val="24"/>
        </w:rPr>
        <w:t>Post- Covid t</w:t>
      </w:r>
      <w:r w:rsidRPr="00805EAD">
        <w:rPr>
          <w:rFonts w:cstheme="minorHAnsi"/>
          <w:sz w:val="24"/>
          <w:szCs w:val="24"/>
        </w:rPr>
        <w:t xml:space="preserve">he GR could take the lead in laying out ways that global economic policies and practices could be reorganized to bring all women and girls closer to social and economic justice.  The </w:t>
      </w:r>
      <w:r w:rsidR="00805EAD">
        <w:rPr>
          <w:rFonts w:cstheme="minorHAnsi"/>
          <w:sz w:val="24"/>
          <w:szCs w:val="24"/>
        </w:rPr>
        <w:t>Draft</w:t>
      </w:r>
      <w:r w:rsidRPr="00805EAD">
        <w:rPr>
          <w:rFonts w:cstheme="minorHAnsi"/>
          <w:sz w:val="24"/>
          <w:szCs w:val="24"/>
        </w:rPr>
        <w:t xml:space="preserve"> GR could be restructured to focus on those aspects that can bring about positive change rather than simply promoting existing punitive measures which are extensively covered elsewhere.</w:t>
      </w:r>
    </w:p>
    <w:p w14:paraId="306E058B" w14:textId="67E3AB3F" w:rsidR="00001C9A" w:rsidRPr="00805EAD" w:rsidRDefault="00757187" w:rsidP="00001C9A">
      <w:pPr>
        <w:rPr>
          <w:rFonts w:cstheme="minorHAnsi"/>
          <w:b/>
          <w:bCs/>
          <w:sz w:val="24"/>
          <w:szCs w:val="24"/>
        </w:rPr>
      </w:pPr>
      <w:r w:rsidRPr="00805EAD">
        <w:rPr>
          <w:rFonts w:cstheme="minorHAnsi"/>
          <w:b/>
          <w:bCs/>
          <w:sz w:val="24"/>
          <w:szCs w:val="24"/>
        </w:rPr>
        <w:t xml:space="preserve">Suggestion: Section IV. </w:t>
      </w:r>
      <w:r w:rsidR="0061128D" w:rsidRPr="00805EAD">
        <w:rPr>
          <w:rFonts w:cstheme="minorHAnsi"/>
          <w:b/>
          <w:bCs/>
          <w:sz w:val="24"/>
          <w:szCs w:val="24"/>
        </w:rPr>
        <w:t xml:space="preserve"> </w:t>
      </w:r>
      <w:r w:rsidR="00001C9A" w:rsidRPr="00805EAD">
        <w:rPr>
          <w:rFonts w:cstheme="minorHAnsi"/>
          <w:b/>
          <w:bCs/>
          <w:sz w:val="24"/>
          <w:szCs w:val="24"/>
        </w:rPr>
        <w:t xml:space="preserve">e) </w:t>
      </w:r>
      <w:r w:rsidR="00001C9A" w:rsidRPr="00805EAD">
        <w:rPr>
          <w:rFonts w:cstheme="minorHAnsi"/>
          <w:b/>
          <w:bCs/>
          <w:sz w:val="24"/>
          <w:szCs w:val="24"/>
        </w:rPr>
        <w:t>32.</w:t>
      </w:r>
      <w:r w:rsidR="00001C9A" w:rsidRPr="00805EAD">
        <w:rPr>
          <w:rFonts w:cstheme="minorHAnsi"/>
          <w:b/>
          <w:bCs/>
          <w:sz w:val="24"/>
          <w:szCs w:val="24"/>
        </w:rPr>
        <w:t xml:space="preserve"> a) </w:t>
      </w:r>
      <w:r w:rsidR="00001C9A" w:rsidRPr="00805EAD">
        <w:rPr>
          <w:rFonts w:cstheme="minorHAnsi"/>
          <w:b/>
          <w:bCs/>
          <w:sz w:val="24"/>
          <w:szCs w:val="24"/>
        </w:rPr>
        <w:t>Ensure women’s meaningful participation in trafficking prevention efforts:</w:t>
      </w:r>
    </w:p>
    <w:p w14:paraId="44C995C3" w14:textId="7A189A05" w:rsidR="00001C9A" w:rsidRPr="00805EAD" w:rsidRDefault="009C2CDA" w:rsidP="00757187">
      <w:pPr>
        <w:rPr>
          <w:rFonts w:cstheme="minorHAnsi"/>
          <w:sz w:val="24"/>
          <w:szCs w:val="24"/>
        </w:rPr>
      </w:pPr>
      <w:r w:rsidRPr="00805EAD">
        <w:rPr>
          <w:rFonts w:cstheme="minorHAnsi"/>
          <w:sz w:val="24"/>
          <w:szCs w:val="24"/>
        </w:rPr>
        <w:t xml:space="preserve">The spokeswomen must be transparent and directly accountable to the organizations and communities of women and girls they represent, not just relying on individual testimony. </w:t>
      </w:r>
      <w:r w:rsidR="00001C9A" w:rsidRPr="00805EAD">
        <w:rPr>
          <w:rFonts w:cstheme="minorHAnsi"/>
          <w:sz w:val="24"/>
          <w:szCs w:val="24"/>
        </w:rPr>
        <w:t>Many sectors of women and girls impacted by trafficking are organized and well placed to ensure that the expertise and voices of women and girl victims of trafficking are included and accounted for at all stages</w:t>
      </w:r>
      <w:r w:rsidRPr="00805EAD">
        <w:rPr>
          <w:rFonts w:cstheme="minorHAnsi"/>
          <w:sz w:val="24"/>
          <w:szCs w:val="24"/>
        </w:rPr>
        <w:t>.</w:t>
      </w:r>
      <w:r w:rsidR="00001C9A" w:rsidRPr="00805EAD">
        <w:rPr>
          <w:rFonts w:cstheme="minorHAnsi"/>
          <w:sz w:val="24"/>
          <w:szCs w:val="24"/>
        </w:rPr>
        <w:t xml:space="preserve"> </w:t>
      </w:r>
      <w:r w:rsidRPr="00805EAD">
        <w:rPr>
          <w:rFonts w:cstheme="minorHAnsi"/>
          <w:sz w:val="24"/>
          <w:szCs w:val="24"/>
        </w:rPr>
        <w:t xml:space="preserve">Groups </w:t>
      </w:r>
      <w:r w:rsidR="00001C9A" w:rsidRPr="00805EAD">
        <w:rPr>
          <w:rFonts w:cstheme="minorHAnsi"/>
          <w:sz w:val="24"/>
          <w:szCs w:val="24"/>
        </w:rPr>
        <w:t>include Domestic Worker Orgs, Sex Worker Orgs, Garment Factory Worker Orgs, and Refugee Women’s Orgs.</w:t>
      </w:r>
      <w:r w:rsidR="00690CD9" w:rsidRPr="00805EAD">
        <w:rPr>
          <w:rFonts w:cstheme="minorHAnsi"/>
          <w:sz w:val="24"/>
          <w:szCs w:val="24"/>
        </w:rPr>
        <w:t xml:space="preserve"> </w:t>
      </w:r>
    </w:p>
    <w:p w14:paraId="6255A877" w14:textId="13AD3E59" w:rsidR="00757187" w:rsidRPr="00805EAD" w:rsidRDefault="00001C9A" w:rsidP="00757187">
      <w:pPr>
        <w:rPr>
          <w:rFonts w:cstheme="minorHAnsi"/>
          <w:b/>
          <w:bCs/>
          <w:sz w:val="24"/>
          <w:szCs w:val="24"/>
        </w:rPr>
      </w:pPr>
      <w:r w:rsidRPr="00805EAD">
        <w:rPr>
          <w:rFonts w:cstheme="minorHAnsi"/>
          <w:b/>
          <w:bCs/>
          <w:sz w:val="24"/>
          <w:szCs w:val="24"/>
        </w:rPr>
        <w:t xml:space="preserve">Suggestion: Section IV. </w:t>
      </w:r>
      <w:r w:rsidR="0061128D" w:rsidRPr="00805EAD">
        <w:rPr>
          <w:rFonts w:cstheme="minorHAnsi"/>
          <w:b/>
          <w:bCs/>
          <w:sz w:val="24"/>
          <w:szCs w:val="24"/>
        </w:rPr>
        <w:t xml:space="preserve"> </w:t>
      </w:r>
      <w:r w:rsidR="00757187" w:rsidRPr="00805EAD">
        <w:rPr>
          <w:rFonts w:cstheme="minorHAnsi"/>
          <w:b/>
          <w:bCs/>
          <w:sz w:val="24"/>
          <w:szCs w:val="24"/>
        </w:rPr>
        <w:t>g) Women and girl migrants’ increased risk of being trafficked</w:t>
      </w:r>
      <w:r w:rsidR="00757187" w:rsidRPr="00805EAD">
        <w:rPr>
          <w:rFonts w:cstheme="minorHAnsi"/>
          <w:sz w:val="24"/>
          <w:szCs w:val="24"/>
        </w:rPr>
        <w:t xml:space="preserve"> </w:t>
      </w:r>
      <w:r w:rsidR="00757187" w:rsidRPr="00805EAD">
        <w:rPr>
          <w:rFonts w:cstheme="minorHAnsi"/>
          <w:sz w:val="24"/>
          <w:szCs w:val="24"/>
        </w:rPr>
        <w:br/>
      </w:r>
      <w:r w:rsidR="00757187" w:rsidRPr="00805EAD">
        <w:rPr>
          <w:rFonts w:cstheme="minorHAnsi"/>
          <w:b/>
          <w:sz w:val="24"/>
          <w:szCs w:val="24"/>
        </w:rPr>
        <w:t xml:space="preserve">Paragraphs 51, 52, 57 and 61 </w:t>
      </w:r>
    </w:p>
    <w:p w14:paraId="0B2CD92A" w14:textId="12944782" w:rsidR="00757187" w:rsidRPr="00805EAD" w:rsidRDefault="00757187" w:rsidP="00757187">
      <w:pPr>
        <w:rPr>
          <w:rFonts w:cstheme="minorHAnsi"/>
          <w:sz w:val="24"/>
          <w:szCs w:val="24"/>
        </w:rPr>
      </w:pPr>
      <w:r w:rsidRPr="00805EAD">
        <w:rPr>
          <w:rFonts w:cstheme="minorHAnsi"/>
          <w:sz w:val="24"/>
          <w:szCs w:val="24"/>
        </w:rPr>
        <w:t xml:space="preserve">Though </w:t>
      </w:r>
      <w:r w:rsidRPr="00805EAD">
        <w:rPr>
          <w:rFonts w:cstheme="minorHAnsi"/>
          <w:sz w:val="24"/>
          <w:szCs w:val="24"/>
        </w:rPr>
        <w:t xml:space="preserve">the GR </w:t>
      </w:r>
      <w:r w:rsidRPr="00805EAD">
        <w:rPr>
          <w:rFonts w:cstheme="minorHAnsi"/>
          <w:sz w:val="24"/>
          <w:szCs w:val="24"/>
        </w:rPr>
        <w:t>touches on important areas</w:t>
      </w:r>
      <w:r w:rsidRPr="00805EAD">
        <w:rPr>
          <w:rFonts w:cstheme="minorHAnsi"/>
          <w:sz w:val="24"/>
          <w:szCs w:val="24"/>
        </w:rPr>
        <w:t xml:space="preserve">, </w:t>
      </w:r>
      <w:r w:rsidRPr="00805EAD">
        <w:rPr>
          <w:rFonts w:cstheme="minorHAnsi"/>
          <w:sz w:val="24"/>
          <w:szCs w:val="24"/>
        </w:rPr>
        <w:t xml:space="preserve">In general, the </w:t>
      </w:r>
      <w:r w:rsidR="00805EAD">
        <w:rPr>
          <w:rFonts w:cstheme="minorHAnsi"/>
          <w:sz w:val="24"/>
          <w:szCs w:val="24"/>
        </w:rPr>
        <w:t>Draft</w:t>
      </w:r>
      <w:r w:rsidRPr="00805EAD">
        <w:rPr>
          <w:rFonts w:cstheme="minorHAnsi"/>
          <w:sz w:val="24"/>
          <w:szCs w:val="24"/>
        </w:rPr>
        <w:t xml:space="preserve"> could benefit from a stronger analysis of the need for States to address racism, discrimination and hostile migration policies, especially those of countries in the Global North. </w:t>
      </w:r>
    </w:p>
    <w:p w14:paraId="52EFD4C0" w14:textId="242D6BD3" w:rsidR="000561CF" w:rsidRPr="00805EAD" w:rsidRDefault="00757187" w:rsidP="000561CF">
      <w:pPr>
        <w:rPr>
          <w:rFonts w:cstheme="minorHAnsi"/>
          <w:b/>
          <w:sz w:val="24"/>
          <w:szCs w:val="24"/>
        </w:rPr>
      </w:pPr>
      <w:r w:rsidRPr="00805EAD">
        <w:rPr>
          <w:rFonts w:cstheme="minorHAnsi"/>
          <w:b/>
          <w:sz w:val="24"/>
          <w:szCs w:val="24"/>
        </w:rPr>
        <w:t>Comment</w:t>
      </w:r>
      <w:r w:rsidR="0061128D" w:rsidRPr="00805EAD">
        <w:rPr>
          <w:rFonts w:cstheme="minorHAnsi"/>
          <w:b/>
          <w:sz w:val="24"/>
          <w:szCs w:val="24"/>
        </w:rPr>
        <w:t>s</w:t>
      </w:r>
      <w:r w:rsidRPr="00805EAD">
        <w:rPr>
          <w:rFonts w:cstheme="minorHAnsi"/>
          <w:b/>
          <w:sz w:val="24"/>
          <w:szCs w:val="24"/>
        </w:rPr>
        <w:t xml:space="preserve">: </w:t>
      </w:r>
      <w:r w:rsidRPr="00805EAD">
        <w:rPr>
          <w:rFonts w:cstheme="minorHAnsi"/>
          <w:b/>
          <w:sz w:val="24"/>
          <w:szCs w:val="24"/>
        </w:rPr>
        <w:t>Section IV</w:t>
      </w:r>
      <w:r w:rsidRPr="00805EAD">
        <w:rPr>
          <w:rFonts w:cstheme="minorHAnsi"/>
          <w:b/>
          <w:sz w:val="24"/>
          <w:szCs w:val="24"/>
        </w:rPr>
        <w:t xml:space="preserve"> 58</w:t>
      </w:r>
      <w:r w:rsidR="000561CF" w:rsidRPr="00805EAD">
        <w:rPr>
          <w:rFonts w:cstheme="minorHAnsi"/>
          <w:b/>
          <w:sz w:val="24"/>
          <w:szCs w:val="24"/>
        </w:rPr>
        <w:t xml:space="preserve">.  </w:t>
      </w:r>
      <w:r w:rsidR="000561CF" w:rsidRPr="00805EAD">
        <w:rPr>
          <w:rFonts w:cstheme="minorHAnsi"/>
          <w:b/>
          <w:sz w:val="24"/>
          <w:szCs w:val="24"/>
        </w:rPr>
        <w:t xml:space="preserve">Employment and </w:t>
      </w:r>
      <w:r w:rsidRPr="00805EAD">
        <w:rPr>
          <w:rFonts w:cstheme="minorHAnsi"/>
          <w:b/>
          <w:sz w:val="24"/>
          <w:szCs w:val="24"/>
        </w:rPr>
        <w:t>L</w:t>
      </w:r>
      <w:r w:rsidR="000561CF" w:rsidRPr="00805EAD">
        <w:rPr>
          <w:rFonts w:cstheme="minorHAnsi"/>
          <w:b/>
          <w:sz w:val="24"/>
          <w:szCs w:val="24"/>
        </w:rPr>
        <w:t>abor framework</w:t>
      </w:r>
    </w:p>
    <w:p w14:paraId="55C1B1E6" w14:textId="452FB84E" w:rsidR="000561CF" w:rsidRPr="00805EAD" w:rsidRDefault="000561CF" w:rsidP="000561CF">
      <w:pPr>
        <w:rPr>
          <w:rFonts w:cstheme="minorHAnsi"/>
          <w:sz w:val="24"/>
          <w:szCs w:val="24"/>
        </w:rPr>
      </w:pPr>
      <w:r w:rsidRPr="00805EAD">
        <w:rPr>
          <w:rFonts w:cstheme="minorHAnsi"/>
          <w:b/>
          <w:bCs/>
          <w:sz w:val="24"/>
          <w:szCs w:val="24"/>
        </w:rPr>
        <w:t xml:space="preserve"> 58 b)</w:t>
      </w:r>
      <w:r w:rsidRPr="00805EAD">
        <w:rPr>
          <w:rFonts w:cstheme="minorHAnsi"/>
          <w:b/>
          <w:bCs/>
          <w:sz w:val="24"/>
          <w:szCs w:val="24"/>
        </w:rPr>
        <w:tab/>
        <w:t xml:space="preserve">Pay particular attention to monitoring sectors in which workers are at a high risk of being trafficked, such as domestic and care work, garment, construction, agriculture, food processing and fishing.  </w:t>
      </w:r>
      <w:r w:rsidR="00D7670C" w:rsidRPr="00805EAD">
        <w:rPr>
          <w:rFonts w:cstheme="minorHAnsi"/>
          <w:b/>
          <w:bCs/>
          <w:sz w:val="24"/>
          <w:szCs w:val="24"/>
        </w:rPr>
        <w:br/>
        <w:t>Comment:</w:t>
      </w:r>
      <w:r w:rsidR="00D7670C" w:rsidRPr="00805EAD">
        <w:rPr>
          <w:rFonts w:cstheme="minorHAnsi"/>
          <w:sz w:val="24"/>
          <w:szCs w:val="24"/>
        </w:rPr>
        <w:t xml:space="preserve"> </w:t>
      </w:r>
      <w:r w:rsidRPr="00805EAD">
        <w:rPr>
          <w:rFonts w:cstheme="minorHAnsi"/>
          <w:sz w:val="24"/>
          <w:szCs w:val="24"/>
        </w:rPr>
        <w:t xml:space="preserve">We are a little confused that there is no mention of monitoring our workplaces. </w:t>
      </w:r>
      <w:r w:rsidRPr="00805EAD">
        <w:rPr>
          <w:rFonts w:cstheme="minorHAnsi"/>
          <w:sz w:val="24"/>
          <w:szCs w:val="24"/>
        </w:rPr>
        <w:lastRenderedPageBreak/>
        <w:t xml:space="preserve">Either the </w:t>
      </w:r>
      <w:r w:rsidR="00805EAD">
        <w:rPr>
          <w:rFonts w:cstheme="minorHAnsi"/>
          <w:sz w:val="24"/>
          <w:szCs w:val="24"/>
        </w:rPr>
        <w:t>Draft</w:t>
      </w:r>
      <w:r w:rsidRPr="00805EAD">
        <w:rPr>
          <w:rFonts w:cstheme="minorHAnsi"/>
          <w:sz w:val="24"/>
          <w:szCs w:val="24"/>
        </w:rPr>
        <w:t xml:space="preserve"> GR does not consider sex work as high risk, or does not recognize our work</w:t>
      </w:r>
      <w:r w:rsidR="00757187" w:rsidRPr="00805EAD">
        <w:rPr>
          <w:rFonts w:cstheme="minorHAnsi"/>
          <w:sz w:val="24"/>
          <w:szCs w:val="24"/>
        </w:rPr>
        <w:t xml:space="preserve"> as work,</w:t>
      </w:r>
      <w:r w:rsidRPr="00805EAD">
        <w:rPr>
          <w:rFonts w:cstheme="minorHAnsi"/>
          <w:sz w:val="24"/>
          <w:szCs w:val="24"/>
        </w:rPr>
        <w:t xml:space="preserve"> meaning we will not benefit from any monitoring available to other women? </w:t>
      </w:r>
    </w:p>
    <w:p w14:paraId="45954C87" w14:textId="7229A87C" w:rsidR="000561CF" w:rsidRPr="00805EAD" w:rsidRDefault="000561CF" w:rsidP="000561CF">
      <w:pPr>
        <w:rPr>
          <w:rFonts w:cstheme="minorHAnsi"/>
          <w:b/>
          <w:sz w:val="24"/>
          <w:szCs w:val="24"/>
        </w:rPr>
      </w:pPr>
      <w:r w:rsidRPr="00805EAD">
        <w:rPr>
          <w:rFonts w:cstheme="minorHAnsi"/>
          <w:b/>
          <w:sz w:val="24"/>
          <w:szCs w:val="24"/>
        </w:rPr>
        <w:t xml:space="preserve"> </w:t>
      </w:r>
      <w:r w:rsidRPr="00805EAD">
        <w:rPr>
          <w:rFonts w:cstheme="minorHAnsi"/>
          <w:b/>
          <w:sz w:val="24"/>
          <w:szCs w:val="24"/>
        </w:rPr>
        <w:t>58 c)</w:t>
      </w:r>
      <w:r w:rsidRPr="00805EAD">
        <w:rPr>
          <w:rFonts w:cstheme="minorHAnsi"/>
          <w:b/>
          <w:sz w:val="24"/>
          <w:szCs w:val="24"/>
        </w:rPr>
        <w:t xml:space="preserve"> </w:t>
      </w:r>
      <w:r w:rsidRPr="00805EAD">
        <w:rPr>
          <w:rFonts w:cstheme="minorHAnsi"/>
          <w:b/>
          <w:sz w:val="24"/>
          <w:szCs w:val="24"/>
        </w:rPr>
        <w:t>Recognize in law the care sectors as legitimate areas of paid work by addressing gender segregated labor markets and human trafficking into the care economy;</w:t>
      </w:r>
    </w:p>
    <w:p w14:paraId="47F9592A" w14:textId="33EDFF08" w:rsidR="00690CD9" w:rsidRPr="00805EAD" w:rsidRDefault="0061128D" w:rsidP="00387EA0">
      <w:pPr>
        <w:rPr>
          <w:rFonts w:cstheme="minorHAnsi"/>
          <w:sz w:val="24"/>
          <w:szCs w:val="24"/>
        </w:rPr>
      </w:pPr>
      <w:r w:rsidRPr="00805EAD">
        <w:rPr>
          <w:rFonts w:cstheme="minorHAnsi"/>
          <w:b/>
          <w:bCs/>
          <w:sz w:val="24"/>
          <w:szCs w:val="24"/>
        </w:rPr>
        <w:t>Suggestion:</w:t>
      </w:r>
      <w:r w:rsidRPr="00805EAD">
        <w:rPr>
          <w:rFonts w:cstheme="minorHAnsi"/>
          <w:sz w:val="24"/>
          <w:szCs w:val="24"/>
        </w:rPr>
        <w:t xml:space="preserve"> </w:t>
      </w:r>
      <w:r w:rsidR="000561CF" w:rsidRPr="00805EAD">
        <w:rPr>
          <w:rFonts w:cstheme="minorHAnsi"/>
          <w:sz w:val="24"/>
          <w:szCs w:val="24"/>
        </w:rPr>
        <w:t xml:space="preserve">Among the other things COVID19 has made visible is that caring is fundamental to life, and that we all rely on the essential, yet unwaged, work done by mothers and other primary </w:t>
      </w:r>
      <w:proofErr w:type="spellStart"/>
      <w:r w:rsidR="000561CF" w:rsidRPr="00805EAD">
        <w:rPr>
          <w:rFonts w:cstheme="minorHAnsi"/>
          <w:sz w:val="24"/>
          <w:szCs w:val="24"/>
        </w:rPr>
        <w:t>carers</w:t>
      </w:r>
      <w:proofErr w:type="spellEnd"/>
      <w:r w:rsidR="000561CF" w:rsidRPr="00805EAD">
        <w:rPr>
          <w:rFonts w:cstheme="minorHAnsi"/>
          <w:sz w:val="24"/>
          <w:szCs w:val="24"/>
        </w:rPr>
        <w:t xml:space="preserve">.  Women’s extra burden of poverty is mentioned several times in the </w:t>
      </w:r>
      <w:r w:rsidR="00805EAD">
        <w:rPr>
          <w:rFonts w:cstheme="minorHAnsi"/>
          <w:sz w:val="24"/>
          <w:szCs w:val="24"/>
        </w:rPr>
        <w:t>Draft</w:t>
      </w:r>
      <w:r w:rsidR="000561CF" w:rsidRPr="00805EAD">
        <w:rPr>
          <w:rFonts w:cstheme="minorHAnsi"/>
          <w:sz w:val="24"/>
          <w:szCs w:val="24"/>
        </w:rPr>
        <w:t xml:space="preserve"> as a root cause of trafficking but it does not seem to </w:t>
      </w:r>
      <w:r w:rsidR="00387EA0" w:rsidRPr="00805EAD">
        <w:rPr>
          <w:rFonts w:cstheme="minorHAnsi"/>
          <w:sz w:val="24"/>
          <w:szCs w:val="24"/>
        </w:rPr>
        <w:t>address</w:t>
      </w:r>
      <w:r w:rsidR="000561CF" w:rsidRPr="00805EAD">
        <w:rPr>
          <w:rFonts w:cstheme="minorHAnsi"/>
          <w:sz w:val="24"/>
          <w:szCs w:val="24"/>
        </w:rPr>
        <w:t xml:space="preserve"> the core exploitation of women and girls, which is the huge amount of unwaged caring we do. </w:t>
      </w:r>
      <w:r w:rsidR="00D7670C" w:rsidRPr="00805EAD">
        <w:rPr>
          <w:rFonts w:cstheme="minorHAnsi"/>
          <w:sz w:val="24"/>
          <w:szCs w:val="24"/>
        </w:rPr>
        <w:t xml:space="preserve"> </w:t>
      </w:r>
      <w:r w:rsidR="000561CF" w:rsidRPr="00805EAD">
        <w:rPr>
          <w:rFonts w:cstheme="minorHAnsi"/>
          <w:sz w:val="24"/>
          <w:szCs w:val="24"/>
        </w:rPr>
        <w:t xml:space="preserve">In addition to </w:t>
      </w:r>
      <w:r w:rsidR="00387EA0" w:rsidRPr="00805EAD">
        <w:rPr>
          <w:rFonts w:cstheme="minorHAnsi"/>
          <w:sz w:val="24"/>
          <w:szCs w:val="24"/>
        </w:rPr>
        <w:t xml:space="preserve">improving the situation of the waged </w:t>
      </w:r>
      <w:r w:rsidR="000561CF" w:rsidRPr="00805EAD">
        <w:rPr>
          <w:rFonts w:cstheme="minorHAnsi"/>
          <w:sz w:val="24"/>
          <w:szCs w:val="24"/>
        </w:rPr>
        <w:t xml:space="preserve">care work done outside the home, to </w:t>
      </w:r>
      <w:proofErr w:type="spellStart"/>
      <w:r w:rsidR="00387EA0" w:rsidRPr="00805EAD">
        <w:rPr>
          <w:rFonts w:cstheme="minorHAnsi"/>
          <w:sz w:val="24"/>
          <w:szCs w:val="24"/>
        </w:rPr>
        <w:t>reduse</w:t>
      </w:r>
      <w:proofErr w:type="spellEnd"/>
      <w:r w:rsidR="000561CF" w:rsidRPr="00805EAD">
        <w:rPr>
          <w:rFonts w:cstheme="minorHAnsi"/>
          <w:sz w:val="24"/>
          <w:szCs w:val="24"/>
        </w:rPr>
        <w:t xml:space="preserve"> exploitation States must pay mothers and all </w:t>
      </w:r>
      <w:proofErr w:type="spellStart"/>
      <w:r w:rsidR="000561CF" w:rsidRPr="00805EAD">
        <w:rPr>
          <w:rFonts w:cstheme="minorHAnsi"/>
          <w:sz w:val="24"/>
          <w:szCs w:val="24"/>
        </w:rPr>
        <w:t>carers</w:t>
      </w:r>
      <w:proofErr w:type="spellEnd"/>
      <w:r w:rsidR="000561CF" w:rsidRPr="00805EAD">
        <w:rPr>
          <w:rFonts w:cstheme="minorHAnsi"/>
          <w:sz w:val="24"/>
          <w:szCs w:val="24"/>
        </w:rPr>
        <w:t xml:space="preserve"> a living wage. Wages for caring work done in the home or on the land, would offer security and reduce the number of women and girls who take extraordinary risks to provide for the family. Remembering that around 80% of women who do sex work are mothers, rather than ending demand, the </w:t>
      </w:r>
      <w:r w:rsidR="00805EAD">
        <w:rPr>
          <w:rFonts w:cstheme="minorHAnsi"/>
          <w:sz w:val="24"/>
          <w:szCs w:val="24"/>
        </w:rPr>
        <w:t>Draft</w:t>
      </w:r>
      <w:r w:rsidR="000561CF" w:rsidRPr="00805EAD">
        <w:rPr>
          <w:rFonts w:cstheme="minorHAnsi"/>
          <w:sz w:val="24"/>
          <w:szCs w:val="24"/>
        </w:rPr>
        <w:t xml:space="preserve"> could map out a “new normal” where States </w:t>
      </w:r>
      <w:r w:rsidR="00387EA0" w:rsidRPr="00805EAD">
        <w:rPr>
          <w:rFonts w:cstheme="minorHAnsi"/>
          <w:sz w:val="24"/>
          <w:szCs w:val="24"/>
        </w:rPr>
        <w:t xml:space="preserve">are </w:t>
      </w:r>
      <w:r w:rsidR="000561CF" w:rsidRPr="00805EAD">
        <w:rPr>
          <w:rFonts w:cstheme="minorHAnsi"/>
          <w:sz w:val="24"/>
          <w:szCs w:val="24"/>
        </w:rPr>
        <w:t>obliged to develop a robust welfare system, and the work of caring for people and the planet is valued, prioritized and importantly, paid</w:t>
      </w:r>
      <w:r w:rsidR="00805EAD">
        <w:rPr>
          <w:rFonts w:cstheme="minorHAnsi"/>
          <w:sz w:val="24"/>
          <w:szCs w:val="24"/>
        </w:rPr>
        <w:t>.</w:t>
      </w:r>
    </w:p>
    <w:p w14:paraId="330B6055" w14:textId="77777777" w:rsidR="00690CD9" w:rsidRPr="00805EAD" w:rsidRDefault="00690CD9" w:rsidP="00690CD9">
      <w:pPr>
        <w:rPr>
          <w:rFonts w:cstheme="minorHAnsi"/>
          <w:b/>
          <w:bCs/>
          <w:sz w:val="24"/>
          <w:szCs w:val="24"/>
        </w:rPr>
      </w:pPr>
      <w:r w:rsidRPr="00805EAD">
        <w:rPr>
          <w:rFonts w:cstheme="minorHAnsi"/>
          <w:b/>
          <w:bCs/>
          <w:sz w:val="24"/>
          <w:szCs w:val="24"/>
        </w:rPr>
        <w:t>Comment : Section V. Victim identification, assistance and protection</w:t>
      </w:r>
    </w:p>
    <w:p w14:paraId="567B6C74" w14:textId="41D2BC8F" w:rsidR="00690CD9" w:rsidRPr="00805EAD" w:rsidRDefault="0061128D" w:rsidP="00690CD9">
      <w:pPr>
        <w:rPr>
          <w:rFonts w:cstheme="minorHAnsi"/>
          <w:sz w:val="24"/>
          <w:szCs w:val="24"/>
        </w:rPr>
      </w:pPr>
      <w:r w:rsidRPr="00805EAD">
        <w:rPr>
          <w:rFonts w:cstheme="minorHAnsi"/>
          <w:sz w:val="24"/>
          <w:szCs w:val="24"/>
        </w:rPr>
        <w:t>T</w:t>
      </w:r>
      <w:r w:rsidR="00690CD9" w:rsidRPr="00805EAD">
        <w:rPr>
          <w:rFonts w:cstheme="minorHAnsi"/>
          <w:sz w:val="24"/>
          <w:szCs w:val="24"/>
        </w:rPr>
        <w:t xml:space="preserve">he </w:t>
      </w:r>
      <w:r w:rsidR="00805EAD">
        <w:rPr>
          <w:rFonts w:cstheme="minorHAnsi"/>
          <w:sz w:val="24"/>
          <w:szCs w:val="24"/>
        </w:rPr>
        <w:t>Draft</w:t>
      </w:r>
      <w:r w:rsidR="00690CD9" w:rsidRPr="00805EAD">
        <w:rPr>
          <w:rFonts w:cstheme="minorHAnsi"/>
          <w:sz w:val="24"/>
          <w:szCs w:val="24"/>
        </w:rPr>
        <w:t xml:space="preserve"> GR does not </w:t>
      </w:r>
      <w:r w:rsidRPr="00805EAD">
        <w:rPr>
          <w:rFonts w:cstheme="minorHAnsi"/>
          <w:sz w:val="24"/>
          <w:szCs w:val="24"/>
        </w:rPr>
        <w:t xml:space="preserve">seem to </w:t>
      </w:r>
      <w:r w:rsidR="00690CD9" w:rsidRPr="00805EAD">
        <w:rPr>
          <w:rFonts w:cstheme="minorHAnsi"/>
          <w:sz w:val="24"/>
          <w:szCs w:val="24"/>
        </w:rPr>
        <w:t>address the issues in any substantially different way to existing protocols and instruments.</w:t>
      </w:r>
    </w:p>
    <w:p w14:paraId="6A192C97" w14:textId="3B479302" w:rsidR="00690CD9" w:rsidRPr="00805EAD" w:rsidRDefault="0061128D" w:rsidP="00690CD9">
      <w:pPr>
        <w:spacing w:after="0" w:line="240" w:lineRule="auto"/>
        <w:rPr>
          <w:rFonts w:eastAsia="Calibri" w:cstheme="minorHAnsi"/>
          <w:sz w:val="24"/>
          <w:szCs w:val="24"/>
          <w:lang w:val="en-GB" w:bidi="ar-SA"/>
        </w:rPr>
      </w:pPr>
      <w:r w:rsidRPr="00805EAD">
        <w:rPr>
          <w:rFonts w:eastAsia="Calibri" w:cstheme="minorHAnsi"/>
          <w:b/>
          <w:bCs/>
          <w:sz w:val="24"/>
          <w:szCs w:val="24"/>
          <w:lang w:val="en-GB" w:bidi="ar-SA"/>
        </w:rPr>
        <w:t>Suggestion: Paragraph</w:t>
      </w:r>
      <w:r w:rsidR="00690CD9" w:rsidRPr="00690CD9">
        <w:rPr>
          <w:rFonts w:eastAsia="Calibri" w:cstheme="minorHAnsi"/>
          <w:b/>
          <w:bCs/>
          <w:sz w:val="24"/>
          <w:szCs w:val="24"/>
          <w:lang w:val="en-GB" w:bidi="ar-SA"/>
        </w:rPr>
        <w:t xml:space="preserve"> 68 j</w:t>
      </w:r>
      <w:r w:rsidRPr="00805EAD">
        <w:rPr>
          <w:rFonts w:eastAsia="Calibri" w:cstheme="minorHAnsi"/>
          <w:b/>
          <w:bCs/>
          <w:sz w:val="24"/>
          <w:szCs w:val="24"/>
          <w:lang w:val="en-GB" w:bidi="ar-SA"/>
        </w:rPr>
        <w:t xml:space="preserve">  </w:t>
      </w:r>
      <w:r w:rsidRPr="00805EAD">
        <w:rPr>
          <w:rFonts w:eastAsia="Calibri" w:cstheme="minorHAnsi"/>
          <w:sz w:val="24"/>
          <w:szCs w:val="24"/>
          <w:lang w:val="en-GB" w:bidi="ar-SA"/>
        </w:rPr>
        <w:t xml:space="preserve">Sex workers have been organizing on a Global level for many decades and are best placed to inform and help guide the Committee and others on all issues of sex work. It would make sense to include sex worker organizations here rather than faith-based groups as a ley actor. </w:t>
      </w:r>
    </w:p>
    <w:p w14:paraId="3DCF44F2" w14:textId="77777777" w:rsidR="0061128D" w:rsidRPr="00690CD9" w:rsidRDefault="0061128D" w:rsidP="00690CD9">
      <w:pPr>
        <w:spacing w:after="0" w:line="240" w:lineRule="auto"/>
        <w:rPr>
          <w:rFonts w:eastAsia="Calibri" w:cstheme="minorHAnsi"/>
          <w:sz w:val="24"/>
          <w:szCs w:val="24"/>
          <w:lang w:val="en-GB" w:bidi="ar-SA"/>
        </w:rPr>
      </w:pPr>
    </w:p>
    <w:p w14:paraId="2D2B291A" w14:textId="5FD3DB54" w:rsidR="00805EAD" w:rsidRPr="00805EAD" w:rsidRDefault="00387EA0" w:rsidP="00387EA0">
      <w:pPr>
        <w:rPr>
          <w:rFonts w:cstheme="minorHAnsi"/>
          <w:b/>
          <w:bCs/>
          <w:sz w:val="24"/>
          <w:szCs w:val="24"/>
        </w:rPr>
      </w:pPr>
      <w:r w:rsidRPr="00805EAD">
        <w:rPr>
          <w:rFonts w:cstheme="minorHAnsi"/>
          <w:b/>
          <w:bCs/>
          <w:sz w:val="24"/>
          <w:szCs w:val="24"/>
        </w:rPr>
        <w:t xml:space="preserve">Suggestion: </w:t>
      </w:r>
      <w:r w:rsidRPr="00805EAD">
        <w:rPr>
          <w:rFonts w:cstheme="minorHAnsi"/>
          <w:b/>
          <w:bCs/>
          <w:sz w:val="24"/>
          <w:szCs w:val="24"/>
        </w:rPr>
        <w:t>Section VI</w:t>
      </w:r>
      <w:r w:rsidR="00805EAD" w:rsidRPr="00805EAD">
        <w:rPr>
          <w:rFonts w:cstheme="minorHAnsi"/>
          <w:b/>
          <w:bCs/>
          <w:sz w:val="24"/>
          <w:szCs w:val="24"/>
        </w:rPr>
        <w:t xml:space="preserve">  </w:t>
      </w:r>
      <w:r w:rsidR="00805EAD" w:rsidRPr="00805EAD">
        <w:rPr>
          <w:rFonts w:cstheme="minorHAnsi"/>
          <w:b/>
          <w:bCs/>
          <w:sz w:val="24"/>
          <w:szCs w:val="24"/>
        </w:rPr>
        <w:t>Victims’ access to justice</w:t>
      </w:r>
    </w:p>
    <w:p w14:paraId="77279D92" w14:textId="3C402799" w:rsidR="00387EA0" w:rsidRPr="00805EAD" w:rsidRDefault="00387EA0" w:rsidP="00387EA0">
      <w:pPr>
        <w:rPr>
          <w:rFonts w:cstheme="minorHAnsi"/>
          <w:b/>
          <w:bCs/>
          <w:sz w:val="24"/>
          <w:szCs w:val="24"/>
        </w:rPr>
      </w:pPr>
      <w:r w:rsidRPr="00805EAD">
        <w:rPr>
          <w:rFonts w:cstheme="minorHAnsi"/>
          <w:b/>
          <w:bCs/>
          <w:sz w:val="24"/>
          <w:szCs w:val="24"/>
        </w:rPr>
        <w:t xml:space="preserve"> </w:t>
      </w:r>
      <w:r w:rsidR="00805EAD" w:rsidRPr="00805EAD">
        <w:rPr>
          <w:rFonts w:cstheme="minorHAnsi"/>
          <w:b/>
          <w:bCs/>
          <w:sz w:val="24"/>
          <w:szCs w:val="24"/>
        </w:rPr>
        <w:t>P</w:t>
      </w:r>
      <w:r w:rsidRPr="00805EAD">
        <w:rPr>
          <w:rFonts w:cstheme="minorHAnsi"/>
          <w:b/>
          <w:bCs/>
          <w:sz w:val="24"/>
          <w:szCs w:val="24"/>
        </w:rPr>
        <w:t>ara</w:t>
      </w:r>
      <w:r w:rsidR="00805EAD" w:rsidRPr="00805EAD">
        <w:rPr>
          <w:rFonts w:cstheme="minorHAnsi"/>
          <w:b/>
          <w:bCs/>
          <w:sz w:val="24"/>
          <w:szCs w:val="24"/>
        </w:rPr>
        <w:t xml:space="preserve">graph </w:t>
      </w:r>
      <w:r w:rsidRPr="00805EAD">
        <w:rPr>
          <w:rFonts w:cstheme="minorHAnsi"/>
          <w:b/>
          <w:bCs/>
          <w:sz w:val="24"/>
          <w:szCs w:val="24"/>
        </w:rPr>
        <w:t xml:space="preserve"> 92 ‘Adverse collateral effects of anti-trafficking efforts’:</w:t>
      </w:r>
    </w:p>
    <w:p w14:paraId="281857EF" w14:textId="741BA7E5" w:rsidR="00387EA0" w:rsidRPr="00805EAD" w:rsidRDefault="00805EAD" w:rsidP="00387EA0">
      <w:pPr>
        <w:rPr>
          <w:rFonts w:cstheme="minorHAnsi"/>
          <w:b/>
          <w:bCs/>
          <w:sz w:val="24"/>
          <w:szCs w:val="24"/>
        </w:rPr>
      </w:pPr>
      <w:r w:rsidRPr="00805EAD">
        <w:rPr>
          <w:rFonts w:cstheme="minorHAnsi"/>
          <w:b/>
          <w:bCs/>
          <w:sz w:val="24"/>
          <w:szCs w:val="24"/>
        </w:rPr>
        <w:t xml:space="preserve">    </w:t>
      </w:r>
      <w:r w:rsidR="00387EA0" w:rsidRPr="00805EAD">
        <w:rPr>
          <w:rFonts w:cstheme="minorHAnsi"/>
          <w:b/>
          <w:bCs/>
          <w:sz w:val="24"/>
          <w:szCs w:val="24"/>
        </w:rPr>
        <w:t xml:space="preserve"> b): “Ensure that raids conducted by law enforcement authorities with a view to</w:t>
      </w:r>
      <w:r w:rsidR="00387EA0" w:rsidRPr="00805EAD">
        <w:rPr>
          <w:rFonts w:cstheme="minorHAnsi"/>
          <w:b/>
          <w:bCs/>
          <w:sz w:val="24"/>
          <w:szCs w:val="24"/>
        </w:rPr>
        <w:t xml:space="preserve"> </w:t>
      </w:r>
      <w:r w:rsidR="00387EA0" w:rsidRPr="00805EAD">
        <w:rPr>
          <w:rFonts w:cstheme="minorHAnsi"/>
          <w:b/>
          <w:bCs/>
          <w:sz w:val="24"/>
          <w:szCs w:val="24"/>
        </w:rPr>
        <w:t>dismantling trafficking networks</w:t>
      </w:r>
    </w:p>
    <w:p w14:paraId="6E6CCDFB" w14:textId="6A576E08" w:rsidR="00690CD9" w:rsidRPr="00805EAD" w:rsidRDefault="00805EAD" w:rsidP="00F2271D">
      <w:pPr>
        <w:rPr>
          <w:rFonts w:cstheme="minorHAnsi"/>
          <w:sz w:val="24"/>
          <w:szCs w:val="24"/>
        </w:rPr>
      </w:pPr>
      <w:r w:rsidRPr="00805EAD">
        <w:rPr>
          <w:rFonts w:cstheme="minorHAnsi"/>
          <w:sz w:val="24"/>
          <w:szCs w:val="24"/>
        </w:rPr>
        <w:t>T</w:t>
      </w:r>
      <w:r w:rsidR="00777325" w:rsidRPr="00805EAD">
        <w:rPr>
          <w:rFonts w:cstheme="minorHAnsi"/>
          <w:sz w:val="24"/>
          <w:szCs w:val="24"/>
        </w:rPr>
        <w:t xml:space="preserve">he </w:t>
      </w:r>
      <w:r>
        <w:rPr>
          <w:rFonts w:cstheme="minorHAnsi"/>
          <w:sz w:val="24"/>
          <w:szCs w:val="24"/>
        </w:rPr>
        <w:t>Draft</w:t>
      </w:r>
      <w:r w:rsidR="00777325" w:rsidRPr="00805EAD">
        <w:rPr>
          <w:rFonts w:cstheme="minorHAnsi"/>
          <w:sz w:val="24"/>
          <w:szCs w:val="24"/>
        </w:rPr>
        <w:t xml:space="preserve"> GR highlights the need to end </w:t>
      </w:r>
      <w:r w:rsidRPr="00805EAD">
        <w:rPr>
          <w:rFonts w:cstheme="minorHAnsi"/>
          <w:sz w:val="24"/>
          <w:szCs w:val="24"/>
        </w:rPr>
        <w:t xml:space="preserve">entrapment and </w:t>
      </w:r>
      <w:r w:rsidR="00777325" w:rsidRPr="00805EAD">
        <w:rPr>
          <w:rFonts w:cstheme="minorHAnsi"/>
          <w:sz w:val="24"/>
          <w:szCs w:val="24"/>
        </w:rPr>
        <w:t>violent raids on sex work</w:t>
      </w:r>
      <w:r w:rsidRPr="00805EAD">
        <w:rPr>
          <w:rFonts w:cstheme="minorHAnsi"/>
          <w:sz w:val="24"/>
          <w:szCs w:val="24"/>
        </w:rPr>
        <w:t xml:space="preserve"> venues</w:t>
      </w:r>
      <w:r w:rsidR="00777325" w:rsidRPr="00805EAD">
        <w:rPr>
          <w:rFonts w:cstheme="minorHAnsi"/>
          <w:sz w:val="24"/>
          <w:szCs w:val="24"/>
        </w:rPr>
        <w:t>. Although these are undertaken in the name of anti-trafficking, they</w:t>
      </w:r>
      <w:r w:rsidR="00387EA0" w:rsidRPr="00805EAD">
        <w:rPr>
          <w:rFonts w:cstheme="minorHAnsi"/>
          <w:sz w:val="24"/>
          <w:szCs w:val="24"/>
        </w:rPr>
        <w:t xml:space="preserve"> do not happen in any other sector as they</w:t>
      </w:r>
      <w:r w:rsidR="00777325" w:rsidRPr="00805EAD">
        <w:rPr>
          <w:rFonts w:cstheme="minorHAnsi"/>
          <w:sz w:val="24"/>
          <w:szCs w:val="24"/>
        </w:rPr>
        <w:t xml:space="preserve"> rely heavily on the </w:t>
      </w:r>
      <w:r w:rsidRPr="00805EAD">
        <w:rPr>
          <w:rFonts w:cstheme="minorHAnsi"/>
          <w:sz w:val="24"/>
          <w:szCs w:val="24"/>
        </w:rPr>
        <w:t xml:space="preserve">justification that sex work is </w:t>
      </w:r>
      <w:r w:rsidR="00777325" w:rsidRPr="00805EAD">
        <w:rPr>
          <w:rFonts w:cstheme="minorHAnsi"/>
          <w:sz w:val="24"/>
          <w:szCs w:val="24"/>
        </w:rPr>
        <w:t>criminal</w:t>
      </w:r>
      <w:r w:rsidR="00387EA0" w:rsidRPr="00805EAD">
        <w:rPr>
          <w:rFonts w:cstheme="minorHAnsi"/>
          <w:sz w:val="24"/>
          <w:szCs w:val="24"/>
        </w:rPr>
        <w:t xml:space="preserve">. </w:t>
      </w:r>
      <w:r w:rsidRPr="00805EAD">
        <w:rPr>
          <w:rFonts w:cstheme="minorHAnsi"/>
          <w:sz w:val="24"/>
          <w:szCs w:val="24"/>
        </w:rPr>
        <w:t xml:space="preserve"> Therefore, in order t</w:t>
      </w:r>
      <w:r w:rsidR="00777325" w:rsidRPr="00805EAD">
        <w:rPr>
          <w:rFonts w:cstheme="minorHAnsi"/>
          <w:sz w:val="24"/>
          <w:szCs w:val="24"/>
        </w:rPr>
        <w:t xml:space="preserve">o meet this </w:t>
      </w:r>
      <w:r w:rsidRPr="00805EAD">
        <w:rPr>
          <w:rFonts w:cstheme="minorHAnsi"/>
          <w:sz w:val="24"/>
          <w:szCs w:val="24"/>
        </w:rPr>
        <w:t>recommendation,</w:t>
      </w:r>
      <w:r w:rsidR="00777325" w:rsidRPr="00805EAD">
        <w:rPr>
          <w:rFonts w:cstheme="minorHAnsi"/>
          <w:sz w:val="24"/>
          <w:szCs w:val="24"/>
        </w:rPr>
        <w:t xml:space="preserve"> the laws which criminalize sex work must also be repealed, which was not made clear in the</w:t>
      </w:r>
      <w:r w:rsidR="00387EA0" w:rsidRPr="00805EAD">
        <w:rPr>
          <w:rFonts w:cstheme="minorHAnsi"/>
          <w:sz w:val="24"/>
          <w:szCs w:val="24"/>
        </w:rPr>
        <w:t xml:space="preserve"> </w:t>
      </w:r>
      <w:r>
        <w:rPr>
          <w:rFonts w:cstheme="minorHAnsi"/>
          <w:sz w:val="24"/>
          <w:szCs w:val="24"/>
        </w:rPr>
        <w:t>Draft</w:t>
      </w:r>
      <w:r w:rsidR="00777325" w:rsidRPr="00805EAD">
        <w:rPr>
          <w:rFonts w:cstheme="minorHAnsi"/>
          <w:sz w:val="24"/>
          <w:szCs w:val="24"/>
        </w:rPr>
        <w:t xml:space="preserve"> GR</w:t>
      </w:r>
      <w:r w:rsidR="00387EA0" w:rsidRPr="00805EAD">
        <w:rPr>
          <w:rFonts w:cstheme="minorHAnsi"/>
          <w:sz w:val="24"/>
          <w:szCs w:val="24"/>
        </w:rPr>
        <w:t xml:space="preserve"> and needs to be</w:t>
      </w:r>
      <w:r w:rsidR="00F2271D" w:rsidRPr="00805EAD">
        <w:rPr>
          <w:rFonts w:cstheme="minorHAnsi"/>
          <w:sz w:val="24"/>
          <w:szCs w:val="24"/>
        </w:rPr>
        <w:t xml:space="preserve"> otherwise women and girls will continue to experience this violence.</w:t>
      </w:r>
    </w:p>
    <w:p w14:paraId="2E3C8179" w14:textId="40F48901" w:rsidR="00805EAD" w:rsidRPr="00805EAD" w:rsidRDefault="00805EAD" w:rsidP="00805EAD">
      <w:pPr>
        <w:rPr>
          <w:rFonts w:cstheme="minorHAnsi"/>
          <w:b/>
          <w:bCs/>
          <w:sz w:val="24"/>
          <w:szCs w:val="24"/>
        </w:rPr>
      </w:pPr>
      <w:r w:rsidRPr="00805EAD">
        <w:rPr>
          <w:rFonts w:cstheme="minorHAnsi"/>
          <w:b/>
          <w:bCs/>
          <w:sz w:val="24"/>
          <w:szCs w:val="24"/>
        </w:rPr>
        <w:t>92 ‘Adverse collateral effects of anti-trafficking efforts’</w:t>
      </w:r>
      <w:r w:rsidRPr="00805EAD">
        <w:rPr>
          <w:rFonts w:cstheme="minorHAnsi"/>
          <w:b/>
          <w:bCs/>
          <w:sz w:val="24"/>
          <w:szCs w:val="24"/>
        </w:rPr>
        <w:t xml:space="preserve"> </w:t>
      </w:r>
      <w:r w:rsidRPr="00805EAD">
        <w:rPr>
          <w:rFonts w:cstheme="minorHAnsi"/>
          <w:b/>
          <w:bCs/>
          <w:sz w:val="24"/>
          <w:szCs w:val="24"/>
        </w:rPr>
        <w:t>a) – e)</w:t>
      </w:r>
    </w:p>
    <w:p w14:paraId="1B770F79" w14:textId="14673D98" w:rsidR="00F2271D" w:rsidRPr="00805EAD" w:rsidRDefault="00F2271D" w:rsidP="00F2271D">
      <w:pPr>
        <w:rPr>
          <w:rFonts w:cstheme="minorHAnsi"/>
          <w:sz w:val="24"/>
          <w:szCs w:val="24"/>
        </w:rPr>
      </w:pPr>
      <w:r w:rsidRPr="00805EAD">
        <w:rPr>
          <w:rFonts w:cstheme="minorHAnsi"/>
          <w:sz w:val="24"/>
          <w:szCs w:val="24"/>
        </w:rPr>
        <w:lastRenderedPageBreak/>
        <w:t xml:space="preserve">As migrant sex workers, whether we are trafficked or not, all criminal justice roads lead to our detention and deportation. Forced deportation is inevitable without reference to our situation, needs or preference. Regardless of what words are used to paper over the reality, such as’ shelter’ and ‘reintegration’ it is experienced as detention and deportation. The </w:t>
      </w:r>
      <w:r w:rsidR="00805EAD">
        <w:rPr>
          <w:rFonts w:cstheme="minorHAnsi"/>
          <w:sz w:val="24"/>
          <w:szCs w:val="24"/>
        </w:rPr>
        <w:t>Draft</w:t>
      </w:r>
      <w:r w:rsidRPr="00805EAD">
        <w:rPr>
          <w:rFonts w:cstheme="minorHAnsi"/>
          <w:sz w:val="24"/>
          <w:szCs w:val="24"/>
        </w:rPr>
        <w:t xml:space="preserve"> GR does not </w:t>
      </w:r>
      <w:r w:rsidR="00260C15" w:rsidRPr="00805EAD">
        <w:rPr>
          <w:rFonts w:cstheme="minorHAnsi"/>
          <w:sz w:val="24"/>
          <w:szCs w:val="24"/>
        </w:rPr>
        <w:t xml:space="preserve">really </w:t>
      </w:r>
      <w:r w:rsidRPr="00805EAD">
        <w:rPr>
          <w:rFonts w:cstheme="minorHAnsi"/>
          <w:sz w:val="24"/>
          <w:szCs w:val="24"/>
        </w:rPr>
        <w:t>address our detention and deportation any differently to existing protocols and instruments</w:t>
      </w:r>
      <w:r w:rsidR="00001C9A" w:rsidRPr="00805EAD">
        <w:rPr>
          <w:rFonts w:cstheme="minorHAnsi"/>
          <w:sz w:val="24"/>
          <w:szCs w:val="24"/>
        </w:rPr>
        <w:t xml:space="preserve">. </w:t>
      </w:r>
      <w:r w:rsidRPr="00805EAD">
        <w:rPr>
          <w:rFonts w:cstheme="minorHAnsi"/>
          <w:sz w:val="24"/>
          <w:szCs w:val="24"/>
        </w:rPr>
        <w:t>The right to remain and continue working is a main priority for the majority of those of us who have been trafficked</w:t>
      </w:r>
      <w:r w:rsidR="00001C9A" w:rsidRPr="00805EAD">
        <w:rPr>
          <w:rFonts w:cstheme="minorHAnsi"/>
          <w:sz w:val="24"/>
          <w:szCs w:val="24"/>
        </w:rPr>
        <w:t>,</w:t>
      </w:r>
      <w:r w:rsidRPr="00805EAD">
        <w:rPr>
          <w:rFonts w:cstheme="minorHAnsi"/>
          <w:sz w:val="24"/>
          <w:szCs w:val="24"/>
        </w:rPr>
        <w:t xml:space="preserve"> or otherwise impacted by anti-trafficking. </w:t>
      </w:r>
      <w:r w:rsidR="00690CD9" w:rsidRPr="00805EAD">
        <w:rPr>
          <w:rFonts w:cstheme="minorHAnsi"/>
          <w:sz w:val="24"/>
          <w:szCs w:val="24"/>
        </w:rPr>
        <w:t xml:space="preserve">While ever our work remains </w:t>
      </w:r>
      <w:r w:rsidR="00805EAD" w:rsidRPr="00805EAD">
        <w:rPr>
          <w:rFonts w:cstheme="minorHAnsi"/>
          <w:sz w:val="24"/>
          <w:szCs w:val="24"/>
        </w:rPr>
        <w:t>criminal,</w:t>
      </w:r>
      <w:r w:rsidR="00690CD9" w:rsidRPr="00805EAD">
        <w:rPr>
          <w:rFonts w:cstheme="minorHAnsi"/>
          <w:sz w:val="24"/>
          <w:szCs w:val="24"/>
        </w:rPr>
        <w:t xml:space="preserve"> we will continue to have our rights violated. </w:t>
      </w:r>
    </w:p>
    <w:p w14:paraId="41995E03" w14:textId="77777777" w:rsidR="00F2271D" w:rsidRPr="00805EAD" w:rsidRDefault="00F2271D" w:rsidP="00F2271D">
      <w:pPr>
        <w:rPr>
          <w:rFonts w:cstheme="minorHAnsi"/>
          <w:sz w:val="24"/>
          <w:szCs w:val="24"/>
        </w:rPr>
      </w:pPr>
    </w:p>
    <w:p w14:paraId="089069C7" w14:textId="27369A70" w:rsidR="00F2271D" w:rsidRPr="00805EAD" w:rsidRDefault="00F2271D" w:rsidP="00387EA0">
      <w:pPr>
        <w:rPr>
          <w:rFonts w:cstheme="minorHAnsi"/>
          <w:sz w:val="24"/>
          <w:szCs w:val="24"/>
        </w:rPr>
      </w:pPr>
    </w:p>
    <w:p w14:paraId="74CF756E" w14:textId="55D8E662" w:rsidR="00F2271D" w:rsidRPr="00805EAD" w:rsidRDefault="00F2271D" w:rsidP="00387EA0">
      <w:pPr>
        <w:rPr>
          <w:rFonts w:cstheme="minorHAnsi"/>
          <w:sz w:val="24"/>
          <w:szCs w:val="24"/>
        </w:rPr>
      </w:pPr>
    </w:p>
    <w:sectPr w:rsidR="00F2271D" w:rsidRPr="00805EA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59630" w14:textId="77777777" w:rsidR="00A709F5" w:rsidRDefault="00A709F5" w:rsidP="00D50849">
      <w:pPr>
        <w:spacing w:after="0" w:line="240" w:lineRule="auto"/>
      </w:pPr>
      <w:r>
        <w:separator/>
      </w:r>
    </w:p>
  </w:endnote>
  <w:endnote w:type="continuationSeparator" w:id="0">
    <w:p w14:paraId="75DAB8F7" w14:textId="77777777" w:rsidR="00A709F5" w:rsidRDefault="00A709F5" w:rsidP="00D50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51C56" w14:textId="77777777" w:rsidR="00A709F5" w:rsidRDefault="00A709F5" w:rsidP="00D50849">
      <w:pPr>
        <w:spacing w:after="0" w:line="240" w:lineRule="auto"/>
      </w:pPr>
      <w:r>
        <w:separator/>
      </w:r>
    </w:p>
  </w:footnote>
  <w:footnote w:type="continuationSeparator" w:id="0">
    <w:p w14:paraId="59B1EC05" w14:textId="77777777" w:rsidR="00A709F5" w:rsidRDefault="00A709F5" w:rsidP="00D50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43AD4"/>
    <w:multiLevelType w:val="hybridMultilevel"/>
    <w:tmpl w:val="80FCD4DA"/>
    <w:lvl w:ilvl="0" w:tplc="F574F9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B1F8D"/>
    <w:multiLevelType w:val="hybridMultilevel"/>
    <w:tmpl w:val="3CD8BDA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EA"/>
    <w:rsid w:val="00001C9A"/>
    <w:rsid w:val="000561CF"/>
    <w:rsid w:val="001F14E5"/>
    <w:rsid w:val="00243821"/>
    <w:rsid w:val="00260C15"/>
    <w:rsid w:val="00295E3D"/>
    <w:rsid w:val="002C68B3"/>
    <w:rsid w:val="002E0BFD"/>
    <w:rsid w:val="002F35A6"/>
    <w:rsid w:val="003855D9"/>
    <w:rsid w:val="00387EA0"/>
    <w:rsid w:val="00431FEA"/>
    <w:rsid w:val="00432770"/>
    <w:rsid w:val="00435879"/>
    <w:rsid w:val="0049367B"/>
    <w:rsid w:val="004C31A1"/>
    <w:rsid w:val="005635ED"/>
    <w:rsid w:val="00567EB2"/>
    <w:rsid w:val="0061128D"/>
    <w:rsid w:val="00690CD9"/>
    <w:rsid w:val="006C24C2"/>
    <w:rsid w:val="006D1CA0"/>
    <w:rsid w:val="00757187"/>
    <w:rsid w:val="00763F50"/>
    <w:rsid w:val="00777325"/>
    <w:rsid w:val="00805EAD"/>
    <w:rsid w:val="00821C48"/>
    <w:rsid w:val="009326A1"/>
    <w:rsid w:val="009B6959"/>
    <w:rsid w:val="009C2CDA"/>
    <w:rsid w:val="00A52DF1"/>
    <w:rsid w:val="00A709F5"/>
    <w:rsid w:val="00A70A3D"/>
    <w:rsid w:val="00A72497"/>
    <w:rsid w:val="00B67214"/>
    <w:rsid w:val="00BC33DB"/>
    <w:rsid w:val="00C5618C"/>
    <w:rsid w:val="00C603AD"/>
    <w:rsid w:val="00CF44E2"/>
    <w:rsid w:val="00D22072"/>
    <w:rsid w:val="00D50849"/>
    <w:rsid w:val="00D52531"/>
    <w:rsid w:val="00D7670C"/>
    <w:rsid w:val="00DC2FC2"/>
    <w:rsid w:val="00E35BC0"/>
    <w:rsid w:val="00ED63CE"/>
    <w:rsid w:val="00EF2EC8"/>
    <w:rsid w:val="00F2271D"/>
    <w:rsid w:val="00F76905"/>
    <w:rsid w:val="00FE526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9D07"/>
  <w15:chartTrackingRefBased/>
  <w15:docId w15:val="{FFFE9F98-708E-4EF4-9207-5C3EBFD7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FEA"/>
    <w:rPr>
      <w:color w:val="0563C1" w:themeColor="hyperlink"/>
      <w:u w:val="single"/>
    </w:rPr>
  </w:style>
  <w:style w:type="character" w:styleId="UnresolvedMention">
    <w:name w:val="Unresolved Mention"/>
    <w:basedOn w:val="DefaultParagraphFont"/>
    <w:uiPriority w:val="99"/>
    <w:semiHidden/>
    <w:unhideWhenUsed/>
    <w:rsid w:val="00431FEA"/>
    <w:rPr>
      <w:color w:val="605E5C"/>
      <w:shd w:val="clear" w:color="auto" w:fill="E1DFDD"/>
    </w:rPr>
  </w:style>
  <w:style w:type="paragraph" w:styleId="ListParagraph">
    <w:name w:val="List Paragraph"/>
    <w:basedOn w:val="Normal"/>
    <w:uiPriority w:val="34"/>
    <w:qFormat/>
    <w:rsid w:val="00432770"/>
    <w:pPr>
      <w:spacing w:after="0" w:line="240" w:lineRule="auto"/>
      <w:ind w:left="720"/>
      <w:contextualSpacing/>
    </w:pPr>
    <w:rPr>
      <w:rFonts w:eastAsiaTheme="minorEastAsia"/>
      <w:sz w:val="24"/>
      <w:szCs w:val="24"/>
      <w:lang w:bidi="ar-SA"/>
    </w:rPr>
  </w:style>
  <w:style w:type="paragraph" w:styleId="FootnoteText">
    <w:name w:val="footnote text"/>
    <w:basedOn w:val="Normal"/>
    <w:link w:val="FootnoteTextChar"/>
    <w:uiPriority w:val="99"/>
    <w:semiHidden/>
    <w:unhideWhenUsed/>
    <w:rsid w:val="00690CD9"/>
    <w:pPr>
      <w:spacing w:after="0" w:line="240" w:lineRule="auto"/>
    </w:pPr>
    <w:rPr>
      <w:sz w:val="20"/>
      <w:szCs w:val="20"/>
      <w:lang w:val="fr-CH" w:bidi="ar-SA"/>
    </w:rPr>
  </w:style>
  <w:style w:type="character" w:customStyle="1" w:styleId="FootnoteTextChar">
    <w:name w:val="Footnote Text Char"/>
    <w:basedOn w:val="DefaultParagraphFont"/>
    <w:link w:val="FootnoteText"/>
    <w:uiPriority w:val="99"/>
    <w:semiHidden/>
    <w:rsid w:val="00690CD9"/>
    <w:rPr>
      <w:sz w:val="20"/>
      <w:szCs w:val="20"/>
      <w:lang w:val="fr-CH" w:bidi="ar-SA"/>
    </w:rPr>
  </w:style>
  <w:style w:type="character" w:styleId="FootnoteReference">
    <w:name w:val="footnote reference"/>
    <w:basedOn w:val="DefaultParagraphFont"/>
    <w:uiPriority w:val="99"/>
    <w:unhideWhenUsed/>
    <w:rsid w:val="00690C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ER/Documents/legal%20club/nswp/Submission%20to%20the%20CEDAW%20Committee.doc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20https:/www.ilo.org/global/topics/forced-labour/lang--en/index.htm." TargetMode="External"/><Relationship Id="rId4" Type="http://schemas.openxmlformats.org/officeDocument/2006/relationships/webSettings" Target="webSettings.xml"/><Relationship Id="rId9" Type="http://schemas.openxmlformats.org/officeDocument/2006/relationships/hyperlink" Target="Thailand%20https:/thailand.iom.int/thailand-migration-report-2019-0"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19A4E9-895A-4237-9243-27A0721357F9}"/>
</file>

<file path=customXml/itemProps2.xml><?xml version="1.0" encoding="utf-8"?>
<ds:datastoreItem xmlns:ds="http://schemas.openxmlformats.org/officeDocument/2006/customXml" ds:itemID="{68DDF435-8D62-4031-925A-92BC813203DD}"/>
</file>

<file path=customXml/itemProps3.xml><?xml version="1.0" encoding="utf-8"?>
<ds:datastoreItem xmlns:ds="http://schemas.openxmlformats.org/officeDocument/2006/customXml" ds:itemID="{61036297-708B-4EB2-AC20-16EF23A1DB31}"/>
</file>

<file path=docProps/app.xml><?xml version="1.0" encoding="utf-8"?>
<Properties xmlns="http://schemas.openxmlformats.org/officeDocument/2006/extended-properties" xmlns:vt="http://schemas.openxmlformats.org/officeDocument/2006/docPropsVTypes">
  <Template>Normal</Template>
  <TotalTime>293</TotalTime>
  <Pages>5</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Hilton</dc:creator>
  <cp:keywords/>
  <dc:description/>
  <cp:lastModifiedBy>Liz Hilton</cp:lastModifiedBy>
  <cp:revision>17</cp:revision>
  <dcterms:created xsi:type="dcterms:W3CDTF">2020-05-10T10:13:00Z</dcterms:created>
  <dcterms:modified xsi:type="dcterms:W3CDTF">2020-05-10T16:01:00Z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