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48A9D2" w14:textId="1C848F8C" w:rsidR="008721D8" w:rsidRPr="008C5683" w:rsidRDefault="000C7E03" w:rsidP="008C5683">
      <w:pPr>
        <w:spacing w:before="100" w:beforeAutospacing="1" w:after="100" w:afterAutospacing="1" w:line="240" w:lineRule="auto"/>
        <w:rPr>
          <w:rFonts w:ascii="Garamond" w:eastAsia="Times New Roman" w:hAnsi="Garamond" w:cs="Times New Roman"/>
          <w:color w:val="0000FF"/>
          <w:sz w:val="24"/>
          <w:szCs w:val="24"/>
          <w:u w:val="single"/>
        </w:rPr>
      </w:pPr>
      <w:r w:rsidRPr="000C7E03">
        <w:rPr>
          <w:rFonts w:ascii="Garamond" w:eastAsia="Times New Roman" w:hAnsi="Garamond" w:cs="Times New Roman"/>
          <w:noProof/>
          <w:color w:val="0000FF"/>
          <w:sz w:val="24"/>
          <w:szCs w:val="24"/>
          <w:u w:val="single"/>
          <w:lang w:val="en-GB" w:eastAsia="en-GB"/>
        </w:rPr>
        <mc:AlternateContent>
          <mc:Choice Requires="wps">
            <w:drawing>
              <wp:anchor distT="45720" distB="45720" distL="114300" distR="114300" simplePos="0" relativeHeight="251662336" behindDoc="0" locked="0" layoutInCell="1" allowOverlap="1" wp14:anchorId="4531DC40" wp14:editId="2A86E053">
                <wp:simplePos x="0" y="0"/>
                <wp:positionH relativeFrom="column">
                  <wp:posOffset>4971415</wp:posOffset>
                </wp:positionH>
                <wp:positionV relativeFrom="paragraph">
                  <wp:posOffset>-357187</wp:posOffset>
                </wp:positionV>
                <wp:extent cx="1819275" cy="13379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37945"/>
                        </a:xfrm>
                        <a:prstGeom prst="rect">
                          <a:avLst/>
                        </a:prstGeom>
                        <a:noFill/>
                        <a:ln w="9525">
                          <a:noFill/>
                          <a:miter lim="800000"/>
                          <a:headEnd/>
                          <a:tailEnd/>
                        </a:ln>
                      </wps:spPr>
                      <wps:txbx>
                        <w:txbxContent>
                          <w:p w14:paraId="7FA88AA9" w14:textId="4A4ABB96" w:rsidR="00E43058" w:rsidRDefault="00E43058">
                            <w:r w:rsidRPr="0025205F">
                              <w:rPr>
                                <w:noProof/>
                                <w:lang w:val="en-GB" w:eastAsia="en-GB"/>
                              </w:rPr>
                              <w:drawing>
                                <wp:inline distT="0" distB="0" distL="0" distR="0" wp14:anchorId="50143FF2" wp14:editId="4704CFB4">
                                  <wp:extent cx="1738312" cy="1247775"/>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8861" cy="1269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1DC40" id="_x0000_t202" coordsize="21600,21600" o:spt="202" path="m,l,21600r21600,l21600,xe">
                <v:stroke joinstyle="miter"/>
                <v:path gradientshapeok="t" o:connecttype="rect"/>
              </v:shapetype>
              <v:shape id="Text Box 2" o:spid="_x0000_s1026" type="#_x0000_t202" style="position:absolute;margin-left:391.45pt;margin-top:-28.1pt;width:143.25pt;height:10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" filled="f" stroked="f">
                <v:textbox>
                  <w:txbxContent>
                    <w:p w14:paraId="7FA88AA9" w14:textId="4A4ABB96" w:rsidR="00E43058" w:rsidRDefault="00E43058">
                      <w:r w:rsidRPr="0025205F">
                        <w:rPr>
                          <w:noProof/>
                        </w:rPr>
                        <w:drawing>
                          <wp:inline distT="0" distB="0" distL="0" distR="0" wp14:anchorId="50143FF2" wp14:editId="4704CFB4">
                            <wp:extent cx="1738312" cy="1247775"/>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861" cy="1269703"/>
                                    </a:xfrm>
                                    <a:prstGeom prst="rect">
                                      <a:avLst/>
                                    </a:prstGeom>
                                  </pic:spPr>
                                </pic:pic>
                              </a:graphicData>
                            </a:graphic>
                          </wp:inline>
                        </w:drawing>
                      </w:r>
                    </w:p>
                  </w:txbxContent>
                </v:textbox>
                <w10:wrap type="square"/>
              </v:shape>
            </w:pict>
          </mc:Fallback>
        </mc:AlternateContent>
      </w:r>
      <w:r w:rsidR="002241C3" w:rsidRPr="002241C3">
        <w:rPr>
          <w:rFonts w:ascii="Garamond" w:eastAsia="Times New Roman" w:hAnsi="Garamond" w:cs="Times New Roman"/>
          <w:noProof/>
          <w:color w:val="0000FF"/>
          <w:sz w:val="24"/>
          <w:szCs w:val="24"/>
          <w:u w:val="single"/>
          <w:lang w:val="en-GB" w:eastAsia="en-GB"/>
        </w:rPr>
        <mc:AlternateContent>
          <mc:Choice Requires="wps">
            <w:drawing>
              <wp:anchor distT="45720" distB="45720" distL="114300" distR="114300" simplePos="0" relativeHeight="251660288" behindDoc="0" locked="0" layoutInCell="1" allowOverlap="1" wp14:anchorId="34AF661B" wp14:editId="7A31C49D">
                <wp:simplePos x="0" y="0"/>
                <wp:positionH relativeFrom="column">
                  <wp:posOffset>-800418</wp:posOffset>
                </wp:positionH>
                <wp:positionV relativeFrom="paragraph">
                  <wp:posOffset>-276543</wp:posOffset>
                </wp:positionV>
                <wp:extent cx="7524115" cy="1291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1291590"/>
                        </a:xfrm>
                        <a:prstGeom prst="rect">
                          <a:avLst/>
                        </a:prstGeom>
                        <a:noFill/>
                        <a:ln w="9525">
                          <a:noFill/>
                          <a:miter lim="800000"/>
                          <a:headEnd/>
                          <a:tailEnd/>
                        </a:ln>
                      </wps:spPr>
                      <wps:txbx>
                        <w:txbxContent>
                          <w:p w14:paraId="0F809302" w14:textId="2C0CBC82" w:rsidR="00E43058" w:rsidRDefault="00E43058" w:rsidP="002241C3">
                            <w:r>
                              <w:rPr>
                                <w:noProof/>
                                <w:lang w:val="en-GB" w:eastAsia="en-GB"/>
                              </w:rPr>
                              <w:drawing>
                                <wp:inline distT="0" distB="0" distL="0" distR="0" wp14:anchorId="04AEDAAB" wp14:editId="75053030">
                                  <wp:extent cx="764013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3520" cy="108948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F661B" id="_x0000_s1027" type="#_x0000_t202" style="position:absolute;margin-left:-63.05pt;margin-top:-21.8pt;width:592.45pt;height:101.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" filled="f" stroked="f">
                <v:textbox style="mso-fit-shape-to-text:t">
                  <w:txbxContent>
                    <w:p w14:paraId="0F809302" w14:textId="2C0CBC82" w:rsidR="00E43058" w:rsidRDefault="00E43058" w:rsidP="002241C3">
                      <w:r>
                        <w:rPr>
                          <w:noProof/>
                        </w:rPr>
                        <w:drawing>
                          <wp:inline distT="0" distB="0" distL="0" distR="0" wp14:anchorId="04AEDAAB" wp14:editId="75053030">
                            <wp:extent cx="764013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3520" cy="1089482"/>
                                    </a:xfrm>
                                    <a:prstGeom prst="rect">
                                      <a:avLst/>
                                    </a:prstGeom>
                                    <a:noFill/>
                                    <a:ln>
                                      <a:noFill/>
                                    </a:ln>
                                  </pic:spPr>
                                </pic:pic>
                              </a:graphicData>
                            </a:graphic>
                          </wp:inline>
                        </w:drawing>
                      </w:r>
                    </w:p>
                  </w:txbxContent>
                </v:textbox>
                <w10:wrap type="square"/>
              </v:shape>
            </w:pict>
          </mc:Fallback>
        </mc:AlternateContent>
      </w:r>
    </w:p>
    <w:p w14:paraId="30B68921" w14:textId="25756B8B" w:rsidR="00250FA9" w:rsidRPr="00235D26" w:rsidRDefault="00250FA9" w:rsidP="00C32FDA">
      <w:pPr>
        <w:spacing w:after="0" w:line="240" w:lineRule="auto"/>
        <w:jc w:val="center"/>
        <w:outlineLvl w:val="1"/>
        <w:rPr>
          <w:rFonts w:ascii="Garamond" w:eastAsia="Times New Roman" w:hAnsi="Garamond" w:cs="Times New Roman"/>
          <w:b/>
          <w:bCs/>
          <w:sz w:val="24"/>
          <w:szCs w:val="24"/>
        </w:rPr>
      </w:pPr>
      <w:r w:rsidRPr="00235D26">
        <w:rPr>
          <w:rFonts w:ascii="Garamond" w:eastAsia="Times New Roman" w:hAnsi="Garamond" w:cs="Times New Roman"/>
          <w:b/>
          <w:bCs/>
          <w:sz w:val="24"/>
          <w:szCs w:val="24"/>
        </w:rPr>
        <w:t xml:space="preserve">Written Submission </w:t>
      </w:r>
      <w:r w:rsidR="00AC0679" w:rsidRPr="00235D26">
        <w:rPr>
          <w:rFonts w:ascii="Garamond" w:eastAsia="Times New Roman" w:hAnsi="Garamond" w:cs="Times New Roman"/>
          <w:b/>
          <w:bCs/>
          <w:sz w:val="24"/>
          <w:szCs w:val="24"/>
        </w:rPr>
        <w:t xml:space="preserve">to the </w:t>
      </w:r>
      <w:r w:rsidR="00D96E97" w:rsidRPr="00235D26">
        <w:rPr>
          <w:rFonts w:ascii="Garamond" w:eastAsia="Times New Roman" w:hAnsi="Garamond" w:cs="Times New Roman"/>
          <w:b/>
          <w:bCs/>
          <w:sz w:val="24"/>
          <w:szCs w:val="24"/>
        </w:rPr>
        <w:t xml:space="preserve">Draft </w:t>
      </w:r>
      <w:r w:rsidR="00E958D8" w:rsidRPr="00235D26">
        <w:rPr>
          <w:rFonts w:ascii="Garamond" w:eastAsia="Times New Roman" w:hAnsi="Garamond" w:cs="Times New Roman"/>
          <w:b/>
          <w:bCs/>
          <w:sz w:val="24"/>
          <w:szCs w:val="24"/>
        </w:rPr>
        <w:t xml:space="preserve">General Recommendation on Trafficking </w:t>
      </w:r>
    </w:p>
    <w:p w14:paraId="5683C0CF" w14:textId="5D1884CF" w:rsidR="00D96E97" w:rsidRPr="00235D26" w:rsidRDefault="00E958D8" w:rsidP="00250FA9">
      <w:pPr>
        <w:spacing w:after="0" w:line="240" w:lineRule="auto"/>
        <w:jc w:val="center"/>
        <w:outlineLvl w:val="1"/>
        <w:rPr>
          <w:rFonts w:ascii="Garamond" w:eastAsia="Times New Roman" w:hAnsi="Garamond" w:cs="Times New Roman"/>
          <w:b/>
          <w:bCs/>
          <w:sz w:val="24"/>
          <w:szCs w:val="24"/>
        </w:rPr>
      </w:pPr>
      <w:r w:rsidRPr="00235D26">
        <w:rPr>
          <w:rFonts w:ascii="Garamond" w:eastAsia="Times New Roman" w:hAnsi="Garamond" w:cs="Times New Roman"/>
          <w:b/>
          <w:bCs/>
          <w:sz w:val="24"/>
          <w:szCs w:val="24"/>
        </w:rPr>
        <w:t>of Women and Girls</w:t>
      </w:r>
      <w:r w:rsidR="00250FA9" w:rsidRPr="00235D26">
        <w:rPr>
          <w:rFonts w:ascii="Garamond" w:eastAsia="Times New Roman" w:hAnsi="Garamond" w:cs="Times New Roman"/>
          <w:b/>
          <w:bCs/>
          <w:sz w:val="24"/>
          <w:szCs w:val="24"/>
        </w:rPr>
        <w:t xml:space="preserve"> </w:t>
      </w:r>
      <w:r w:rsidRPr="00235D26">
        <w:rPr>
          <w:rFonts w:ascii="Garamond" w:eastAsia="Times New Roman" w:hAnsi="Garamond" w:cs="Times New Roman"/>
          <w:b/>
          <w:bCs/>
          <w:sz w:val="24"/>
          <w:szCs w:val="24"/>
        </w:rPr>
        <w:t>in the Context of Global Migration</w:t>
      </w:r>
    </w:p>
    <w:p w14:paraId="6329B2FF" w14:textId="77777777" w:rsidR="00004483" w:rsidRDefault="00004483" w:rsidP="00C32FDA">
      <w:pPr>
        <w:spacing w:after="0" w:line="240" w:lineRule="auto"/>
        <w:jc w:val="center"/>
        <w:outlineLvl w:val="1"/>
        <w:rPr>
          <w:rFonts w:ascii="Garamond" w:eastAsia="Times New Roman" w:hAnsi="Garamond" w:cs="Times New Roman"/>
          <w:b/>
          <w:bCs/>
          <w:sz w:val="24"/>
          <w:szCs w:val="24"/>
        </w:rPr>
      </w:pPr>
    </w:p>
    <w:p w14:paraId="7291561A" w14:textId="7B6EC287" w:rsidR="00C32FDA" w:rsidRPr="00235D26" w:rsidRDefault="00004483" w:rsidP="00C32FDA">
      <w:pPr>
        <w:spacing w:after="0" w:line="240" w:lineRule="auto"/>
        <w:jc w:val="center"/>
        <w:outlineLvl w:val="1"/>
        <w:rPr>
          <w:rFonts w:ascii="Garamond" w:eastAsia="Times New Roman" w:hAnsi="Garamond" w:cs="Times New Roman"/>
          <w:b/>
          <w:bCs/>
          <w:sz w:val="24"/>
          <w:szCs w:val="24"/>
        </w:rPr>
      </w:pPr>
      <w:r>
        <w:rPr>
          <w:rFonts w:ascii="Garamond" w:eastAsia="Times New Roman" w:hAnsi="Garamond" w:cs="Times New Roman"/>
          <w:b/>
          <w:bCs/>
          <w:sz w:val="24"/>
          <w:szCs w:val="24"/>
        </w:rPr>
        <w:t>February 2019</w:t>
      </w:r>
    </w:p>
    <w:p w14:paraId="7F7D4B32" w14:textId="57128909" w:rsidR="002A2795" w:rsidRPr="00235D26" w:rsidRDefault="00DD3DAC" w:rsidP="002A2795">
      <w:pPr>
        <w:spacing w:before="100" w:beforeAutospacing="1" w:after="100" w:afterAutospacing="1" w:line="240" w:lineRule="auto"/>
        <w:jc w:val="both"/>
        <w:rPr>
          <w:rFonts w:ascii="Garamond" w:eastAsia="Times New Roman" w:hAnsi="Garamond" w:cs="Times New Roman"/>
          <w:sz w:val="24"/>
          <w:szCs w:val="24"/>
        </w:rPr>
      </w:pPr>
      <w:r w:rsidRPr="00235D26">
        <w:rPr>
          <w:rFonts w:ascii="Garamond" w:eastAsia="Times New Roman" w:hAnsi="Garamond" w:cs="Times New Roman"/>
          <w:sz w:val="24"/>
          <w:szCs w:val="24"/>
        </w:rPr>
        <w:t xml:space="preserve">The </w:t>
      </w:r>
      <w:hyperlink r:id="rId12" w:history="1">
        <w:r w:rsidRPr="00235D26">
          <w:rPr>
            <w:rStyle w:val="Hyperlink"/>
            <w:rFonts w:ascii="Garamond" w:eastAsia="Times New Roman" w:hAnsi="Garamond" w:cs="Times New Roman"/>
            <w:b/>
            <w:bCs/>
            <w:sz w:val="24"/>
            <w:szCs w:val="24"/>
          </w:rPr>
          <w:t xml:space="preserve">International Action Network for Gender Equity </w:t>
        </w:r>
        <w:r w:rsidR="001D117A" w:rsidRPr="00235D26">
          <w:rPr>
            <w:rStyle w:val="Hyperlink"/>
            <w:rFonts w:ascii="Garamond" w:eastAsia="Times New Roman" w:hAnsi="Garamond" w:cs="Times New Roman"/>
            <w:b/>
            <w:bCs/>
            <w:sz w:val="24"/>
            <w:szCs w:val="24"/>
          </w:rPr>
          <w:t>and</w:t>
        </w:r>
        <w:r w:rsidR="0031085E" w:rsidRPr="00235D26">
          <w:rPr>
            <w:rStyle w:val="Hyperlink"/>
            <w:rFonts w:ascii="Garamond" w:eastAsia="Times New Roman" w:hAnsi="Garamond" w:cs="Times New Roman"/>
            <w:b/>
            <w:bCs/>
            <w:sz w:val="24"/>
            <w:szCs w:val="24"/>
          </w:rPr>
          <w:t xml:space="preserve"> </w:t>
        </w:r>
        <w:r w:rsidRPr="00235D26">
          <w:rPr>
            <w:rStyle w:val="Hyperlink"/>
            <w:rFonts w:ascii="Garamond" w:eastAsia="Times New Roman" w:hAnsi="Garamond" w:cs="Times New Roman"/>
            <w:b/>
            <w:bCs/>
            <w:sz w:val="24"/>
            <w:szCs w:val="24"/>
          </w:rPr>
          <w:t>Law</w:t>
        </w:r>
      </w:hyperlink>
      <w:r w:rsidRPr="00235D26">
        <w:rPr>
          <w:rFonts w:ascii="Garamond" w:eastAsia="Times New Roman" w:hAnsi="Garamond" w:cs="Times New Roman"/>
          <w:sz w:val="24"/>
          <w:szCs w:val="24"/>
        </w:rPr>
        <w:t xml:space="preserve"> (IANGEL),</w:t>
      </w:r>
      <w:r w:rsidR="00FE4E2E" w:rsidRPr="00235D26">
        <w:rPr>
          <w:rStyle w:val="EndnoteReference"/>
          <w:rFonts w:ascii="Garamond" w:eastAsia="Times New Roman" w:hAnsi="Garamond" w:cs="Times New Roman"/>
          <w:sz w:val="24"/>
          <w:szCs w:val="24"/>
        </w:rPr>
        <w:endnoteReference w:id="1"/>
      </w:r>
      <w:r w:rsidRPr="00235D26">
        <w:rPr>
          <w:rFonts w:ascii="Garamond" w:eastAsia="Times New Roman" w:hAnsi="Garamond" w:cs="Times New Roman"/>
          <w:sz w:val="24"/>
          <w:szCs w:val="24"/>
        </w:rPr>
        <w:t xml:space="preserve"> a global </w:t>
      </w:r>
      <w:r w:rsidR="00EC03B2" w:rsidRPr="00235D26">
        <w:rPr>
          <w:rFonts w:ascii="Garamond" w:eastAsia="Times New Roman" w:hAnsi="Garamond" w:cs="Times New Roman"/>
          <w:sz w:val="24"/>
          <w:szCs w:val="24"/>
        </w:rPr>
        <w:t xml:space="preserve">network </w:t>
      </w:r>
      <w:r w:rsidR="003E02A3" w:rsidRPr="00235D26">
        <w:rPr>
          <w:rFonts w:ascii="Garamond" w:eastAsia="Times New Roman" w:hAnsi="Garamond" w:cs="Times New Roman"/>
          <w:sz w:val="24"/>
          <w:szCs w:val="24"/>
        </w:rPr>
        <w:t xml:space="preserve">for transformative gender justice, and </w:t>
      </w:r>
      <w:hyperlink r:id="rId13" w:history="1">
        <w:r w:rsidR="003E02A3" w:rsidRPr="00235D26">
          <w:rPr>
            <w:rStyle w:val="Hyperlink"/>
            <w:rFonts w:ascii="Garamond" w:eastAsia="Times New Roman" w:hAnsi="Garamond" w:cs="Times New Roman"/>
            <w:b/>
            <w:bCs/>
            <w:sz w:val="24"/>
            <w:szCs w:val="24"/>
          </w:rPr>
          <w:t xml:space="preserve">Justice </w:t>
        </w:r>
        <w:r w:rsidR="0004345F" w:rsidRPr="00235D26">
          <w:rPr>
            <w:rStyle w:val="Hyperlink"/>
            <w:rFonts w:ascii="Garamond" w:eastAsia="Times New Roman" w:hAnsi="Garamond" w:cs="Times New Roman"/>
            <w:b/>
            <w:bCs/>
            <w:sz w:val="24"/>
            <w:szCs w:val="24"/>
          </w:rPr>
          <w:t>A</w:t>
        </w:r>
        <w:r w:rsidR="0031085E" w:rsidRPr="00235D26">
          <w:rPr>
            <w:rStyle w:val="Hyperlink"/>
            <w:rFonts w:ascii="Garamond" w:eastAsia="Times New Roman" w:hAnsi="Garamond" w:cs="Times New Roman"/>
            <w:b/>
            <w:bCs/>
            <w:sz w:val="24"/>
            <w:szCs w:val="24"/>
          </w:rPr>
          <w:t xml:space="preserve">t </w:t>
        </w:r>
        <w:r w:rsidR="003E02A3" w:rsidRPr="00235D26">
          <w:rPr>
            <w:rStyle w:val="Hyperlink"/>
            <w:rFonts w:ascii="Garamond" w:eastAsia="Times New Roman" w:hAnsi="Garamond" w:cs="Times New Roman"/>
            <w:b/>
            <w:bCs/>
            <w:sz w:val="24"/>
            <w:szCs w:val="24"/>
          </w:rPr>
          <w:t>Last</w:t>
        </w:r>
      </w:hyperlink>
      <w:r w:rsidR="003E02A3" w:rsidRPr="00235D26">
        <w:rPr>
          <w:rFonts w:ascii="Garamond" w:eastAsia="Times New Roman" w:hAnsi="Garamond" w:cs="Times New Roman"/>
          <w:sz w:val="24"/>
          <w:szCs w:val="24"/>
        </w:rPr>
        <w:t>,</w:t>
      </w:r>
      <w:r w:rsidR="00263738" w:rsidRPr="00235D26">
        <w:rPr>
          <w:rStyle w:val="EndnoteReference"/>
          <w:rFonts w:ascii="Garamond" w:eastAsia="Times New Roman" w:hAnsi="Garamond" w:cs="Times New Roman"/>
          <w:sz w:val="24"/>
          <w:szCs w:val="24"/>
        </w:rPr>
        <w:endnoteReference w:id="2"/>
      </w:r>
      <w:r w:rsidR="003E02A3" w:rsidRPr="00235D26">
        <w:rPr>
          <w:rFonts w:ascii="Garamond" w:eastAsia="Times New Roman" w:hAnsi="Garamond" w:cs="Times New Roman"/>
          <w:sz w:val="24"/>
          <w:szCs w:val="24"/>
        </w:rPr>
        <w:t xml:space="preserve"> a </w:t>
      </w:r>
      <w:r w:rsidR="00274103" w:rsidRPr="00235D26">
        <w:rPr>
          <w:rFonts w:ascii="Garamond" w:hAnsi="Garamond"/>
          <w:sz w:val="24"/>
          <w:szCs w:val="24"/>
        </w:rPr>
        <w:t xml:space="preserve">nonprofit law firm </w:t>
      </w:r>
      <w:r w:rsidR="003D1162" w:rsidRPr="00235D26">
        <w:rPr>
          <w:rFonts w:ascii="Garamond" w:hAnsi="Garamond"/>
          <w:sz w:val="24"/>
          <w:szCs w:val="24"/>
        </w:rPr>
        <w:t>representing and providing</w:t>
      </w:r>
      <w:r w:rsidR="00274103" w:rsidRPr="00235D26">
        <w:rPr>
          <w:rFonts w:ascii="Garamond" w:hAnsi="Garamond"/>
          <w:sz w:val="24"/>
          <w:szCs w:val="24"/>
        </w:rPr>
        <w:t xml:space="preserve"> legal</w:t>
      </w:r>
      <w:r w:rsidR="00D100EE" w:rsidRPr="00235D26">
        <w:rPr>
          <w:rFonts w:ascii="Garamond" w:hAnsi="Garamond"/>
          <w:sz w:val="24"/>
          <w:szCs w:val="24"/>
        </w:rPr>
        <w:t xml:space="preserve"> advocacy </w:t>
      </w:r>
      <w:r w:rsidR="003D1162" w:rsidRPr="00235D26">
        <w:rPr>
          <w:rFonts w:ascii="Garamond" w:hAnsi="Garamond"/>
          <w:sz w:val="24"/>
          <w:szCs w:val="24"/>
        </w:rPr>
        <w:t>for trafficked persons</w:t>
      </w:r>
      <w:r w:rsidR="0031085E" w:rsidRPr="00235D26">
        <w:rPr>
          <w:rFonts w:ascii="Garamond" w:hAnsi="Garamond"/>
          <w:sz w:val="24"/>
          <w:szCs w:val="24"/>
        </w:rPr>
        <w:t>,</w:t>
      </w:r>
      <w:r w:rsidR="00522BC6" w:rsidRPr="00235D26">
        <w:rPr>
          <w:rFonts w:ascii="Garamond" w:hAnsi="Garamond"/>
          <w:sz w:val="24"/>
          <w:szCs w:val="24"/>
        </w:rPr>
        <w:t xml:space="preserve"> respectfully submit the following </w:t>
      </w:r>
      <w:r w:rsidR="002B3897" w:rsidRPr="00235D26">
        <w:rPr>
          <w:rFonts w:ascii="Garamond" w:hAnsi="Garamond"/>
          <w:sz w:val="24"/>
          <w:szCs w:val="24"/>
        </w:rPr>
        <w:t xml:space="preserve">written intervention to inform the </w:t>
      </w:r>
      <w:r w:rsidR="00D100EE" w:rsidRPr="00235D26">
        <w:rPr>
          <w:rFonts w:ascii="Garamond" w:hAnsi="Garamond"/>
          <w:sz w:val="24"/>
          <w:szCs w:val="24"/>
        </w:rPr>
        <w:t xml:space="preserve">CEDAW </w:t>
      </w:r>
      <w:r w:rsidR="00D96E97" w:rsidRPr="00235D26">
        <w:rPr>
          <w:rFonts w:ascii="Garamond" w:eastAsia="Times New Roman" w:hAnsi="Garamond" w:cs="Times New Roman"/>
          <w:sz w:val="24"/>
          <w:szCs w:val="24"/>
        </w:rPr>
        <w:t>Committee</w:t>
      </w:r>
      <w:r w:rsidR="00D100EE" w:rsidRPr="00235D26">
        <w:rPr>
          <w:rFonts w:ascii="Garamond" w:eastAsia="Times New Roman" w:hAnsi="Garamond" w:cs="Times New Roman"/>
          <w:sz w:val="24"/>
          <w:szCs w:val="24"/>
        </w:rPr>
        <w:t xml:space="preserve">’s </w:t>
      </w:r>
      <w:r w:rsidR="00D96E97" w:rsidRPr="00235D26">
        <w:rPr>
          <w:rFonts w:ascii="Garamond" w:eastAsia="Times New Roman" w:hAnsi="Garamond" w:cs="Times New Roman"/>
          <w:sz w:val="24"/>
          <w:szCs w:val="24"/>
        </w:rPr>
        <w:t>elaborati</w:t>
      </w:r>
      <w:r w:rsidR="00A776B2" w:rsidRPr="00235D26">
        <w:rPr>
          <w:rFonts w:ascii="Garamond" w:eastAsia="Times New Roman" w:hAnsi="Garamond" w:cs="Times New Roman"/>
          <w:sz w:val="24"/>
          <w:szCs w:val="24"/>
        </w:rPr>
        <w:t xml:space="preserve">on of a </w:t>
      </w:r>
      <w:r w:rsidR="00D96E97" w:rsidRPr="00235D26">
        <w:rPr>
          <w:rFonts w:ascii="Garamond" w:eastAsia="Times New Roman" w:hAnsi="Garamond" w:cs="Times New Roman"/>
          <w:sz w:val="24"/>
          <w:szCs w:val="24"/>
        </w:rPr>
        <w:t>General Recommendation</w:t>
      </w:r>
      <w:r w:rsidR="00A776B2" w:rsidRPr="00235D26">
        <w:rPr>
          <w:rFonts w:ascii="Garamond" w:eastAsia="Times New Roman" w:hAnsi="Garamond" w:cs="Times New Roman"/>
          <w:sz w:val="24"/>
          <w:szCs w:val="24"/>
        </w:rPr>
        <w:t xml:space="preserve"> </w:t>
      </w:r>
      <w:r w:rsidR="00D96E97" w:rsidRPr="00235D26">
        <w:rPr>
          <w:rFonts w:ascii="Garamond" w:eastAsia="Times New Roman" w:hAnsi="Garamond" w:cs="Times New Roman"/>
          <w:sz w:val="24"/>
          <w:szCs w:val="24"/>
        </w:rPr>
        <w:t>on</w:t>
      </w:r>
      <w:r w:rsidR="00D96E97" w:rsidRPr="00235D26">
        <w:rPr>
          <w:rFonts w:ascii="Garamond" w:eastAsia="Times New Roman" w:hAnsi="Garamond" w:cs="Times New Roman"/>
          <w:b/>
          <w:bCs/>
          <w:sz w:val="24"/>
          <w:szCs w:val="24"/>
        </w:rPr>
        <w:t xml:space="preserve"> </w:t>
      </w:r>
      <w:r w:rsidR="0031085E" w:rsidRPr="00235D26">
        <w:rPr>
          <w:rFonts w:ascii="Garamond" w:eastAsia="Times New Roman" w:hAnsi="Garamond" w:cs="Times New Roman"/>
          <w:sz w:val="24"/>
          <w:szCs w:val="24"/>
        </w:rPr>
        <w:t xml:space="preserve">the </w:t>
      </w:r>
      <w:r w:rsidR="00D96E97" w:rsidRPr="00235D26">
        <w:rPr>
          <w:rFonts w:ascii="Garamond" w:eastAsia="Times New Roman" w:hAnsi="Garamond" w:cs="Times New Roman"/>
          <w:sz w:val="24"/>
          <w:szCs w:val="24"/>
        </w:rPr>
        <w:t>trafficking of women and girls in the context of global migration.</w:t>
      </w:r>
    </w:p>
    <w:p w14:paraId="6035289B" w14:textId="2D70730D" w:rsidR="008D3393" w:rsidRPr="00235D26" w:rsidRDefault="00D53E79" w:rsidP="00F05F2A">
      <w:pPr>
        <w:jc w:val="both"/>
        <w:rPr>
          <w:rFonts w:ascii="Garamond" w:hAnsi="Garamond"/>
          <w:sz w:val="24"/>
          <w:szCs w:val="24"/>
        </w:rPr>
      </w:pPr>
      <w:r w:rsidRPr="00235D26">
        <w:rPr>
          <w:rFonts w:ascii="Garamond" w:hAnsi="Garamond"/>
          <w:sz w:val="24"/>
          <w:szCs w:val="24"/>
        </w:rPr>
        <w:t xml:space="preserve">Guided by the </w:t>
      </w:r>
      <w:r w:rsidR="00D01417" w:rsidRPr="00235D26">
        <w:rPr>
          <w:rFonts w:ascii="Garamond" w:hAnsi="Garamond"/>
          <w:sz w:val="24"/>
          <w:szCs w:val="24"/>
        </w:rPr>
        <w:t>international</w:t>
      </w:r>
      <w:r w:rsidR="002274A6" w:rsidRPr="00235D26">
        <w:rPr>
          <w:rFonts w:ascii="Garamond" w:hAnsi="Garamond"/>
          <w:sz w:val="24"/>
          <w:szCs w:val="24"/>
        </w:rPr>
        <w:t xml:space="preserve"> legal and human rights </w:t>
      </w:r>
      <w:r w:rsidRPr="00235D26">
        <w:rPr>
          <w:rFonts w:ascii="Garamond" w:hAnsi="Garamond"/>
          <w:sz w:val="24"/>
          <w:szCs w:val="24"/>
        </w:rPr>
        <w:t>framework</w:t>
      </w:r>
      <w:r w:rsidR="00D01417" w:rsidRPr="00235D26">
        <w:rPr>
          <w:rFonts w:ascii="Garamond" w:hAnsi="Garamond"/>
          <w:sz w:val="24"/>
          <w:szCs w:val="24"/>
        </w:rPr>
        <w:t xml:space="preserve">s </w:t>
      </w:r>
      <w:r w:rsidR="007D0B16" w:rsidRPr="00235D26">
        <w:rPr>
          <w:rFonts w:ascii="Garamond" w:hAnsi="Garamond"/>
          <w:sz w:val="24"/>
          <w:szCs w:val="24"/>
        </w:rPr>
        <w:t xml:space="preserve">that </w:t>
      </w:r>
      <w:r w:rsidR="007B7DDD" w:rsidRPr="00235D26">
        <w:rPr>
          <w:rFonts w:ascii="Garamond" w:hAnsi="Garamond"/>
          <w:sz w:val="24"/>
          <w:szCs w:val="24"/>
        </w:rPr>
        <w:t>define</w:t>
      </w:r>
      <w:r w:rsidR="007D0B16" w:rsidRPr="00235D26">
        <w:rPr>
          <w:rFonts w:ascii="Garamond" w:hAnsi="Garamond"/>
          <w:sz w:val="24"/>
          <w:szCs w:val="24"/>
        </w:rPr>
        <w:t xml:space="preserve"> </w:t>
      </w:r>
      <w:r w:rsidR="007B7DDD" w:rsidRPr="00235D26">
        <w:rPr>
          <w:rFonts w:ascii="Garamond" w:hAnsi="Garamond"/>
          <w:sz w:val="24"/>
          <w:szCs w:val="24"/>
        </w:rPr>
        <w:t>trafficking</w:t>
      </w:r>
      <w:r w:rsidR="007D0B16" w:rsidRPr="00235D26">
        <w:rPr>
          <w:rFonts w:ascii="Garamond" w:hAnsi="Garamond"/>
          <w:sz w:val="24"/>
          <w:szCs w:val="24"/>
        </w:rPr>
        <w:t xml:space="preserve"> as both a criminal </w:t>
      </w:r>
      <w:r w:rsidR="0031085E" w:rsidRPr="00235D26">
        <w:rPr>
          <w:rFonts w:ascii="Garamond" w:hAnsi="Garamond"/>
          <w:sz w:val="24"/>
          <w:szCs w:val="24"/>
        </w:rPr>
        <w:t xml:space="preserve">offense </w:t>
      </w:r>
      <w:r w:rsidR="007D0B16" w:rsidRPr="00235D26">
        <w:rPr>
          <w:rFonts w:ascii="Garamond" w:hAnsi="Garamond"/>
          <w:sz w:val="24"/>
          <w:szCs w:val="24"/>
        </w:rPr>
        <w:t>and as a human rights violation,</w:t>
      </w:r>
      <w:r w:rsidR="007B7DDD" w:rsidRPr="00235D26">
        <w:rPr>
          <w:rStyle w:val="EndnoteReference"/>
          <w:rFonts w:ascii="Garamond" w:hAnsi="Garamond"/>
          <w:sz w:val="24"/>
          <w:szCs w:val="24"/>
        </w:rPr>
        <w:endnoteReference w:id="3"/>
      </w:r>
      <w:r w:rsidR="007D0B16" w:rsidRPr="00235D26">
        <w:rPr>
          <w:rFonts w:ascii="Garamond" w:hAnsi="Garamond"/>
          <w:sz w:val="24"/>
          <w:szCs w:val="24"/>
        </w:rPr>
        <w:t xml:space="preserve"> </w:t>
      </w:r>
      <w:r w:rsidR="00D01417" w:rsidRPr="00235D26">
        <w:rPr>
          <w:rFonts w:ascii="Garamond" w:hAnsi="Garamond"/>
          <w:sz w:val="24"/>
          <w:szCs w:val="24"/>
        </w:rPr>
        <w:t xml:space="preserve">and based on decades of legal practice, this submission </w:t>
      </w:r>
      <w:r w:rsidR="00876F70" w:rsidRPr="00235D26">
        <w:rPr>
          <w:rFonts w:ascii="Garamond" w:hAnsi="Garamond"/>
          <w:sz w:val="24"/>
          <w:szCs w:val="24"/>
        </w:rPr>
        <w:t xml:space="preserve">highlights </w:t>
      </w:r>
      <w:r w:rsidR="00170A21" w:rsidRPr="00235D26">
        <w:rPr>
          <w:rFonts w:ascii="Garamond" w:hAnsi="Garamond"/>
          <w:sz w:val="24"/>
          <w:szCs w:val="24"/>
        </w:rPr>
        <w:t xml:space="preserve">the </w:t>
      </w:r>
      <w:r w:rsidR="00B303EA" w:rsidRPr="00235D26">
        <w:rPr>
          <w:rFonts w:ascii="Garamond" w:hAnsi="Garamond"/>
          <w:sz w:val="24"/>
          <w:szCs w:val="24"/>
        </w:rPr>
        <w:t xml:space="preserve">negative </w:t>
      </w:r>
      <w:r w:rsidR="00170A21" w:rsidRPr="00235D26">
        <w:rPr>
          <w:rFonts w:ascii="Garamond" w:hAnsi="Garamond"/>
          <w:sz w:val="24"/>
          <w:szCs w:val="24"/>
        </w:rPr>
        <w:t xml:space="preserve">impact of criminalization of </w:t>
      </w:r>
      <w:r w:rsidR="008D3393" w:rsidRPr="00235D26">
        <w:rPr>
          <w:rFonts w:ascii="Garamond" w:hAnsi="Garamond"/>
          <w:sz w:val="24"/>
          <w:szCs w:val="24"/>
        </w:rPr>
        <w:t>trafficking</w:t>
      </w:r>
      <w:r w:rsidR="00170A21" w:rsidRPr="00235D26">
        <w:rPr>
          <w:rFonts w:ascii="Garamond" w:hAnsi="Garamond"/>
          <w:sz w:val="24"/>
          <w:szCs w:val="24"/>
        </w:rPr>
        <w:t xml:space="preserve"> </w:t>
      </w:r>
      <w:r w:rsidR="008D3393" w:rsidRPr="00235D26">
        <w:rPr>
          <w:rFonts w:ascii="Garamond" w:hAnsi="Garamond"/>
          <w:sz w:val="24"/>
          <w:szCs w:val="24"/>
        </w:rPr>
        <w:t>survivors</w:t>
      </w:r>
      <w:r w:rsidR="00170A21" w:rsidRPr="00235D26">
        <w:rPr>
          <w:rFonts w:ascii="Garamond" w:hAnsi="Garamond"/>
          <w:sz w:val="24"/>
          <w:szCs w:val="24"/>
        </w:rPr>
        <w:t xml:space="preserve">, and in </w:t>
      </w:r>
      <w:r w:rsidR="008D3393" w:rsidRPr="00235D26">
        <w:rPr>
          <w:rFonts w:ascii="Garamond" w:hAnsi="Garamond"/>
          <w:sz w:val="24"/>
          <w:szCs w:val="24"/>
        </w:rPr>
        <w:t>particular</w:t>
      </w:r>
      <w:r w:rsidR="009C196B" w:rsidRPr="00235D26">
        <w:rPr>
          <w:rFonts w:ascii="Garamond" w:hAnsi="Garamond"/>
          <w:sz w:val="24"/>
          <w:szCs w:val="24"/>
        </w:rPr>
        <w:t>,</w:t>
      </w:r>
      <w:r w:rsidR="00170A21" w:rsidRPr="00235D26">
        <w:rPr>
          <w:rFonts w:ascii="Garamond" w:hAnsi="Garamond"/>
          <w:sz w:val="24"/>
          <w:szCs w:val="24"/>
        </w:rPr>
        <w:t xml:space="preserve"> the </w:t>
      </w:r>
      <w:r w:rsidR="00C72421" w:rsidRPr="00235D26">
        <w:rPr>
          <w:rFonts w:ascii="Garamond" w:hAnsi="Garamond"/>
          <w:sz w:val="24"/>
          <w:szCs w:val="24"/>
        </w:rPr>
        <w:t xml:space="preserve">post-criminalization damage from </w:t>
      </w:r>
      <w:r w:rsidR="00170A21" w:rsidRPr="00235D26">
        <w:rPr>
          <w:rFonts w:ascii="Garamond" w:hAnsi="Garamond"/>
          <w:sz w:val="24"/>
          <w:szCs w:val="24"/>
        </w:rPr>
        <w:t>arrest</w:t>
      </w:r>
      <w:r w:rsidR="00C72421" w:rsidRPr="00235D26">
        <w:rPr>
          <w:rFonts w:ascii="Garamond" w:hAnsi="Garamond"/>
          <w:sz w:val="24"/>
          <w:szCs w:val="24"/>
        </w:rPr>
        <w:t>s</w:t>
      </w:r>
      <w:r w:rsidR="00170A21" w:rsidRPr="00235D26">
        <w:rPr>
          <w:rFonts w:ascii="Garamond" w:hAnsi="Garamond"/>
          <w:sz w:val="24"/>
          <w:szCs w:val="24"/>
        </w:rPr>
        <w:t xml:space="preserve">, </w:t>
      </w:r>
      <w:r w:rsidR="008D3393" w:rsidRPr="00235D26">
        <w:rPr>
          <w:rFonts w:ascii="Garamond" w:hAnsi="Garamond"/>
          <w:sz w:val="24"/>
          <w:szCs w:val="24"/>
        </w:rPr>
        <w:t>prosecution</w:t>
      </w:r>
      <w:r w:rsidR="00170A21" w:rsidRPr="00235D26">
        <w:rPr>
          <w:rFonts w:ascii="Garamond" w:hAnsi="Garamond"/>
          <w:sz w:val="24"/>
          <w:szCs w:val="24"/>
        </w:rPr>
        <w:t xml:space="preserve">, and </w:t>
      </w:r>
      <w:r w:rsidR="00865E66" w:rsidRPr="00235D26">
        <w:rPr>
          <w:rFonts w:ascii="Garamond" w:hAnsi="Garamond"/>
          <w:sz w:val="24"/>
          <w:szCs w:val="24"/>
        </w:rPr>
        <w:t>conviction</w:t>
      </w:r>
      <w:r w:rsidR="00170A21" w:rsidRPr="00235D26">
        <w:rPr>
          <w:rFonts w:ascii="Garamond" w:hAnsi="Garamond"/>
          <w:sz w:val="24"/>
          <w:szCs w:val="24"/>
        </w:rPr>
        <w:t xml:space="preserve"> </w:t>
      </w:r>
      <w:r w:rsidR="00A50F5F" w:rsidRPr="00235D26">
        <w:rPr>
          <w:rFonts w:ascii="Garamond" w:hAnsi="Garamond"/>
          <w:sz w:val="24"/>
          <w:szCs w:val="24"/>
        </w:rPr>
        <w:t>of</w:t>
      </w:r>
      <w:r w:rsidR="00F05F2A" w:rsidRPr="00235D26">
        <w:rPr>
          <w:rFonts w:ascii="Garamond" w:hAnsi="Garamond"/>
          <w:sz w:val="24"/>
          <w:szCs w:val="24"/>
        </w:rPr>
        <w:t xml:space="preserve"> survivors for </w:t>
      </w:r>
      <w:r w:rsidR="00A50F5F" w:rsidRPr="00235D26">
        <w:rPr>
          <w:rFonts w:ascii="Garamond" w:hAnsi="Garamond"/>
          <w:sz w:val="24"/>
          <w:szCs w:val="24"/>
        </w:rPr>
        <w:t xml:space="preserve">crimes related to their trafficking. </w:t>
      </w:r>
      <w:r w:rsidR="00F05F2A" w:rsidRPr="00235D26">
        <w:rPr>
          <w:rFonts w:ascii="Garamond" w:hAnsi="Garamond"/>
          <w:sz w:val="24"/>
          <w:szCs w:val="24"/>
        </w:rPr>
        <w:t xml:space="preserve"> </w:t>
      </w:r>
      <w:r w:rsidR="00A50F5F" w:rsidRPr="00235D26">
        <w:rPr>
          <w:rFonts w:ascii="Garamond" w:hAnsi="Garamond"/>
          <w:sz w:val="24"/>
          <w:szCs w:val="24"/>
        </w:rPr>
        <w:t xml:space="preserve">Such crimes </w:t>
      </w:r>
      <w:r w:rsidR="00851446" w:rsidRPr="00235D26">
        <w:rPr>
          <w:rFonts w:ascii="Garamond" w:hAnsi="Garamond"/>
          <w:sz w:val="24"/>
          <w:szCs w:val="24"/>
        </w:rPr>
        <w:t xml:space="preserve">range from </w:t>
      </w:r>
      <w:r w:rsidR="008D3393" w:rsidRPr="00235D26">
        <w:rPr>
          <w:rFonts w:ascii="Garamond" w:hAnsi="Garamond"/>
          <w:sz w:val="24"/>
          <w:szCs w:val="24"/>
        </w:rPr>
        <w:t>penalties</w:t>
      </w:r>
      <w:r w:rsidR="00A50F5F" w:rsidRPr="00235D26">
        <w:rPr>
          <w:rFonts w:ascii="Garamond" w:hAnsi="Garamond"/>
          <w:sz w:val="24"/>
          <w:szCs w:val="24"/>
        </w:rPr>
        <w:t xml:space="preserve"> related to migration </w:t>
      </w:r>
      <w:r w:rsidR="008D3393" w:rsidRPr="00235D26">
        <w:rPr>
          <w:rFonts w:ascii="Garamond" w:hAnsi="Garamond"/>
          <w:sz w:val="24"/>
          <w:szCs w:val="24"/>
        </w:rPr>
        <w:t>status</w:t>
      </w:r>
      <w:r w:rsidR="00715E73" w:rsidRPr="00235D26">
        <w:rPr>
          <w:rFonts w:ascii="Garamond" w:hAnsi="Garamond"/>
          <w:sz w:val="24"/>
          <w:szCs w:val="24"/>
        </w:rPr>
        <w:t>, to</w:t>
      </w:r>
      <w:r w:rsidR="00FA75E9" w:rsidRPr="00235D26">
        <w:rPr>
          <w:rFonts w:ascii="Garamond" w:hAnsi="Garamond"/>
          <w:sz w:val="24"/>
          <w:szCs w:val="24"/>
        </w:rPr>
        <w:t xml:space="preserve"> </w:t>
      </w:r>
      <w:r w:rsidR="000B4CF2" w:rsidRPr="00235D26">
        <w:rPr>
          <w:rFonts w:ascii="Garamond" w:hAnsi="Garamond"/>
          <w:sz w:val="24"/>
          <w:szCs w:val="24"/>
        </w:rPr>
        <w:t xml:space="preserve">prosecution for </w:t>
      </w:r>
      <w:r w:rsidR="00851446" w:rsidRPr="00235D26">
        <w:rPr>
          <w:rFonts w:ascii="Garamond" w:hAnsi="Garamond"/>
          <w:sz w:val="24"/>
          <w:szCs w:val="24"/>
        </w:rPr>
        <w:t>the very activit</w:t>
      </w:r>
      <w:r w:rsidR="002A64C9" w:rsidRPr="00235D26">
        <w:rPr>
          <w:rFonts w:ascii="Garamond" w:hAnsi="Garamond"/>
          <w:sz w:val="24"/>
          <w:szCs w:val="24"/>
        </w:rPr>
        <w:t>ies</w:t>
      </w:r>
      <w:r w:rsidR="00851446" w:rsidRPr="00235D26">
        <w:rPr>
          <w:rFonts w:ascii="Garamond" w:hAnsi="Garamond"/>
          <w:sz w:val="24"/>
          <w:szCs w:val="24"/>
        </w:rPr>
        <w:t xml:space="preserve"> </w:t>
      </w:r>
      <w:r w:rsidR="00C80392" w:rsidRPr="00235D26">
        <w:rPr>
          <w:rFonts w:ascii="Garamond" w:hAnsi="Garamond"/>
          <w:sz w:val="24"/>
          <w:szCs w:val="24"/>
        </w:rPr>
        <w:t xml:space="preserve">that trafficking survivors </w:t>
      </w:r>
      <w:r w:rsidR="00851446" w:rsidRPr="00235D26">
        <w:rPr>
          <w:rFonts w:ascii="Garamond" w:hAnsi="Garamond"/>
          <w:sz w:val="24"/>
          <w:szCs w:val="24"/>
        </w:rPr>
        <w:t xml:space="preserve">were </w:t>
      </w:r>
      <w:r w:rsidR="00B2111F" w:rsidRPr="00235D26">
        <w:rPr>
          <w:rFonts w:ascii="Garamond" w:hAnsi="Garamond"/>
          <w:sz w:val="24"/>
          <w:szCs w:val="24"/>
        </w:rPr>
        <w:t>forced to commit.</w:t>
      </w:r>
    </w:p>
    <w:p w14:paraId="09A7C3FE" w14:textId="0E2B22CB" w:rsidR="00500D31" w:rsidRPr="00235D26" w:rsidRDefault="00500D31" w:rsidP="00500D31">
      <w:pPr>
        <w:jc w:val="both"/>
        <w:rPr>
          <w:rFonts w:ascii="Garamond" w:hAnsi="Garamond"/>
          <w:b/>
          <w:bCs/>
          <w:sz w:val="24"/>
          <w:szCs w:val="24"/>
        </w:rPr>
      </w:pPr>
      <w:r w:rsidRPr="00235D26">
        <w:rPr>
          <w:rFonts w:ascii="Garamond" w:hAnsi="Garamond"/>
          <w:b/>
          <w:bCs/>
          <w:sz w:val="24"/>
          <w:szCs w:val="24"/>
        </w:rPr>
        <w:lastRenderedPageBreak/>
        <w:t>Effective, survivor-centered anti</w:t>
      </w:r>
      <w:r w:rsidR="005C0204" w:rsidRPr="00235D26">
        <w:rPr>
          <w:rFonts w:ascii="Garamond" w:hAnsi="Garamond"/>
          <w:b/>
          <w:bCs/>
          <w:sz w:val="24"/>
          <w:szCs w:val="24"/>
        </w:rPr>
        <w:t>-</w:t>
      </w:r>
      <w:r w:rsidRPr="00235D26">
        <w:rPr>
          <w:rFonts w:ascii="Garamond" w:hAnsi="Garamond"/>
          <w:b/>
          <w:bCs/>
          <w:sz w:val="24"/>
          <w:szCs w:val="24"/>
        </w:rPr>
        <w:t xml:space="preserve">trafficking efforts must </w:t>
      </w:r>
      <w:r w:rsidR="0048468F" w:rsidRPr="00235D26">
        <w:rPr>
          <w:rFonts w:ascii="Garamond" w:hAnsi="Garamond"/>
          <w:b/>
          <w:bCs/>
          <w:sz w:val="24"/>
          <w:szCs w:val="24"/>
        </w:rPr>
        <w:t xml:space="preserve">thus </w:t>
      </w:r>
      <w:r w:rsidRPr="00235D26">
        <w:rPr>
          <w:rFonts w:ascii="Garamond" w:hAnsi="Garamond"/>
          <w:b/>
          <w:bCs/>
          <w:sz w:val="24"/>
          <w:szCs w:val="24"/>
        </w:rPr>
        <w:t>ensure traffick</w:t>
      </w:r>
      <w:r w:rsidR="005C0204" w:rsidRPr="00235D26">
        <w:rPr>
          <w:rFonts w:ascii="Garamond" w:hAnsi="Garamond"/>
          <w:b/>
          <w:bCs/>
          <w:sz w:val="24"/>
          <w:szCs w:val="24"/>
        </w:rPr>
        <w:t xml:space="preserve">ed persons </w:t>
      </w:r>
      <w:r w:rsidRPr="00235D26">
        <w:rPr>
          <w:rFonts w:ascii="Garamond" w:hAnsi="Garamond"/>
          <w:b/>
          <w:bCs/>
          <w:sz w:val="24"/>
          <w:szCs w:val="24"/>
        </w:rPr>
        <w:t xml:space="preserve">are not criminalized for crimes underlying their trafficking and provide post-arrest and conviction relief for survivors. </w:t>
      </w:r>
    </w:p>
    <w:p w14:paraId="7043C315" w14:textId="5E3EE1CD" w:rsidR="003D22DC" w:rsidRPr="00235D26" w:rsidRDefault="0077459F" w:rsidP="002A2795">
      <w:pPr>
        <w:jc w:val="both"/>
        <w:rPr>
          <w:rFonts w:ascii="Garamond" w:hAnsi="Garamond"/>
          <w:sz w:val="24"/>
          <w:szCs w:val="24"/>
        </w:rPr>
      </w:pPr>
      <w:r w:rsidRPr="00235D26">
        <w:rPr>
          <w:rFonts w:ascii="Garamond" w:hAnsi="Garamond"/>
          <w:sz w:val="24"/>
          <w:szCs w:val="24"/>
        </w:rPr>
        <w:t>A</w:t>
      </w:r>
      <w:r w:rsidR="00292765" w:rsidRPr="00235D26">
        <w:rPr>
          <w:rFonts w:ascii="Garamond" w:hAnsi="Garamond"/>
          <w:sz w:val="24"/>
          <w:szCs w:val="24"/>
        </w:rPr>
        <w:t xml:space="preserve">rrest </w:t>
      </w:r>
      <w:r w:rsidRPr="00235D26">
        <w:rPr>
          <w:rFonts w:ascii="Garamond" w:hAnsi="Garamond"/>
          <w:sz w:val="24"/>
          <w:szCs w:val="24"/>
        </w:rPr>
        <w:t>and</w:t>
      </w:r>
      <w:r w:rsidR="00292765" w:rsidRPr="00235D26">
        <w:rPr>
          <w:rFonts w:ascii="Garamond" w:hAnsi="Garamond"/>
          <w:sz w:val="24"/>
          <w:szCs w:val="24"/>
        </w:rPr>
        <w:t xml:space="preserve"> conviction histor</w:t>
      </w:r>
      <w:r w:rsidRPr="00235D26">
        <w:rPr>
          <w:rFonts w:ascii="Garamond" w:hAnsi="Garamond"/>
          <w:sz w:val="24"/>
          <w:szCs w:val="24"/>
        </w:rPr>
        <w:t xml:space="preserve">ies </w:t>
      </w:r>
      <w:r w:rsidR="00D30E72" w:rsidRPr="00235D26">
        <w:rPr>
          <w:rFonts w:ascii="Garamond" w:hAnsi="Garamond"/>
          <w:sz w:val="24"/>
          <w:szCs w:val="24"/>
        </w:rPr>
        <w:t xml:space="preserve">typically prevent </w:t>
      </w:r>
      <w:r w:rsidR="00576B55" w:rsidRPr="00235D26">
        <w:rPr>
          <w:rFonts w:ascii="Garamond" w:hAnsi="Garamond"/>
          <w:sz w:val="24"/>
          <w:szCs w:val="24"/>
        </w:rPr>
        <w:t xml:space="preserve">trafficking </w:t>
      </w:r>
      <w:r w:rsidR="00B5791C" w:rsidRPr="00235D26">
        <w:rPr>
          <w:rFonts w:ascii="Garamond" w:hAnsi="Garamond"/>
          <w:sz w:val="24"/>
          <w:szCs w:val="24"/>
        </w:rPr>
        <w:t xml:space="preserve">survivors </w:t>
      </w:r>
      <w:r w:rsidR="00D30E72" w:rsidRPr="00235D26">
        <w:rPr>
          <w:rFonts w:ascii="Garamond" w:hAnsi="Garamond"/>
          <w:sz w:val="24"/>
          <w:szCs w:val="24"/>
        </w:rPr>
        <w:t xml:space="preserve">from </w:t>
      </w:r>
      <w:r w:rsidR="005F0F85" w:rsidRPr="00235D26">
        <w:rPr>
          <w:rFonts w:ascii="Garamond" w:hAnsi="Garamond"/>
          <w:sz w:val="24"/>
          <w:szCs w:val="24"/>
        </w:rPr>
        <w:t>obtaining employment, pursu</w:t>
      </w:r>
      <w:r w:rsidR="0045603B" w:rsidRPr="00235D26">
        <w:rPr>
          <w:rFonts w:ascii="Garamond" w:hAnsi="Garamond"/>
          <w:sz w:val="24"/>
          <w:szCs w:val="24"/>
        </w:rPr>
        <w:t>ing</w:t>
      </w:r>
      <w:r w:rsidR="005F0F85" w:rsidRPr="00235D26">
        <w:rPr>
          <w:rFonts w:ascii="Garamond" w:hAnsi="Garamond"/>
          <w:sz w:val="24"/>
          <w:szCs w:val="24"/>
        </w:rPr>
        <w:t xml:space="preserve"> education</w:t>
      </w:r>
      <w:r w:rsidR="00AC63EA" w:rsidRPr="00235D26">
        <w:rPr>
          <w:rFonts w:ascii="Garamond" w:hAnsi="Garamond"/>
          <w:sz w:val="24"/>
          <w:szCs w:val="24"/>
        </w:rPr>
        <w:t>, access</w:t>
      </w:r>
      <w:r w:rsidR="006B03FE" w:rsidRPr="00235D26">
        <w:rPr>
          <w:rFonts w:ascii="Garamond" w:hAnsi="Garamond"/>
          <w:sz w:val="24"/>
          <w:szCs w:val="24"/>
        </w:rPr>
        <w:t>ing</w:t>
      </w:r>
      <w:r w:rsidR="00AC63EA" w:rsidRPr="00235D26">
        <w:rPr>
          <w:rFonts w:ascii="Garamond" w:hAnsi="Garamond"/>
          <w:sz w:val="24"/>
          <w:szCs w:val="24"/>
        </w:rPr>
        <w:t xml:space="preserve"> housing or </w:t>
      </w:r>
      <w:r w:rsidR="005F0F85" w:rsidRPr="00235D26">
        <w:rPr>
          <w:rFonts w:ascii="Garamond" w:hAnsi="Garamond"/>
          <w:sz w:val="24"/>
          <w:szCs w:val="24"/>
        </w:rPr>
        <w:t>receiv</w:t>
      </w:r>
      <w:r w:rsidR="006B03FE" w:rsidRPr="00235D26">
        <w:rPr>
          <w:rFonts w:ascii="Garamond" w:hAnsi="Garamond"/>
          <w:sz w:val="24"/>
          <w:szCs w:val="24"/>
        </w:rPr>
        <w:t>ing</w:t>
      </w:r>
      <w:r w:rsidR="005F0F85" w:rsidRPr="00235D26">
        <w:rPr>
          <w:rFonts w:ascii="Garamond" w:hAnsi="Garamond"/>
          <w:sz w:val="24"/>
          <w:szCs w:val="24"/>
        </w:rPr>
        <w:t xml:space="preserve"> housing assistance</w:t>
      </w:r>
      <w:r w:rsidR="00AC63EA" w:rsidRPr="00235D26">
        <w:rPr>
          <w:rFonts w:ascii="Garamond" w:hAnsi="Garamond"/>
          <w:sz w:val="24"/>
          <w:szCs w:val="24"/>
        </w:rPr>
        <w:t xml:space="preserve">, </w:t>
      </w:r>
      <w:r w:rsidR="005F0F85" w:rsidRPr="00235D26">
        <w:rPr>
          <w:rFonts w:ascii="Garamond" w:hAnsi="Garamond"/>
          <w:sz w:val="24"/>
          <w:szCs w:val="24"/>
        </w:rPr>
        <w:t>applying for loan</w:t>
      </w:r>
      <w:r w:rsidR="0045603B" w:rsidRPr="00235D26">
        <w:rPr>
          <w:rFonts w:ascii="Garamond" w:hAnsi="Garamond"/>
          <w:sz w:val="24"/>
          <w:szCs w:val="24"/>
        </w:rPr>
        <w:t>s and credit</w:t>
      </w:r>
      <w:r w:rsidR="006B03FE" w:rsidRPr="00235D26">
        <w:rPr>
          <w:rFonts w:ascii="Garamond" w:hAnsi="Garamond"/>
          <w:sz w:val="24"/>
          <w:szCs w:val="24"/>
        </w:rPr>
        <w:t xml:space="preserve">, </w:t>
      </w:r>
      <w:r w:rsidR="00A74C4A" w:rsidRPr="00235D26">
        <w:rPr>
          <w:rFonts w:ascii="Garamond" w:hAnsi="Garamond"/>
          <w:sz w:val="24"/>
          <w:szCs w:val="24"/>
        </w:rPr>
        <w:t xml:space="preserve">facilitating </w:t>
      </w:r>
      <w:r w:rsidR="005F0F85" w:rsidRPr="00235D26">
        <w:rPr>
          <w:rFonts w:ascii="Garamond" w:hAnsi="Garamond"/>
          <w:sz w:val="24"/>
          <w:szCs w:val="24"/>
        </w:rPr>
        <w:t>family stability</w:t>
      </w:r>
      <w:r w:rsidR="003D22DC" w:rsidRPr="00235D26">
        <w:rPr>
          <w:rFonts w:ascii="Garamond" w:hAnsi="Garamond"/>
          <w:sz w:val="24"/>
          <w:szCs w:val="24"/>
        </w:rPr>
        <w:t xml:space="preserve"> </w:t>
      </w:r>
      <w:r w:rsidR="00CF2EE0" w:rsidRPr="00235D26">
        <w:rPr>
          <w:rFonts w:ascii="Garamond" w:hAnsi="Garamond"/>
          <w:sz w:val="24"/>
          <w:szCs w:val="24"/>
        </w:rPr>
        <w:t xml:space="preserve">(e.g., re-establishing </w:t>
      </w:r>
      <w:r w:rsidR="00BF7562" w:rsidRPr="00235D26">
        <w:rPr>
          <w:rFonts w:ascii="Garamond" w:hAnsi="Garamond"/>
          <w:sz w:val="24"/>
          <w:szCs w:val="24"/>
        </w:rPr>
        <w:t xml:space="preserve">parental </w:t>
      </w:r>
      <w:r w:rsidR="00CF2EE0" w:rsidRPr="00235D26">
        <w:rPr>
          <w:rFonts w:ascii="Garamond" w:hAnsi="Garamond"/>
          <w:sz w:val="24"/>
          <w:szCs w:val="24"/>
        </w:rPr>
        <w:t>custody)</w:t>
      </w:r>
      <w:r w:rsidR="008A5F45" w:rsidRPr="00235D26">
        <w:rPr>
          <w:rFonts w:ascii="Garamond" w:hAnsi="Garamond"/>
          <w:sz w:val="24"/>
          <w:szCs w:val="24"/>
        </w:rPr>
        <w:t xml:space="preserve">, </w:t>
      </w:r>
      <w:r w:rsidR="006D6F22">
        <w:rPr>
          <w:rFonts w:ascii="Garamond" w:hAnsi="Garamond"/>
          <w:sz w:val="24"/>
          <w:szCs w:val="24"/>
        </w:rPr>
        <w:t xml:space="preserve">securing </w:t>
      </w:r>
      <w:r w:rsidR="003B3B31">
        <w:rPr>
          <w:rFonts w:ascii="Garamond" w:hAnsi="Garamond"/>
          <w:sz w:val="24"/>
          <w:szCs w:val="24"/>
        </w:rPr>
        <w:t xml:space="preserve">social protection services, </w:t>
      </w:r>
      <w:r w:rsidR="008A5F45" w:rsidRPr="00235D26">
        <w:rPr>
          <w:rFonts w:ascii="Garamond" w:hAnsi="Garamond"/>
          <w:sz w:val="24"/>
          <w:szCs w:val="24"/>
        </w:rPr>
        <w:t xml:space="preserve">and </w:t>
      </w:r>
      <w:r w:rsidR="005F0F85" w:rsidRPr="00235D26">
        <w:rPr>
          <w:rFonts w:ascii="Garamond" w:hAnsi="Garamond"/>
          <w:sz w:val="24"/>
          <w:szCs w:val="24"/>
        </w:rPr>
        <w:t xml:space="preserve">accessing immigration relief or adjusting </w:t>
      </w:r>
      <w:r w:rsidR="008A5F45" w:rsidRPr="00235D26">
        <w:rPr>
          <w:rFonts w:ascii="Garamond" w:hAnsi="Garamond"/>
          <w:sz w:val="24"/>
          <w:szCs w:val="24"/>
        </w:rPr>
        <w:t xml:space="preserve">immigration </w:t>
      </w:r>
      <w:r w:rsidR="005F0F85" w:rsidRPr="00235D26">
        <w:rPr>
          <w:rFonts w:ascii="Garamond" w:hAnsi="Garamond"/>
          <w:sz w:val="24"/>
          <w:szCs w:val="24"/>
        </w:rPr>
        <w:t>status</w:t>
      </w:r>
      <w:r w:rsidR="008A5F45" w:rsidRPr="00235D26">
        <w:rPr>
          <w:rFonts w:ascii="Garamond" w:hAnsi="Garamond"/>
          <w:sz w:val="24"/>
          <w:szCs w:val="24"/>
        </w:rPr>
        <w:t>.</w:t>
      </w:r>
      <w:r w:rsidR="003415EA" w:rsidRPr="00235D26">
        <w:rPr>
          <w:rFonts w:ascii="Garamond" w:hAnsi="Garamond"/>
          <w:sz w:val="24"/>
          <w:szCs w:val="24"/>
        </w:rPr>
        <w:t xml:space="preserve"> Moreover, the stigma and shame </w:t>
      </w:r>
      <w:r w:rsidR="000E0127" w:rsidRPr="00235D26">
        <w:rPr>
          <w:rFonts w:ascii="Garamond" w:hAnsi="Garamond"/>
          <w:sz w:val="24"/>
          <w:szCs w:val="24"/>
        </w:rPr>
        <w:t>embedded</w:t>
      </w:r>
      <w:r w:rsidR="003415EA" w:rsidRPr="00235D26">
        <w:rPr>
          <w:rFonts w:ascii="Garamond" w:hAnsi="Garamond"/>
          <w:sz w:val="24"/>
          <w:szCs w:val="24"/>
        </w:rPr>
        <w:t xml:space="preserve"> in the </w:t>
      </w:r>
      <w:r w:rsidR="000E0127" w:rsidRPr="00235D26">
        <w:rPr>
          <w:rFonts w:ascii="Garamond" w:hAnsi="Garamond"/>
          <w:sz w:val="24"/>
          <w:szCs w:val="24"/>
        </w:rPr>
        <w:t>trafficking</w:t>
      </w:r>
      <w:r w:rsidR="003415EA" w:rsidRPr="00235D26">
        <w:rPr>
          <w:rFonts w:ascii="Garamond" w:hAnsi="Garamond"/>
          <w:sz w:val="24"/>
          <w:szCs w:val="24"/>
        </w:rPr>
        <w:t xml:space="preserve"> </w:t>
      </w:r>
      <w:r w:rsidR="000E0127" w:rsidRPr="00235D26">
        <w:rPr>
          <w:rFonts w:ascii="Garamond" w:hAnsi="Garamond"/>
          <w:sz w:val="24"/>
          <w:szCs w:val="24"/>
        </w:rPr>
        <w:t>experience</w:t>
      </w:r>
      <w:r w:rsidR="003415EA" w:rsidRPr="00235D26">
        <w:rPr>
          <w:rFonts w:ascii="Garamond" w:hAnsi="Garamond"/>
          <w:sz w:val="24"/>
          <w:szCs w:val="24"/>
        </w:rPr>
        <w:t xml:space="preserve"> are </w:t>
      </w:r>
      <w:r w:rsidR="00A22DAF" w:rsidRPr="00235D26">
        <w:rPr>
          <w:rFonts w:ascii="Garamond" w:hAnsi="Garamond"/>
          <w:sz w:val="24"/>
          <w:szCs w:val="24"/>
        </w:rPr>
        <w:t xml:space="preserve">magnified </w:t>
      </w:r>
      <w:r w:rsidR="00FB1ED1" w:rsidRPr="00235D26">
        <w:rPr>
          <w:rFonts w:ascii="Garamond" w:hAnsi="Garamond"/>
          <w:sz w:val="24"/>
          <w:szCs w:val="24"/>
        </w:rPr>
        <w:t xml:space="preserve">and entrenched by such records and </w:t>
      </w:r>
      <w:r w:rsidR="00DE7AB4" w:rsidRPr="00235D26">
        <w:rPr>
          <w:rFonts w:ascii="Garamond" w:hAnsi="Garamond"/>
          <w:sz w:val="24"/>
          <w:szCs w:val="24"/>
        </w:rPr>
        <w:t xml:space="preserve">by </w:t>
      </w:r>
      <w:r w:rsidR="00FB1ED1" w:rsidRPr="00235D26">
        <w:rPr>
          <w:rFonts w:ascii="Garamond" w:hAnsi="Garamond"/>
          <w:sz w:val="24"/>
          <w:szCs w:val="24"/>
        </w:rPr>
        <w:t>the judicial and public perception</w:t>
      </w:r>
      <w:r w:rsidR="005645C6" w:rsidRPr="00235D26">
        <w:rPr>
          <w:rFonts w:ascii="Garamond" w:hAnsi="Garamond"/>
          <w:sz w:val="24"/>
          <w:szCs w:val="24"/>
        </w:rPr>
        <w:t>s</w:t>
      </w:r>
      <w:r w:rsidR="00FB1ED1" w:rsidRPr="00235D26">
        <w:rPr>
          <w:rFonts w:ascii="Garamond" w:hAnsi="Garamond"/>
          <w:sz w:val="24"/>
          <w:szCs w:val="24"/>
        </w:rPr>
        <w:t xml:space="preserve"> that the su</w:t>
      </w:r>
      <w:r w:rsidR="000E0127" w:rsidRPr="00235D26">
        <w:rPr>
          <w:rFonts w:ascii="Garamond" w:hAnsi="Garamond"/>
          <w:sz w:val="24"/>
          <w:szCs w:val="24"/>
        </w:rPr>
        <w:t>rvivors and victims</w:t>
      </w:r>
      <w:r w:rsidR="001E7AB3" w:rsidRPr="00235D26">
        <w:rPr>
          <w:rFonts w:ascii="Garamond" w:hAnsi="Garamond"/>
          <w:sz w:val="24"/>
          <w:szCs w:val="24"/>
        </w:rPr>
        <w:t xml:space="preserve"> -</w:t>
      </w:r>
      <w:r w:rsidR="00FB1ED1" w:rsidRPr="00235D26">
        <w:rPr>
          <w:rFonts w:ascii="Garamond" w:hAnsi="Garamond"/>
          <w:sz w:val="24"/>
          <w:szCs w:val="24"/>
        </w:rPr>
        <w:t xml:space="preserve"> </w:t>
      </w:r>
      <w:r w:rsidR="000E0127" w:rsidRPr="00235D26">
        <w:rPr>
          <w:rFonts w:ascii="Garamond" w:hAnsi="Garamond"/>
          <w:sz w:val="24"/>
          <w:szCs w:val="24"/>
        </w:rPr>
        <w:t>r</w:t>
      </w:r>
      <w:r w:rsidR="00FB1ED1" w:rsidRPr="00235D26">
        <w:rPr>
          <w:rFonts w:ascii="Garamond" w:hAnsi="Garamond"/>
          <w:sz w:val="24"/>
          <w:szCs w:val="24"/>
        </w:rPr>
        <w:t xml:space="preserve">ather than the traffickers and </w:t>
      </w:r>
      <w:r w:rsidR="00272449" w:rsidRPr="00235D26">
        <w:rPr>
          <w:rFonts w:ascii="Garamond" w:hAnsi="Garamond"/>
          <w:sz w:val="24"/>
          <w:szCs w:val="24"/>
        </w:rPr>
        <w:t xml:space="preserve">their </w:t>
      </w:r>
      <w:r w:rsidR="001E7AB3" w:rsidRPr="00235D26">
        <w:rPr>
          <w:rFonts w:ascii="Garamond" w:hAnsi="Garamond"/>
          <w:sz w:val="24"/>
          <w:szCs w:val="24"/>
        </w:rPr>
        <w:t>associate</w:t>
      </w:r>
      <w:r w:rsidR="00272449" w:rsidRPr="00235D26">
        <w:rPr>
          <w:rFonts w:ascii="Garamond" w:hAnsi="Garamond"/>
          <w:sz w:val="24"/>
          <w:szCs w:val="24"/>
        </w:rPr>
        <w:t>s</w:t>
      </w:r>
      <w:r w:rsidR="009F3BA1" w:rsidRPr="00235D26">
        <w:rPr>
          <w:rFonts w:ascii="Garamond" w:hAnsi="Garamond"/>
          <w:sz w:val="24"/>
          <w:szCs w:val="24"/>
        </w:rPr>
        <w:t xml:space="preserve"> </w:t>
      </w:r>
      <w:r w:rsidR="001E7AB3" w:rsidRPr="00235D26">
        <w:rPr>
          <w:rFonts w:ascii="Garamond" w:hAnsi="Garamond"/>
          <w:sz w:val="24"/>
          <w:szCs w:val="24"/>
        </w:rPr>
        <w:t>-</w:t>
      </w:r>
      <w:r w:rsidR="009F3BA1" w:rsidRPr="00235D26">
        <w:rPr>
          <w:rFonts w:ascii="Garamond" w:hAnsi="Garamond"/>
          <w:sz w:val="24"/>
          <w:szCs w:val="24"/>
        </w:rPr>
        <w:t xml:space="preserve"> are to blame for</w:t>
      </w:r>
      <w:r w:rsidR="001A6044" w:rsidRPr="00235D26">
        <w:rPr>
          <w:rFonts w:ascii="Garamond" w:hAnsi="Garamond"/>
          <w:sz w:val="24"/>
          <w:szCs w:val="24"/>
        </w:rPr>
        <w:t xml:space="preserve"> </w:t>
      </w:r>
      <w:r w:rsidR="00E80288" w:rsidRPr="00235D26">
        <w:rPr>
          <w:rFonts w:ascii="Garamond" w:hAnsi="Garamond"/>
          <w:sz w:val="24"/>
          <w:szCs w:val="24"/>
        </w:rPr>
        <w:t xml:space="preserve">the </w:t>
      </w:r>
      <w:r w:rsidR="001A6044" w:rsidRPr="00235D26">
        <w:rPr>
          <w:rFonts w:ascii="Garamond" w:hAnsi="Garamond"/>
          <w:sz w:val="24"/>
          <w:szCs w:val="24"/>
        </w:rPr>
        <w:t>crime</w:t>
      </w:r>
      <w:r w:rsidR="009F3BA1" w:rsidRPr="00235D26">
        <w:rPr>
          <w:rFonts w:ascii="Garamond" w:hAnsi="Garamond"/>
          <w:sz w:val="24"/>
          <w:szCs w:val="24"/>
        </w:rPr>
        <w:t>.</w:t>
      </w:r>
      <w:r w:rsidR="000E0127" w:rsidRPr="00235D26">
        <w:rPr>
          <w:rFonts w:ascii="Garamond" w:hAnsi="Garamond"/>
          <w:sz w:val="24"/>
          <w:szCs w:val="24"/>
        </w:rPr>
        <w:t xml:space="preserve"> </w:t>
      </w:r>
    </w:p>
    <w:p w14:paraId="7DC48E3F" w14:textId="0A209F5A" w:rsidR="00471FF5" w:rsidRPr="00235D26" w:rsidRDefault="00007C9A" w:rsidP="002A2795">
      <w:pPr>
        <w:jc w:val="both"/>
        <w:rPr>
          <w:rFonts w:ascii="Garamond" w:hAnsi="Garamond"/>
          <w:sz w:val="24"/>
          <w:szCs w:val="24"/>
        </w:rPr>
      </w:pPr>
      <w:r w:rsidRPr="00235D26">
        <w:rPr>
          <w:rFonts w:ascii="Garamond" w:hAnsi="Garamond"/>
          <w:sz w:val="24"/>
          <w:szCs w:val="24"/>
        </w:rPr>
        <w:t>L</w:t>
      </w:r>
      <w:r w:rsidR="00E7057E" w:rsidRPr="00235D26">
        <w:rPr>
          <w:rFonts w:ascii="Garamond" w:hAnsi="Garamond"/>
          <w:sz w:val="24"/>
          <w:szCs w:val="24"/>
        </w:rPr>
        <w:t>a</w:t>
      </w:r>
      <w:r w:rsidRPr="00235D26">
        <w:rPr>
          <w:rFonts w:ascii="Garamond" w:hAnsi="Garamond"/>
          <w:sz w:val="24"/>
          <w:szCs w:val="24"/>
        </w:rPr>
        <w:t xml:space="preserve">ws and </w:t>
      </w:r>
      <w:r w:rsidR="005A3009">
        <w:rPr>
          <w:rFonts w:ascii="Garamond" w:hAnsi="Garamond"/>
          <w:sz w:val="24"/>
          <w:szCs w:val="24"/>
        </w:rPr>
        <w:t xml:space="preserve">processes </w:t>
      </w:r>
      <w:r w:rsidRPr="00235D26">
        <w:rPr>
          <w:rFonts w:ascii="Garamond" w:hAnsi="Garamond"/>
          <w:sz w:val="24"/>
          <w:szCs w:val="24"/>
        </w:rPr>
        <w:t xml:space="preserve">that </w:t>
      </w:r>
      <w:r w:rsidR="003E3034" w:rsidRPr="00235D26">
        <w:rPr>
          <w:rFonts w:ascii="Garamond" w:hAnsi="Garamond"/>
          <w:sz w:val="24"/>
          <w:szCs w:val="24"/>
        </w:rPr>
        <w:t>ensure</w:t>
      </w:r>
      <w:r w:rsidR="00592D69" w:rsidRPr="00235D26">
        <w:rPr>
          <w:rFonts w:ascii="Garamond" w:hAnsi="Garamond"/>
          <w:sz w:val="24"/>
          <w:szCs w:val="24"/>
        </w:rPr>
        <w:t xml:space="preserve"> </w:t>
      </w:r>
      <w:r w:rsidR="003E3034" w:rsidRPr="00235D26">
        <w:rPr>
          <w:rFonts w:ascii="Garamond" w:hAnsi="Garamond"/>
          <w:sz w:val="24"/>
          <w:szCs w:val="24"/>
        </w:rPr>
        <w:t xml:space="preserve">records relating to </w:t>
      </w:r>
      <w:r w:rsidR="0057608C" w:rsidRPr="00235D26">
        <w:rPr>
          <w:rFonts w:ascii="Garamond" w:hAnsi="Garamond"/>
          <w:sz w:val="24"/>
          <w:szCs w:val="24"/>
        </w:rPr>
        <w:t>arrests</w:t>
      </w:r>
      <w:r w:rsidR="003E3034" w:rsidRPr="00235D26">
        <w:rPr>
          <w:rFonts w:ascii="Garamond" w:hAnsi="Garamond"/>
          <w:sz w:val="24"/>
          <w:szCs w:val="24"/>
        </w:rPr>
        <w:t xml:space="preserve">, </w:t>
      </w:r>
      <w:r w:rsidR="0057608C" w:rsidRPr="00235D26">
        <w:rPr>
          <w:rFonts w:ascii="Garamond" w:hAnsi="Garamond"/>
          <w:sz w:val="24"/>
          <w:szCs w:val="24"/>
        </w:rPr>
        <w:t>prosecution</w:t>
      </w:r>
      <w:r w:rsidR="00592D69" w:rsidRPr="00235D26">
        <w:rPr>
          <w:rFonts w:ascii="Garamond" w:hAnsi="Garamond"/>
          <w:sz w:val="24"/>
          <w:szCs w:val="24"/>
        </w:rPr>
        <w:t>,</w:t>
      </w:r>
      <w:r w:rsidR="003E3034" w:rsidRPr="00235D26">
        <w:rPr>
          <w:rFonts w:ascii="Garamond" w:hAnsi="Garamond"/>
          <w:sz w:val="24"/>
          <w:szCs w:val="24"/>
        </w:rPr>
        <w:t xml:space="preserve"> and </w:t>
      </w:r>
      <w:r w:rsidR="0057608C" w:rsidRPr="00235D26">
        <w:rPr>
          <w:rFonts w:ascii="Garamond" w:hAnsi="Garamond"/>
          <w:sz w:val="24"/>
          <w:szCs w:val="24"/>
        </w:rPr>
        <w:t>conviction</w:t>
      </w:r>
      <w:r w:rsidR="003E3034" w:rsidRPr="00235D26">
        <w:rPr>
          <w:rFonts w:ascii="Garamond" w:hAnsi="Garamond"/>
          <w:sz w:val="24"/>
          <w:szCs w:val="24"/>
        </w:rPr>
        <w:t xml:space="preserve"> caused as a result of being</w:t>
      </w:r>
      <w:r w:rsidR="00956806" w:rsidRPr="00235D26">
        <w:rPr>
          <w:rFonts w:ascii="Garamond" w:hAnsi="Garamond"/>
          <w:sz w:val="24"/>
          <w:szCs w:val="24"/>
        </w:rPr>
        <w:t xml:space="preserve"> </w:t>
      </w:r>
      <w:r w:rsidR="003E3034" w:rsidRPr="00235D26">
        <w:rPr>
          <w:rFonts w:ascii="Garamond" w:hAnsi="Garamond"/>
          <w:sz w:val="24"/>
          <w:szCs w:val="24"/>
        </w:rPr>
        <w:t>tra</w:t>
      </w:r>
      <w:r w:rsidR="0057608C" w:rsidRPr="00235D26">
        <w:rPr>
          <w:rFonts w:ascii="Garamond" w:hAnsi="Garamond"/>
          <w:sz w:val="24"/>
          <w:szCs w:val="24"/>
        </w:rPr>
        <w:t>ffick</w:t>
      </w:r>
      <w:r w:rsidR="00E43058">
        <w:rPr>
          <w:rFonts w:ascii="Garamond" w:hAnsi="Garamond"/>
          <w:sz w:val="24"/>
          <w:szCs w:val="24"/>
        </w:rPr>
        <w:t>ed</w:t>
      </w:r>
      <w:r w:rsidR="0057608C" w:rsidRPr="00235D26">
        <w:rPr>
          <w:rFonts w:ascii="Garamond" w:hAnsi="Garamond"/>
          <w:sz w:val="24"/>
          <w:szCs w:val="24"/>
        </w:rPr>
        <w:t xml:space="preserve"> </w:t>
      </w:r>
      <w:r w:rsidR="00956806" w:rsidRPr="00235D26">
        <w:rPr>
          <w:rFonts w:ascii="Garamond" w:hAnsi="Garamond"/>
          <w:sz w:val="24"/>
          <w:szCs w:val="24"/>
        </w:rPr>
        <w:t>are cleared, vacated, expunged</w:t>
      </w:r>
      <w:r w:rsidR="0057608C" w:rsidRPr="00235D26">
        <w:rPr>
          <w:rFonts w:ascii="Garamond" w:hAnsi="Garamond"/>
          <w:sz w:val="24"/>
          <w:szCs w:val="24"/>
        </w:rPr>
        <w:t>,</w:t>
      </w:r>
      <w:r w:rsidR="00956806" w:rsidRPr="00235D26">
        <w:rPr>
          <w:rFonts w:ascii="Garamond" w:hAnsi="Garamond"/>
          <w:sz w:val="24"/>
          <w:szCs w:val="24"/>
        </w:rPr>
        <w:t xml:space="preserve"> or sealed create an opportunity for </w:t>
      </w:r>
      <w:r w:rsidR="0057608C" w:rsidRPr="00235D26">
        <w:rPr>
          <w:rFonts w:ascii="Garamond" w:hAnsi="Garamond"/>
          <w:sz w:val="24"/>
          <w:szCs w:val="24"/>
        </w:rPr>
        <w:t>survivors</w:t>
      </w:r>
      <w:r w:rsidR="00687DC9" w:rsidRPr="00235D26">
        <w:rPr>
          <w:rFonts w:ascii="Garamond" w:hAnsi="Garamond"/>
          <w:sz w:val="24"/>
          <w:szCs w:val="24"/>
        </w:rPr>
        <w:t xml:space="preserve"> to rectify past injustices and eliminate </w:t>
      </w:r>
      <w:r w:rsidR="0057608C" w:rsidRPr="00235D26">
        <w:rPr>
          <w:rFonts w:ascii="Garamond" w:hAnsi="Garamond"/>
          <w:sz w:val="24"/>
          <w:szCs w:val="24"/>
        </w:rPr>
        <w:t>debilitating</w:t>
      </w:r>
      <w:r w:rsidR="00687DC9" w:rsidRPr="00235D26">
        <w:rPr>
          <w:rFonts w:ascii="Garamond" w:hAnsi="Garamond"/>
          <w:sz w:val="24"/>
          <w:szCs w:val="24"/>
        </w:rPr>
        <w:t xml:space="preserve"> obstacles to their </w:t>
      </w:r>
      <w:r w:rsidR="00125B87" w:rsidRPr="00235D26">
        <w:rPr>
          <w:rFonts w:ascii="Garamond" w:hAnsi="Garamond"/>
          <w:sz w:val="24"/>
          <w:szCs w:val="24"/>
        </w:rPr>
        <w:t>recovery</w:t>
      </w:r>
      <w:r w:rsidR="001F02CE" w:rsidRPr="00235D26">
        <w:rPr>
          <w:rFonts w:ascii="Garamond" w:hAnsi="Garamond"/>
          <w:sz w:val="24"/>
          <w:szCs w:val="24"/>
        </w:rPr>
        <w:t xml:space="preserve"> and successful reintegration</w:t>
      </w:r>
      <w:r w:rsidR="003E1E17" w:rsidRPr="00235D26">
        <w:rPr>
          <w:rFonts w:ascii="Garamond" w:hAnsi="Garamond"/>
          <w:sz w:val="24"/>
          <w:szCs w:val="24"/>
        </w:rPr>
        <w:t>.</w:t>
      </w:r>
      <w:r w:rsidRPr="00235D26">
        <w:rPr>
          <w:rFonts w:ascii="Garamond" w:hAnsi="Garamond"/>
          <w:sz w:val="24"/>
          <w:szCs w:val="24"/>
        </w:rPr>
        <w:t xml:space="preserve"> </w:t>
      </w:r>
      <w:r w:rsidR="009B61CD" w:rsidRPr="00235D26">
        <w:rPr>
          <w:rFonts w:ascii="Garamond" w:hAnsi="Garamond"/>
          <w:sz w:val="24"/>
          <w:szCs w:val="24"/>
        </w:rPr>
        <w:t xml:space="preserve">Without such </w:t>
      </w:r>
      <w:r w:rsidR="005A051C" w:rsidRPr="00235D26">
        <w:rPr>
          <w:rFonts w:ascii="Garamond" w:hAnsi="Garamond"/>
          <w:sz w:val="24"/>
          <w:szCs w:val="24"/>
        </w:rPr>
        <w:t xml:space="preserve">relief, survivors remain trapped in </w:t>
      </w:r>
      <w:r w:rsidR="001F02CE" w:rsidRPr="00235D26">
        <w:rPr>
          <w:rFonts w:ascii="Garamond" w:hAnsi="Garamond"/>
          <w:sz w:val="24"/>
          <w:szCs w:val="24"/>
        </w:rPr>
        <w:t xml:space="preserve">the very </w:t>
      </w:r>
      <w:r w:rsidR="005A051C" w:rsidRPr="00235D26">
        <w:rPr>
          <w:rFonts w:ascii="Garamond" w:hAnsi="Garamond"/>
          <w:sz w:val="24"/>
          <w:szCs w:val="24"/>
        </w:rPr>
        <w:t>cycles of poverty, deprivation, and hopelessness that fuel the trafficking chain.</w:t>
      </w:r>
    </w:p>
    <w:p w14:paraId="535A9724" w14:textId="05A1FA38" w:rsidR="001D117A" w:rsidRPr="00235D26" w:rsidRDefault="002D68BC" w:rsidP="00C66CED">
      <w:pPr>
        <w:jc w:val="both"/>
        <w:rPr>
          <w:rFonts w:ascii="Garamond" w:hAnsi="Garamond"/>
          <w:sz w:val="24"/>
          <w:szCs w:val="24"/>
        </w:rPr>
      </w:pPr>
      <w:r w:rsidRPr="00235D26">
        <w:rPr>
          <w:rFonts w:ascii="Garamond" w:hAnsi="Garamond"/>
          <w:sz w:val="24"/>
          <w:szCs w:val="24"/>
        </w:rPr>
        <w:t>Relatedly,</w:t>
      </w:r>
      <w:r w:rsidR="00B575D3" w:rsidRPr="00235D26">
        <w:rPr>
          <w:rFonts w:ascii="Garamond" w:hAnsi="Garamond"/>
          <w:sz w:val="24"/>
          <w:szCs w:val="24"/>
        </w:rPr>
        <w:t xml:space="preserve"> </w:t>
      </w:r>
      <w:r w:rsidR="00136DF8" w:rsidRPr="00235D26">
        <w:rPr>
          <w:rFonts w:ascii="Garamond" w:hAnsi="Garamond"/>
          <w:sz w:val="24"/>
          <w:szCs w:val="24"/>
        </w:rPr>
        <w:t xml:space="preserve">given </w:t>
      </w:r>
      <w:r w:rsidR="00C3334F" w:rsidRPr="00235D26">
        <w:rPr>
          <w:rFonts w:ascii="Garamond" w:hAnsi="Garamond"/>
          <w:sz w:val="24"/>
          <w:szCs w:val="24"/>
        </w:rPr>
        <w:t xml:space="preserve">the dynamic of </w:t>
      </w:r>
      <w:r w:rsidR="00E5490F" w:rsidRPr="00235D26">
        <w:rPr>
          <w:rFonts w:ascii="Garamond" w:hAnsi="Garamond"/>
          <w:sz w:val="24"/>
          <w:szCs w:val="24"/>
        </w:rPr>
        <w:t xml:space="preserve">vulnerabilities inherent in human </w:t>
      </w:r>
      <w:r w:rsidR="00257AFF" w:rsidRPr="00235D26">
        <w:rPr>
          <w:rFonts w:ascii="Garamond" w:hAnsi="Garamond"/>
          <w:sz w:val="24"/>
          <w:szCs w:val="24"/>
        </w:rPr>
        <w:t>trafficking</w:t>
      </w:r>
      <w:r w:rsidR="00E5490F" w:rsidRPr="00235D26">
        <w:rPr>
          <w:rFonts w:ascii="Garamond" w:hAnsi="Garamond"/>
          <w:sz w:val="24"/>
          <w:szCs w:val="24"/>
        </w:rPr>
        <w:t>,</w:t>
      </w:r>
      <w:r w:rsidR="00136DF8" w:rsidRPr="00235D26">
        <w:rPr>
          <w:rFonts w:ascii="Garamond" w:hAnsi="Garamond"/>
          <w:sz w:val="24"/>
          <w:szCs w:val="24"/>
        </w:rPr>
        <w:t xml:space="preserve"> </w:t>
      </w:r>
      <w:r w:rsidR="00CD7B51" w:rsidRPr="00235D26">
        <w:rPr>
          <w:rFonts w:ascii="Garamond" w:hAnsi="Garamond"/>
          <w:sz w:val="24"/>
          <w:szCs w:val="24"/>
        </w:rPr>
        <w:t>survivors</w:t>
      </w:r>
      <w:r w:rsidR="00136DF8" w:rsidRPr="00235D26">
        <w:rPr>
          <w:rFonts w:ascii="Garamond" w:hAnsi="Garamond"/>
          <w:sz w:val="24"/>
          <w:szCs w:val="24"/>
        </w:rPr>
        <w:t xml:space="preserve"> must not be required to cooperate with law enforcement in order to </w:t>
      </w:r>
      <w:r w:rsidR="00AA3851" w:rsidRPr="00235D26">
        <w:rPr>
          <w:rFonts w:ascii="Garamond" w:hAnsi="Garamond"/>
          <w:sz w:val="24"/>
          <w:szCs w:val="24"/>
        </w:rPr>
        <w:t xml:space="preserve">have their own legal records </w:t>
      </w:r>
      <w:r w:rsidR="00B575D3" w:rsidRPr="00235D26">
        <w:rPr>
          <w:rFonts w:ascii="Garamond" w:hAnsi="Garamond"/>
          <w:sz w:val="24"/>
          <w:szCs w:val="24"/>
        </w:rPr>
        <w:t>clear</w:t>
      </w:r>
      <w:r w:rsidR="00AA3851" w:rsidRPr="00235D26">
        <w:rPr>
          <w:rFonts w:ascii="Garamond" w:hAnsi="Garamond"/>
          <w:sz w:val="24"/>
          <w:szCs w:val="24"/>
        </w:rPr>
        <w:t>ed</w:t>
      </w:r>
      <w:r w:rsidR="00B575D3" w:rsidRPr="00235D26">
        <w:rPr>
          <w:rFonts w:ascii="Garamond" w:hAnsi="Garamond"/>
          <w:sz w:val="24"/>
          <w:szCs w:val="24"/>
        </w:rPr>
        <w:t xml:space="preserve">, </w:t>
      </w:r>
      <w:r w:rsidR="00121CD6" w:rsidRPr="00235D26">
        <w:rPr>
          <w:rFonts w:ascii="Garamond" w:hAnsi="Garamond"/>
          <w:sz w:val="24"/>
          <w:szCs w:val="24"/>
        </w:rPr>
        <w:t xml:space="preserve">receive </w:t>
      </w:r>
      <w:r w:rsidR="00B575D3" w:rsidRPr="00235D26">
        <w:rPr>
          <w:rFonts w:ascii="Garamond" w:hAnsi="Garamond"/>
          <w:sz w:val="24"/>
          <w:szCs w:val="24"/>
        </w:rPr>
        <w:t>legal support</w:t>
      </w:r>
      <w:r w:rsidR="00F112CE" w:rsidRPr="00235D26">
        <w:rPr>
          <w:rFonts w:ascii="Garamond" w:hAnsi="Garamond"/>
          <w:sz w:val="24"/>
          <w:szCs w:val="24"/>
        </w:rPr>
        <w:t>,</w:t>
      </w:r>
      <w:r w:rsidR="00B575D3" w:rsidRPr="00235D26">
        <w:rPr>
          <w:rFonts w:ascii="Garamond" w:hAnsi="Garamond"/>
          <w:sz w:val="24"/>
          <w:szCs w:val="24"/>
        </w:rPr>
        <w:t xml:space="preserve"> </w:t>
      </w:r>
      <w:r w:rsidR="00E2039D" w:rsidRPr="00235D26">
        <w:rPr>
          <w:rFonts w:ascii="Garamond" w:hAnsi="Garamond"/>
          <w:sz w:val="24"/>
          <w:szCs w:val="24"/>
        </w:rPr>
        <w:t xml:space="preserve">or access </w:t>
      </w:r>
      <w:r w:rsidR="00B575D3" w:rsidRPr="00235D26">
        <w:rPr>
          <w:rFonts w:ascii="Garamond" w:hAnsi="Garamond"/>
          <w:sz w:val="24"/>
          <w:szCs w:val="24"/>
        </w:rPr>
        <w:t>other serv</w:t>
      </w:r>
      <w:r w:rsidR="00136DF8" w:rsidRPr="00235D26">
        <w:rPr>
          <w:rFonts w:ascii="Garamond" w:hAnsi="Garamond"/>
          <w:sz w:val="24"/>
          <w:szCs w:val="24"/>
        </w:rPr>
        <w:t>ices.</w:t>
      </w:r>
      <w:r w:rsidR="00CD7B51" w:rsidRPr="00235D26">
        <w:rPr>
          <w:rFonts w:ascii="Garamond" w:hAnsi="Garamond"/>
          <w:sz w:val="24"/>
          <w:szCs w:val="24"/>
        </w:rPr>
        <w:t xml:space="preserve"> </w:t>
      </w:r>
      <w:r w:rsidR="000521F8" w:rsidRPr="00235D26">
        <w:rPr>
          <w:rFonts w:ascii="Garamond" w:hAnsi="Garamond"/>
          <w:sz w:val="24"/>
          <w:szCs w:val="24"/>
        </w:rPr>
        <w:t>Survivors must not be p</w:t>
      </w:r>
      <w:r w:rsidR="00CD7B51" w:rsidRPr="00235D26">
        <w:rPr>
          <w:rFonts w:ascii="Garamond" w:hAnsi="Garamond"/>
          <w:sz w:val="24"/>
          <w:szCs w:val="24"/>
        </w:rPr>
        <w:t>ressure</w:t>
      </w:r>
      <w:r w:rsidR="000521F8" w:rsidRPr="00235D26">
        <w:rPr>
          <w:rFonts w:ascii="Garamond" w:hAnsi="Garamond"/>
          <w:sz w:val="24"/>
          <w:szCs w:val="24"/>
        </w:rPr>
        <w:t>d</w:t>
      </w:r>
      <w:r w:rsidR="00CD7B51" w:rsidRPr="00235D26">
        <w:rPr>
          <w:rFonts w:ascii="Garamond" w:hAnsi="Garamond"/>
          <w:sz w:val="24"/>
          <w:szCs w:val="24"/>
        </w:rPr>
        <w:t xml:space="preserve"> to testify or partake in legal </w:t>
      </w:r>
      <w:r w:rsidR="008957D6" w:rsidRPr="00235D26">
        <w:rPr>
          <w:rFonts w:ascii="Garamond" w:hAnsi="Garamond"/>
          <w:sz w:val="24"/>
          <w:szCs w:val="24"/>
        </w:rPr>
        <w:t>proceedings</w:t>
      </w:r>
      <w:r w:rsidR="00CD7B51" w:rsidRPr="00235D26">
        <w:rPr>
          <w:rFonts w:ascii="Garamond" w:hAnsi="Garamond"/>
          <w:sz w:val="24"/>
          <w:szCs w:val="24"/>
        </w:rPr>
        <w:t xml:space="preserve"> </w:t>
      </w:r>
      <w:r w:rsidR="008957D6" w:rsidRPr="00235D26">
        <w:rPr>
          <w:rFonts w:ascii="Garamond" w:hAnsi="Garamond"/>
          <w:sz w:val="24"/>
          <w:szCs w:val="24"/>
        </w:rPr>
        <w:t>against</w:t>
      </w:r>
      <w:r w:rsidR="00CD7B51" w:rsidRPr="00235D26">
        <w:rPr>
          <w:rFonts w:ascii="Garamond" w:hAnsi="Garamond"/>
          <w:sz w:val="24"/>
          <w:szCs w:val="24"/>
        </w:rPr>
        <w:t xml:space="preserve"> </w:t>
      </w:r>
      <w:r w:rsidR="000521F8" w:rsidRPr="00235D26">
        <w:rPr>
          <w:rFonts w:ascii="Garamond" w:hAnsi="Garamond"/>
          <w:sz w:val="24"/>
          <w:szCs w:val="24"/>
        </w:rPr>
        <w:t xml:space="preserve">their </w:t>
      </w:r>
      <w:r w:rsidR="008957D6" w:rsidRPr="00235D26">
        <w:rPr>
          <w:rFonts w:ascii="Garamond" w:hAnsi="Garamond"/>
          <w:sz w:val="24"/>
          <w:szCs w:val="24"/>
        </w:rPr>
        <w:t>traffickers</w:t>
      </w:r>
      <w:r w:rsidR="00CD7B51" w:rsidRPr="00235D26">
        <w:rPr>
          <w:rFonts w:ascii="Garamond" w:hAnsi="Garamond"/>
          <w:sz w:val="24"/>
          <w:szCs w:val="24"/>
        </w:rPr>
        <w:t xml:space="preserve"> </w:t>
      </w:r>
      <w:r w:rsidR="000521F8" w:rsidRPr="00235D26">
        <w:rPr>
          <w:rFonts w:ascii="Garamond" w:hAnsi="Garamond"/>
          <w:sz w:val="24"/>
          <w:szCs w:val="24"/>
        </w:rPr>
        <w:t xml:space="preserve">as a </w:t>
      </w:r>
      <w:r w:rsidR="008957D6" w:rsidRPr="00235D26">
        <w:rPr>
          <w:rFonts w:ascii="Garamond" w:hAnsi="Garamond"/>
          <w:sz w:val="24"/>
          <w:szCs w:val="24"/>
        </w:rPr>
        <w:t>precondition</w:t>
      </w:r>
      <w:r w:rsidR="00671874" w:rsidRPr="00235D26">
        <w:rPr>
          <w:rFonts w:ascii="Garamond" w:hAnsi="Garamond"/>
          <w:sz w:val="24"/>
          <w:szCs w:val="24"/>
        </w:rPr>
        <w:t xml:space="preserve"> for the </w:t>
      </w:r>
      <w:r w:rsidR="008957D6" w:rsidRPr="00235D26">
        <w:rPr>
          <w:rFonts w:ascii="Garamond" w:hAnsi="Garamond"/>
          <w:sz w:val="24"/>
          <w:szCs w:val="24"/>
        </w:rPr>
        <w:t>survivor</w:t>
      </w:r>
      <w:r w:rsidR="000521F8" w:rsidRPr="00235D26">
        <w:rPr>
          <w:rFonts w:ascii="Garamond" w:hAnsi="Garamond"/>
          <w:sz w:val="24"/>
          <w:szCs w:val="24"/>
        </w:rPr>
        <w:t>s</w:t>
      </w:r>
      <w:r w:rsidR="00671874" w:rsidRPr="00235D26">
        <w:rPr>
          <w:rFonts w:ascii="Garamond" w:hAnsi="Garamond"/>
          <w:sz w:val="24"/>
          <w:szCs w:val="24"/>
        </w:rPr>
        <w:t xml:space="preserve"> </w:t>
      </w:r>
      <w:r w:rsidR="000521F8" w:rsidRPr="00235D26">
        <w:rPr>
          <w:rFonts w:ascii="Garamond" w:hAnsi="Garamond"/>
          <w:sz w:val="24"/>
          <w:szCs w:val="24"/>
        </w:rPr>
        <w:t xml:space="preserve">themselves </w:t>
      </w:r>
      <w:r w:rsidR="0031085E" w:rsidRPr="00235D26">
        <w:rPr>
          <w:rFonts w:ascii="Garamond" w:hAnsi="Garamond"/>
          <w:sz w:val="24"/>
          <w:szCs w:val="24"/>
        </w:rPr>
        <w:t xml:space="preserve">to </w:t>
      </w:r>
      <w:r w:rsidR="00671874" w:rsidRPr="00235D26">
        <w:rPr>
          <w:rFonts w:ascii="Garamond" w:hAnsi="Garamond"/>
          <w:sz w:val="24"/>
          <w:szCs w:val="24"/>
        </w:rPr>
        <w:t>not</w:t>
      </w:r>
      <w:r w:rsidR="00E2039D" w:rsidRPr="00235D26">
        <w:rPr>
          <w:rFonts w:ascii="Garamond" w:hAnsi="Garamond"/>
          <w:sz w:val="24"/>
          <w:szCs w:val="24"/>
        </w:rPr>
        <w:t xml:space="preserve"> </w:t>
      </w:r>
      <w:r w:rsidR="00671874" w:rsidRPr="00235D26">
        <w:rPr>
          <w:rFonts w:ascii="Garamond" w:hAnsi="Garamond"/>
          <w:sz w:val="24"/>
          <w:szCs w:val="24"/>
        </w:rPr>
        <w:t xml:space="preserve">be criminalized or charged </w:t>
      </w:r>
      <w:r w:rsidR="00512FDE" w:rsidRPr="00235D26">
        <w:rPr>
          <w:rFonts w:ascii="Garamond" w:hAnsi="Garamond"/>
          <w:sz w:val="24"/>
          <w:szCs w:val="24"/>
        </w:rPr>
        <w:t xml:space="preserve">by law enforcement </w:t>
      </w:r>
      <w:r w:rsidR="00636543" w:rsidRPr="00235D26">
        <w:rPr>
          <w:rFonts w:ascii="Garamond" w:hAnsi="Garamond"/>
          <w:sz w:val="24"/>
          <w:szCs w:val="24"/>
        </w:rPr>
        <w:t>for</w:t>
      </w:r>
      <w:r w:rsidR="00A66662" w:rsidRPr="00235D26">
        <w:rPr>
          <w:rFonts w:ascii="Garamond" w:hAnsi="Garamond"/>
          <w:sz w:val="24"/>
          <w:szCs w:val="24"/>
        </w:rPr>
        <w:t xml:space="preserve"> </w:t>
      </w:r>
      <w:r w:rsidR="0045343D" w:rsidRPr="00235D26">
        <w:rPr>
          <w:rFonts w:ascii="Garamond" w:hAnsi="Garamond"/>
          <w:sz w:val="24"/>
          <w:szCs w:val="24"/>
        </w:rPr>
        <w:t xml:space="preserve">acts </w:t>
      </w:r>
      <w:r w:rsidR="00A66662" w:rsidRPr="00235D26">
        <w:rPr>
          <w:rFonts w:ascii="Garamond" w:hAnsi="Garamond"/>
          <w:sz w:val="24"/>
          <w:szCs w:val="24"/>
        </w:rPr>
        <w:t>they were forced to commit during their exploitation</w:t>
      </w:r>
      <w:r w:rsidR="002F68F9" w:rsidRPr="00235D26">
        <w:rPr>
          <w:rFonts w:ascii="Garamond" w:hAnsi="Garamond"/>
          <w:sz w:val="24"/>
          <w:szCs w:val="24"/>
        </w:rPr>
        <w:t>.</w:t>
      </w:r>
    </w:p>
    <w:p w14:paraId="7E4B2BBF" w14:textId="77777777" w:rsidR="00212B1C" w:rsidRDefault="00212B1C" w:rsidP="00BD6E6F">
      <w:pPr>
        <w:spacing w:after="0"/>
        <w:jc w:val="both"/>
        <w:rPr>
          <w:rFonts w:ascii="Garamond" w:hAnsi="Garamond"/>
          <w:b/>
          <w:bCs/>
          <w:sz w:val="24"/>
          <w:szCs w:val="24"/>
        </w:rPr>
      </w:pPr>
    </w:p>
    <w:p w14:paraId="620D8AB5" w14:textId="77777777" w:rsidR="00212B1C" w:rsidRDefault="00212B1C" w:rsidP="00BD6E6F">
      <w:pPr>
        <w:spacing w:after="0"/>
        <w:jc w:val="both"/>
        <w:rPr>
          <w:rFonts w:ascii="Garamond" w:hAnsi="Garamond"/>
          <w:b/>
          <w:bCs/>
          <w:sz w:val="24"/>
          <w:szCs w:val="24"/>
        </w:rPr>
      </w:pPr>
    </w:p>
    <w:p w14:paraId="2311021A" w14:textId="24DA341A" w:rsidR="006240F6" w:rsidRPr="00235D26" w:rsidRDefault="00B20BAA" w:rsidP="00BD6E6F">
      <w:pPr>
        <w:spacing w:after="0"/>
        <w:jc w:val="both"/>
        <w:rPr>
          <w:rFonts w:ascii="Garamond" w:hAnsi="Garamond"/>
          <w:b/>
          <w:bCs/>
          <w:sz w:val="24"/>
          <w:szCs w:val="24"/>
        </w:rPr>
      </w:pPr>
      <w:r w:rsidRPr="00235D26">
        <w:rPr>
          <w:rFonts w:ascii="Garamond" w:hAnsi="Garamond"/>
          <w:b/>
          <w:bCs/>
          <w:sz w:val="24"/>
          <w:szCs w:val="24"/>
        </w:rPr>
        <w:t>Unjust</w:t>
      </w:r>
      <w:r w:rsidR="00FF1432" w:rsidRPr="00235D26">
        <w:rPr>
          <w:rFonts w:ascii="Garamond" w:hAnsi="Garamond"/>
          <w:b/>
          <w:bCs/>
          <w:sz w:val="24"/>
          <w:szCs w:val="24"/>
        </w:rPr>
        <w:t xml:space="preserve"> </w:t>
      </w:r>
      <w:r w:rsidR="00225C53" w:rsidRPr="00235D26">
        <w:rPr>
          <w:rFonts w:ascii="Garamond" w:hAnsi="Garamond"/>
          <w:b/>
          <w:bCs/>
          <w:sz w:val="24"/>
          <w:szCs w:val="24"/>
        </w:rPr>
        <w:t xml:space="preserve">Criminalization of Trafficking Survivors, Including Girls, Remains Pervasive  </w:t>
      </w:r>
      <w:r w:rsidR="006240F6" w:rsidRPr="00235D26">
        <w:rPr>
          <w:rFonts w:ascii="Garamond" w:hAnsi="Garamond"/>
          <w:b/>
          <w:bCs/>
          <w:sz w:val="24"/>
          <w:szCs w:val="24"/>
        </w:rPr>
        <w:t xml:space="preserve"> </w:t>
      </w:r>
    </w:p>
    <w:p w14:paraId="48F8A4A3" w14:textId="0E04A3F1" w:rsidR="00EB3C39" w:rsidRPr="00235D26" w:rsidRDefault="00562AD0" w:rsidP="00BD6E6F">
      <w:pPr>
        <w:spacing w:after="0"/>
        <w:jc w:val="both"/>
        <w:rPr>
          <w:rFonts w:ascii="Garamond" w:eastAsia="Times New Roman" w:hAnsi="Garamond"/>
          <w:sz w:val="24"/>
          <w:szCs w:val="24"/>
        </w:rPr>
      </w:pPr>
      <w:r w:rsidRPr="00235D26">
        <w:rPr>
          <w:rFonts w:ascii="Garamond" w:hAnsi="Garamond"/>
          <w:sz w:val="24"/>
          <w:szCs w:val="24"/>
        </w:rPr>
        <w:t xml:space="preserve">Across the world, </w:t>
      </w:r>
      <w:r w:rsidR="00894E15" w:rsidRPr="00235D26">
        <w:rPr>
          <w:rFonts w:ascii="Garamond" w:hAnsi="Garamond"/>
          <w:sz w:val="24"/>
          <w:szCs w:val="24"/>
        </w:rPr>
        <w:t xml:space="preserve">women and girls </w:t>
      </w:r>
      <w:r w:rsidR="00F8524E" w:rsidRPr="00235D26">
        <w:rPr>
          <w:rFonts w:ascii="Garamond" w:hAnsi="Garamond"/>
          <w:sz w:val="24"/>
          <w:szCs w:val="24"/>
        </w:rPr>
        <w:t>find themselves arrested, charged</w:t>
      </w:r>
      <w:r w:rsidR="00175370" w:rsidRPr="00235D26">
        <w:rPr>
          <w:rFonts w:ascii="Garamond" w:hAnsi="Garamond"/>
          <w:sz w:val="24"/>
          <w:szCs w:val="24"/>
        </w:rPr>
        <w:t>,</w:t>
      </w:r>
      <w:r w:rsidR="00F8524E" w:rsidRPr="00235D26">
        <w:rPr>
          <w:rFonts w:ascii="Garamond" w:hAnsi="Garamond"/>
          <w:sz w:val="24"/>
          <w:szCs w:val="24"/>
        </w:rPr>
        <w:t xml:space="preserve"> and convicted for </w:t>
      </w:r>
      <w:r w:rsidR="00894E15" w:rsidRPr="00235D26">
        <w:rPr>
          <w:rFonts w:ascii="Garamond" w:hAnsi="Garamond"/>
          <w:sz w:val="24"/>
          <w:szCs w:val="24"/>
        </w:rPr>
        <w:t xml:space="preserve">offenses </w:t>
      </w:r>
      <w:r w:rsidR="00F8524E" w:rsidRPr="00235D26">
        <w:rPr>
          <w:rFonts w:ascii="Garamond" w:hAnsi="Garamond"/>
          <w:sz w:val="24"/>
          <w:szCs w:val="24"/>
        </w:rPr>
        <w:t>they were forced to commit as</w:t>
      </w:r>
      <w:r w:rsidR="00894E15" w:rsidRPr="00235D26">
        <w:rPr>
          <w:rFonts w:ascii="Garamond" w:hAnsi="Garamond"/>
          <w:sz w:val="24"/>
          <w:szCs w:val="24"/>
        </w:rPr>
        <w:t xml:space="preserve"> a direct result of being victims of human trafficking.</w:t>
      </w:r>
      <w:r w:rsidR="00CB1670" w:rsidRPr="00235D26">
        <w:rPr>
          <w:rStyle w:val="EndnoteReference"/>
          <w:rFonts w:ascii="Garamond" w:hAnsi="Garamond"/>
          <w:sz w:val="24"/>
          <w:szCs w:val="24"/>
        </w:rPr>
        <w:endnoteReference w:id="4"/>
      </w:r>
      <w:r w:rsidR="00F8524E" w:rsidRPr="00235D26">
        <w:rPr>
          <w:rFonts w:ascii="Garamond" w:hAnsi="Garamond"/>
          <w:sz w:val="24"/>
          <w:szCs w:val="24"/>
        </w:rPr>
        <w:t xml:space="preserve"> </w:t>
      </w:r>
      <w:r w:rsidR="00BC1BC4" w:rsidRPr="00235D26">
        <w:rPr>
          <w:rFonts w:ascii="Garamond" w:hAnsi="Garamond"/>
          <w:sz w:val="24"/>
          <w:szCs w:val="24"/>
        </w:rPr>
        <w:t xml:space="preserve"> </w:t>
      </w:r>
      <w:r w:rsidR="00812AD8" w:rsidRPr="00235D26">
        <w:rPr>
          <w:rFonts w:ascii="Garamond" w:hAnsi="Garamond"/>
          <w:sz w:val="24"/>
          <w:szCs w:val="24"/>
        </w:rPr>
        <w:t>The National Survivor Network Survey</w:t>
      </w:r>
      <w:r w:rsidR="00FA45CE" w:rsidRPr="00235D26">
        <w:rPr>
          <w:rFonts w:ascii="Garamond" w:hAnsi="Garamond"/>
          <w:sz w:val="24"/>
          <w:szCs w:val="24"/>
        </w:rPr>
        <w:t xml:space="preserve">, based on replies from 130 human trafficking survivors </w:t>
      </w:r>
      <w:r w:rsidR="00EE11FF" w:rsidRPr="00235D26">
        <w:rPr>
          <w:rFonts w:ascii="Garamond" w:hAnsi="Garamond"/>
          <w:sz w:val="24"/>
          <w:szCs w:val="24"/>
        </w:rPr>
        <w:t xml:space="preserve">with diverse backgrounds and </w:t>
      </w:r>
      <w:r w:rsidR="002572FE" w:rsidRPr="00235D26">
        <w:rPr>
          <w:rFonts w:ascii="Garamond" w:hAnsi="Garamond"/>
          <w:sz w:val="24"/>
          <w:szCs w:val="24"/>
        </w:rPr>
        <w:t>origins from 22 countries,</w:t>
      </w:r>
      <w:r w:rsidR="00B51225" w:rsidRPr="00235D26">
        <w:rPr>
          <w:rFonts w:ascii="Garamond" w:hAnsi="Garamond"/>
          <w:sz w:val="24"/>
          <w:szCs w:val="24"/>
        </w:rPr>
        <w:t xml:space="preserve"> found that o</w:t>
      </w:r>
      <w:r w:rsidR="00BE457C" w:rsidRPr="00235D26">
        <w:rPr>
          <w:rFonts w:ascii="Garamond" w:hAnsi="Garamond"/>
          <w:sz w:val="24"/>
          <w:szCs w:val="24"/>
        </w:rPr>
        <w:t>ver 90% of responde</w:t>
      </w:r>
      <w:r w:rsidR="00161E36" w:rsidRPr="00235D26">
        <w:rPr>
          <w:rFonts w:ascii="Garamond" w:hAnsi="Garamond"/>
          <w:sz w:val="24"/>
          <w:szCs w:val="24"/>
        </w:rPr>
        <w:t>nts</w:t>
      </w:r>
      <w:r w:rsidR="00BE457C" w:rsidRPr="00235D26">
        <w:rPr>
          <w:rFonts w:ascii="Garamond" w:hAnsi="Garamond"/>
          <w:sz w:val="24"/>
          <w:szCs w:val="24"/>
        </w:rPr>
        <w:t xml:space="preserve"> reported having been arrested, and half of the respondents reported being arrested as children.</w:t>
      </w:r>
      <w:r w:rsidR="00BE457C" w:rsidRPr="00235D26">
        <w:rPr>
          <w:rStyle w:val="EndnoteReference"/>
          <w:rFonts w:ascii="Garamond" w:hAnsi="Garamond"/>
          <w:sz w:val="24"/>
          <w:szCs w:val="24"/>
        </w:rPr>
        <w:endnoteReference w:id="5"/>
      </w:r>
      <w:r w:rsidR="00BE457C" w:rsidRPr="00235D26">
        <w:rPr>
          <w:rFonts w:ascii="Garamond" w:hAnsi="Garamond"/>
          <w:sz w:val="24"/>
          <w:szCs w:val="24"/>
        </w:rPr>
        <w:t xml:space="preserve">  </w:t>
      </w:r>
      <w:r w:rsidR="00BE457C" w:rsidRPr="00235D26">
        <w:rPr>
          <w:rFonts w:ascii="Garamond" w:eastAsia="Times New Roman" w:hAnsi="Garamond"/>
          <w:sz w:val="24"/>
          <w:szCs w:val="24"/>
        </w:rPr>
        <w:t>Over half of all respondents believed that each one of their arrests</w:t>
      </w:r>
      <w:r w:rsidR="00B432A9">
        <w:rPr>
          <w:rFonts w:ascii="Garamond" w:eastAsia="Times New Roman" w:hAnsi="Garamond"/>
          <w:sz w:val="24"/>
          <w:szCs w:val="24"/>
        </w:rPr>
        <w:t xml:space="preserve">, </w:t>
      </w:r>
      <w:r w:rsidR="00BE457C" w:rsidRPr="00235D26">
        <w:rPr>
          <w:rFonts w:ascii="Garamond" w:eastAsia="Times New Roman" w:hAnsi="Garamond"/>
          <w:sz w:val="24"/>
          <w:szCs w:val="24"/>
        </w:rPr>
        <w:t>charges</w:t>
      </w:r>
      <w:r w:rsidR="00B432A9">
        <w:rPr>
          <w:rFonts w:ascii="Garamond" w:eastAsia="Times New Roman" w:hAnsi="Garamond"/>
          <w:sz w:val="24"/>
          <w:szCs w:val="24"/>
        </w:rPr>
        <w:t xml:space="preserve">, or </w:t>
      </w:r>
      <w:r w:rsidR="00BE457C" w:rsidRPr="00235D26">
        <w:rPr>
          <w:rFonts w:ascii="Garamond" w:eastAsia="Times New Roman" w:hAnsi="Garamond"/>
          <w:sz w:val="24"/>
          <w:szCs w:val="24"/>
        </w:rPr>
        <w:t>convictions were directly related to their trafficking experience.</w:t>
      </w:r>
      <w:r w:rsidR="00BE457C" w:rsidRPr="00235D26">
        <w:rPr>
          <w:rStyle w:val="EndnoteReference"/>
          <w:rFonts w:ascii="Garamond" w:hAnsi="Garamond"/>
          <w:sz w:val="24"/>
          <w:szCs w:val="24"/>
        </w:rPr>
        <w:endnoteReference w:id="6"/>
      </w:r>
      <w:r w:rsidR="00BE457C" w:rsidRPr="00235D26">
        <w:rPr>
          <w:rFonts w:ascii="Garamond" w:eastAsia="Times New Roman" w:hAnsi="Garamond"/>
          <w:sz w:val="24"/>
          <w:szCs w:val="24"/>
        </w:rPr>
        <w:t xml:space="preserve"> </w:t>
      </w:r>
    </w:p>
    <w:p w14:paraId="324B9D98" w14:textId="77777777" w:rsidR="00161E36" w:rsidRPr="00235D26" w:rsidRDefault="00161E36" w:rsidP="00BD6E6F">
      <w:pPr>
        <w:spacing w:after="0"/>
        <w:jc w:val="both"/>
        <w:rPr>
          <w:rFonts w:ascii="Garamond" w:hAnsi="Garamond"/>
          <w:sz w:val="24"/>
          <w:szCs w:val="24"/>
        </w:rPr>
      </w:pPr>
    </w:p>
    <w:p w14:paraId="0C3D14A6" w14:textId="63121822" w:rsidR="001D117A" w:rsidRPr="00235D26" w:rsidRDefault="00FF1432" w:rsidP="005E5D1E">
      <w:pPr>
        <w:autoSpaceDE w:val="0"/>
        <w:autoSpaceDN w:val="0"/>
        <w:adjustRightInd w:val="0"/>
        <w:spacing w:after="0" w:line="240" w:lineRule="auto"/>
        <w:jc w:val="both"/>
        <w:rPr>
          <w:rFonts w:ascii="Garamond" w:eastAsia="Times New Roman" w:hAnsi="Garamond"/>
          <w:sz w:val="24"/>
          <w:szCs w:val="24"/>
        </w:rPr>
      </w:pPr>
      <w:r w:rsidRPr="00235D26">
        <w:rPr>
          <w:rFonts w:ascii="Garamond" w:hAnsi="Garamond"/>
          <w:sz w:val="24"/>
          <w:szCs w:val="24"/>
        </w:rPr>
        <w:t>V</w:t>
      </w:r>
      <w:r w:rsidR="00BE457C" w:rsidRPr="00235D26">
        <w:rPr>
          <w:rFonts w:ascii="Garamond" w:hAnsi="Garamond"/>
          <w:sz w:val="24"/>
          <w:szCs w:val="24"/>
        </w:rPr>
        <w:t>ictims often feel pressure</w:t>
      </w:r>
      <w:r w:rsidR="00B432A9">
        <w:rPr>
          <w:rFonts w:ascii="Garamond" w:hAnsi="Garamond"/>
          <w:sz w:val="24"/>
          <w:szCs w:val="24"/>
        </w:rPr>
        <w:t>d</w:t>
      </w:r>
      <w:r w:rsidR="00BE457C" w:rsidRPr="00235D26">
        <w:rPr>
          <w:rFonts w:ascii="Garamond" w:hAnsi="Garamond"/>
          <w:sz w:val="24"/>
          <w:szCs w:val="24"/>
        </w:rPr>
        <w:t xml:space="preserve"> to testify against their traffickers to </w:t>
      </w:r>
      <w:r w:rsidRPr="00235D26">
        <w:rPr>
          <w:rFonts w:ascii="Garamond" w:hAnsi="Garamond"/>
          <w:sz w:val="24"/>
          <w:szCs w:val="24"/>
        </w:rPr>
        <w:t xml:space="preserve">avoid being charged themselves or to </w:t>
      </w:r>
      <w:r w:rsidR="00BE457C" w:rsidRPr="00235D26">
        <w:rPr>
          <w:rFonts w:ascii="Garamond" w:hAnsi="Garamond"/>
          <w:sz w:val="24"/>
          <w:szCs w:val="24"/>
        </w:rPr>
        <w:t>get access to</w:t>
      </w:r>
      <w:r w:rsidRPr="00235D26">
        <w:rPr>
          <w:rFonts w:ascii="Garamond" w:hAnsi="Garamond"/>
          <w:sz w:val="24"/>
          <w:szCs w:val="24"/>
        </w:rPr>
        <w:t xml:space="preserve"> </w:t>
      </w:r>
      <w:r w:rsidR="00BE457C" w:rsidRPr="00235D26">
        <w:rPr>
          <w:rFonts w:ascii="Garamond" w:hAnsi="Garamond"/>
          <w:sz w:val="24"/>
          <w:szCs w:val="24"/>
        </w:rPr>
        <w:t xml:space="preserve">services. </w:t>
      </w:r>
      <w:r w:rsidR="005E5D1E" w:rsidRPr="00235D26">
        <w:rPr>
          <w:rFonts w:ascii="Garamond" w:eastAsia="Times New Roman" w:hAnsi="Garamond"/>
          <w:sz w:val="24"/>
          <w:szCs w:val="24"/>
        </w:rPr>
        <w:t xml:space="preserve">This further re-victimizes survivors and may alienate </w:t>
      </w:r>
      <w:r w:rsidR="005575FE" w:rsidRPr="00235D26">
        <w:rPr>
          <w:rFonts w:ascii="Garamond" w:eastAsia="Times New Roman" w:hAnsi="Garamond"/>
          <w:sz w:val="24"/>
          <w:szCs w:val="24"/>
        </w:rPr>
        <w:t>them from trusting</w:t>
      </w:r>
      <w:r w:rsidR="005E5D1E" w:rsidRPr="00235D26">
        <w:rPr>
          <w:rFonts w:ascii="Garamond" w:eastAsia="Times New Roman" w:hAnsi="Garamond"/>
          <w:sz w:val="24"/>
          <w:szCs w:val="24"/>
        </w:rPr>
        <w:t xml:space="preserve"> </w:t>
      </w:r>
      <w:r w:rsidR="005575FE" w:rsidRPr="00235D26">
        <w:rPr>
          <w:rFonts w:ascii="Garamond" w:eastAsia="Times New Roman" w:hAnsi="Garamond"/>
          <w:sz w:val="24"/>
          <w:szCs w:val="24"/>
        </w:rPr>
        <w:t>a</w:t>
      </w:r>
      <w:r w:rsidR="005E5D1E" w:rsidRPr="00235D26">
        <w:rPr>
          <w:rFonts w:ascii="Garamond" w:eastAsia="Times New Roman" w:hAnsi="Garamond"/>
          <w:sz w:val="24"/>
          <w:szCs w:val="24"/>
        </w:rPr>
        <w:t xml:space="preserve"> justice system </w:t>
      </w:r>
      <w:r w:rsidR="00957199" w:rsidRPr="00235D26">
        <w:rPr>
          <w:rFonts w:ascii="Garamond" w:eastAsia="Times New Roman" w:hAnsi="Garamond"/>
          <w:sz w:val="24"/>
          <w:szCs w:val="24"/>
        </w:rPr>
        <w:t xml:space="preserve">that demands their participation without regard to their condition </w:t>
      </w:r>
      <w:r w:rsidR="004C3ED8" w:rsidRPr="00235D26">
        <w:rPr>
          <w:rFonts w:ascii="Garamond" w:eastAsia="Times New Roman" w:hAnsi="Garamond"/>
          <w:sz w:val="24"/>
          <w:szCs w:val="24"/>
        </w:rPr>
        <w:t xml:space="preserve">or </w:t>
      </w:r>
      <w:r w:rsidR="0032154B" w:rsidRPr="00235D26">
        <w:rPr>
          <w:rFonts w:ascii="Garamond" w:eastAsia="Times New Roman" w:hAnsi="Garamond"/>
          <w:sz w:val="24"/>
          <w:szCs w:val="24"/>
        </w:rPr>
        <w:t>circumstances</w:t>
      </w:r>
      <w:r w:rsidR="005E5D1E" w:rsidRPr="00235D26">
        <w:rPr>
          <w:rFonts w:ascii="Garamond" w:eastAsia="Times New Roman" w:hAnsi="Garamond"/>
          <w:sz w:val="24"/>
          <w:szCs w:val="24"/>
        </w:rPr>
        <w:t>. </w:t>
      </w:r>
      <w:r w:rsidR="003A6E49" w:rsidRPr="00235D26">
        <w:rPr>
          <w:rFonts w:ascii="Garamond" w:eastAsia="Times New Roman" w:hAnsi="Garamond"/>
          <w:sz w:val="24"/>
          <w:szCs w:val="24"/>
        </w:rPr>
        <w:t>Negative interactions with law enforcement increase</w:t>
      </w:r>
      <w:r w:rsidR="0031085E" w:rsidRPr="00235D26">
        <w:rPr>
          <w:rFonts w:ascii="Garamond" w:eastAsia="Times New Roman" w:hAnsi="Garamond"/>
          <w:sz w:val="24"/>
          <w:szCs w:val="24"/>
        </w:rPr>
        <w:t xml:space="preserve"> the risk that </w:t>
      </w:r>
      <w:r w:rsidR="003A6E49" w:rsidRPr="00235D26">
        <w:rPr>
          <w:rFonts w:ascii="Garamond" w:eastAsia="Times New Roman" w:hAnsi="Garamond"/>
          <w:sz w:val="24"/>
          <w:szCs w:val="24"/>
        </w:rPr>
        <w:t>survivors</w:t>
      </w:r>
      <w:r w:rsidR="0031085E" w:rsidRPr="00235D26">
        <w:rPr>
          <w:rFonts w:ascii="Garamond" w:eastAsia="Times New Roman" w:hAnsi="Garamond"/>
          <w:sz w:val="24"/>
          <w:szCs w:val="24"/>
        </w:rPr>
        <w:t xml:space="preserve"> will be re-trafficked, as they may not return to seek legal or psychosocial support</w:t>
      </w:r>
      <w:r w:rsidR="001D117A" w:rsidRPr="00235D26">
        <w:rPr>
          <w:rFonts w:ascii="Garamond" w:eastAsia="Times New Roman" w:hAnsi="Garamond"/>
          <w:sz w:val="24"/>
          <w:szCs w:val="24"/>
        </w:rPr>
        <w:t>.</w:t>
      </w:r>
      <w:r w:rsidR="0031085E" w:rsidRPr="00235D26">
        <w:rPr>
          <w:rStyle w:val="EndnoteReference"/>
          <w:rFonts w:ascii="Garamond" w:eastAsia="Times New Roman" w:hAnsi="Garamond"/>
          <w:sz w:val="24"/>
          <w:szCs w:val="24"/>
        </w:rPr>
        <w:endnoteReference w:id="7"/>
      </w:r>
    </w:p>
    <w:p w14:paraId="4AFF9B3A" w14:textId="77777777" w:rsidR="001D117A" w:rsidRPr="00235D26" w:rsidRDefault="001D117A" w:rsidP="005E5D1E">
      <w:pPr>
        <w:autoSpaceDE w:val="0"/>
        <w:autoSpaceDN w:val="0"/>
        <w:adjustRightInd w:val="0"/>
        <w:spacing w:after="0" w:line="240" w:lineRule="auto"/>
        <w:jc w:val="both"/>
        <w:rPr>
          <w:rFonts w:ascii="Garamond" w:eastAsia="Times New Roman" w:hAnsi="Garamond"/>
          <w:sz w:val="24"/>
          <w:szCs w:val="24"/>
        </w:rPr>
      </w:pPr>
    </w:p>
    <w:p w14:paraId="05396CF8" w14:textId="6A44B43A" w:rsidR="00F35A88" w:rsidRPr="00235D26" w:rsidRDefault="00FF1432" w:rsidP="00A45F1F">
      <w:pPr>
        <w:autoSpaceDE w:val="0"/>
        <w:autoSpaceDN w:val="0"/>
        <w:adjustRightInd w:val="0"/>
        <w:spacing w:after="0" w:line="240" w:lineRule="auto"/>
        <w:jc w:val="both"/>
        <w:rPr>
          <w:rFonts w:ascii="Garamond" w:hAnsi="Garamond"/>
          <w:sz w:val="24"/>
          <w:szCs w:val="24"/>
        </w:rPr>
      </w:pPr>
      <w:r w:rsidRPr="00235D26">
        <w:rPr>
          <w:rFonts w:ascii="Garamond" w:hAnsi="Garamond"/>
          <w:sz w:val="24"/>
          <w:szCs w:val="24"/>
        </w:rPr>
        <w:t>The U.S.-based National Survivor Network Survey revealed that</w:t>
      </w:r>
      <w:r w:rsidR="00BE457C" w:rsidRPr="00235D26">
        <w:rPr>
          <w:rFonts w:ascii="Garamond" w:hAnsi="Garamond"/>
          <w:sz w:val="24"/>
          <w:szCs w:val="24"/>
        </w:rPr>
        <w:t xml:space="preserve"> 22.2% of respondents reported that they felt like they had to testify against their</w:t>
      </w:r>
      <w:r w:rsidRPr="00235D26">
        <w:rPr>
          <w:rFonts w:ascii="Garamond" w:hAnsi="Garamond"/>
          <w:sz w:val="24"/>
          <w:szCs w:val="24"/>
        </w:rPr>
        <w:t xml:space="preserve"> </w:t>
      </w:r>
      <w:r w:rsidR="00BE457C" w:rsidRPr="00235D26">
        <w:rPr>
          <w:rFonts w:ascii="Garamond" w:hAnsi="Garamond"/>
          <w:sz w:val="24"/>
          <w:szCs w:val="24"/>
        </w:rPr>
        <w:t>trafficker to get help or services</w:t>
      </w:r>
      <w:r w:rsidR="00021DCF">
        <w:rPr>
          <w:rFonts w:ascii="Garamond" w:hAnsi="Garamond"/>
          <w:sz w:val="24"/>
          <w:szCs w:val="24"/>
        </w:rPr>
        <w:t>,</w:t>
      </w:r>
      <w:r w:rsidR="00BE457C" w:rsidRPr="00235D26">
        <w:rPr>
          <w:rFonts w:ascii="Garamond" w:hAnsi="Garamond"/>
          <w:sz w:val="24"/>
          <w:szCs w:val="24"/>
        </w:rPr>
        <w:t xml:space="preserve"> and 30.5% felt pressure to testify </w:t>
      </w:r>
      <w:r w:rsidR="00E43058">
        <w:rPr>
          <w:rFonts w:ascii="Garamond" w:hAnsi="Garamond"/>
          <w:sz w:val="24"/>
          <w:szCs w:val="24"/>
        </w:rPr>
        <w:t>from</w:t>
      </w:r>
      <w:r w:rsidR="00E43058" w:rsidRPr="00235D26">
        <w:rPr>
          <w:rFonts w:ascii="Garamond" w:hAnsi="Garamond"/>
          <w:sz w:val="24"/>
          <w:szCs w:val="24"/>
        </w:rPr>
        <w:t xml:space="preserve"> </w:t>
      </w:r>
      <w:r w:rsidR="00BE457C" w:rsidRPr="00235D26">
        <w:rPr>
          <w:rFonts w:ascii="Garamond" w:hAnsi="Garamond"/>
          <w:sz w:val="24"/>
          <w:szCs w:val="24"/>
        </w:rPr>
        <w:t>law enforcement.</w:t>
      </w:r>
      <w:r w:rsidR="00BE457C" w:rsidRPr="00235D26">
        <w:rPr>
          <w:rStyle w:val="EndnoteReference"/>
          <w:rFonts w:ascii="Garamond" w:hAnsi="Garamond"/>
          <w:sz w:val="24"/>
          <w:szCs w:val="24"/>
        </w:rPr>
        <w:endnoteReference w:id="8"/>
      </w:r>
      <w:r w:rsidR="00BE457C" w:rsidRPr="00235D26">
        <w:rPr>
          <w:rFonts w:ascii="Garamond" w:eastAsia="Times New Roman" w:hAnsi="Garamond"/>
          <w:sz w:val="24"/>
          <w:szCs w:val="24"/>
        </w:rPr>
        <w:t xml:space="preserve"> </w:t>
      </w:r>
      <w:r w:rsidR="00BE457C" w:rsidRPr="00235D26">
        <w:rPr>
          <w:rFonts w:ascii="Garamond" w:hAnsi="Garamond"/>
          <w:sz w:val="24"/>
          <w:szCs w:val="24"/>
        </w:rPr>
        <w:t>One survivor captured the sentiment with “Nobody was concerned about m</w:t>
      </w:r>
      <w:r w:rsidR="00312019" w:rsidRPr="00235D26">
        <w:rPr>
          <w:rFonts w:ascii="Garamond" w:hAnsi="Garamond"/>
          <w:sz w:val="24"/>
          <w:szCs w:val="24"/>
        </w:rPr>
        <w:t>e</w:t>
      </w:r>
      <w:r w:rsidR="00BE457C" w:rsidRPr="00235D26">
        <w:rPr>
          <w:rFonts w:ascii="Garamond" w:hAnsi="Garamond"/>
          <w:sz w:val="24"/>
          <w:szCs w:val="24"/>
        </w:rPr>
        <w:t>, my needs or concerns. They only cared about my cooperation.”</w:t>
      </w:r>
      <w:r w:rsidR="00221782" w:rsidRPr="00235D26">
        <w:rPr>
          <w:rStyle w:val="EndnoteReference"/>
          <w:rFonts w:ascii="Garamond" w:hAnsi="Garamond"/>
          <w:sz w:val="24"/>
          <w:szCs w:val="24"/>
        </w:rPr>
        <w:t xml:space="preserve"> </w:t>
      </w:r>
      <w:r w:rsidR="00221782" w:rsidRPr="00235D26">
        <w:rPr>
          <w:rStyle w:val="EndnoteReference"/>
          <w:rFonts w:ascii="Garamond" w:hAnsi="Garamond"/>
          <w:sz w:val="24"/>
          <w:szCs w:val="24"/>
        </w:rPr>
        <w:endnoteReference w:id="9"/>
      </w:r>
      <w:r w:rsidR="00C95268" w:rsidRPr="00235D26">
        <w:rPr>
          <w:rFonts w:ascii="Garamond" w:hAnsi="Garamond"/>
          <w:sz w:val="24"/>
          <w:szCs w:val="24"/>
        </w:rPr>
        <w:t xml:space="preserve"> </w:t>
      </w:r>
    </w:p>
    <w:p w14:paraId="40EA0FDF" w14:textId="77777777" w:rsidR="00A45F1F" w:rsidRPr="00235D26" w:rsidRDefault="00A45F1F" w:rsidP="00A45F1F">
      <w:pPr>
        <w:autoSpaceDE w:val="0"/>
        <w:autoSpaceDN w:val="0"/>
        <w:adjustRightInd w:val="0"/>
        <w:spacing w:after="0" w:line="240" w:lineRule="auto"/>
        <w:jc w:val="both"/>
        <w:rPr>
          <w:rFonts w:ascii="Garamond" w:hAnsi="Garamond"/>
          <w:sz w:val="24"/>
          <w:szCs w:val="24"/>
        </w:rPr>
      </w:pPr>
    </w:p>
    <w:p w14:paraId="1187E35F" w14:textId="7BDE63B6" w:rsidR="008D3393" w:rsidRPr="00235D26" w:rsidRDefault="00507435" w:rsidP="00BD6E6F">
      <w:pPr>
        <w:spacing w:after="0"/>
        <w:jc w:val="both"/>
        <w:rPr>
          <w:rFonts w:ascii="Garamond" w:hAnsi="Garamond"/>
          <w:b/>
          <w:bCs/>
          <w:sz w:val="24"/>
          <w:szCs w:val="24"/>
        </w:rPr>
      </w:pPr>
      <w:r w:rsidRPr="00235D26">
        <w:rPr>
          <w:rFonts w:ascii="Garamond" w:hAnsi="Garamond"/>
          <w:b/>
          <w:bCs/>
          <w:sz w:val="24"/>
          <w:szCs w:val="24"/>
        </w:rPr>
        <w:t>Criminaliz</w:t>
      </w:r>
      <w:r w:rsidR="00757D39" w:rsidRPr="00235D26">
        <w:rPr>
          <w:rFonts w:ascii="Garamond" w:hAnsi="Garamond"/>
          <w:b/>
          <w:bCs/>
          <w:sz w:val="24"/>
          <w:szCs w:val="24"/>
        </w:rPr>
        <w:t xml:space="preserve">ing </w:t>
      </w:r>
      <w:r w:rsidRPr="00235D26">
        <w:rPr>
          <w:rFonts w:ascii="Garamond" w:hAnsi="Garamond"/>
          <w:b/>
          <w:bCs/>
          <w:sz w:val="24"/>
          <w:szCs w:val="24"/>
        </w:rPr>
        <w:t xml:space="preserve">Survivors </w:t>
      </w:r>
      <w:r w:rsidR="00225C53" w:rsidRPr="00235D26">
        <w:rPr>
          <w:rFonts w:ascii="Garamond" w:hAnsi="Garamond"/>
          <w:b/>
          <w:bCs/>
          <w:sz w:val="24"/>
          <w:szCs w:val="24"/>
        </w:rPr>
        <w:t xml:space="preserve">Undercuts Efforts </w:t>
      </w:r>
      <w:r w:rsidR="009E1CA6" w:rsidRPr="00235D26">
        <w:rPr>
          <w:rFonts w:ascii="Garamond" w:hAnsi="Garamond"/>
          <w:b/>
          <w:bCs/>
          <w:sz w:val="24"/>
          <w:szCs w:val="24"/>
        </w:rPr>
        <w:t>f</w:t>
      </w:r>
      <w:r w:rsidR="00225C53" w:rsidRPr="00235D26">
        <w:rPr>
          <w:rFonts w:ascii="Garamond" w:hAnsi="Garamond"/>
          <w:b/>
          <w:bCs/>
          <w:sz w:val="24"/>
          <w:szCs w:val="24"/>
        </w:rPr>
        <w:t xml:space="preserve">or Recovery and Remedy </w:t>
      </w:r>
    </w:p>
    <w:p w14:paraId="3133089E" w14:textId="03F0364A" w:rsidR="00BD6E6F" w:rsidRPr="00235D26" w:rsidRDefault="00845FD0" w:rsidP="00BD6E6F">
      <w:pPr>
        <w:autoSpaceDE w:val="0"/>
        <w:autoSpaceDN w:val="0"/>
        <w:adjustRightInd w:val="0"/>
        <w:spacing w:after="0" w:line="240" w:lineRule="auto"/>
        <w:jc w:val="both"/>
        <w:rPr>
          <w:rFonts w:ascii="Garamond" w:hAnsi="Garamond"/>
          <w:sz w:val="24"/>
          <w:szCs w:val="24"/>
        </w:rPr>
      </w:pPr>
      <w:r w:rsidRPr="00235D26">
        <w:rPr>
          <w:rFonts w:ascii="Garamond" w:hAnsi="Garamond"/>
          <w:sz w:val="24"/>
          <w:szCs w:val="24"/>
        </w:rPr>
        <w:t>Survivors suffer long-term impacts from the arrests and convictions they faced as trafficking victi</w:t>
      </w:r>
      <w:r w:rsidR="00440774" w:rsidRPr="00235D26">
        <w:rPr>
          <w:rFonts w:ascii="Garamond" w:hAnsi="Garamond"/>
          <w:sz w:val="24"/>
          <w:szCs w:val="24"/>
        </w:rPr>
        <w:t>ms.</w:t>
      </w:r>
      <w:r w:rsidR="00D87ED5" w:rsidRPr="00235D26">
        <w:rPr>
          <w:rFonts w:ascii="Garamond" w:hAnsi="Garamond"/>
          <w:sz w:val="24"/>
          <w:szCs w:val="24"/>
        </w:rPr>
        <w:t xml:space="preserve"> </w:t>
      </w:r>
      <w:r w:rsidR="003367A8" w:rsidRPr="00235D26">
        <w:rPr>
          <w:rFonts w:ascii="Garamond" w:hAnsi="Garamond"/>
          <w:sz w:val="24"/>
          <w:szCs w:val="24"/>
        </w:rPr>
        <w:t>For many</w:t>
      </w:r>
      <w:r w:rsidR="003A6E49" w:rsidRPr="00235D26">
        <w:rPr>
          <w:rFonts w:ascii="Garamond" w:hAnsi="Garamond"/>
          <w:sz w:val="24"/>
          <w:szCs w:val="24"/>
        </w:rPr>
        <w:t>,</w:t>
      </w:r>
      <w:r w:rsidR="003367A8" w:rsidRPr="00235D26">
        <w:rPr>
          <w:rFonts w:ascii="Garamond" w:hAnsi="Garamond"/>
          <w:sz w:val="24"/>
          <w:szCs w:val="24"/>
        </w:rPr>
        <w:t xml:space="preserve"> such </w:t>
      </w:r>
      <w:r w:rsidR="00A33863" w:rsidRPr="00235D26">
        <w:rPr>
          <w:rFonts w:ascii="Garamond" w:hAnsi="Garamond"/>
          <w:sz w:val="24"/>
          <w:szCs w:val="24"/>
        </w:rPr>
        <w:t>criminalization</w:t>
      </w:r>
      <w:r w:rsidR="003367A8" w:rsidRPr="00235D26">
        <w:rPr>
          <w:rFonts w:ascii="Garamond" w:hAnsi="Garamond"/>
          <w:sz w:val="24"/>
          <w:szCs w:val="24"/>
        </w:rPr>
        <w:t xml:space="preserve"> curtails their economic opportunities as they</w:t>
      </w:r>
      <w:r w:rsidR="00D87ED5" w:rsidRPr="00235D26">
        <w:rPr>
          <w:rFonts w:ascii="Garamond" w:hAnsi="Garamond"/>
          <w:sz w:val="24"/>
          <w:szCs w:val="24"/>
        </w:rPr>
        <w:t xml:space="preserve"> are unable to </w:t>
      </w:r>
      <w:r w:rsidR="00D07E90" w:rsidRPr="00235D26">
        <w:rPr>
          <w:rFonts w:ascii="Garamond" w:hAnsi="Garamond"/>
          <w:sz w:val="24"/>
          <w:szCs w:val="24"/>
        </w:rPr>
        <w:t xml:space="preserve">obtain employment and </w:t>
      </w:r>
      <w:r w:rsidR="003367A8" w:rsidRPr="00235D26">
        <w:rPr>
          <w:rFonts w:ascii="Garamond" w:hAnsi="Garamond"/>
          <w:sz w:val="24"/>
          <w:szCs w:val="24"/>
        </w:rPr>
        <w:t xml:space="preserve">access </w:t>
      </w:r>
      <w:r w:rsidR="00D07E90" w:rsidRPr="00235D26">
        <w:rPr>
          <w:rFonts w:ascii="Garamond" w:hAnsi="Garamond"/>
          <w:sz w:val="24"/>
          <w:szCs w:val="24"/>
        </w:rPr>
        <w:t xml:space="preserve">housing as a result of their </w:t>
      </w:r>
      <w:r w:rsidR="003367A8" w:rsidRPr="00235D26">
        <w:rPr>
          <w:rFonts w:ascii="Garamond" w:hAnsi="Garamond"/>
          <w:sz w:val="24"/>
          <w:szCs w:val="24"/>
        </w:rPr>
        <w:t xml:space="preserve">criminal </w:t>
      </w:r>
      <w:r w:rsidR="00D07E90" w:rsidRPr="00235D26">
        <w:rPr>
          <w:rFonts w:ascii="Garamond" w:hAnsi="Garamond"/>
          <w:sz w:val="24"/>
          <w:szCs w:val="24"/>
        </w:rPr>
        <w:t>records</w:t>
      </w:r>
      <w:r w:rsidR="003367A8" w:rsidRPr="00235D26">
        <w:rPr>
          <w:rFonts w:ascii="Garamond" w:hAnsi="Garamond"/>
          <w:sz w:val="24"/>
          <w:szCs w:val="24"/>
        </w:rPr>
        <w:t>.</w:t>
      </w:r>
      <w:r w:rsidR="006F4951" w:rsidRPr="00235D26">
        <w:rPr>
          <w:rStyle w:val="EndnoteReference"/>
          <w:rFonts w:ascii="Garamond" w:hAnsi="Garamond"/>
          <w:sz w:val="24"/>
          <w:szCs w:val="24"/>
        </w:rPr>
        <w:endnoteReference w:id="10"/>
      </w:r>
      <w:r w:rsidR="00D07E90" w:rsidRPr="00235D26">
        <w:rPr>
          <w:rFonts w:ascii="Garamond" w:hAnsi="Garamond"/>
          <w:sz w:val="24"/>
          <w:szCs w:val="24"/>
        </w:rPr>
        <w:t xml:space="preserve"> </w:t>
      </w:r>
      <w:r w:rsidR="00434388" w:rsidRPr="00235D26">
        <w:rPr>
          <w:rFonts w:ascii="Garamond" w:hAnsi="Garamond"/>
          <w:sz w:val="24"/>
          <w:szCs w:val="24"/>
        </w:rPr>
        <w:t>For oth</w:t>
      </w:r>
      <w:r w:rsidR="00A17A62" w:rsidRPr="00235D26">
        <w:rPr>
          <w:rFonts w:ascii="Garamond" w:hAnsi="Garamond"/>
          <w:sz w:val="24"/>
          <w:szCs w:val="24"/>
        </w:rPr>
        <w:t xml:space="preserve">er </w:t>
      </w:r>
      <w:r w:rsidR="007A165E" w:rsidRPr="00235D26">
        <w:rPr>
          <w:rFonts w:ascii="Garamond" w:hAnsi="Garamond"/>
          <w:sz w:val="24"/>
          <w:szCs w:val="24"/>
        </w:rPr>
        <w:t>survivors</w:t>
      </w:r>
      <w:r w:rsidR="00A17A62" w:rsidRPr="00235D26">
        <w:rPr>
          <w:rFonts w:ascii="Garamond" w:hAnsi="Garamond"/>
          <w:sz w:val="24"/>
          <w:szCs w:val="24"/>
        </w:rPr>
        <w:t>, such records mean inability to access loans and credit</w:t>
      </w:r>
      <w:r w:rsidR="00D060B6" w:rsidRPr="00235D26">
        <w:rPr>
          <w:rFonts w:ascii="Garamond" w:hAnsi="Garamond"/>
          <w:sz w:val="24"/>
          <w:szCs w:val="24"/>
        </w:rPr>
        <w:t>, education</w:t>
      </w:r>
      <w:r w:rsidR="002F7BC8">
        <w:rPr>
          <w:rFonts w:ascii="Garamond" w:hAnsi="Garamond"/>
          <w:sz w:val="24"/>
          <w:szCs w:val="24"/>
        </w:rPr>
        <w:t>,</w:t>
      </w:r>
      <w:r w:rsidR="00D060B6" w:rsidRPr="00235D26">
        <w:rPr>
          <w:rFonts w:ascii="Garamond" w:hAnsi="Garamond"/>
          <w:sz w:val="24"/>
          <w:szCs w:val="24"/>
        </w:rPr>
        <w:t xml:space="preserve"> and other </w:t>
      </w:r>
      <w:r w:rsidR="0012449A" w:rsidRPr="00235D26">
        <w:rPr>
          <w:rFonts w:ascii="Garamond" w:hAnsi="Garamond"/>
          <w:sz w:val="24"/>
          <w:szCs w:val="24"/>
        </w:rPr>
        <w:t xml:space="preserve">social protection </w:t>
      </w:r>
      <w:r w:rsidR="00D060B6" w:rsidRPr="00235D26">
        <w:rPr>
          <w:rFonts w:ascii="Garamond" w:hAnsi="Garamond"/>
          <w:sz w:val="24"/>
          <w:szCs w:val="24"/>
        </w:rPr>
        <w:t xml:space="preserve">services. In some countries a criminal record </w:t>
      </w:r>
      <w:r w:rsidR="000608A5" w:rsidRPr="00235D26">
        <w:rPr>
          <w:rFonts w:ascii="Garamond" w:hAnsi="Garamond"/>
          <w:sz w:val="24"/>
          <w:szCs w:val="24"/>
        </w:rPr>
        <w:t xml:space="preserve">precludes </w:t>
      </w:r>
      <w:r w:rsidR="007F10E9" w:rsidRPr="00235D26">
        <w:rPr>
          <w:rFonts w:ascii="Garamond" w:hAnsi="Garamond"/>
          <w:sz w:val="24"/>
          <w:szCs w:val="24"/>
        </w:rPr>
        <w:t>survivors</w:t>
      </w:r>
      <w:r w:rsidR="000608A5" w:rsidRPr="00235D26">
        <w:rPr>
          <w:rFonts w:ascii="Garamond" w:hAnsi="Garamond"/>
          <w:sz w:val="24"/>
          <w:szCs w:val="24"/>
        </w:rPr>
        <w:t xml:space="preserve"> from </w:t>
      </w:r>
      <w:r w:rsidR="00A26F34" w:rsidRPr="00235D26">
        <w:rPr>
          <w:rFonts w:ascii="Garamond" w:hAnsi="Garamond"/>
          <w:sz w:val="24"/>
          <w:szCs w:val="24"/>
        </w:rPr>
        <w:t xml:space="preserve">adjusting </w:t>
      </w:r>
      <w:r w:rsidR="000608A5" w:rsidRPr="00235D26">
        <w:rPr>
          <w:rFonts w:ascii="Garamond" w:hAnsi="Garamond"/>
          <w:sz w:val="24"/>
          <w:szCs w:val="24"/>
        </w:rPr>
        <w:t xml:space="preserve">their migration </w:t>
      </w:r>
      <w:r w:rsidR="00A26F34" w:rsidRPr="00235D26">
        <w:rPr>
          <w:rFonts w:ascii="Garamond" w:hAnsi="Garamond"/>
          <w:sz w:val="24"/>
          <w:szCs w:val="24"/>
        </w:rPr>
        <w:t>status</w:t>
      </w:r>
      <w:r w:rsidR="007F10E9" w:rsidRPr="00235D26">
        <w:rPr>
          <w:rFonts w:ascii="Garamond" w:hAnsi="Garamond"/>
          <w:sz w:val="24"/>
          <w:szCs w:val="24"/>
        </w:rPr>
        <w:t xml:space="preserve"> or from </w:t>
      </w:r>
      <w:r w:rsidR="007A165E" w:rsidRPr="00235D26">
        <w:rPr>
          <w:rFonts w:ascii="Garamond" w:hAnsi="Garamond"/>
          <w:sz w:val="24"/>
          <w:szCs w:val="24"/>
        </w:rPr>
        <w:t>asserting custody of their children</w:t>
      </w:r>
      <w:r w:rsidR="001A073C" w:rsidRPr="00235D26">
        <w:rPr>
          <w:rFonts w:ascii="Garamond" w:hAnsi="Garamond"/>
          <w:sz w:val="24"/>
          <w:szCs w:val="24"/>
        </w:rPr>
        <w:t xml:space="preserve"> and </w:t>
      </w:r>
      <w:r w:rsidR="00E43058" w:rsidRPr="00235D26">
        <w:rPr>
          <w:rFonts w:ascii="Garamond" w:hAnsi="Garamond"/>
          <w:sz w:val="24"/>
          <w:szCs w:val="24"/>
        </w:rPr>
        <w:t>re</w:t>
      </w:r>
      <w:r w:rsidR="00E43058">
        <w:rPr>
          <w:rFonts w:ascii="Garamond" w:hAnsi="Garamond"/>
          <w:sz w:val="24"/>
          <w:szCs w:val="24"/>
        </w:rPr>
        <w:t>uniting</w:t>
      </w:r>
      <w:r w:rsidR="00E43058" w:rsidRPr="00235D26">
        <w:rPr>
          <w:rFonts w:ascii="Garamond" w:hAnsi="Garamond"/>
          <w:sz w:val="24"/>
          <w:szCs w:val="24"/>
        </w:rPr>
        <w:t xml:space="preserve"> </w:t>
      </w:r>
      <w:r w:rsidR="001A073C" w:rsidRPr="00235D26">
        <w:rPr>
          <w:rFonts w:ascii="Garamond" w:hAnsi="Garamond"/>
          <w:sz w:val="24"/>
          <w:szCs w:val="24"/>
        </w:rPr>
        <w:t xml:space="preserve">with </w:t>
      </w:r>
      <w:r w:rsidR="00B66FC1" w:rsidRPr="00235D26">
        <w:rPr>
          <w:rFonts w:ascii="Garamond" w:hAnsi="Garamond"/>
          <w:sz w:val="24"/>
          <w:szCs w:val="24"/>
        </w:rPr>
        <w:t>f</w:t>
      </w:r>
      <w:r w:rsidR="001A073C" w:rsidRPr="00235D26">
        <w:rPr>
          <w:rFonts w:ascii="Garamond" w:hAnsi="Garamond"/>
          <w:sz w:val="24"/>
          <w:szCs w:val="24"/>
        </w:rPr>
        <w:t>amily members</w:t>
      </w:r>
      <w:r w:rsidR="007A165E" w:rsidRPr="00235D26">
        <w:rPr>
          <w:rFonts w:ascii="Garamond" w:hAnsi="Garamond"/>
          <w:sz w:val="24"/>
          <w:szCs w:val="24"/>
        </w:rPr>
        <w:t>.</w:t>
      </w:r>
      <w:r w:rsidR="00A26F34" w:rsidRPr="00235D26">
        <w:rPr>
          <w:rFonts w:ascii="Garamond" w:hAnsi="Garamond"/>
          <w:sz w:val="24"/>
          <w:szCs w:val="24"/>
        </w:rPr>
        <w:t xml:space="preserve"> </w:t>
      </w:r>
      <w:r w:rsidR="00B06659" w:rsidRPr="00235D26">
        <w:rPr>
          <w:rFonts w:ascii="Garamond" w:hAnsi="Garamond"/>
          <w:sz w:val="24"/>
          <w:szCs w:val="24"/>
        </w:rPr>
        <w:t xml:space="preserve">These </w:t>
      </w:r>
      <w:r w:rsidR="00B66FC1" w:rsidRPr="00235D26">
        <w:rPr>
          <w:rFonts w:ascii="Garamond" w:hAnsi="Garamond"/>
          <w:sz w:val="24"/>
          <w:szCs w:val="24"/>
        </w:rPr>
        <w:t>adverse</w:t>
      </w:r>
      <w:r w:rsidR="00B06659" w:rsidRPr="00235D26">
        <w:rPr>
          <w:rFonts w:ascii="Garamond" w:hAnsi="Garamond"/>
          <w:sz w:val="24"/>
          <w:szCs w:val="24"/>
        </w:rPr>
        <w:t xml:space="preserve"> </w:t>
      </w:r>
      <w:r w:rsidR="00F5229D" w:rsidRPr="00235D26">
        <w:rPr>
          <w:rFonts w:ascii="Garamond" w:hAnsi="Garamond"/>
          <w:sz w:val="24"/>
          <w:szCs w:val="24"/>
        </w:rPr>
        <w:t xml:space="preserve">impacts </w:t>
      </w:r>
      <w:r w:rsidR="00B06659" w:rsidRPr="00235D26">
        <w:rPr>
          <w:rFonts w:ascii="Garamond" w:hAnsi="Garamond"/>
          <w:sz w:val="24"/>
          <w:szCs w:val="24"/>
        </w:rPr>
        <w:t>reinforce surv</w:t>
      </w:r>
      <w:r w:rsidR="00B66FC1" w:rsidRPr="00235D26">
        <w:rPr>
          <w:rFonts w:ascii="Garamond" w:hAnsi="Garamond"/>
          <w:sz w:val="24"/>
          <w:szCs w:val="24"/>
        </w:rPr>
        <w:t>ivors</w:t>
      </w:r>
      <w:r w:rsidR="00B06659" w:rsidRPr="00235D26">
        <w:rPr>
          <w:rFonts w:ascii="Garamond" w:hAnsi="Garamond"/>
          <w:sz w:val="24"/>
          <w:szCs w:val="24"/>
        </w:rPr>
        <w:t>’ vulnerabilities and can re-</w:t>
      </w:r>
      <w:r w:rsidR="00B66FC1" w:rsidRPr="00235D26">
        <w:rPr>
          <w:rFonts w:ascii="Garamond" w:hAnsi="Garamond"/>
          <w:sz w:val="24"/>
          <w:szCs w:val="24"/>
        </w:rPr>
        <w:t>victimize</w:t>
      </w:r>
      <w:r w:rsidR="00B06659" w:rsidRPr="00235D26">
        <w:rPr>
          <w:rFonts w:ascii="Garamond" w:hAnsi="Garamond"/>
          <w:sz w:val="24"/>
          <w:szCs w:val="24"/>
        </w:rPr>
        <w:t xml:space="preserve"> them and their families. </w:t>
      </w:r>
    </w:p>
    <w:p w14:paraId="28C02FF2" w14:textId="77777777" w:rsidR="00BD6E6F" w:rsidRPr="00235D26" w:rsidRDefault="00BD6E6F" w:rsidP="00BD6E6F">
      <w:pPr>
        <w:autoSpaceDE w:val="0"/>
        <w:autoSpaceDN w:val="0"/>
        <w:adjustRightInd w:val="0"/>
        <w:spacing w:after="0" w:line="240" w:lineRule="auto"/>
        <w:jc w:val="both"/>
        <w:rPr>
          <w:rFonts w:ascii="Garamond" w:hAnsi="Garamond"/>
          <w:sz w:val="24"/>
          <w:szCs w:val="24"/>
        </w:rPr>
      </w:pPr>
    </w:p>
    <w:p w14:paraId="7DB82B65" w14:textId="3FD3ECF8" w:rsidR="005D49C6" w:rsidRPr="00235D26" w:rsidRDefault="00B06659" w:rsidP="00BD6E6F">
      <w:pPr>
        <w:autoSpaceDE w:val="0"/>
        <w:autoSpaceDN w:val="0"/>
        <w:adjustRightInd w:val="0"/>
        <w:spacing w:after="0" w:line="240" w:lineRule="auto"/>
        <w:jc w:val="both"/>
        <w:rPr>
          <w:rFonts w:ascii="Garamond" w:eastAsia="Times New Roman" w:hAnsi="Garamond"/>
          <w:sz w:val="24"/>
          <w:szCs w:val="24"/>
        </w:rPr>
      </w:pPr>
      <w:r w:rsidRPr="00235D26">
        <w:rPr>
          <w:rFonts w:ascii="Garamond" w:hAnsi="Garamond"/>
          <w:sz w:val="24"/>
          <w:szCs w:val="24"/>
        </w:rPr>
        <w:t>As one surv</w:t>
      </w:r>
      <w:r w:rsidR="00CD6AB3" w:rsidRPr="00235D26">
        <w:rPr>
          <w:rFonts w:ascii="Garamond" w:hAnsi="Garamond"/>
          <w:sz w:val="24"/>
          <w:szCs w:val="24"/>
        </w:rPr>
        <w:t xml:space="preserve">ivor </w:t>
      </w:r>
      <w:r w:rsidR="00B66FC1" w:rsidRPr="00235D26">
        <w:rPr>
          <w:rFonts w:ascii="Garamond" w:hAnsi="Garamond"/>
          <w:sz w:val="24"/>
          <w:szCs w:val="24"/>
        </w:rPr>
        <w:t>painfully</w:t>
      </w:r>
      <w:r w:rsidR="00CD6AB3" w:rsidRPr="00235D26">
        <w:rPr>
          <w:rFonts w:ascii="Garamond" w:hAnsi="Garamond"/>
          <w:sz w:val="24"/>
          <w:szCs w:val="24"/>
        </w:rPr>
        <w:t xml:space="preserve"> </w:t>
      </w:r>
      <w:r w:rsidRPr="00235D26">
        <w:rPr>
          <w:rFonts w:ascii="Garamond" w:hAnsi="Garamond"/>
          <w:sz w:val="24"/>
          <w:szCs w:val="24"/>
        </w:rPr>
        <w:t>explained “</w:t>
      </w:r>
      <w:r w:rsidR="001A073C" w:rsidRPr="00235D26">
        <w:rPr>
          <w:rFonts w:ascii="Garamond" w:hAnsi="Garamond"/>
          <w:sz w:val="24"/>
          <w:szCs w:val="24"/>
        </w:rPr>
        <w:t xml:space="preserve">After having </w:t>
      </w:r>
      <w:r w:rsidR="005F3856" w:rsidRPr="00235D26">
        <w:rPr>
          <w:rFonts w:ascii="Garamond" w:hAnsi="Garamond"/>
          <w:sz w:val="24"/>
          <w:szCs w:val="24"/>
        </w:rPr>
        <w:t>‘</w:t>
      </w:r>
      <w:r w:rsidR="001A073C" w:rsidRPr="00235D26">
        <w:rPr>
          <w:rFonts w:ascii="Garamond" w:hAnsi="Garamond"/>
          <w:sz w:val="24"/>
          <w:szCs w:val="24"/>
        </w:rPr>
        <w:t>escaped</w:t>
      </w:r>
      <w:r w:rsidR="005F3856" w:rsidRPr="00235D26">
        <w:rPr>
          <w:rFonts w:ascii="Garamond" w:hAnsi="Garamond"/>
          <w:sz w:val="24"/>
          <w:szCs w:val="24"/>
        </w:rPr>
        <w:t>’</w:t>
      </w:r>
      <w:r w:rsidR="001A073C" w:rsidRPr="00235D26">
        <w:rPr>
          <w:rFonts w:ascii="Garamond" w:hAnsi="Garamond"/>
          <w:sz w:val="24"/>
          <w:szCs w:val="24"/>
        </w:rPr>
        <w:t xml:space="preserve"> from my sex trafficker, I have still been enslaved by the charges.</w:t>
      </w:r>
      <w:r w:rsidR="00CD6AB3" w:rsidRPr="00235D26">
        <w:rPr>
          <w:rFonts w:ascii="Garamond" w:hAnsi="Garamond"/>
          <w:sz w:val="24"/>
          <w:szCs w:val="24"/>
        </w:rPr>
        <w:t xml:space="preserve"> </w:t>
      </w:r>
      <w:r w:rsidR="001A073C" w:rsidRPr="00235D26">
        <w:rPr>
          <w:rFonts w:ascii="Garamond" w:hAnsi="Garamond"/>
          <w:sz w:val="24"/>
          <w:szCs w:val="24"/>
        </w:rPr>
        <w:t>Unable to get employment year after year after year resulted in homelessness and suicide</w:t>
      </w:r>
      <w:r w:rsidR="00CD6AB3" w:rsidRPr="00235D26">
        <w:rPr>
          <w:rFonts w:ascii="Garamond" w:hAnsi="Garamond"/>
          <w:sz w:val="24"/>
          <w:szCs w:val="24"/>
        </w:rPr>
        <w:t xml:space="preserve"> </w:t>
      </w:r>
      <w:r w:rsidR="001A073C" w:rsidRPr="00235D26">
        <w:rPr>
          <w:rFonts w:ascii="Garamond" w:hAnsi="Garamond"/>
          <w:sz w:val="24"/>
          <w:szCs w:val="24"/>
        </w:rPr>
        <w:t xml:space="preserve">attempts. </w:t>
      </w:r>
      <w:r w:rsidR="00CD6AB3" w:rsidRPr="00235D26">
        <w:rPr>
          <w:rFonts w:ascii="Garamond" w:hAnsi="Garamond"/>
          <w:sz w:val="24"/>
          <w:szCs w:val="24"/>
        </w:rPr>
        <w:t>…</w:t>
      </w:r>
      <w:r w:rsidR="001A073C" w:rsidRPr="00235D26">
        <w:rPr>
          <w:rFonts w:ascii="Garamond" w:hAnsi="Garamond"/>
          <w:sz w:val="24"/>
          <w:szCs w:val="24"/>
        </w:rPr>
        <w:t xml:space="preserve">I felt like, here you're free, </w:t>
      </w:r>
      <w:r w:rsidR="00CD6AB3" w:rsidRPr="00235D26">
        <w:rPr>
          <w:rFonts w:ascii="Garamond" w:hAnsi="Garamond"/>
          <w:sz w:val="24"/>
          <w:szCs w:val="24"/>
        </w:rPr>
        <w:t xml:space="preserve">[but] </w:t>
      </w:r>
      <w:r w:rsidR="001A073C" w:rsidRPr="00235D26">
        <w:rPr>
          <w:rFonts w:ascii="Garamond" w:hAnsi="Garamond"/>
          <w:sz w:val="24"/>
          <w:szCs w:val="24"/>
        </w:rPr>
        <w:t>nobody wants to know you, talk to you, help you, date you, hire you, or have you living in their home so you might as well</w:t>
      </w:r>
      <w:r w:rsidR="00CD6AB3" w:rsidRPr="00235D26">
        <w:rPr>
          <w:rFonts w:ascii="Garamond" w:hAnsi="Garamond"/>
          <w:sz w:val="24"/>
          <w:szCs w:val="24"/>
        </w:rPr>
        <w:t xml:space="preserve"> </w:t>
      </w:r>
      <w:r w:rsidR="001A073C" w:rsidRPr="00235D26">
        <w:rPr>
          <w:rFonts w:ascii="Garamond" w:hAnsi="Garamond"/>
          <w:sz w:val="24"/>
          <w:szCs w:val="24"/>
        </w:rPr>
        <w:t>just be dead.”</w:t>
      </w:r>
      <w:r w:rsidR="00221782" w:rsidRPr="00235D26">
        <w:rPr>
          <w:rStyle w:val="EndnoteReference"/>
          <w:rFonts w:ascii="Garamond" w:hAnsi="Garamond"/>
          <w:sz w:val="24"/>
          <w:szCs w:val="24"/>
        </w:rPr>
        <w:endnoteReference w:id="11"/>
      </w:r>
      <w:r w:rsidR="00BD6E6F" w:rsidRPr="00235D26">
        <w:rPr>
          <w:rFonts w:ascii="Garamond" w:hAnsi="Garamond"/>
          <w:sz w:val="24"/>
          <w:szCs w:val="24"/>
        </w:rPr>
        <w:t xml:space="preserve"> </w:t>
      </w:r>
      <w:r w:rsidR="008C17F1" w:rsidRPr="00235D26">
        <w:rPr>
          <w:rFonts w:ascii="Garamond" w:hAnsi="Garamond"/>
          <w:sz w:val="24"/>
          <w:szCs w:val="24"/>
        </w:rPr>
        <w:t xml:space="preserve">In </w:t>
      </w:r>
      <w:r w:rsidR="00B66FC1" w:rsidRPr="00235D26">
        <w:rPr>
          <w:rFonts w:ascii="Garamond" w:hAnsi="Garamond"/>
          <w:sz w:val="24"/>
          <w:szCs w:val="24"/>
        </w:rPr>
        <w:t>contrast</w:t>
      </w:r>
      <w:r w:rsidR="008C17F1" w:rsidRPr="00235D26">
        <w:rPr>
          <w:rFonts w:ascii="Garamond" w:hAnsi="Garamond"/>
          <w:sz w:val="24"/>
          <w:szCs w:val="24"/>
        </w:rPr>
        <w:t>, sur</w:t>
      </w:r>
      <w:r w:rsidR="00B66FC1" w:rsidRPr="00235D26">
        <w:rPr>
          <w:rFonts w:ascii="Garamond" w:hAnsi="Garamond"/>
          <w:sz w:val="24"/>
          <w:szCs w:val="24"/>
        </w:rPr>
        <w:t xml:space="preserve">vivors </w:t>
      </w:r>
      <w:r w:rsidR="008C17F1" w:rsidRPr="00235D26">
        <w:rPr>
          <w:rFonts w:ascii="Garamond" w:hAnsi="Garamond"/>
          <w:sz w:val="24"/>
          <w:szCs w:val="24"/>
        </w:rPr>
        <w:t>have shared th</w:t>
      </w:r>
      <w:r w:rsidR="00AC6B19" w:rsidRPr="00235D26">
        <w:rPr>
          <w:rFonts w:ascii="Garamond" w:hAnsi="Garamond"/>
          <w:sz w:val="24"/>
          <w:szCs w:val="24"/>
        </w:rPr>
        <w:t xml:space="preserve">e powerful message that law enforcement and the courts send when </w:t>
      </w:r>
      <w:r w:rsidR="0046513F" w:rsidRPr="00235D26">
        <w:rPr>
          <w:rFonts w:ascii="Garamond" w:hAnsi="Garamond"/>
          <w:sz w:val="24"/>
          <w:szCs w:val="24"/>
        </w:rPr>
        <w:t xml:space="preserve">it is </w:t>
      </w:r>
      <w:r w:rsidR="00B66FC1" w:rsidRPr="00235D26">
        <w:rPr>
          <w:rFonts w:ascii="Garamond" w:hAnsi="Garamond"/>
          <w:sz w:val="24"/>
          <w:szCs w:val="24"/>
        </w:rPr>
        <w:t xml:space="preserve">acknowledged </w:t>
      </w:r>
      <w:r w:rsidR="0046513F" w:rsidRPr="00235D26">
        <w:rPr>
          <w:rFonts w:ascii="Garamond" w:hAnsi="Garamond"/>
          <w:sz w:val="24"/>
          <w:szCs w:val="24"/>
        </w:rPr>
        <w:t xml:space="preserve">that they were the </w:t>
      </w:r>
      <w:r w:rsidR="00B66FC1" w:rsidRPr="00235D26">
        <w:rPr>
          <w:rFonts w:ascii="Garamond" w:hAnsi="Garamond"/>
          <w:sz w:val="24"/>
          <w:szCs w:val="24"/>
        </w:rPr>
        <w:t xml:space="preserve">victims in </w:t>
      </w:r>
      <w:r w:rsidR="003A6E49" w:rsidRPr="00235D26">
        <w:rPr>
          <w:rFonts w:ascii="Garamond" w:hAnsi="Garamond"/>
          <w:sz w:val="24"/>
          <w:szCs w:val="24"/>
        </w:rPr>
        <w:t>t</w:t>
      </w:r>
      <w:r w:rsidR="00B66FC1" w:rsidRPr="00235D26">
        <w:rPr>
          <w:rFonts w:ascii="Garamond" w:hAnsi="Garamond"/>
          <w:sz w:val="24"/>
          <w:szCs w:val="24"/>
        </w:rPr>
        <w:t>his crime</w:t>
      </w:r>
      <w:r w:rsidR="0046513F" w:rsidRPr="00235D26">
        <w:rPr>
          <w:rFonts w:ascii="Garamond" w:hAnsi="Garamond"/>
          <w:sz w:val="24"/>
          <w:szCs w:val="24"/>
        </w:rPr>
        <w:t xml:space="preserve"> and </w:t>
      </w:r>
      <w:r w:rsidR="007127FE" w:rsidRPr="00235D26">
        <w:rPr>
          <w:rFonts w:ascii="Garamond" w:hAnsi="Garamond"/>
          <w:sz w:val="24"/>
          <w:szCs w:val="24"/>
        </w:rPr>
        <w:t xml:space="preserve">should </w:t>
      </w:r>
      <w:r w:rsidR="0046513F" w:rsidRPr="00235D26">
        <w:rPr>
          <w:rFonts w:ascii="Garamond" w:hAnsi="Garamond"/>
          <w:sz w:val="24"/>
          <w:szCs w:val="24"/>
        </w:rPr>
        <w:t xml:space="preserve">have never </w:t>
      </w:r>
      <w:r w:rsidR="007127FE" w:rsidRPr="00235D26">
        <w:rPr>
          <w:rFonts w:ascii="Garamond" w:hAnsi="Garamond"/>
          <w:sz w:val="24"/>
          <w:szCs w:val="24"/>
        </w:rPr>
        <w:t>been criminalized</w:t>
      </w:r>
      <w:r w:rsidR="0046513F" w:rsidRPr="00235D26">
        <w:rPr>
          <w:rFonts w:ascii="Garamond" w:hAnsi="Garamond"/>
          <w:sz w:val="24"/>
          <w:szCs w:val="24"/>
        </w:rPr>
        <w:t xml:space="preserve"> to be</w:t>
      </w:r>
      <w:r w:rsidR="003A6E49" w:rsidRPr="00235D26">
        <w:rPr>
          <w:rFonts w:ascii="Garamond" w:hAnsi="Garamond"/>
          <w:sz w:val="24"/>
          <w:szCs w:val="24"/>
        </w:rPr>
        <w:t>g</w:t>
      </w:r>
      <w:r w:rsidR="0046513F" w:rsidRPr="00235D26">
        <w:rPr>
          <w:rFonts w:ascii="Garamond" w:hAnsi="Garamond"/>
          <w:sz w:val="24"/>
          <w:szCs w:val="24"/>
        </w:rPr>
        <w:t>in with.</w:t>
      </w:r>
      <w:r w:rsidR="007127FE" w:rsidRPr="00235D26">
        <w:rPr>
          <w:rFonts w:ascii="Garamond" w:eastAsia="Times New Roman" w:hAnsi="Garamond"/>
          <w:sz w:val="24"/>
          <w:szCs w:val="24"/>
        </w:rPr>
        <w:t> </w:t>
      </w:r>
    </w:p>
    <w:p w14:paraId="19CE12A5" w14:textId="77777777" w:rsidR="00AA6452" w:rsidRPr="00235D26" w:rsidRDefault="00AA6452" w:rsidP="00BD6E6F">
      <w:pPr>
        <w:autoSpaceDE w:val="0"/>
        <w:autoSpaceDN w:val="0"/>
        <w:adjustRightInd w:val="0"/>
        <w:spacing w:after="0" w:line="240" w:lineRule="auto"/>
        <w:jc w:val="both"/>
        <w:rPr>
          <w:rFonts w:ascii="Garamond" w:hAnsi="Garamond"/>
          <w:sz w:val="24"/>
          <w:szCs w:val="24"/>
        </w:rPr>
      </w:pPr>
    </w:p>
    <w:p w14:paraId="37E675D8" w14:textId="4262E33E" w:rsidR="006D542C" w:rsidRPr="00235D26" w:rsidRDefault="006D542C" w:rsidP="00BD6E6F">
      <w:pPr>
        <w:spacing w:after="0"/>
        <w:jc w:val="both"/>
        <w:rPr>
          <w:rFonts w:ascii="Garamond" w:hAnsi="Garamond"/>
          <w:b/>
          <w:bCs/>
          <w:sz w:val="24"/>
          <w:szCs w:val="24"/>
        </w:rPr>
      </w:pPr>
      <w:r w:rsidRPr="00235D26">
        <w:rPr>
          <w:rFonts w:ascii="Garamond" w:hAnsi="Garamond"/>
          <w:b/>
          <w:bCs/>
          <w:sz w:val="24"/>
          <w:szCs w:val="24"/>
        </w:rPr>
        <w:t>Survivors’</w:t>
      </w:r>
      <w:r w:rsidR="0053240C" w:rsidRPr="00235D26">
        <w:rPr>
          <w:rFonts w:ascii="Garamond" w:hAnsi="Garamond"/>
          <w:b/>
          <w:bCs/>
          <w:sz w:val="24"/>
          <w:szCs w:val="24"/>
        </w:rPr>
        <w:t xml:space="preserve"> </w:t>
      </w:r>
      <w:r w:rsidRPr="00235D26">
        <w:rPr>
          <w:rFonts w:ascii="Garamond" w:hAnsi="Garamond"/>
          <w:b/>
          <w:bCs/>
          <w:sz w:val="24"/>
          <w:szCs w:val="24"/>
        </w:rPr>
        <w:t>Voices</w:t>
      </w:r>
      <w:r w:rsidR="0053240C" w:rsidRPr="00235D26">
        <w:rPr>
          <w:rFonts w:ascii="Garamond" w:hAnsi="Garamond"/>
          <w:b/>
          <w:bCs/>
          <w:sz w:val="24"/>
          <w:szCs w:val="24"/>
        </w:rPr>
        <w:t xml:space="preserve"> Must </w:t>
      </w:r>
      <w:r w:rsidR="00F57484" w:rsidRPr="00235D26">
        <w:rPr>
          <w:rFonts w:ascii="Garamond" w:hAnsi="Garamond"/>
          <w:b/>
          <w:bCs/>
          <w:sz w:val="24"/>
          <w:szCs w:val="24"/>
        </w:rPr>
        <w:t xml:space="preserve">Inform </w:t>
      </w:r>
      <w:r w:rsidR="0053240C" w:rsidRPr="00235D26">
        <w:rPr>
          <w:rFonts w:ascii="Garamond" w:hAnsi="Garamond"/>
          <w:b/>
          <w:bCs/>
          <w:sz w:val="24"/>
          <w:szCs w:val="24"/>
        </w:rPr>
        <w:t>P</w:t>
      </w:r>
      <w:r w:rsidR="00561843" w:rsidRPr="00235D26">
        <w:rPr>
          <w:rFonts w:ascii="Garamond" w:hAnsi="Garamond"/>
          <w:b/>
          <w:bCs/>
          <w:sz w:val="24"/>
          <w:szCs w:val="24"/>
        </w:rPr>
        <w:t>revention</w:t>
      </w:r>
      <w:r w:rsidRPr="00235D26">
        <w:rPr>
          <w:rFonts w:ascii="Garamond" w:hAnsi="Garamond"/>
          <w:b/>
          <w:bCs/>
          <w:sz w:val="24"/>
          <w:szCs w:val="24"/>
        </w:rPr>
        <w:t>,</w:t>
      </w:r>
      <w:r w:rsidR="00561843" w:rsidRPr="00235D26">
        <w:rPr>
          <w:rFonts w:ascii="Garamond" w:hAnsi="Garamond"/>
          <w:b/>
          <w:bCs/>
          <w:sz w:val="24"/>
          <w:szCs w:val="24"/>
        </w:rPr>
        <w:t xml:space="preserve"> </w:t>
      </w:r>
      <w:r w:rsidR="00F964BB" w:rsidRPr="00235D26">
        <w:rPr>
          <w:rFonts w:ascii="Garamond" w:hAnsi="Garamond"/>
          <w:b/>
          <w:bCs/>
          <w:sz w:val="24"/>
          <w:szCs w:val="24"/>
        </w:rPr>
        <w:t xml:space="preserve">Enforcement, </w:t>
      </w:r>
      <w:r w:rsidR="008413AA" w:rsidRPr="00235D26">
        <w:rPr>
          <w:rFonts w:ascii="Garamond" w:hAnsi="Garamond"/>
          <w:b/>
          <w:bCs/>
          <w:sz w:val="24"/>
          <w:szCs w:val="24"/>
        </w:rPr>
        <w:t>Remedy</w:t>
      </w:r>
      <w:r w:rsidR="00533BDB" w:rsidRPr="00235D26">
        <w:rPr>
          <w:rFonts w:ascii="Garamond" w:hAnsi="Garamond"/>
          <w:b/>
          <w:bCs/>
          <w:sz w:val="24"/>
          <w:szCs w:val="24"/>
        </w:rPr>
        <w:t>,</w:t>
      </w:r>
      <w:r w:rsidR="008413AA" w:rsidRPr="00235D26">
        <w:rPr>
          <w:rFonts w:ascii="Garamond" w:hAnsi="Garamond"/>
          <w:b/>
          <w:bCs/>
          <w:sz w:val="24"/>
          <w:szCs w:val="24"/>
        </w:rPr>
        <w:t xml:space="preserve"> and Redress</w:t>
      </w:r>
      <w:r w:rsidRPr="00235D26">
        <w:rPr>
          <w:rFonts w:ascii="Garamond" w:hAnsi="Garamond"/>
          <w:b/>
          <w:bCs/>
          <w:sz w:val="24"/>
          <w:szCs w:val="24"/>
        </w:rPr>
        <w:t xml:space="preserve"> </w:t>
      </w:r>
      <w:r w:rsidR="0036245D" w:rsidRPr="00235D26">
        <w:rPr>
          <w:rFonts w:ascii="Garamond" w:hAnsi="Garamond"/>
          <w:b/>
          <w:bCs/>
          <w:sz w:val="24"/>
          <w:szCs w:val="24"/>
        </w:rPr>
        <w:t>Measures</w:t>
      </w:r>
      <w:r w:rsidRPr="00235D26">
        <w:rPr>
          <w:rFonts w:ascii="Garamond" w:hAnsi="Garamond"/>
          <w:b/>
          <w:bCs/>
          <w:sz w:val="24"/>
          <w:szCs w:val="24"/>
        </w:rPr>
        <w:t xml:space="preserve"> </w:t>
      </w:r>
    </w:p>
    <w:p w14:paraId="2DABFC44" w14:textId="58EC4806" w:rsidR="00137CE8" w:rsidRDefault="000634D8" w:rsidP="00137CE8">
      <w:pPr>
        <w:autoSpaceDE w:val="0"/>
        <w:autoSpaceDN w:val="0"/>
        <w:adjustRightInd w:val="0"/>
        <w:spacing w:after="0" w:line="240" w:lineRule="auto"/>
        <w:rPr>
          <w:rFonts w:ascii="Garamond" w:hAnsi="Garamond" w:cs="TT61t00"/>
          <w:sz w:val="24"/>
          <w:szCs w:val="24"/>
        </w:rPr>
      </w:pPr>
      <w:r w:rsidRPr="00235D26">
        <w:rPr>
          <w:rFonts w:ascii="Garamond" w:hAnsi="Garamond" w:cs="TT61t00"/>
          <w:sz w:val="24"/>
          <w:szCs w:val="24"/>
        </w:rPr>
        <w:t xml:space="preserve">Given the complexity of the root causes and the </w:t>
      </w:r>
      <w:r w:rsidR="00E2531D" w:rsidRPr="00235D26">
        <w:rPr>
          <w:rFonts w:ascii="Garamond" w:hAnsi="Garamond" w:cs="TT61t00"/>
          <w:sz w:val="24"/>
          <w:szCs w:val="24"/>
        </w:rPr>
        <w:t>increase</w:t>
      </w:r>
      <w:r w:rsidR="004F6FD1" w:rsidRPr="00235D26">
        <w:rPr>
          <w:rFonts w:ascii="Garamond" w:hAnsi="Garamond" w:cs="TT61t00"/>
          <w:sz w:val="24"/>
          <w:szCs w:val="24"/>
        </w:rPr>
        <w:t xml:space="preserve"> </w:t>
      </w:r>
      <w:r w:rsidRPr="00235D26">
        <w:rPr>
          <w:rFonts w:ascii="Garamond" w:hAnsi="Garamond" w:cs="TT61t00"/>
          <w:sz w:val="24"/>
          <w:szCs w:val="24"/>
        </w:rPr>
        <w:t xml:space="preserve">of human trafficking, </w:t>
      </w:r>
      <w:r w:rsidR="00930E4D" w:rsidRPr="00235D26">
        <w:rPr>
          <w:rFonts w:ascii="Garamond" w:hAnsi="Garamond" w:cs="TT61t00"/>
          <w:sz w:val="24"/>
          <w:szCs w:val="24"/>
        </w:rPr>
        <w:t xml:space="preserve">the insights and inputs of survivors </w:t>
      </w:r>
      <w:r w:rsidR="00584ADA" w:rsidRPr="00235D26">
        <w:rPr>
          <w:rFonts w:ascii="Garamond" w:hAnsi="Garamond" w:cs="TT61t00"/>
          <w:sz w:val="24"/>
          <w:szCs w:val="24"/>
        </w:rPr>
        <w:t>pr</w:t>
      </w:r>
      <w:r w:rsidR="004F6FD1" w:rsidRPr="00235D26">
        <w:rPr>
          <w:rFonts w:ascii="Garamond" w:hAnsi="Garamond" w:cs="TT61t00"/>
          <w:sz w:val="24"/>
          <w:szCs w:val="24"/>
        </w:rPr>
        <w:t xml:space="preserve">ovide </w:t>
      </w:r>
      <w:r w:rsidR="00930E4D" w:rsidRPr="00235D26">
        <w:rPr>
          <w:rFonts w:ascii="Garamond" w:hAnsi="Garamond" w:cs="TT61t00"/>
          <w:sz w:val="24"/>
          <w:szCs w:val="24"/>
        </w:rPr>
        <w:t xml:space="preserve">an integral and necessary </w:t>
      </w:r>
      <w:r w:rsidR="00FC79C8" w:rsidRPr="00235D26">
        <w:rPr>
          <w:rFonts w:ascii="Garamond" w:hAnsi="Garamond" w:cs="TT61t00"/>
          <w:sz w:val="24"/>
          <w:szCs w:val="24"/>
        </w:rPr>
        <w:t xml:space="preserve">frame for any effective, long-term </w:t>
      </w:r>
      <w:r w:rsidR="00584ADA" w:rsidRPr="00235D26">
        <w:rPr>
          <w:rFonts w:ascii="Garamond" w:hAnsi="Garamond" w:cs="TT61t00"/>
          <w:sz w:val="24"/>
          <w:szCs w:val="24"/>
        </w:rPr>
        <w:lastRenderedPageBreak/>
        <w:t>approach</w:t>
      </w:r>
      <w:r w:rsidR="00FC79C8" w:rsidRPr="00235D26">
        <w:rPr>
          <w:rFonts w:ascii="Garamond" w:hAnsi="Garamond" w:cs="TT61t00"/>
          <w:sz w:val="24"/>
          <w:szCs w:val="24"/>
        </w:rPr>
        <w:t xml:space="preserve"> and intervention</w:t>
      </w:r>
      <w:r w:rsidR="00827446" w:rsidRPr="00235D26">
        <w:rPr>
          <w:rFonts w:ascii="Garamond" w:hAnsi="Garamond" w:cs="TT61t00"/>
          <w:sz w:val="24"/>
          <w:szCs w:val="24"/>
        </w:rPr>
        <w:t xml:space="preserve">, as well as </w:t>
      </w:r>
      <w:r w:rsidR="00BB0D39" w:rsidRPr="00235D26">
        <w:rPr>
          <w:rFonts w:ascii="Garamond" w:hAnsi="Garamond" w:cs="TT61t00"/>
          <w:sz w:val="24"/>
          <w:szCs w:val="24"/>
        </w:rPr>
        <w:t>a</w:t>
      </w:r>
      <w:r w:rsidR="00827446" w:rsidRPr="00235D26">
        <w:rPr>
          <w:rFonts w:ascii="Garamond" w:hAnsi="Garamond" w:cs="TT61t00"/>
          <w:sz w:val="24"/>
          <w:szCs w:val="24"/>
        </w:rPr>
        <w:t xml:space="preserve"> key strategy for </w:t>
      </w:r>
      <w:r w:rsidR="00BA7E04" w:rsidRPr="00235D26">
        <w:rPr>
          <w:rFonts w:ascii="Garamond" w:hAnsi="Garamond" w:cs="TT61t00"/>
          <w:sz w:val="24"/>
          <w:szCs w:val="24"/>
        </w:rPr>
        <w:t>enabling survivors to become</w:t>
      </w:r>
      <w:r w:rsidR="00827446" w:rsidRPr="00235D26">
        <w:rPr>
          <w:rFonts w:ascii="Garamond" w:hAnsi="Garamond" w:cs="TT61t00"/>
          <w:sz w:val="24"/>
          <w:szCs w:val="24"/>
        </w:rPr>
        <w:t xml:space="preserve"> leaders</w:t>
      </w:r>
      <w:r w:rsidR="008C19E1" w:rsidRPr="00235D26">
        <w:rPr>
          <w:rFonts w:ascii="Garamond" w:hAnsi="Garamond" w:cs="TT61t00"/>
          <w:sz w:val="24"/>
          <w:szCs w:val="24"/>
        </w:rPr>
        <w:t xml:space="preserve"> </w:t>
      </w:r>
      <w:r w:rsidR="0026269E">
        <w:rPr>
          <w:rFonts w:ascii="Garamond" w:hAnsi="Garamond" w:cs="TT61t00"/>
          <w:sz w:val="24"/>
          <w:szCs w:val="24"/>
        </w:rPr>
        <w:t>who</w:t>
      </w:r>
      <w:r w:rsidR="00C40A45" w:rsidRPr="00235D26">
        <w:rPr>
          <w:rFonts w:ascii="Garamond" w:hAnsi="Garamond" w:cs="TT61t00"/>
          <w:sz w:val="24"/>
          <w:szCs w:val="24"/>
        </w:rPr>
        <w:t xml:space="preserve"> </w:t>
      </w:r>
      <w:r w:rsidR="00BB0D39" w:rsidRPr="00235D26">
        <w:rPr>
          <w:rFonts w:ascii="Garamond" w:hAnsi="Garamond" w:cs="TT61t00"/>
          <w:sz w:val="24"/>
          <w:szCs w:val="24"/>
        </w:rPr>
        <w:t xml:space="preserve">could </w:t>
      </w:r>
      <w:r w:rsidR="00C40A45" w:rsidRPr="00235D26">
        <w:rPr>
          <w:rFonts w:ascii="Garamond" w:hAnsi="Garamond" w:cs="TT61t00"/>
          <w:sz w:val="24"/>
          <w:szCs w:val="24"/>
        </w:rPr>
        <w:t>help governments and organization</w:t>
      </w:r>
      <w:r w:rsidR="00BB0D39" w:rsidRPr="00235D26">
        <w:rPr>
          <w:rFonts w:ascii="Garamond" w:hAnsi="Garamond" w:cs="TT61t00"/>
          <w:sz w:val="24"/>
          <w:szCs w:val="24"/>
        </w:rPr>
        <w:t>s</w:t>
      </w:r>
      <w:r w:rsidR="00C40A45" w:rsidRPr="00235D26">
        <w:rPr>
          <w:rFonts w:ascii="Garamond" w:hAnsi="Garamond" w:cs="TT61t00"/>
          <w:sz w:val="24"/>
          <w:szCs w:val="24"/>
        </w:rPr>
        <w:t xml:space="preserve"> c</w:t>
      </w:r>
      <w:r w:rsidR="00EB70D9" w:rsidRPr="00235D26">
        <w:rPr>
          <w:rFonts w:ascii="Garamond" w:hAnsi="Garamond" w:cs="TT61t00"/>
          <w:sz w:val="24"/>
          <w:szCs w:val="24"/>
        </w:rPr>
        <w:t xml:space="preserve">arry out </w:t>
      </w:r>
      <w:r w:rsidR="00393CF3" w:rsidRPr="00235D26">
        <w:rPr>
          <w:rFonts w:ascii="Garamond" w:hAnsi="Garamond" w:cs="TT61t00"/>
          <w:sz w:val="24"/>
          <w:szCs w:val="24"/>
        </w:rPr>
        <w:t xml:space="preserve">more effective </w:t>
      </w:r>
      <w:r w:rsidR="00C40A45" w:rsidRPr="00235D26">
        <w:rPr>
          <w:rFonts w:ascii="Garamond" w:hAnsi="Garamond" w:cs="TT61t00"/>
          <w:sz w:val="24"/>
          <w:szCs w:val="24"/>
        </w:rPr>
        <w:t>anti-trafficking work</w:t>
      </w:r>
      <w:r w:rsidR="00FC79C8" w:rsidRPr="00235D26">
        <w:rPr>
          <w:rFonts w:ascii="Garamond" w:hAnsi="Garamond" w:cs="TT61t00"/>
          <w:sz w:val="24"/>
          <w:szCs w:val="24"/>
        </w:rPr>
        <w:t>.</w:t>
      </w:r>
      <w:r w:rsidR="00BA7E04" w:rsidRPr="00235D26">
        <w:rPr>
          <w:rStyle w:val="EndnoteReference"/>
          <w:rFonts w:ascii="Garamond" w:hAnsi="Garamond" w:cs="TT61t00"/>
          <w:sz w:val="24"/>
          <w:szCs w:val="24"/>
        </w:rPr>
        <w:endnoteReference w:id="12"/>
      </w:r>
      <w:r w:rsidR="00FC79C8" w:rsidRPr="00235D26">
        <w:rPr>
          <w:rFonts w:ascii="Garamond" w:hAnsi="Garamond" w:cs="TT61t00"/>
          <w:sz w:val="24"/>
          <w:szCs w:val="24"/>
        </w:rPr>
        <w:t xml:space="preserve"> </w:t>
      </w:r>
      <w:r w:rsidR="00604C1A" w:rsidRPr="00235D26">
        <w:rPr>
          <w:rFonts w:ascii="Garamond" w:hAnsi="Garamond" w:cs="TT61t00"/>
          <w:sz w:val="24"/>
          <w:szCs w:val="24"/>
        </w:rPr>
        <w:t xml:space="preserve"> </w:t>
      </w:r>
      <w:r w:rsidR="00584ADA" w:rsidRPr="00235D26">
        <w:rPr>
          <w:rFonts w:ascii="Garamond" w:hAnsi="Garamond" w:cs="TT61t00"/>
          <w:sz w:val="24"/>
          <w:szCs w:val="24"/>
        </w:rPr>
        <w:t>Survivors</w:t>
      </w:r>
      <w:r w:rsidR="00FC79C8" w:rsidRPr="00235D26">
        <w:rPr>
          <w:rFonts w:ascii="Garamond" w:hAnsi="Garamond" w:cs="TT61t00"/>
          <w:sz w:val="24"/>
          <w:szCs w:val="24"/>
        </w:rPr>
        <w:t xml:space="preserve"> rightly </w:t>
      </w:r>
      <w:r w:rsidR="00F83536" w:rsidRPr="00235D26">
        <w:rPr>
          <w:rFonts w:ascii="Garamond" w:hAnsi="Garamond" w:cs="TT61t00"/>
          <w:sz w:val="24"/>
          <w:szCs w:val="24"/>
        </w:rPr>
        <w:t xml:space="preserve">demand that justice </w:t>
      </w:r>
      <w:r w:rsidR="00584ADA" w:rsidRPr="00235D26">
        <w:rPr>
          <w:rFonts w:ascii="Garamond" w:hAnsi="Garamond" w:cs="TT61t00"/>
          <w:sz w:val="24"/>
          <w:szCs w:val="24"/>
        </w:rPr>
        <w:t>systems</w:t>
      </w:r>
      <w:r w:rsidR="00F83536" w:rsidRPr="00235D26">
        <w:rPr>
          <w:rFonts w:ascii="Garamond" w:hAnsi="Garamond" w:cs="TT61t00"/>
          <w:sz w:val="24"/>
          <w:szCs w:val="24"/>
        </w:rPr>
        <w:t xml:space="preserve"> “</w:t>
      </w:r>
      <w:r w:rsidR="009B7673" w:rsidRPr="00235D26">
        <w:rPr>
          <w:rFonts w:ascii="Garamond" w:hAnsi="Garamond" w:cs="Times-Roman"/>
          <w:sz w:val="24"/>
          <w:szCs w:val="24"/>
        </w:rPr>
        <w:t>Help us seek justice on our terms. Do NOT force us to testify to get help, because then</w:t>
      </w:r>
      <w:r w:rsidR="00B874C9" w:rsidRPr="00235D26">
        <w:rPr>
          <w:rFonts w:ascii="Garamond" w:hAnsi="Garamond" w:cs="Times-Roman"/>
          <w:sz w:val="24"/>
          <w:szCs w:val="24"/>
        </w:rPr>
        <w:t xml:space="preserve"> </w:t>
      </w:r>
      <w:r w:rsidR="009B7673" w:rsidRPr="00235D26">
        <w:rPr>
          <w:rFonts w:ascii="Garamond" w:hAnsi="Garamond" w:cs="Times-Roman"/>
          <w:sz w:val="24"/>
          <w:szCs w:val="24"/>
        </w:rPr>
        <w:t xml:space="preserve">YOU become the trafficker and re-victimize the victim. </w:t>
      </w:r>
      <w:r w:rsidR="00B874C9" w:rsidRPr="00235D26">
        <w:rPr>
          <w:rFonts w:ascii="Garamond" w:hAnsi="Garamond" w:cs="Times-Roman"/>
          <w:sz w:val="24"/>
          <w:szCs w:val="24"/>
        </w:rPr>
        <w:t>…</w:t>
      </w:r>
      <w:r w:rsidR="009B7673" w:rsidRPr="00235D26">
        <w:rPr>
          <w:rFonts w:ascii="Garamond" w:hAnsi="Garamond" w:cs="Times-Roman"/>
          <w:sz w:val="24"/>
          <w:szCs w:val="24"/>
        </w:rPr>
        <w:t xml:space="preserve"> empower us to speak to</w:t>
      </w:r>
      <w:r w:rsidR="00B874C9" w:rsidRPr="00235D26">
        <w:rPr>
          <w:rFonts w:ascii="Garamond" w:hAnsi="Garamond" w:cs="Times-Roman"/>
          <w:sz w:val="24"/>
          <w:szCs w:val="24"/>
        </w:rPr>
        <w:t xml:space="preserve"> </w:t>
      </w:r>
      <w:r w:rsidR="009B7673" w:rsidRPr="00235D26">
        <w:rPr>
          <w:rFonts w:ascii="Garamond" w:hAnsi="Garamond" w:cs="Times-Roman"/>
          <w:sz w:val="24"/>
          <w:szCs w:val="24"/>
        </w:rPr>
        <w:t>protect others and many of us will</w:t>
      </w:r>
      <w:r w:rsidR="00CE22BE" w:rsidRPr="00235D26">
        <w:rPr>
          <w:rFonts w:ascii="Garamond" w:hAnsi="Garamond" w:cs="Times-Roman"/>
          <w:sz w:val="24"/>
          <w:szCs w:val="24"/>
        </w:rPr>
        <w:t>,</w:t>
      </w:r>
      <w:r w:rsidR="009B7673" w:rsidRPr="00235D26">
        <w:rPr>
          <w:rFonts w:ascii="Garamond" w:hAnsi="Garamond" w:cs="Times-Roman"/>
          <w:sz w:val="24"/>
          <w:szCs w:val="24"/>
        </w:rPr>
        <w:t xml:space="preserve"> even though our safety will be at risk.</w:t>
      </w:r>
      <w:r w:rsidR="00B874C9" w:rsidRPr="00235D26">
        <w:rPr>
          <w:rFonts w:ascii="Garamond" w:hAnsi="Garamond" w:cs="Times-Roman"/>
          <w:sz w:val="24"/>
          <w:szCs w:val="24"/>
        </w:rPr>
        <w:t>”</w:t>
      </w:r>
      <w:r w:rsidR="00584ADA" w:rsidRPr="00235D26">
        <w:rPr>
          <w:rStyle w:val="EndnoteReference"/>
          <w:rFonts w:ascii="Garamond" w:hAnsi="Garamond" w:cs="Times-Roman"/>
          <w:sz w:val="24"/>
          <w:szCs w:val="24"/>
        </w:rPr>
        <w:endnoteReference w:id="13"/>
      </w:r>
    </w:p>
    <w:p w14:paraId="65A83EE1" w14:textId="77777777" w:rsidR="00805841" w:rsidRDefault="00805841" w:rsidP="00805841">
      <w:pPr>
        <w:spacing w:before="100" w:beforeAutospacing="1" w:after="100" w:afterAutospacing="1" w:line="240" w:lineRule="auto"/>
        <w:jc w:val="both"/>
        <w:rPr>
          <w:rFonts w:ascii="Garamond" w:eastAsia="Times New Roman" w:hAnsi="Garamond"/>
          <w:sz w:val="24"/>
          <w:szCs w:val="24"/>
        </w:rPr>
      </w:pPr>
      <w:r>
        <w:rPr>
          <w:rFonts w:ascii="Garamond" w:eastAsia="Times New Roman" w:hAnsi="Garamond"/>
          <w:color w:val="2C2728"/>
          <w:sz w:val="24"/>
          <w:szCs w:val="24"/>
        </w:rPr>
        <w:t>G</w:t>
      </w:r>
      <w:r w:rsidR="002A00F7" w:rsidRPr="00235D26">
        <w:rPr>
          <w:rFonts w:ascii="Garamond" w:eastAsia="Times New Roman" w:hAnsi="Garamond"/>
          <w:sz w:val="24"/>
          <w:szCs w:val="24"/>
        </w:rPr>
        <w:t xml:space="preserve">overnments should </w:t>
      </w:r>
      <w:r>
        <w:rPr>
          <w:rFonts w:ascii="Garamond" w:eastAsia="Times New Roman" w:hAnsi="Garamond"/>
          <w:sz w:val="24"/>
          <w:szCs w:val="24"/>
        </w:rPr>
        <w:t xml:space="preserve">thus </w:t>
      </w:r>
      <w:r w:rsidR="002A00F7" w:rsidRPr="00235D26">
        <w:rPr>
          <w:rFonts w:ascii="Garamond" w:eastAsia="Times New Roman" w:hAnsi="Garamond"/>
          <w:sz w:val="24"/>
          <w:szCs w:val="24"/>
        </w:rPr>
        <w:t xml:space="preserve">ensure that any anti-trafficking legislation, including laws that would clear survivors’ records, start with </w:t>
      </w:r>
      <w:r w:rsidR="00A51AFA" w:rsidRPr="00235D26">
        <w:rPr>
          <w:rFonts w:ascii="Garamond" w:eastAsia="Times New Roman" w:hAnsi="Garamond"/>
          <w:sz w:val="24"/>
          <w:szCs w:val="24"/>
        </w:rPr>
        <w:t xml:space="preserve">trafficking survivors’ </w:t>
      </w:r>
      <w:r w:rsidR="00161E36" w:rsidRPr="00235D26">
        <w:rPr>
          <w:rFonts w:ascii="Garamond" w:eastAsia="Times New Roman" w:hAnsi="Garamond"/>
          <w:sz w:val="24"/>
          <w:szCs w:val="24"/>
        </w:rPr>
        <w:t>lived-experience and expert</w:t>
      </w:r>
      <w:r>
        <w:rPr>
          <w:rFonts w:ascii="Garamond" w:eastAsia="Times New Roman" w:hAnsi="Garamond"/>
          <w:sz w:val="24"/>
          <w:szCs w:val="24"/>
        </w:rPr>
        <w:t xml:space="preserve"> </w:t>
      </w:r>
      <w:r w:rsidR="00161E36" w:rsidRPr="00235D26">
        <w:rPr>
          <w:rFonts w:ascii="Garamond" w:eastAsia="Times New Roman" w:hAnsi="Garamond"/>
          <w:sz w:val="24"/>
          <w:szCs w:val="24"/>
        </w:rPr>
        <w:t>voices.</w:t>
      </w:r>
      <w:r w:rsidR="002A00F7" w:rsidRPr="00235D26">
        <w:rPr>
          <w:rFonts w:ascii="Garamond" w:eastAsia="Times New Roman" w:hAnsi="Garamond"/>
          <w:sz w:val="24"/>
          <w:szCs w:val="24"/>
        </w:rPr>
        <w:t xml:space="preserve">  Survivors must</w:t>
      </w:r>
    </w:p>
    <w:p w14:paraId="5A55FA0D" w14:textId="77777777" w:rsidR="00212B1C" w:rsidRDefault="00212B1C" w:rsidP="00805841">
      <w:pPr>
        <w:spacing w:before="100" w:beforeAutospacing="1" w:after="100" w:afterAutospacing="1" w:line="240" w:lineRule="auto"/>
        <w:jc w:val="both"/>
        <w:rPr>
          <w:rFonts w:ascii="Garamond" w:eastAsia="Times New Roman" w:hAnsi="Garamond"/>
          <w:sz w:val="24"/>
          <w:szCs w:val="24"/>
        </w:rPr>
      </w:pPr>
    </w:p>
    <w:p w14:paraId="11B50B45" w14:textId="77777777" w:rsidR="00212B1C" w:rsidRDefault="00212B1C" w:rsidP="00805841">
      <w:pPr>
        <w:spacing w:before="100" w:beforeAutospacing="1" w:after="100" w:afterAutospacing="1" w:line="240" w:lineRule="auto"/>
        <w:jc w:val="both"/>
        <w:rPr>
          <w:rFonts w:ascii="Garamond" w:eastAsia="Times New Roman" w:hAnsi="Garamond"/>
          <w:sz w:val="24"/>
          <w:szCs w:val="24"/>
        </w:rPr>
      </w:pPr>
    </w:p>
    <w:p w14:paraId="7884D617" w14:textId="2F66B185" w:rsidR="002A00F7" w:rsidRPr="00EC356C" w:rsidRDefault="002A00F7" w:rsidP="00805841">
      <w:pPr>
        <w:spacing w:before="100" w:beforeAutospacing="1" w:after="100" w:afterAutospacing="1" w:line="240" w:lineRule="auto"/>
        <w:jc w:val="both"/>
        <w:rPr>
          <w:rFonts w:ascii="Garamond" w:eastAsia="Times New Roman" w:hAnsi="Garamond"/>
          <w:sz w:val="24"/>
          <w:szCs w:val="24"/>
        </w:rPr>
      </w:pPr>
      <w:r w:rsidRPr="00235D26">
        <w:rPr>
          <w:rFonts w:ascii="Garamond" w:eastAsia="Times New Roman" w:hAnsi="Garamond"/>
          <w:sz w:val="24"/>
          <w:szCs w:val="24"/>
        </w:rPr>
        <w:t xml:space="preserve">also inform the research and the proposed legislation and programs on ways to </w:t>
      </w:r>
      <w:r w:rsidR="0058340D">
        <w:rPr>
          <w:rFonts w:ascii="Garamond" w:eastAsia="Times New Roman" w:hAnsi="Garamond"/>
          <w:sz w:val="24"/>
          <w:szCs w:val="24"/>
        </w:rPr>
        <w:t xml:space="preserve">address the myriad adverse impacts </w:t>
      </w:r>
      <w:r w:rsidR="00BA588F">
        <w:rPr>
          <w:rFonts w:ascii="Garamond" w:eastAsia="Times New Roman" w:hAnsi="Garamond"/>
          <w:sz w:val="24"/>
          <w:szCs w:val="24"/>
        </w:rPr>
        <w:t xml:space="preserve">due to </w:t>
      </w:r>
      <w:r w:rsidRPr="00235D26">
        <w:rPr>
          <w:rFonts w:ascii="Garamond" w:eastAsia="Times New Roman" w:hAnsi="Garamond"/>
          <w:sz w:val="24"/>
          <w:szCs w:val="24"/>
        </w:rPr>
        <w:t xml:space="preserve">being criminalized for </w:t>
      </w:r>
      <w:r w:rsidR="008E1815" w:rsidRPr="00235D26">
        <w:rPr>
          <w:rFonts w:ascii="Garamond" w:eastAsia="Times New Roman" w:hAnsi="Garamond"/>
          <w:sz w:val="24"/>
          <w:szCs w:val="24"/>
        </w:rPr>
        <w:t xml:space="preserve">acts </w:t>
      </w:r>
      <w:r w:rsidRPr="00235D26">
        <w:rPr>
          <w:rFonts w:ascii="Garamond" w:eastAsia="Times New Roman" w:hAnsi="Garamond"/>
          <w:sz w:val="24"/>
          <w:szCs w:val="24"/>
        </w:rPr>
        <w:t>they were forced to commit.  </w:t>
      </w:r>
    </w:p>
    <w:p w14:paraId="7C09FA13" w14:textId="0201B3DE" w:rsidR="007F7B68" w:rsidRPr="00235D26" w:rsidRDefault="002A00F7" w:rsidP="003B7A99">
      <w:pPr>
        <w:spacing w:before="100" w:beforeAutospacing="1" w:after="100" w:afterAutospacing="1" w:line="240" w:lineRule="auto"/>
        <w:jc w:val="both"/>
        <w:rPr>
          <w:rFonts w:ascii="Garamond" w:hAnsi="Garamond" w:cs="Times-Roman"/>
          <w:sz w:val="24"/>
          <w:szCs w:val="24"/>
        </w:rPr>
      </w:pPr>
      <w:r w:rsidRPr="00235D26">
        <w:rPr>
          <w:rFonts w:ascii="Garamond" w:eastAsia="Times New Roman" w:hAnsi="Garamond"/>
          <w:color w:val="2C2728"/>
          <w:sz w:val="24"/>
          <w:szCs w:val="24"/>
        </w:rPr>
        <w:t>S</w:t>
      </w:r>
      <w:r w:rsidR="002F7097" w:rsidRPr="00235D26">
        <w:rPr>
          <w:rFonts w:ascii="Garamond" w:eastAsia="Times New Roman" w:hAnsi="Garamond"/>
          <w:color w:val="2C2728"/>
          <w:sz w:val="24"/>
          <w:szCs w:val="24"/>
        </w:rPr>
        <w:t>urvivors</w:t>
      </w:r>
      <w:r w:rsidR="00BC23BE" w:rsidRPr="00235D26">
        <w:rPr>
          <w:rFonts w:ascii="Garamond" w:eastAsia="Times New Roman" w:hAnsi="Garamond"/>
          <w:color w:val="2C2728"/>
          <w:sz w:val="24"/>
          <w:szCs w:val="24"/>
        </w:rPr>
        <w:t xml:space="preserve">’ expertise </w:t>
      </w:r>
      <w:r w:rsidR="002F7097" w:rsidRPr="00235D26">
        <w:rPr>
          <w:rFonts w:ascii="Garamond" w:eastAsia="Times New Roman" w:hAnsi="Garamond"/>
          <w:color w:val="2C2728"/>
          <w:sz w:val="24"/>
          <w:szCs w:val="24"/>
        </w:rPr>
        <w:t xml:space="preserve">must </w:t>
      </w:r>
      <w:r w:rsidRPr="00235D26">
        <w:rPr>
          <w:rFonts w:ascii="Garamond" w:eastAsia="Times New Roman" w:hAnsi="Garamond"/>
          <w:color w:val="2C2728"/>
          <w:sz w:val="24"/>
          <w:szCs w:val="24"/>
        </w:rPr>
        <w:t xml:space="preserve">also </w:t>
      </w:r>
      <w:r w:rsidR="002F7097" w:rsidRPr="00235D26">
        <w:rPr>
          <w:rFonts w:ascii="Garamond" w:eastAsia="Times New Roman" w:hAnsi="Garamond"/>
          <w:color w:val="2C2728"/>
          <w:sz w:val="24"/>
          <w:szCs w:val="24"/>
        </w:rPr>
        <w:t>inform</w:t>
      </w:r>
      <w:r w:rsidR="008C5CE2" w:rsidRPr="00235D26">
        <w:rPr>
          <w:rFonts w:ascii="Garamond" w:eastAsia="Times New Roman" w:hAnsi="Garamond"/>
          <w:color w:val="2C2728"/>
          <w:sz w:val="24"/>
          <w:szCs w:val="24"/>
        </w:rPr>
        <w:t>,</w:t>
      </w:r>
      <w:r w:rsidR="002F7097" w:rsidRPr="00235D26">
        <w:rPr>
          <w:rFonts w:ascii="Garamond" w:eastAsia="Times New Roman" w:hAnsi="Garamond"/>
          <w:color w:val="2C2728"/>
          <w:sz w:val="24"/>
          <w:szCs w:val="24"/>
        </w:rPr>
        <w:t xml:space="preserve"> guide</w:t>
      </w:r>
      <w:r w:rsidR="008C5CE2" w:rsidRPr="00235D26">
        <w:rPr>
          <w:rFonts w:ascii="Garamond" w:eastAsia="Times New Roman" w:hAnsi="Garamond"/>
          <w:color w:val="2C2728"/>
          <w:sz w:val="24"/>
          <w:szCs w:val="24"/>
        </w:rPr>
        <w:t>, and where possible</w:t>
      </w:r>
      <w:r w:rsidR="00CE22BE" w:rsidRPr="00235D26">
        <w:rPr>
          <w:rFonts w:ascii="Garamond" w:eastAsia="Times New Roman" w:hAnsi="Garamond"/>
          <w:color w:val="2C2728"/>
          <w:sz w:val="24"/>
          <w:szCs w:val="24"/>
        </w:rPr>
        <w:t>,</w:t>
      </w:r>
      <w:r w:rsidR="008C5CE2" w:rsidRPr="00235D26">
        <w:rPr>
          <w:rFonts w:ascii="Garamond" w:eastAsia="Times New Roman" w:hAnsi="Garamond"/>
          <w:color w:val="2C2728"/>
          <w:sz w:val="24"/>
          <w:szCs w:val="24"/>
        </w:rPr>
        <w:t xml:space="preserve"> co-lead</w:t>
      </w:r>
      <w:r w:rsidR="002F7097" w:rsidRPr="00235D26">
        <w:rPr>
          <w:rFonts w:ascii="Garamond" w:eastAsia="Times New Roman" w:hAnsi="Garamond"/>
          <w:color w:val="2C2728"/>
          <w:sz w:val="24"/>
          <w:szCs w:val="24"/>
        </w:rPr>
        <w:t xml:space="preserve"> </w:t>
      </w:r>
      <w:r w:rsidR="00F964BB" w:rsidRPr="00235D26">
        <w:rPr>
          <w:rFonts w:ascii="Garamond" w:eastAsia="Times New Roman" w:hAnsi="Garamond"/>
          <w:color w:val="2C2728"/>
          <w:sz w:val="24"/>
          <w:szCs w:val="24"/>
        </w:rPr>
        <w:t>comprehensive trainings o</w:t>
      </w:r>
      <w:r w:rsidR="00CE22BE" w:rsidRPr="00235D26">
        <w:rPr>
          <w:rFonts w:ascii="Garamond" w:eastAsia="Times New Roman" w:hAnsi="Garamond"/>
          <w:color w:val="2C2728"/>
          <w:sz w:val="24"/>
          <w:szCs w:val="24"/>
        </w:rPr>
        <w:t>n</w:t>
      </w:r>
      <w:r w:rsidR="00F964BB" w:rsidRPr="00235D26">
        <w:rPr>
          <w:rFonts w:ascii="Garamond" w:eastAsia="Times New Roman" w:hAnsi="Garamond"/>
          <w:color w:val="2C2728"/>
          <w:sz w:val="24"/>
          <w:szCs w:val="24"/>
        </w:rPr>
        <w:t xml:space="preserve"> all forms o</w:t>
      </w:r>
      <w:r w:rsidR="00161E36" w:rsidRPr="00235D26">
        <w:rPr>
          <w:rFonts w:ascii="Garamond" w:eastAsia="Times New Roman" w:hAnsi="Garamond"/>
          <w:color w:val="2C2728"/>
          <w:sz w:val="24"/>
          <w:szCs w:val="24"/>
        </w:rPr>
        <w:t>f</w:t>
      </w:r>
      <w:r w:rsidR="00F964BB" w:rsidRPr="00235D26">
        <w:rPr>
          <w:rFonts w:ascii="Garamond" w:eastAsia="Times New Roman" w:hAnsi="Garamond"/>
          <w:color w:val="2C2728"/>
          <w:sz w:val="24"/>
          <w:szCs w:val="24"/>
        </w:rPr>
        <w:t xml:space="preserve"> human trafficking</w:t>
      </w:r>
      <w:r w:rsidR="002F7097" w:rsidRPr="00235D26">
        <w:rPr>
          <w:rFonts w:ascii="Garamond" w:eastAsia="Times New Roman" w:hAnsi="Garamond"/>
          <w:color w:val="2C2728"/>
          <w:sz w:val="24"/>
          <w:szCs w:val="24"/>
        </w:rPr>
        <w:t xml:space="preserve">, including those that </w:t>
      </w:r>
      <w:r w:rsidR="00F964BB" w:rsidRPr="00235D26">
        <w:rPr>
          <w:rFonts w:ascii="Garamond" w:eastAsia="Times New Roman" w:hAnsi="Garamond"/>
          <w:color w:val="2C2728"/>
          <w:sz w:val="24"/>
          <w:szCs w:val="24"/>
        </w:rPr>
        <w:t>specifically target investigators, victim specialists, forensic interviewers</w:t>
      </w:r>
      <w:r w:rsidR="008C5CE2" w:rsidRPr="00235D26">
        <w:rPr>
          <w:rFonts w:ascii="Garamond" w:eastAsia="Times New Roman" w:hAnsi="Garamond"/>
          <w:color w:val="2C2728"/>
          <w:sz w:val="24"/>
          <w:szCs w:val="24"/>
        </w:rPr>
        <w:t xml:space="preserve">, </w:t>
      </w:r>
      <w:r w:rsidR="00F964BB" w:rsidRPr="00235D26">
        <w:rPr>
          <w:rFonts w:ascii="Garamond" w:eastAsia="Times New Roman" w:hAnsi="Garamond"/>
          <w:color w:val="2C2728"/>
          <w:sz w:val="24"/>
          <w:szCs w:val="24"/>
        </w:rPr>
        <w:t>law enforcement</w:t>
      </w:r>
      <w:r w:rsidR="00BF6F98" w:rsidRPr="00235D26">
        <w:rPr>
          <w:rFonts w:ascii="Garamond" w:eastAsia="Times New Roman" w:hAnsi="Garamond"/>
          <w:color w:val="2C2728"/>
          <w:sz w:val="24"/>
          <w:szCs w:val="24"/>
        </w:rPr>
        <w:t xml:space="preserve"> (including immigration </w:t>
      </w:r>
      <w:r w:rsidR="00F54B63" w:rsidRPr="00235D26">
        <w:rPr>
          <w:rFonts w:ascii="Garamond" w:eastAsia="Times New Roman" w:hAnsi="Garamond"/>
          <w:color w:val="2C2728"/>
          <w:sz w:val="24"/>
          <w:szCs w:val="24"/>
        </w:rPr>
        <w:t>enforcement</w:t>
      </w:r>
      <w:r w:rsidR="00A9398A" w:rsidRPr="00235D26">
        <w:rPr>
          <w:rFonts w:ascii="Garamond" w:eastAsia="Times New Roman" w:hAnsi="Garamond"/>
          <w:color w:val="2C2728"/>
          <w:sz w:val="24"/>
          <w:szCs w:val="24"/>
        </w:rPr>
        <w:t xml:space="preserve"> staff)</w:t>
      </w:r>
      <w:r w:rsidR="00BA588F">
        <w:rPr>
          <w:rFonts w:ascii="Garamond" w:eastAsia="Times New Roman" w:hAnsi="Garamond"/>
          <w:color w:val="2C2728"/>
          <w:sz w:val="24"/>
          <w:szCs w:val="24"/>
        </w:rPr>
        <w:t>,</w:t>
      </w:r>
      <w:r w:rsidR="00BF6F98" w:rsidRPr="00235D26">
        <w:rPr>
          <w:rFonts w:ascii="Garamond" w:eastAsia="Times New Roman" w:hAnsi="Garamond"/>
          <w:color w:val="2C2728"/>
          <w:sz w:val="24"/>
          <w:szCs w:val="24"/>
        </w:rPr>
        <w:t xml:space="preserve"> judicial </w:t>
      </w:r>
      <w:r w:rsidR="008C5CE2" w:rsidRPr="00235D26">
        <w:rPr>
          <w:rFonts w:ascii="Garamond" w:eastAsia="Times New Roman" w:hAnsi="Garamond"/>
          <w:color w:val="2C2728"/>
          <w:sz w:val="24"/>
          <w:szCs w:val="24"/>
        </w:rPr>
        <w:t>personnel</w:t>
      </w:r>
      <w:r w:rsidR="00BF6F98" w:rsidRPr="00235D26">
        <w:rPr>
          <w:rFonts w:ascii="Garamond" w:eastAsia="Times New Roman" w:hAnsi="Garamond"/>
          <w:color w:val="2C2728"/>
          <w:sz w:val="24"/>
          <w:szCs w:val="24"/>
        </w:rPr>
        <w:t xml:space="preserve">, </w:t>
      </w:r>
      <w:r w:rsidR="00323D06" w:rsidRPr="00235D26">
        <w:rPr>
          <w:rFonts w:ascii="Garamond" w:eastAsia="Times New Roman" w:hAnsi="Garamond"/>
          <w:color w:val="2C2728"/>
          <w:sz w:val="24"/>
          <w:szCs w:val="24"/>
        </w:rPr>
        <w:t>lawyers</w:t>
      </w:r>
      <w:r w:rsidR="00B94AE5" w:rsidRPr="00235D26">
        <w:rPr>
          <w:rFonts w:ascii="Garamond" w:eastAsia="Times New Roman" w:hAnsi="Garamond"/>
          <w:color w:val="2C2728"/>
          <w:sz w:val="24"/>
          <w:szCs w:val="24"/>
        </w:rPr>
        <w:t>,</w:t>
      </w:r>
      <w:r w:rsidR="00323D06" w:rsidRPr="00235D26">
        <w:rPr>
          <w:rFonts w:ascii="Garamond" w:eastAsia="Times New Roman" w:hAnsi="Garamond"/>
          <w:color w:val="2C2728"/>
          <w:sz w:val="24"/>
          <w:szCs w:val="24"/>
        </w:rPr>
        <w:t xml:space="preserve"> and </w:t>
      </w:r>
      <w:r w:rsidR="00BF6F98" w:rsidRPr="00235D26">
        <w:rPr>
          <w:rFonts w:ascii="Garamond" w:eastAsia="Times New Roman" w:hAnsi="Garamond"/>
          <w:color w:val="2C2728"/>
          <w:sz w:val="24"/>
          <w:szCs w:val="24"/>
        </w:rPr>
        <w:t>criminal justice professionals</w:t>
      </w:r>
      <w:r w:rsidR="00323D06" w:rsidRPr="00235D26">
        <w:rPr>
          <w:rFonts w:ascii="Garamond" w:eastAsia="Times New Roman" w:hAnsi="Garamond"/>
          <w:color w:val="2C2728"/>
          <w:sz w:val="24"/>
          <w:szCs w:val="24"/>
        </w:rPr>
        <w:t xml:space="preserve">. In addition, </w:t>
      </w:r>
      <w:r w:rsidR="00323D06" w:rsidRPr="00235D26">
        <w:rPr>
          <w:rFonts w:ascii="Garamond" w:eastAsia="Times New Roman" w:hAnsi="Garamond"/>
          <w:sz w:val="24"/>
          <w:szCs w:val="24"/>
        </w:rPr>
        <w:t xml:space="preserve">more funding must be allocated to </w:t>
      </w:r>
      <w:r w:rsidR="00F964BB" w:rsidRPr="00235D26">
        <w:rPr>
          <w:rFonts w:ascii="Garamond" w:eastAsia="Times New Roman" w:hAnsi="Garamond"/>
          <w:sz w:val="24"/>
          <w:szCs w:val="24"/>
        </w:rPr>
        <w:t xml:space="preserve">survivor-led </w:t>
      </w:r>
      <w:r w:rsidR="00323D06" w:rsidRPr="00235D26">
        <w:rPr>
          <w:rFonts w:ascii="Garamond" w:eastAsia="Times New Roman" w:hAnsi="Garamond"/>
          <w:sz w:val="24"/>
          <w:szCs w:val="24"/>
        </w:rPr>
        <w:t xml:space="preserve">service </w:t>
      </w:r>
      <w:r w:rsidR="00F964BB" w:rsidRPr="00235D26">
        <w:rPr>
          <w:rFonts w:ascii="Garamond" w:eastAsia="Times New Roman" w:hAnsi="Garamond"/>
          <w:sz w:val="24"/>
          <w:szCs w:val="24"/>
        </w:rPr>
        <w:t xml:space="preserve">organizations </w:t>
      </w:r>
      <w:r w:rsidR="00323D06" w:rsidRPr="00235D26">
        <w:rPr>
          <w:rFonts w:ascii="Garamond" w:eastAsia="Times New Roman" w:hAnsi="Garamond"/>
          <w:sz w:val="24"/>
          <w:szCs w:val="24"/>
        </w:rPr>
        <w:t xml:space="preserve">and </w:t>
      </w:r>
      <w:r w:rsidR="00571C42" w:rsidRPr="00235D26">
        <w:rPr>
          <w:rFonts w:ascii="Garamond" w:eastAsia="Times New Roman" w:hAnsi="Garamond"/>
          <w:sz w:val="24"/>
          <w:szCs w:val="24"/>
        </w:rPr>
        <w:t xml:space="preserve">to </w:t>
      </w:r>
      <w:r w:rsidR="001B6B81">
        <w:rPr>
          <w:rFonts w:ascii="Garamond" w:eastAsia="Times New Roman" w:hAnsi="Garamond"/>
          <w:sz w:val="24"/>
          <w:szCs w:val="24"/>
        </w:rPr>
        <w:t xml:space="preserve">embed </w:t>
      </w:r>
      <w:r w:rsidR="00F964BB" w:rsidRPr="00235D26">
        <w:rPr>
          <w:rFonts w:ascii="Garamond" w:eastAsia="Times New Roman" w:hAnsi="Garamond"/>
          <w:sz w:val="24"/>
          <w:szCs w:val="24"/>
        </w:rPr>
        <w:t>the voice of survivors in program implementation</w:t>
      </w:r>
      <w:r w:rsidR="00323D06" w:rsidRPr="00235D26">
        <w:rPr>
          <w:rFonts w:ascii="Garamond" w:eastAsia="Times New Roman" w:hAnsi="Garamond"/>
          <w:sz w:val="24"/>
          <w:szCs w:val="24"/>
        </w:rPr>
        <w:t xml:space="preserve"> and in </w:t>
      </w:r>
      <w:r w:rsidR="00571C42" w:rsidRPr="00235D26">
        <w:rPr>
          <w:rFonts w:ascii="Garamond" w:eastAsia="Times New Roman" w:hAnsi="Garamond"/>
          <w:sz w:val="24"/>
          <w:szCs w:val="24"/>
        </w:rPr>
        <w:t xml:space="preserve">the </w:t>
      </w:r>
      <w:r w:rsidR="00F964BB" w:rsidRPr="00235D26">
        <w:rPr>
          <w:rFonts w:ascii="Garamond" w:eastAsia="Times New Roman" w:hAnsi="Garamond"/>
          <w:sz w:val="24"/>
          <w:szCs w:val="24"/>
        </w:rPr>
        <w:t>development of anti-trafficking policies and initiatives</w:t>
      </w:r>
      <w:r w:rsidR="00571C42" w:rsidRPr="00235D26">
        <w:rPr>
          <w:rFonts w:ascii="Garamond" w:eastAsia="Times New Roman" w:hAnsi="Garamond"/>
          <w:sz w:val="24"/>
          <w:szCs w:val="24"/>
        </w:rPr>
        <w:t xml:space="preserve">, such as by including </w:t>
      </w:r>
      <w:r w:rsidR="00D95F60" w:rsidRPr="00235D26">
        <w:rPr>
          <w:rFonts w:ascii="Garamond" w:hAnsi="Garamond" w:cs="Times-Roman"/>
          <w:sz w:val="24"/>
          <w:szCs w:val="24"/>
        </w:rPr>
        <w:t>survivor</w:t>
      </w:r>
      <w:r w:rsidR="00296016" w:rsidRPr="00235D26">
        <w:rPr>
          <w:rFonts w:ascii="Garamond" w:hAnsi="Garamond" w:cs="Times-Roman"/>
          <w:sz w:val="24"/>
          <w:szCs w:val="24"/>
        </w:rPr>
        <w:t>s</w:t>
      </w:r>
      <w:r w:rsidR="00D95F60" w:rsidRPr="00235D26">
        <w:rPr>
          <w:rFonts w:ascii="Garamond" w:hAnsi="Garamond" w:cs="Times-Roman"/>
          <w:sz w:val="24"/>
          <w:szCs w:val="24"/>
        </w:rPr>
        <w:t xml:space="preserve"> </w:t>
      </w:r>
      <w:r w:rsidR="00571C42" w:rsidRPr="00235D26">
        <w:rPr>
          <w:rFonts w:ascii="Garamond" w:hAnsi="Garamond" w:cs="Times-Roman"/>
          <w:sz w:val="24"/>
          <w:szCs w:val="24"/>
        </w:rPr>
        <w:t xml:space="preserve">as paid </w:t>
      </w:r>
      <w:r w:rsidR="00D95F60" w:rsidRPr="00235D26">
        <w:rPr>
          <w:rFonts w:ascii="Garamond" w:hAnsi="Garamond" w:cs="Times-Roman"/>
          <w:sz w:val="24"/>
          <w:szCs w:val="24"/>
        </w:rPr>
        <w:t xml:space="preserve">task force </w:t>
      </w:r>
      <w:r w:rsidR="00571C42" w:rsidRPr="00235D26">
        <w:rPr>
          <w:rFonts w:ascii="Garamond" w:hAnsi="Garamond" w:cs="Times-Roman"/>
          <w:sz w:val="24"/>
          <w:szCs w:val="24"/>
        </w:rPr>
        <w:t xml:space="preserve">experts </w:t>
      </w:r>
      <w:r w:rsidR="00D95F60" w:rsidRPr="00235D26">
        <w:rPr>
          <w:rFonts w:ascii="Garamond" w:hAnsi="Garamond" w:cs="Times-Roman"/>
          <w:sz w:val="24"/>
          <w:szCs w:val="24"/>
        </w:rPr>
        <w:t xml:space="preserve">to address </w:t>
      </w:r>
      <w:r w:rsidR="008B46AB" w:rsidRPr="00235D26">
        <w:rPr>
          <w:rFonts w:ascii="Garamond" w:hAnsi="Garamond" w:cs="Times-Roman"/>
          <w:sz w:val="24"/>
          <w:szCs w:val="24"/>
        </w:rPr>
        <w:t>related</w:t>
      </w:r>
      <w:r w:rsidR="00D95F60" w:rsidRPr="00235D26">
        <w:rPr>
          <w:rFonts w:ascii="Garamond" w:hAnsi="Garamond" w:cs="Times-Roman"/>
          <w:sz w:val="24"/>
          <w:szCs w:val="24"/>
        </w:rPr>
        <w:t xml:space="preserve"> issue</w:t>
      </w:r>
      <w:r w:rsidR="008B46AB" w:rsidRPr="00235D26">
        <w:rPr>
          <w:rFonts w:ascii="Garamond" w:hAnsi="Garamond" w:cs="Times-Roman"/>
          <w:sz w:val="24"/>
          <w:szCs w:val="24"/>
        </w:rPr>
        <w:t>s</w:t>
      </w:r>
      <w:r w:rsidR="00D95F60" w:rsidRPr="00235D26">
        <w:rPr>
          <w:rFonts w:ascii="Garamond" w:hAnsi="Garamond" w:cs="Times-Roman"/>
          <w:sz w:val="24"/>
          <w:szCs w:val="24"/>
        </w:rPr>
        <w:t>.</w:t>
      </w:r>
    </w:p>
    <w:p w14:paraId="0FF61982" w14:textId="5BDE93E7" w:rsidR="00235A57" w:rsidRPr="00235D26" w:rsidRDefault="007F7B68" w:rsidP="00475634">
      <w:pPr>
        <w:jc w:val="both"/>
        <w:rPr>
          <w:rFonts w:ascii="Garamond" w:hAnsi="Garamond"/>
          <w:b/>
          <w:bCs/>
          <w:sz w:val="24"/>
          <w:szCs w:val="24"/>
        </w:rPr>
      </w:pPr>
      <w:r w:rsidRPr="00235D26">
        <w:rPr>
          <w:rFonts w:ascii="Garamond" w:hAnsi="Garamond"/>
          <w:b/>
          <w:bCs/>
          <w:sz w:val="24"/>
          <w:szCs w:val="24"/>
        </w:rPr>
        <w:lastRenderedPageBreak/>
        <w:t xml:space="preserve">SUGGESTED RECOMMENDATIONS </w:t>
      </w:r>
    </w:p>
    <w:p w14:paraId="6FCAD72B" w14:textId="7A13DEB3" w:rsidR="006868BD" w:rsidRPr="00235D26" w:rsidRDefault="0068662C" w:rsidP="00BB4E4F">
      <w:p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The </w:t>
      </w:r>
      <w:r w:rsidR="00850731" w:rsidRPr="00235D26">
        <w:rPr>
          <w:rFonts w:ascii="Garamond" w:eastAsia="Times New Roman" w:hAnsi="Garamond"/>
          <w:sz w:val="24"/>
          <w:szCs w:val="24"/>
        </w:rPr>
        <w:t>following</w:t>
      </w:r>
      <w:r w:rsidRPr="00235D26">
        <w:rPr>
          <w:rFonts w:ascii="Garamond" w:eastAsia="Times New Roman" w:hAnsi="Garamond"/>
          <w:sz w:val="24"/>
          <w:szCs w:val="24"/>
        </w:rPr>
        <w:t xml:space="preserve"> </w:t>
      </w:r>
      <w:r w:rsidR="00850731" w:rsidRPr="00235D26">
        <w:rPr>
          <w:rFonts w:ascii="Garamond" w:eastAsia="Times New Roman" w:hAnsi="Garamond"/>
          <w:sz w:val="24"/>
          <w:szCs w:val="24"/>
        </w:rPr>
        <w:t>suggested</w:t>
      </w:r>
      <w:r w:rsidRPr="00235D26">
        <w:rPr>
          <w:rFonts w:ascii="Garamond" w:eastAsia="Times New Roman" w:hAnsi="Garamond"/>
          <w:sz w:val="24"/>
          <w:szCs w:val="24"/>
        </w:rPr>
        <w:t xml:space="preserve"> </w:t>
      </w:r>
      <w:r w:rsidR="00850731" w:rsidRPr="00235D26">
        <w:rPr>
          <w:rFonts w:ascii="Garamond" w:eastAsia="Times New Roman" w:hAnsi="Garamond"/>
          <w:sz w:val="24"/>
          <w:szCs w:val="24"/>
        </w:rPr>
        <w:t>recommendations</w:t>
      </w:r>
      <w:r w:rsidR="00163F0C" w:rsidRPr="00235D26">
        <w:rPr>
          <w:rFonts w:ascii="Garamond" w:eastAsia="Times New Roman" w:hAnsi="Garamond"/>
          <w:sz w:val="24"/>
          <w:szCs w:val="24"/>
        </w:rPr>
        <w:t xml:space="preserve"> </w:t>
      </w:r>
      <w:r w:rsidR="00850731" w:rsidRPr="00235D26">
        <w:rPr>
          <w:rFonts w:ascii="Garamond" w:eastAsia="Times New Roman" w:hAnsi="Garamond"/>
          <w:sz w:val="24"/>
          <w:szCs w:val="24"/>
        </w:rPr>
        <w:t>seek to</w:t>
      </w:r>
      <w:r w:rsidR="00163F0C" w:rsidRPr="00235D26">
        <w:rPr>
          <w:rFonts w:ascii="Garamond" w:eastAsia="Times New Roman" w:hAnsi="Garamond"/>
          <w:sz w:val="24"/>
          <w:szCs w:val="24"/>
        </w:rPr>
        <w:t xml:space="preserve"> inform the </w:t>
      </w:r>
      <w:r w:rsidR="006C0B53" w:rsidRPr="00235D26">
        <w:rPr>
          <w:rFonts w:ascii="Garamond" w:eastAsia="Times New Roman" w:hAnsi="Garamond"/>
          <w:sz w:val="24"/>
          <w:szCs w:val="24"/>
        </w:rPr>
        <w:t xml:space="preserve">draft </w:t>
      </w:r>
      <w:r w:rsidR="00F725E4" w:rsidRPr="00235D26">
        <w:rPr>
          <w:rFonts w:ascii="Garamond" w:eastAsia="Times New Roman" w:hAnsi="Garamond"/>
          <w:sz w:val="24"/>
          <w:szCs w:val="24"/>
        </w:rPr>
        <w:t xml:space="preserve">General </w:t>
      </w:r>
      <w:r w:rsidR="00FA0610" w:rsidRPr="00235D26">
        <w:rPr>
          <w:rFonts w:ascii="Garamond" w:eastAsia="Times New Roman" w:hAnsi="Garamond"/>
          <w:sz w:val="24"/>
          <w:szCs w:val="24"/>
        </w:rPr>
        <w:t>Recommendation’s</w:t>
      </w:r>
      <w:r w:rsidR="00F725E4" w:rsidRPr="00235D26">
        <w:rPr>
          <w:rFonts w:ascii="Garamond" w:eastAsia="Times New Roman" w:hAnsi="Garamond"/>
          <w:sz w:val="24"/>
          <w:szCs w:val="24"/>
        </w:rPr>
        <w:t xml:space="preserve"> </w:t>
      </w:r>
      <w:r w:rsidR="006C0B53" w:rsidRPr="00235D26">
        <w:rPr>
          <w:rFonts w:ascii="Garamond" w:eastAsia="Times New Roman" w:hAnsi="Garamond"/>
          <w:sz w:val="24"/>
          <w:szCs w:val="24"/>
        </w:rPr>
        <w:t>sub-</w:t>
      </w:r>
      <w:r w:rsidR="00FA5982" w:rsidRPr="00235D26">
        <w:rPr>
          <w:rFonts w:ascii="Garamond" w:eastAsia="Times New Roman" w:hAnsi="Garamond"/>
          <w:sz w:val="24"/>
          <w:szCs w:val="24"/>
        </w:rPr>
        <w:t>themes conce</w:t>
      </w:r>
      <w:r w:rsidR="0067553F" w:rsidRPr="00235D26">
        <w:rPr>
          <w:rFonts w:ascii="Garamond" w:eastAsia="Times New Roman" w:hAnsi="Garamond"/>
          <w:sz w:val="24"/>
          <w:szCs w:val="24"/>
        </w:rPr>
        <w:t xml:space="preserve">rning </w:t>
      </w:r>
      <w:r w:rsidR="0016762E" w:rsidRPr="00235D26">
        <w:rPr>
          <w:rFonts w:ascii="Garamond" w:eastAsia="Times New Roman" w:hAnsi="Garamond"/>
          <w:sz w:val="24"/>
          <w:szCs w:val="24"/>
        </w:rPr>
        <w:t>access to justice</w:t>
      </w:r>
      <w:r w:rsidR="0067553F" w:rsidRPr="00235D26">
        <w:rPr>
          <w:rFonts w:ascii="Garamond" w:eastAsia="Times New Roman" w:hAnsi="Garamond"/>
          <w:sz w:val="24"/>
          <w:szCs w:val="24"/>
        </w:rPr>
        <w:t xml:space="preserve"> for </w:t>
      </w:r>
      <w:r w:rsidR="0073715F" w:rsidRPr="00235D26">
        <w:rPr>
          <w:rFonts w:ascii="Garamond" w:eastAsia="Times New Roman" w:hAnsi="Garamond"/>
          <w:sz w:val="24"/>
          <w:szCs w:val="24"/>
        </w:rPr>
        <w:t>survivors</w:t>
      </w:r>
      <w:r w:rsidR="0067553F" w:rsidRPr="00235D26">
        <w:rPr>
          <w:rFonts w:ascii="Garamond" w:eastAsia="Times New Roman" w:hAnsi="Garamond"/>
          <w:sz w:val="24"/>
          <w:szCs w:val="24"/>
        </w:rPr>
        <w:t xml:space="preserve">, provisions of </w:t>
      </w:r>
      <w:r w:rsidR="0073715F" w:rsidRPr="00235D26">
        <w:rPr>
          <w:rFonts w:ascii="Garamond" w:eastAsia="Times New Roman" w:hAnsi="Garamond"/>
          <w:sz w:val="24"/>
          <w:szCs w:val="24"/>
        </w:rPr>
        <w:t>appropriate</w:t>
      </w:r>
      <w:r w:rsidR="0067553F" w:rsidRPr="00235D26">
        <w:rPr>
          <w:rFonts w:ascii="Garamond" w:eastAsia="Times New Roman" w:hAnsi="Garamond"/>
          <w:sz w:val="24"/>
          <w:szCs w:val="24"/>
        </w:rPr>
        <w:t xml:space="preserve"> </w:t>
      </w:r>
      <w:r w:rsidR="00510959" w:rsidRPr="00235D26">
        <w:rPr>
          <w:rFonts w:ascii="Garamond" w:eastAsia="Times New Roman" w:hAnsi="Garamond"/>
          <w:sz w:val="24"/>
          <w:szCs w:val="24"/>
        </w:rPr>
        <w:t xml:space="preserve">assistance and services, </w:t>
      </w:r>
      <w:r w:rsidR="0073715F" w:rsidRPr="00235D26">
        <w:rPr>
          <w:rFonts w:ascii="Garamond" w:eastAsia="Times New Roman" w:hAnsi="Garamond"/>
          <w:sz w:val="24"/>
          <w:szCs w:val="24"/>
        </w:rPr>
        <w:t xml:space="preserve">challenges </w:t>
      </w:r>
      <w:r w:rsidR="00510959" w:rsidRPr="00235D26">
        <w:rPr>
          <w:rFonts w:ascii="Garamond" w:eastAsia="Times New Roman" w:hAnsi="Garamond"/>
          <w:sz w:val="24"/>
          <w:szCs w:val="24"/>
        </w:rPr>
        <w:t>and good practices in implementing surv</w:t>
      </w:r>
      <w:r w:rsidR="0073715F" w:rsidRPr="00235D26">
        <w:rPr>
          <w:rFonts w:ascii="Garamond" w:eastAsia="Times New Roman" w:hAnsi="Garamond"/>
          <w:sz w:val="24"/>
          <w:szCs w:val="24"/>
        </w:rPr>
        <w:t>ivor</w:t>
      </w:r>
      <w:r w:rsidR="00510959" w:rsidRPr="00235D26">
        <w:rPr>
          <w:rFonts w:ascii="Garamond" w:eastAsia="Times New Roman" w:hAnsi="Garamond"/>
          <w:sz w:val="24"/>
          <w:szCs w:val="24"/>
        </w:rPr>
        <w:t>-center</w:t>
      </w:r>
      <w:r w:rsidR="0073715F" w:rsidRPr="00235D26">
        <w:rPr>
          <w:rFonts w:ascii="Garamond" w:eastAsia="Times New Roman" w:hAnsi="Garamond"/>
          <w:sz w:val="24"/>
          <w:szCs w:val="24"/>
        </w:rPr>
        <w:t>e</w:t>
      </w:r>
      <w:r w:rsidR="00510959" w:rsidRPr="00235D26">
        <w:rPr>
          <w:rFonts w:ascii="Garamond" w:eastAsia="Times New Roman" w:hAnsi="Garamond"/>
          <w:sz w:val="24"/>
          <w:szCs w:val="24"/>
        </w:rPr>
        <w:t>d approaches to combatting tr</w:t>
      </w:r>
      <w:r w:rsidR="0073715F" w:rsidRPr="00235D26">
        <w:rPr>
          <w:rFonts w:ascii="Garamond" w:eastAsia="Times New Roman" w:hAnsi="Garamond"/>
          <w:sz w:val="24"/>
          <w:szCs w:val="24"/>
        </w:rPr>
        <w:t>a</w:t>
      </w:r>
      <w:r w:rsidR="00510959" w:rsidRPr="00235D26">
        <w:rPr>
          <w:rFonts w:ascii="Garamond" w:eastAsia="Times New Roman" w:hAnsi="Garamond"/>
          <w:sz w:val="24"/>
          <w:szCs w:val="24"/>
        </w:rPr>
        <w:t>ff</w:t>
      </w:r>
      <w:r w:rsidR="0073715F" w:rsidRPr="00235D26">
        <w:rPr>
          <w:rFonts w:ascii="Garamond" w:eastAsia="Times New Roman" w:hAnsi="Garamond"/>
          <w:sz w:val="24"/>
          <w:szCs w:val="24"/>
        </w:rPr>
        <w:t>icking</w:t>
      </w:r>
      <w:r w:rsidR="008F13C1" w:rsidRPr="00235D26">
        <w:rPr>
          <w:rFonts w:ascii="Garamond" w:eastAsia="Times New Roman" w:hAnsi="Garamond"/>
          <w:sz w:val="24"/>
          <w:szCs w:val="24"/>
        </w:rPr>
        <w:t>:</w:t>
      </w:r>
    </w:p>
    <w:p w14:paraId="53AD9224" w14:textId="77777777" w:rsidR="006868BD" w:rsidRPr="00235D26" w:rsidRDefault="006868BD" w:rsidP="00BB4E4F">
      <w:pPr>
        <w:spacing w:after="0" w:line="240" w:lineRule="auto"/>
        <w:jc w:val="both"/>
        <w:rPr>
          <w:rFonts w:ascii="Garamond" w:eastAsia="Times New Roman" w:hAnsi="Garamond"/>
          <w:sz w:val="24"/>
          <w:szCs w:val="24"/>
        </w:rPr>
      </w:pPr>
    </w:p>
    <w:p w14:paraId="789F7EAA" w14:textId="55DB8BE6" w:rsidR="009D33B5" w:rsidRPr="00235D26" w:rsidRDefault="00E86F9C" w:rsidP="00BB4E4F">
      <w:pPr>
        <w:pStyle w:val="ListParagraph"/>
        <w:numPr>
          <w:ilvl w:val="0"/>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States parties should not charge victim</w:t>
      </w:r>
      <w:r w:rsidR="00E05FB8" w:rsidRPr="00235D26">
        <w:rPr>
          <w:rFonts w:ascii="Garamond" w:eastAsia="Times New Roman" w:hAnsi="Garamond"/>
          <w:sz w:val="24"/>
          <w:szCs w:val="24"/>
        </w:rPr>
        <w:t>s</w:t>
      </w:r>
      <w:r w:rsidRPr="00235D26">
        <w:rPr>
          <w:rFonts w:ascii="Garamond" w:eastAsia="Times New Roman" w:hAnsi="Garamond"/>
          <w:sz w:val="24"/>
          <w:szCs w:val="24"/>
        </w:rPr>
        <w:t xml:space="preserve"> of human </w:t>
      </w:r>
      <w:r w:rsidR="009D33B5" w:rsidRPr="00235D26">
        <w:rPr>
          <w:rFonts w:ascii="Garamond" w:eastAsia="Times New Roman" w:hAnsi="Garamond"/>
          <w:sz w:val="24"/>
          <w:szCs w:val="24"/>
        </w:rPr>
        <w:t>trafficking</w:t>
      </w:r>
      <w:r w:rsidRPr="00235D26">
        <w:rPr>
          <w:rFonts w:ascii="Garamond" w:eastAsia="Times New Roman" w:hAnsi="Garamond"/>
          <w:sz w:val="24"/>
          <w:szCs w:val="24"/>
        </w:rPr>
        <w:t xml:space="preserve"> for </w:t>
      </w:r>
      <w:r w:rsidR="008412B7" w:rsidRPr="00235D26">
        <w:rPr>
          <w:rFonts w:ascii="Garamond" w:eastAsia="Times New Roman" w:hAnsi="Garamond"/>
          <w:sz w:val="24"/>
          <w:szCs w:val="24"/>
        </w:rPr>
        <w:t xml:space="preserve">acts </w:t>
      </w:r>
      <w:r w:rsidRPr="00235D26">
        <w:rPr>
          <w:rFonts w:ascii="Garamond" w:eastAsia="Times New Roman" w:hAnsi="Garamond"/>
          <w:sz w:val="24"/>
          <w:szCs w:val="24"/>
        </w:rPr>
        <w:t>they were f</w:t>
      </w:r>
      <w:r w:rsidR="009D33B5" w:rsidRPr="00235D26">
        <w:rPr>
          <w:rFonts w:ascii="Garamond" w:eastAsia="Times New Roman" w:hAnsi="Garamond"/>
          <w:sz w:val="24"/>
          <w:szCs w:val="24"/>
        </w:rPr>
        <w:t xml:space="preserve">orced </w:t>
      </w:r>
      <w:r w:rsidRPr="00235D26">
        <w:rPr>
          <w:rFonts w:ascii="Garamond" w:eastAsia="Times New Roman" w:hAnsi="Garamond"/>
          <w:sz w:val="24"/>
          <w:szCs w:val="24"/>
        </w:rPr>
        <w:t>t</w:t>
      </w:r>
      <w:r w:rsidR="009D33B5" w:rsidRPr="00235D26">
        <w:rPr>
          <w:rFonts w:ascii="Garamond" w:eastAsia="Times New Roman" w:hAnsi="Garamond"/>
          <w:sz w:val="24"/>
          <w:szCs w:val="24"/>
        </w:rPr>
        <w:t>o</w:t>
      </w:r>
      <w:r w:rsidRPr="00235D26">
        <w:rPr>
          <w:rFonts w:ascii="Garamond" w:eastAsia="Times New Roman" w:hAnsi="Garamond"/>
          <w:sz w:val="24"/>
          <w:szCs w:val="24"/>
        </w:rPr>
        <w:t xml:space="preserve"> commit as </w:t>
      </w:r>
      <w:r w:rsidR="009D33B5" w:rsidRPr="00235D26">
        <w:rPr>
          <w:rFonts w:ascii="Garamond" w:eastAsia="Times New Roman" w:hAnsi="Garamond"/>
          <w:sz w:val="24"/>
          <w:szCs w:val="24"/>
        </w:rPr>
        <w:t>p</w:t>
      </w:r>
      <w:r w:rsidRPr="00235D26">
        <w:rPr>
          <w:rFonts w:ascii="Garamond" w:eastAsia="Times New Roman" w:hAnsi="Garamond"/>
          <w:sz w:val="24"/>
          <w:szCs w:val="24"/>
        </w:rPr>
        <w:t>art of their traffick</w:t>
      </w:r>
      <w:r w:rsidR="009D33B5" w:rsidRPr="00235D26">
        <w:rPr>
          <w:rFonts w:ascii="Garamond" w:eastAsia="Times New Roman" w:hAnsi="Garamond"/>
          <w:sz w:val="24"/>
          <w:szCs w:val="24"/>
        </w:rPr>
        <w:t>ing;</w:t>
      </w:r>
    </w:p>
    <w:p w14:paraId="15C3E8C7" w14:textId="67202702" w:rsidR="00E86F9C" w:rsidRPr="00235D26" w:rsidRDefault="00B05246" w:rsidP="00212B1C">
      <w:pPr>
        <w:pStyle w:val="ListParagraph"/>
        <w:numPr>
          <w:ilvl w:val="1"/>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Legislation </w:t>
      </w:r>
      <w:r w:rsidR="00C853C4" w:rsidRPr="00235D26">
        <w:rPr>
          <w:rFonts w:ascii="Garamond" w:eastAsia="Times New Roman" w:hAnsi="Garamond"/>
          <w:sz w:val="24"/>
          <w:szCs w:val="24"/>
        </w:rPr>
        <w:t xml:space="preserve">or judicial precedent </w:t>
      </w:r>
      <w:r w:rsidRPr="00235D26">
        <w:rPr>
          <w:rFonts w:ascii="Garamond" w:eastAsia="Times New Roman" w:hAnsi="Garamond"/>
          <w:sz w:val="24"/>
          <w:szCs w:val="24"/>
        </w:rPr>
        <w:t>should cl</w:t>
      </w:r>
      <w:r w:rsidR="00C853C4" w:rsidRPr="00235D26">
        <w:rPr>
          <w:rFonts w:ascii="Garamond" w:eastAsia="Times New Roman" w:hAnsi="Garamond"/>
          <w:sz w:val="24"/>
          <w:szCs w:val="24"/>
        </w:rPr>
        <w:t>a</w:t>
      </w:r>
      <w:r w:rsidRPr="00235D26">
        <w:rPr>
          <w:rFonts w:ascii="Garamond" w:eastAsia="Times New Roman" w:hAnsi="Garamond"/>
          <w:sz w:val="24"/>
          <w:szCs w:val="24"/>
        </w:rPr>
        <w:t>rify th</w:t>
      </w:r>
      <w:r w:rsidR="00C853C4" w:rsidRPr="00235D26">
        <w:rPr>
          <w:rFonts w:ascii="Garamond" w:eastAsia="Times New Roman" w:hAnsi="Garamond"/>
          <w:sz w:val="24"/>
          <w:szCs w:val="24"/>
        </w:rPr>
        <w:t>a</w:t>
      </w:r>
      <w:r w:rsidRPr="00235D26">
        <w:rPr>
          <w:rFonts w:ascii="Garamond" w:eastAsia="Times New Roman" w:hAnsi="Garamond"/>
          <w:sz w:val="24"/>
          <w:szCs w:val="24"/>
        </w:rPr>
        <w:t>t</w:t>
      </w:r>
      <w:r w:rsidR="00E86F9C" w:rsidRPr="00235D26">
        <w:rPr>
          <w:rFonts w:ascii="Garamond" w:eastAsia="Times New Roman" w:hAnsi="Garamond"/>
          <w:sz w:val="24"/>
          <w:szCs w:val="24"/>
        </w:rPr>
        <w:t xml:space="preserve"> the individual committed a crime </w:t>
      </w:r>
      <w:r w:rsidR="00C853C4" w:rsidRPr="00235D26">
        <w:rPr>
          <w:rFonts w:ascii="Garamond" w:eastAsia="Times New Roman" w:hAnsi="Garamond"/>
          <w:sz w:val="24"/>
          <w:szCs w:val="24"/>
        </w:rPr>
        <w:t>under duress or force and as such should not be charged with a crime</w:t>
      </w:r>
      <w:r w:rsidR="005C7CA8" w:rsidRPr="00235D26">
        <w:rPr>
          <w:rFonts w:ascii="Garamond" w:eastAsia="Times New Roman" w:hAnsi="Garamond"/>
          <w:sz w:val="24"/>
          <w:szCs w:val="24"/>
        </w:rPr>
        <w:t>.</w:t>
      </w:r>
    </w:p>
    <w:p w14:paraId="300A4C3C" w14:textId="1AEEF878" w:rsidR="00186D2B" w:rsidRDefault="00944AE1" w:rsidP="00BB4E4F">
      <w:pPr>
        <w:numPr>
          <w:ilvl w:val="1"/>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Legal systems should consider that </w:t>
      </w:r>
      <w:r w:rsidR="00BC30E9">
        <w:rPr>
          <w:rFonts w:ascii="Garamond" w:eastAsia="Times New Roman" w:hAnsi="Garamond"/>
          <w:sz w:val="24"/>
          <w:szCs w:val="24"/>
        </w:rPr>
        <w:t xml:space="preserve">women and child </w:t>
      </w:r>
      <w:r w:rsidRPr="00235D26">
        <w:rPr>
          <w:rFonts w:ascii="Garamond" w:eastAsia="Times New Roman" w:hAnsi="Garamond"/>
          <w:sz w:val="24"/>
          <w:szCs w:val="24"/>
        </w:rPr>
        <w:t>defendants accused of trafficking may themselves be victims of trafficking</w:t>
      </w:r>
      <w:r w:rsidR="00037DC8" w:rsidRPr="00235D26">
        <w:rPr>
          <w:rFonts w:ascii="Garamond" w:eastAsia="Times New Roman" w:hAnsi="Garamond"/>
          <w:sz w:val="24"/>
          <w:szCs w:val="24"/>
        </w:rPr>
        <w:t xml:space="preserve"> and deserving of specific legal defenses and mitigation</w:t>
      </w:r>
      <w:r w:rsidRPr="00235D26">
        <w:rPr>
          <w:rFonts w:ascii="Garamond" w:eastAsia="Times New Roman" w:hAnsi="Garamond"/>
          <w:sz w:val="24"/>
          <w:szCs w:val="24"/>
        </w:rPr>
        <w:t>.  </w:t>
      </w:r>
    </w:p>
    <w:p w14:paraId="3119339F" w14:textId="77777777" w:rsidR="00F10B1E" w:rsidRPr="00F10B1E" w:rsidRDefault="00F10B1E" w:rsidP="00BB4E4F">
      <w:pPr>
        <w:spacing w:after="0" w:line="240" w:lineRule="auto"/>
        <w:ind w:left="1440"/>
        <w:jc w:val="both"/>
        <w:rPr>
          <w:rFonts w:ascii="Garamond" w:eastAsia="Times New Roman" w:hAnsi="Garamond"/>
          <w:sz w:val="24"/>
          <w:szCs w:val="24"/>
        </w:rPr>
      </w:pPr>
    </w:p>
    <w:p w14:paraId="52A287B5" w14:textId="01BA89E7" w:rsidR="00AC7FAA" w:rsidRPr="00235D26" w:rsidRDefault="006868BD" w:rsidP="00BB4E4F">
      <w:pPr>
        <w:pStyle w:val="ListParagraph"/>
        <w:numPr>
          <w:ilvl w:val="0"/>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States</w:t>
      </w:r>
      <w:r w:rsidR="00312019" w:rsidRPr="00235D26">
        <w:rPr>
          <w:rFonts w:ascii="Garamond" w:eastAsia="Times New Roman" w:hAnsi="Garamond"/>
          <w:sz w:val="24"/>
          <w:szCs w:val="24"/>
        </w:rPr>
        <w:t xml:space="preserve"> </w:t>
      </w:r>
      <w:r w:rsidR="00CE5B66" w:rsidRPr="00235D26">
        <w:rPr>
          <w:rFonts w:ascii="Garamond" w:eastAsia="Times New Roman" w:hAnsi="Garamond"/>
          <w:sz w:val="24"/>
          <w:szCs w:val="24"/>
        </w:rPr>
        <w:t xml:space="preserve">parties should </w:t>
      </w:r>
      <w:r w:rsidRPr="00235D26">
        <w:rPr>
          <w:rFonts w:ascii="Garamond" w:eastAsia="Times New Roman" w:hAnsi="Garamond"/>
          <w:sz w:val="24"/>
          <w:szCs w:val="24"/>
        </w:rPr>
        <w:t xml:space="preserve">provide recourse for survivors of trafficking </w:t>
      </w:r>
      <w:r w:rsidR="000E5D75" w:rsidRPr="00235D26">
        <w:rPr>
          <w:rFonts w:ascii="Garamond" w:eastAsia="Times New Roman" w:hAnsi="Garamond"/>
          <w:sz w:val="24"/>
          <w:szCs w:val="24"/>
        </w:rPr>
        <w:t xml:space="preserve">who </w:t>
      </w:r>
      <w:r w:rsidRPr="00235D26">
        <w:rPr>
          <w:rFonts w:ascii="Garamond" w:eastAsia="Times New Roman" w:hAnsi="Garamond"/>
          <w:sz w:val="24"/>
          <w:szCs w:val="24"/>
        </w:rPr>
        <w:t>have been criminalized so they can clear their records</w:t>
      </w:r>
      <w:r w:rsidR="002436DA" w:rsidRPr="00235D26">
        <w:rPr>
          <w:rFonts w:ascii="Garamond" w:eastAsia="Times New Roman" w:hAnsi="Garamond"/>
          <w:sz w:val="24"/>
          <w:szCs w:val="24"/>
        </w:rPr>
        <w:t xml:space="preserve"> from arrests </w:t>
      </w:r>
      <w:r w:rsidR="005F3856" w:rsidRPr="00235D26">
        <w:rPr>
          <w:rFonts w:ascii="Garamond" w:eastAsia="Times New Roman" w:hAnsi="Garamond"/>
          <w:sz w:val="24"/>
          <w:szCs w:val="24"/>
        </w:rPr>
        <w:t xml:space="preserve">and </w:t>
      </w:r>
      <w:r w:rsidR="002436DA" w:rsidRPr="00235D26">
        <w:rPr>
          <w:rFonts w:ascii="Garamond" w:eastAsia="Times New Roman" w:hAnsi="Garamond"/>
          <w:sz w:val="24"/>
          <w:szCs w:val="24"/>
        </w:rPr>
        <w:t>conviction</w:t>
      </w:r>
      <w:r w:rsidR="005F3856" w:rsidRPr="00235D26">
        <w:rPr>
          <w:rFonts w:ascii="Garamond" w:eastAsia="Times New Roman" w:hAnsi="Garamond"/>
          <w:sz w:val="24"/>
          <w:szCs w:val="24"/>
        </w:rPr>
        <w:t>s</w:t>
      </w:r>
      <w:r w:rsidR="001138FA">
        <w:rPr>
          <w:rFonts w:ascii="Garamond" w:eastAsia="Times New Roman" w:hAnsi="Garamond"/>
          <w:sz w:val="24"/>
          <w:szCs w:val="24"/>
        </w:rPr>
        <w:t>;</w:t>
      </w:r>
    </w:p>
    <w:p w14:paraId="4B35E5E6" w14:textId="068ACF9F" w:rsidR="006868BD" w:rsidRPr="00235D26" w:rsidRDefault="006868BD" w:rsidP="00BB4E4F">
      <w:pPr>
        <w:numPr>
          <w:ilvl w:val="1"/>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A records clearance program </w:t>
      </w:r>
      <w:r w:rsidR="00255890" w:rsidRPr="00235D26">
        <w:rPr>
          <w:rFonts w:ascii="Garamond" w:eastAsia="Times New Roman" w:hAnsi="Garamond"/>
          <w:sz w:val="24"/>
          <w:szCs w:val="24"/>
        </w:rPr>
        <w:t>must NOT require</w:t>
      </w:r>
      <w:r w:rsidRPr="00235D26">
        <w:rPr>
          <w:rFonts w:ascii="Garamond" w:eastAsia="Times New Roman" w:hAnsi="Garamond"/>
          <w:sz w:val="24"/>
          <w:szCs w:val="24"/>
        </w:rPr>
        <w:t>:</w:t>
      </w:r>
    </w:p>
    <w:p w14:paraId="6DC187A3" w14:textId="164BBBD1" w:rsidR="006868BD" w:rsidRPr="00235D26" w:rsidRDefault="006868BD" w:rsidP="00BB4E4F">
      <w:pPr>
        <w:numPr>
          <w:ilvl w:val="2"/>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the survivor to pay fees to get the records cleared</w:t>
      </w:r>
      <w:r w:rsidR="00741808" w:rsidRPr="00235D26">
        <w:rPr>
          <w:rFonts w:ascii="Garamond" w:eastAsia="Times New Roman" w:hAnsi="Garamond"/>
          <w:sz w:val="24"/>
          <w:szCs w:val="24"/>
        </w:rPr>
        <w:t>;</w:t>
      </w:r>
    </w:p>
    <w:p w14:paraId="49A47385" w14:textId="7686205B" w:rsidR="006868BD" w:rsidRPr="00235D26" w:rsidRDefault="006868BD" w:rsidP="00BB4E4F">
      <w:pPr>
        <w:numPr>
          <w:ilvl w:val="2"/>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the survivor to explain explicit details</w:t>
      </w:r>
      <w:r w:rsidR="00255890" w:rsidRPr="00235D26">
        <w:rPr>
          <w:rFonts w:ascii="Garamond" w:eastAsia="Times New Roman" w:hAnsi="Garamond"/>
          <w:sz w:val="24"/>
          <w:szCs w:val="24"/>
        </w:rPr>
        <w:t xml:space="preserve"> (such as </w:t>
      </w:r>
      <w:r w:rsidRPr="00235D26">
        <w:rPr>
          <w:rFonts w:ascii="Garamond" w:eastAsia="Times New Roman" w:hAnsi="Garamond"/>
          <w:sz w:val="24"/>
          <w:szCs w:val="24"/>
        </w:rPr>
        <w:t>name the exploiter, the exact dates of the exploitation</w:t>
      </w:r>
      <w:r w:rsidR="007D1A4C" w:rsidRPr="00235D26">
        <w:rPr>
          <w:rFonts w:ascii="Garamond" w:eastAsia="Times New Roman" w:hAnsi="Garamond"/>
          <w:sz w:val="24"/>
          <w:szCs w:val="24"/>
        </w:rPr>
        <w:t>);</w:t>
      </w:r>
      <w:r w:rsidRPr="00235D26">
        <w:rPr>
          <w:rFonts w:ascii="Garamond" w:eastAsia="Times New Roman" w:hAnsi="Garamond"/>
          <w:sz w:val="24"/>
          <w:szCs w:val="24"/>
        </w:rPr>
        <w:t> </w:t>
      </w:r>
    </w:p>
    <w:p w14:paraId="44F09DC4" w14:textId="37FE4AB5" w:rsidR="006868BD" w:rsidRPr="00235D26" w:rsidRDefault="006868BD" w:rsidP="00BB4E4F">
      <w:pPr>
        <w:numPr>
          <w:ilvl w:val="2"/>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a burden of proof that exceeds </w:t>
      </w:r>
      <w:r w:rsidR="007D1A4C" w:rsidRPr="00235D26">
        <w:rPr>
          <w:rFonts w:ascii="Garamond" w:eastAsia="Times New Roman" w:hAnsi="Garamond"/>
          <w:sz w:val="24"/>
          <w:szCs w:val="24"/>
        </w:rPr>
        <w:t xml:space="preserve">the level </w:t>
      </w:r>
      <w:r w:rsidRPr="00235D26">
        <w:rPr>
          <w:rFonts w:ascii="Garamond" w:eastAsia="Times New Roman" w:hAnsi="Garamond"/>
          <w:sz w:val="24"/>
          <w:szCs w:val="24"/>
        </w:rPr>
        <w:t xml:space="preserve">of proof </w:t>
      </w:r>
      <w:r w:rsidR="001F2D71" w:rsidRPr="00235D26">
        <w:rPr>
          <w:rFonts w:ascii="Garamond" w:eastAsia="Times New Roman" w:hAnsi="Garamond"/>
          <w:sz w:val="24"/>
          <w:szCs w:val="24"/>
        </w:rPr>
        <w:t xml:space="preserve">applied </w:t>
      </w:r>
      <w:r w:rsidR="00040CB8" w:rsidRPr="00235D26">
        <w:rPr>
          <w:rFonts w:ascii="Garamond" w:eastAsia="Times New Roman" w:hAnsi="Garamond"/>
          <w:sz w:val="24"/>
          <w:szCs w:val="24"/>
        </w:rPr>
        <w:t xml:space="preserve">to convict </w:t>
      </w:r>
      <w:r w:rsidR="001F2D71" w:rsidRPr="00235D26">
        <w:rPr>
          <w:rFonts w:ascii="Garamond" w:eastAsia="Times New Roman" w:hAnsi="Garamond"/>
          <w:sz w:val="24"/>
          <w:szCs w:val="24"/>
        </w:rPr>
        <w:t>the survivor</w:t>
      </w:r>
      <w:r w:rsidR="00040CB8" w:rsidRPr="00235D26">
        <w:rPr>
          <w:rFonts w:ascii="Garamond" w:eastAsia="Times New Roman" w:hAnsi="Garamond"/>
          <w:sz w:val="24"/>
          <w:szCs w:val="24"/>
        </w:rPr>
        <w:t>.</w:t>
      </w:r>
      <w:r w:rsidRPr="00235D26">
        <w:rPr>
          <w:rFonts w:ascii="Garamond" w:eastAsia="Times New Roman" w:hAnsi="Garamond"/>
          <w:sz w:val="24"/>
          <w:szCs w:val="24"/>
        </w:rPr>
        <w:t xml:space="preserve"> </w:t>
      </w:r>
    </w:p>
    <w:p w14:paraId="2654B24F" w14:textId="0501E93B" w:rsidR="008C59C2" w:rsidRPr="00235D26" w:rsidRDefault="009C069D" w:rsidP="00BB4E4F">
      <w:pPr>
        <w:numPr>
          <w:ilvl w:val="1"/>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Record clearance should not require </w:t>
      </w:r>
      <w:r w:rsidR="00B87535" w:rsidRPr="00235D26">
        <w:rPr>
          <w:rFonts w:ascii="Garamond" w:eastAsia="Times New Roman" w:hAnsi="Garamond"/>
          <w:sz w:val="24"/>
          <w:szCs w:val="24"/>
        </w:rPr>
        <w:t xml:space="preserve">unreasonable </w:t>
      </w:r>
      <w:r w:rsidR="002F7A9F" w:rsidRPr="00235D26">
        <w:rPr>
          <w:rFonts w:ascii="Garamond" w:eastAsia="Times New Roman" w:hAnsi="Garamond"/>
          <w:sz w:val="24"/>
          <w:szCs w:val="24"/>
        </w:rPr>
        <w:t xml:space="preserve">time to pass </w:t>
      </w:r>
      <w:r w:rsidR="006868BD" w:rsidRPr="00235D26">
        <w:rPr>
          <w:rFonts w:ascii="Garamond" w:eastAsia="Times New Roman" w:hAnsi="Garamond"/>
          <w:sz w:val="24"/>
          <w:szCs w:val="24"/>
        </w:rPr>
        <w:t xml:space="preserve">since the trafficking occurred and </w:t>
      </w:r>
      <w:r w:rsidR="002F7A9F" w:rsidRPr="00235D26">
        <w:rPr>
          <w:rFonts w:ascii="Garamond" w:eastAsia="Times New Roman" w:hAnsi="Garamond"/>
          <w:sz w:val="24"/>
          <w:szCs w:val="24"/>
        </w:rPr>
        <w:t xml:space="preserve">inflexible </w:t>
      </w:r>
      <w:r w:rsidR="006868BD" w:rsidRPr="00235D26">
        <w:rPr>
          <w:rFonts w:ascii="Garamond" w:eastAsia="Times New Roman" w:hAnsi="Garamond"/>
          <w:sz w:val="24"/>
          <w:szCs w:val="24"/>
        </w:rPr>
        <w:t xml:space="preserve">proof of efforts </w:t>
      </w:r>
      <w:r w:rsidR="002F7A9F" w:rsidRPr="00235D26">
        <w:rPr>
          <w:rFonts w:ascii="Garamond" w:eastAsia="Times New Roman" w:hAnsi="Garamond"/>
          <w:sz w:val="24"/>
          <w:szCs w:val="24"/>
        </w:rPr>
        <w:t xml:space="preserve">by survivors </w:t>
      </w:r>
      <w:r w:rsidR="006868BD" w:rsidRPr="00235D26">
        <w:rPr>
          <w:rFonts w:ascii="Garamond" w:eastAsia="Times New Roman" w:hAnsi="Garamond"/>
          <w:sz w:val="24"/>
          <w:szCs w:val="24"/>
        </w:rPr>
        <w:t xml:space="preserve">to </w:t>
      </w:r>
      <w:r w:rsidR="005F3856" w:rsidRPr="00235D26">
        <w:rPr>
          <w:rFonts w:ascii="Garamond" w:eastAsia="Times New Roman" w:hAnsi="Garamond"/>
          <w:sz w:val="24"/>
          <w:szCs w:val="24"/>
        </w:rPr>
        <w:t>“</w:t>
      </w:r>
      <w:r w:rsidR="006868BD" w:rsidRPr="00235D26">
        <w:rPr>
          <w:rFonts w:ascii="Garamond" w:eastAsia="Times New Roman" w:hAnsi="Garamond"/>
          <w:sz w:val="24"/>
          <w:szCs w:val="24"/>
        </w:rPr>
        <w:t>rehabilitate</w:t>
      </w:r>
      <w:r w:rsidR="005F3856" w:rsidRPr="00235D26">
        <w:rPr>
          <w:rFonts w:ascii="Garamond" w:eastAsia="Times New Roman" w:hAnsi="Garamond"/>
          <w:sz w:val="24"/>
          <w:szCs w:val="24"/>
        </w:rPr>
        <w:t>”</w:t>
      </w:r>
      <w:r w:rsidR="006868BD" w:rsidRPr="00235D26">
        <w:rPr>
          <w:rFonts w:ascii="Garamond" w:eastAsia="Times New Roman" w:hAnsi="Garamond"/>
          <w:sz w:val="24"/>
          <w:szCs w:val="24"/>
        </w:rPr>
        <w:t xml:space="preserve"> themselves</w:t>
      </w:r>
      <w:r w:rsidR="008C59C2" w:rsidRPr="00235D26">
        <w:rPr>
          <w:rFonts w:ascii="Garamond" w:eastAsia="Times New Roman" w:hAnsi="Garamond"/>
          <w:sz w:val="24"/>
          <w:szCs w:val="24"/>
        </w:rPr>
        <w:t>.</w:t>
      </w:r>
    </w:p>
    <w:p w14:paraId="4A9604C9" w14:textId="77777777" w:rsidR="00C303CE" w:rsidRPr="00235D26" w:rsidRDefault="00C303CE" w:rsidP="00BB4E4F">
      <w:pPr>
        <w:spacing w:after="0" w:line="240" w:lineRule="auto"/>
        <w:ind w:left="1440"/>
        <w:jc w:val="both"/>
        <w:rPr>
          <w:rFonts w:ascii="Garamond" w:eastAsia="Times New Roman" w:hAnsi="Garamond"/>
          <w:sz w:val="24"/>
          <w:szCs w:val="24"/>
        </w:rPr>
      </w:pPr>
    </w:p>
    <w:p w14:paraId="09A57E6D" w14:textId="5A06870C" w:rsidR="005C7CA8" w:rsidRPr="00235D26" w:rsidRDefault="00C303CE" w:rsidP="00BB4E4F">
      <w:pPr>
        <w:pStyle w:val="ListParagraph"/>
        <w:numPr>
          <w:ilvl w:val="0"/>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Survivors of trafficking</w:t>
      </w:r>
      <w:r w:rsidR="00273A30">
        <w:rPr>
          <w:rFonts w:ascii="Garamond" w:eastAsia="Times New Roman" w:hAnsi="Garamond"/>
          <w:sz w:val="24"/>
          <w:szCs w:val="24"/>
        </w:rPr>
        <w:t xml:space="preserve">, in particular </w:t>
      </w:r>
      <w:r w:rsidR="00366AFE">
        <w:rPr>
          <w:rFonts w:ascii="Garamond" w:eastAsia="Times New Roman" w:hAnsi="Garamond"/>
          <w:sz w:val="24"/>
          <w:szCs w:val="24"/>
        </w:rPr>
        <w:t>women</w:t>
      </w:r>
      <w:r w:rsidR="00273A30">
        <w:rPr>
          <w:rFonts w:ascii="Garamond" w:eastAsia="Times New Roman" w:hAnsi="Garamond"/>
          <w:sz w:val="24"/>
          <w:szCs w:val="24"/>
        </w:rPr>
        <w:t xml:space="preserve"> and child survivors</w:t>
      </w:r>
      <w:r w:rsidR="00366AFE">
        <w:rPr>
          <w:rFonts w:ascii="Garamond" w:eastAsia="Times New Roman" w:hAnsi="Garamond"/>
          <w:sz w:val="24"/>
          <w:szCs w:val="24"/>
        </w:rPr>
        <w:t>,</w:t>
      </w:r>
      <w:r w:rsidRPr="00235D26">
        <w:rPr>
          <w:rFonts w:ascii="Garamond" w:eastAsia="Times New Roman" w:hAnsi="Garamond"/>
          <w:sz w:val="24"/>
          <w:szCs w:val="24"/>
        </w:rPr>
        <w:t xml:space="preserve"> must not be compelled to provide evidence or testimony in exchange for not being criminalized or to receive redress or services.</w:t>
      </w:r>
    </w:p>
    <w:p w14:paraId="629857CF" w14:textId="77777777" w:rsidR="00C303CE" w:rsidRPr="00235D26" w:rsidRDefault="00C303CE" w:rsidP="00BB4E4F">
      <w:pPr>
        <w:pStyle w:val="ListParagraph"/>
        <w:spacing w:after="0" w:line="240" w:lineRule="auto"/>
        <w:jc w:val="both"/>
        <w:rPr>
          <w:rFonts w:ascii="Garamond" w:eastAsia="Times New Roman" w:hAnsi="Garamond"/>
          <w:sz w:val="24"/>
          <w:szCs w:val="24"/>
        </w:rPr>
      </w:pPr>
    </w:p>
    <w:p w14:paraId="5EAB6609" w14:textId="655F6BC7" w:rsidR="00735E44" w:rsidRPr="00735E44" w:rsidRDefault="008B0D7D" w:rsidP="00735E44">
      <w:pPr>
        <w:numPr>
          <w:ilvl w:val="0"/>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Training and capacity development programs should target</w:t>
      </w:r>
      <w:r w:rsidR="006868BD" w:rsidRPr="00235D26">
        <w:rPr>
          <w:rFonts w:ascii="Garamond" w:eastAsia="Times New Roman" w:hAnsi="Garamond"/>
          <w:sz w:val="24"/>
          <w:szCs w:val="24"/>
        </w:rPr>
        <w:t xml:space="preserve"> judicial officers, prosecutors</w:t>
      </w:r>
      <w:r w:rsidRPr="00235D26">
        <w:rPr>
          <w:rFonts w:ascii="Garamond" w:eastAsia="Times New Roman" w:hAnsi="Garamond"/>
          <w:sz w:val="24"/>
          <w:szCs w:val="24"/>
        </w:rPr>
        <w:t>,</w:t>
      </w:r>
      <w:r w:rsidR="006868BD" w:rsidRPr="00235D26">
        <w:rPr>
          <w:rFonts w:ascii="Garamond" w:eastAsia="Times New Roman" w:hAnsi="Garamond"/>
          <w:sz w:val="24"/>
          <w:szCs w:val="24"/>
        </w:rPr>
        <w:t xml:space="preserve"> public defender attorneys</w:t>
      </w:r>
      <w:r w:rsidR="00EF141E" w:rsidRPr="00235D26">
        <w:rPr>
          <w:rFonts w:ascii="Garamond" w:eastAsia="Times New Roman" w:hAnsi="Garamond"/>
          <w:sz w:val="24"/>
          <w:szCs w:val="24"/>
        </w:rPr>
        <w:t xml:space="preserve">, and front-line law enforcement personnel to ensure that they </w:t>
      </w:r>
      <w:r w:rsidR="006868BD" w:rsidRPr="00235D26">
        <w:rPr>
          <w:rFonts w:ascii="Garamond" w:eastAsia="Times New Roman" w:hAnsi="Garamond"/>
          <w:sz w:val="24"/>
          <w:szCs w:val="24"/>
        </w:rPr>
        <w:t>recognize signs/red</w:t>
      </w:r>
      <w:r w:rsidR="003A6E49" w:rsidRPr="00235D26">
        <w:rPr>
          <w:rFonts w:ascii="Garamond" w:eastAsia="Times New Roman" w:hAnsi="Garamond"/>
          <w:sz w:val="24"/>
          <w:szCs w:val="24"/>
        </w:rPr>
        <w:t>-</w:t>
      </w:r>
      <w:r w:rsidR="006868BD" w:rsidRPr="00235D26">
        <w:rPr>
          <w:rFonts w:ascii="Garamond" w:eastAsia="Times New Roman" w:hAnsi="Garamond"/>
          <w:sz w:val="24"/>
          <w:szCs w:val="24"/>
        </w:rPr>
        <w:t xml:space="preserve">flags </w:t>
      </w:r>
      <w:r w:rsidR="00BE7B2E" w:rsidRPr="00235D26">
        <w:rPr>
          <w:rFonts w:ascii="Garamond" w:eastAsia="Times New Roman" w:hAnsi="Garamond"/>
          <w:sz w:val="24"/>
          <w:szCs w:val="24"/>
        </w:rPr>
        <w:t xml:space="preserve">indicating </w:t>
      </w:r>
      <w:r w:rsidR="006868BD" w:rsidRPr="00235D26">
        <w:rPr>
          <w:rFonts w:ascii="Garamond" w:eastAsia="Times New Roman" w:hAnsi="Garamond"/>
          <w:sz w:val="24"/>
          <w:szCs w:val="24"/>
        </w:rPr>
        <w:t>that a potential defendant</w:t>
      </w:r>
      <w:r w:rsidR="00366AFE">
        <w:rPr>
          <w:rFonts w:ascii="Garamond" w:eastAsia="Times New Roman" w:hAnsi="Garamond"/>
          <w:sz w:val="24"/>
          <w:szCs w:val="24"/>
        </w:rPr>
        <w:t>, especially women and children,</w:t>
      </w:r>
      <w:r w:rsidR="006868BD" w:rsidRPr="00235D26">
        <w:rPr>
          <w:rFonts w:ascii="Garamond" w:eastAsia="Times New Roman" w:hAnsi="Garamond"/>
          <w:sz w:val="24"/>
          <w:szCs w:val="24"/>
        </w:rPr>
        <w:t xml:space="preserve"> may be a victim of trafficking</w:t>
      </w:r>
      <w:r w:rsidR="003252A7" w:rsidRPr="00235D26">
        <w:rPr>
          <w:rFonts w:ascii="Garamond" w:eastAsia="Times New Roman" w:hAnsi="Garamond"/>
          <w:sz w:val="24"/>
          <w:szCs w:val="24"/>
        </w:rPr>
        <w:t xml:space="preserve"> or</w:t>
      </w:r>
      <w:r w:rsidR="00BB4E4F">
        <w:rPr>
          <w:rFonts w:ascii="Garamond" w:eastAsia="Times New Roman" w:hAnsi="Garamond"/>
          <w:sz w:val="24"/>
          <w:szCs w:val="24"/>
        </w:rPr>
        <w:t xml:space="preserve"> </w:t>
      </w:r>
      <w:r w:rsidR="006868BD" w:rsidRPr="00235D26">
        <w:rPr>
          <w:rFonts w:ascii="Garamond" w:eastAsia="Times New Roman" w:hAnsi="Garamond"/>
          <w:sz w:val="24"/>
          <w:szCs w:val="24"/>
        </w:rPr>
        <w:t>exploitation</w:t>
      </w:r>
      <w:r w:rsidR="008C59C2" w:rsidRPr="00235D26">
        <w:rPr>
          <w:rFonts w:ascii="Garamond" w:eastAsia="Times New Roman" w:hAnsi="Garamond"/>
          <w:sz w:val="24"/>
          <w:szCs w:val="24"/>
        </w:rPr>
        <w:t>.</w:t>
      </w:r>
    </w:p>
    <w:p w14:paraId="07B4926B" w14:textId="77777777" w:rsidR="00735E44" w:rsidRPr="00735E44" w:rsidRDefault="00735E44" w:rsidP="00735E44">
      <w:pPr>
        <w:pStyle w:val="ListParagraph"/>
        <w:spacing w:after="0" w:line="240" w:lineRule="auto"/>
        <w:jc w:val="both"/>
        <w:rPr>
          <w:rFonts w:ascii="Garamond" w:eastAsia="Times New Roman" w:hAnsi="Garamond"/>
          <w:sz w:val="24"/>
          <w:szCs w:val="24"/>
        </w:rPr>
      </w:pPr>
    </w:p>
    <w:p w14:paraId="37B3B064" w14:textId="5CBB2E1D" w:rsidR="00087BA7" w:rsidRDefault="005F3856" w:rsidP="00C24A30">
      <w:pPr>
        <w:pStyle w:val="ListParagraph"/>
        <w:numPr>
          <w:ilvl w:val="0"/>
          <w:numId w:val="5"/>
        </w:numPr>
        <w:spacing w:after="0" w:line="240" w:lineRule="auto"/>
        <w:jc w:val="both"/>
        <w:rPr>
          <w:rFonts w:ascii="Garamond" w:eastAsia="Times New Roman" w:hAnsi="Garamond"/>
          <w:sz w:val="24"/>
          <w:szCs w:val="24"/>
        </w:rPr>
      </w:pPr>
      <w:r w:rsidRPr="00235D26">
        <w:rPr>
          <w:rFonts w:ascii="Garamond" w:eastAsia="Times New Roman" w:hAnsi="Garamond"/>
          <w:sz w:val="24"/>
          <w:szCs w:val="24"/>
        </w:rPr>
        <w:t xml:space="preserve">Survivors’ </w:t>
      </w:r>
      <w:r w:rsidR="00A1671A" w:rsidRPr="00235D26">
        <w:rPr>
          <w:rFonts w:ascii="Garamond" w:eastAsia="Times New Roman" w:hAnsi="Garamond"/>
          <w:sz w:val="24"/>
          <w:szCs w:val="24"/>
        </w:rPr>
        <w:t xml:space="preserve">expertise and </w:t>
      </w:r>
      <w:r w:rsidR="006868BD" w:rsidRPr="00235D26">
        <w:rPr>
          <w:rFonts w:ascii="Garamond" w:eastAsia="Times New Roman" w:hAnsi="Garamond"/>
          <w:sz w:val="24"/>
          <w:szCs w:val="24"/>
        </w:rPr>
        <w:t xml:space="preserve">voices </w:t>
      </w:r>
      <w:r w:rsidR="00A1671A" w:rsidRPr="00235D26">
        <w:rPr>
          <w:rFonts w:ascii="Garamond" w:eastAsia="Times New Roman" w:hAnsi="Garamond"/>
          <w:sz w:val="24"/>
          <w:szCs w:val="24"/>
        </w:rPr>
        <w:t xml:space="preserve">must </w:t>
      </w:r>
      <w:r w:rsidR="006868BD" w:rsidRPr="00235D26">
        <w:rPr>
          <w:rFonts w:ascii="Garamond" w:eastAsia="Times New Roman" w:hAnsi="Garamond"/>
          <w:sz w:val="24"/>
          <w:szCs w:val="24"/>
        </w:rPr>
        <w:t xml:space="preserve">be included </w:t>
      </w:r>
      <w:r w:rsidR="00A1671A" w:rsidRPr="00235D26">
        <w:rPr>
          <w:rFonts w:ascii="Garamond" w:eastAsia="Times New Roman" w:hAnsi="Garamond"/>
          <w:sz w:val="24"/>
          <w:szCs w:val="24"/>
        </w:rPr>
        <w:t xml:space="preserve">and accounted for </w:t>
      </w:r>
      <w:r w:rsidR="00041D0C" w:rsidRPr="00235D26">
        <w:rPr>
          <w:rFonts w:ascii="Garamond" w:eastAsia="Times New Roman" w:hAnsi="Garamond"/>
          <w:sz w:val="24"/>
          <w:szCs w:val="24"/>
        </w:rPr>
        <w:t>at all stages and implementation of anti-</w:t>
      </w:r>
      <w:r w:rsidR="00E530C1" w:rsidRPr="00235D26">
        <w:rPr>
          <w:rFonts w:ascii="Garamond" w:eastAsia="Times New Roman" w:hAnsi="Garamond"/>
          <w:sz w:val="24"/>
          <w:szCs w:val="24"/>
        </w:rPr>
        <w:t>trafficking</w:t>
      </w:r>
      <w:r w:rsidR="00041D0C" w:rsidRPr="00235D26">
        <w:rPr>
          <w:rFonts w:ascii="Garamond" w:eastAsia="Times New Roman" w:hAnsi="Garamond"/>
          <w:sz w:val="24"/>
          <w:szCs w:val="24"/>
        </w:rPr>
        <w:t xml:space="preserve"> </w:t>
      </w:r>
      <w:r w:rsidR="00E530C1" w:rsidRPr="00235D26">
        <w:rPr>
          <w:rFonts w:ascii="Garamond" w:eastAsia="Times New Roman" w:hAnsi="Garamond"/>
          <w:sz w:val="24"/>
          <w:szCs w:val="24"/>
        </w:rPr>
        <w:t>measures</w:t>
      </w:r>
      <w:r w:rsidR="00041D0C" w:rsidRPr="00235D26">
        <w:rPr>
          <w:rFonts w:ascii="Garamond" w:eastAsia="Times New Roman" w:hAnsi="Garamond"/>
          <w:sz w:val="24"/>
          <w:szCs w:val="24"/>
        </w:rPr>
        <w:t xml:space="preserve"> and l</w:t>
      </w:r>
      <w:r w:rsidR="00E530C1" w:rsidRPr="00235D26">
        <w:rPr>
          <w:rFonts w:ascii="Garamond" w:eastAsia="Times New Roman" w:hAnsi="Garamond"/>
          <w:sz w:val="24"/>
          <w:szCs w:val="24"/>
        </w:rPr>
        <w:t>a</w:t>
      </w:r>
      <w:r w:rsidR="00041D0C" w:rsidRPr="00235D26">
        <w:rPr>
          <w:rFonts w:ascii="Garamond" w:eastAsia="Times New Roman" w:hAnsi="Garamond"/>
          <w:sz w:val="24"/>
          <w:szCs w:val="24"/>
        </w:rPr>
        <w:t xml:space="preserve">ws, including </w:t>
      </w:r>
      <w:r w:rsidR="00086A97" w:rsidRPr="00235D26">
        <w:rPr>
          <w:rFonts w:ascii="Garamond" w:eastAsia="Times New Roman" w:hAnsi="Garamond"/>
          <w:sz w:val="24"/>
          <w:szCs w:val="24"/>
        </w:rPr>
        <w:t xml:space="preserve">training creation and implementation, </w:t>
      </w:r>
      <w:r w:rsidR="004A08DF" w:rsidRPr="00235D26">
        <w:rPr>
          <w:rFonts w:ascii="Garamond" w:eastAsia="Times New Roman" w:hAnsi="Garamond"/>
          <w:sz w:val="24"/>
          <w:szCs w:val="24"/>
        </w:rPr>
        <w:t xml:space="preserve">programs and </w:t>
      </w:r>
      <w:r w:rsidR="00C05023" w:rsidRPr="00235D26">
        <w:rPr>
          <w:rFonts w:ascii="Garamond" w:eastAsia="Times New Roman" w:hAnsi="Garamond"/>
          <w:sz w:val="24"/>
          <w:szCs w:val="24"/>
        </w:rPr>
        <w:t>research design</w:t>
      </w:r>
      <w:r w:rsidR="004A08DF" w:rsidRPr="00235D26">
        <w:rPr>
          <w:rFonts w:ascii="Garamond" w:eastAsia="Times New Roman" w:hAnsi="Garamond"/>
          <w:sz w:val="24"/>
          <w:szCs w:val="24"/>
        </w:rPr>
        <w:t xml:space="preserve"> and execution</w:t>
      </w:r>
      <w:r w:rsidR="00C05023" w:rsidRPr="00235D26">
        <w:rPr>
          <w:rFonts w:ascii="Garamond" w:eastAsia="Times New Roman" w:hAnsi="Garamond"/>
          <w:sz w:val="24"/>
          <w:szCs w:val="24"/>
        </w:rPr>
        <w:t>,</w:t>
      </w:r>
      <w:r w:rsidR="004A08DF" w:rsidRPr="00235D26">
        <w:rPr>
          <w:rFonts w:ascii="Garamond" w:eastAsia="Times New Roman" w:hAnsi="Garamond"/>
          <w:sz w:val="24"/>
          <w:szCs w:val="24"/>
        </w:rPr>
        <w:t xml:space="preserve"> as well as</w:t>
      </w:r>
      <w:r w:rsidR="00C05023" w:rsidRPr="00235D26">
        <w:rPr>
          <w:rFonts w:ascii="Garamond" w:eastAsia="Times New Roman" w:hAnsi="Garamond"/>
          <w:sz w:val="24"/>
          <w:szCs w:val="24"/>
        </w:rPr>
        <w:t xml:space="preserve"> legislative drafting</w:t>
      </w:r>
      <w:r w:rsidR="000F7F2A" w:rsidRPr="00235D26">
        <w:rPr>
          <w:rFonts w:ascii="Garamond" w:eastAsia="Times New Roman" w:hAnsi="Garamond"/>
          <w:sz w:val="24"/>
          <w:szCs w:val="24"/>
        </w:rPr>
        <w:t>.</w:t>
      </w:r>
    </w:p>
    <w:p w14:paraId="4EF5C515" w14:textId="77777777" w:rsidR="00740628" w:rsidRPr="00740628" w:rsidRDefault="00740628" w:rsidP="00740628">
      <w:pPr>
        <w:pStyle w:val="ListParagraph"/>
        <w:rPr>
          <w:rFonts w:ascii="Garamond" w:eastAsia="Times New Roman" w:hAnsi="Garamond"/>
          <w:sz w:val="24"/>
          <w:szCs w:val="24"/>
        </w:rPr>
      </w:pPr>
    </w:p>
    <w:p w14:paraId="13E4E36F" w14:textId="77777777" w:rsidR="00740628" w:rsidRPr="00C24A30" w:rsidRDefault="00740628" w:rsidP="00740628">
      <w:pPr>
        <w:pStyle w:val="ListParagraph"/>
        <w:spacing w:after="0" w:line="240" w:lineRule="auto"/>
        <w:jc w:val="both"/>
        <w:rPr>
          <w:rFonts w:ascii="Garamond" w:eastAsia="Times New Roman" w:hAnsi="Garamond"/>
          <w:sz w:val="24"/>
          <w:szCs w:val="24"/>
        </w:rPr>
      </w:pPr>
    </w:p>
    <w:p w14:paraId="30E28F1A" w14:textId="77777777" w:rsidR="00F6052D" w:rsidRDefault="00F6052D" w:rsidP="00B57496">
      <w:pPr>
        <w:spacing w:before="100" w:beforeAutospacing="1" w:after="100" w:afterAutospacing="1" w:line="240" w:lineRule="auto"/>
        <w:jc w:val="both"/>
        <w:rPr>
          <w:rFonts w:ascii="Garamond" w:eastAsia="Times New Roman" w:hAnsi="Garamond"/>
          <w:b/>
          <w:bCs/>
          <w:sz w:val="24"/>
          <w:szCs w:val="24"/>
        </w:rPr>
      </w:pPr>
    </w:p>
    <w:p w14:paraId="3D21AC3B" w14:textId="3DB3AC37" w:rsidR="006868BD" w:rsidRPr="00235D26" w:rsidRDefault="006868BD" w:rsidP="00B57496">
      <w:pPr>
        <w:spacing w:before="100" w:beforeAutospacing="1" w:after="100" w:afterAutospacing="1" w:line="240" w:lineRule="auto"/>
        <w:jc w:val="both"/>
        <w:rPr>
          <w:rFonts w:ascii="Garamond" w:eastAsia="Times New Roman" w:hAnsi="Garamond"/>
          <w:b/>
          <w:bCs/>
          <w:sz w:val="24"/>
          <w:szCs w:val="24"/>
        </w:rPr>
      </w:pPr>
      <w:r w:rsidRPr="00235D26">
        <w:rPr>
          <w:rFonts w:ascii="Garamond" w:eastAsia="Times New Roman" w:hAnsi="Garamond"/>
          <w:b/>
          <w:bCs/>
          <w:sz w:val="24"/>
          <w:szCs w:val="24"/>
        </w:rPr>
        <w:t xml:space="preserve">RESOURCES </w:t>
      </w:r>
      <w:r w:rsidR="00EF5E0F" w:rsidRPr="00235D26">
        <w:rPr>
          <w:rFonts w:ascii="Garamond" w:eastAsia="Times New Roman" w:hAnsi="Garamond"/>
          <w:b/>
          <w:bCs/>
          <w:sz w:val="24"/>
          <w:szCs w:val="24"/>
        </w:rPr>
        <w:t xml:space="preserve">on Vacating </w:t>
      </w:r>
      <w:r w:rsidRPr="00235D26">
        <w:rPr>
          <w:rFonts w:ascii="Garamond" w:eastAsia="Times New Roman" w:hAnsi="Garamond"/>
          <w:b/>
          <w:bCs/>
          <w:sz w:val="24"/>
          <w:szCs w:val="24"/>
        </w:rPr>
        <w:t xml:space="preserve">Survivors’ </w:t>
      </w:r>
      <w:r w:rsidR="00475634" w:rsidRPr="00235D26">
        <w:rPr>
          <w:rFonts w:ascii="Garamond" w:eastAsia="Times New Roman" w:hAnsi="Garamond"/>
          <w:b/>
          <w:bCs/>
          <w:sz w:val="24"/>
          <w:szCs w:val="24"/>
        </w:rPr>
        <w:t xml:space="preserve">Arrests and </w:t>
      </w:r>
      <w:r w:rsidR="00241902" w:rsidRPr="00235D26">
        <w:rPr>
          <w:rFonts w:ascii="Garamond" w:eastAsia="Times New Roman" w:hAnsi="Garamond"/>
          <w:b/>
          <w:bCs/>
          <w:sz w:val="24"/>
          <w:szCs w:val="24"/>
        </w:rPr>
        <w:t xml:space="preserve">Conviction </w:t>
      </w:r>
      <w:r w:rsidRPr="00235D26">
        <w:rPr>
          <w:rFonts w:ascii="Garamond" w:eastAsia="Times New Roman" w:hAnsi="Garamond"/>
          <w:b/>
          <w:bCs/>
          <w:sz w:val="24"/>
          <w:szCs w:val="24"/>
        </w:rPr>
        <w:t xml:space="preserve">Records </w:t>
      </w:r>
    </w:p>
    <w:p w14:paraId="1A7F6402" w14:textId="046DD0D6" w:rsidR="00B57496" w:rsidRPr="00235D26" w:rsidRDefault="00F934A9" w:rsidP="00B57496">
      <w:pPr>
        <w:spacing w:before="100" w:beforeAutospacing="1" w:after="100" w:afterAutospacing="1" w:line="240" w:lineRule="auto"/>
        <w:ind w:left="720"/>
        <w:jc w:val="both"/>
        <w:rPr>
          <w:rFonts w:ascii="Garamond" w:eastAsia="Times New Roman" w:hAnsi="Garamond"/>
          <w:i/>
          <w:iCs/>
          <w:color w:val="2C2728"/>
          <w:sz w:val="24"/>
          <w:szCs w:val="24"/>
        </w:rPr>
      </w:pPr>
      <w:r w:rsidRPr="00235D26">
        <w:rPr>
          <w:rFonts w:ascii="Garamond" w:eastAsia="Times New Roman" w:hAnsi="Garamond"/>
          <w:i/>
          <w:iCs/>
          <w:color w:val="2C2728"/>
          <w:sz w:val="24"/>
          <w:szCs w:val="24"/>
        </w:rPr>
        <w:t xml:space="preserve">While these resources are based on the </w:t>
      </w:r>
      <w:r w:rsidR="003D3931" w:rsidRPr="00235D26">
        <w:rPr>
          <w:rFonts w:ascii="Garamond" w:eastAsia="Times New Roman" w:hAnsi="Garamond"/>
          <w:i/>
          <w:iCs/>
          <w:color w:val="2C2728"/>
          <w:sz w:val="24"/>
          <w:szCs w:val="24"/>
        </w:rPr>
        <w:t>experience</w:t>
      </w:r>
      <w:r w:rsidRPr="00235D26">
        <w:rPr>
          <w:rFonts w:ascii="Garamond" w:eastAsia="Times New Roman" w:hAnsi="Garamond"/>
          <w:i/>
          <w:iCs/>
          <w:color w:val="2C2728"/>
          <w:sz w:val="24"/>
          <w:szCs w:val="24"/>
        </w:rPr>
        <w:t xml:space="preserve"> in </w:t>
      </w:r>
      <w:r w:rsidR="003D3931" w:rsidRPr="00235D26">
        <w:rPr>
          <w:rFonts w:ascii="Garamond" w:eastAsia="Times New Roman" w:hAnsi="Garamond"/>
          <w:i/>
          <w:iCs/>
          <w:color w:val="2C2728"/>
          <w:sz w:val="24"/>
          <w:szCs w:val="24"/>
        </w:rPr>
        <w:t xml:space="preserve">the </w:t>
      </w:r>
      <w:r w:rsidRPr="00235D26">
        <w:rPr>
          <w:rFonts w:ascii="Garamond" w:eastAsia="Times New Roman" w:hAnsi="Garamond"/>
          <w:i/>
          <w:iCs/>
          <w:color w:val="2C2728"/>
          <w:sz w:val="24"/>
          <w:szCs w:val="24"/>
        </w:rPr>
        <w:t>United States, they provide use</w:t>
      </w:r>
      <w:r w:rsidR="003D3931" w:rsidRPr="00235D26">
        <w:rPr>
          <w:rFonts w:ascii="Garamond" w:eastAsia="Times New Roman" w:hAnsi="Garamond"/>
          <w:i/>
          <w:iCs/>
          <w:color w:val="2C2728"/>
          <w:sz w:val="24"/>
          <w:szCs w:val="24"/>
        </w:rPr>
        <w:t xml:space="preserve">ful </w:t>
      </w:r>
      <w:r w:rsidR="00A00484" w:rsidRPr="00235D26">
        <w:rPr>
          <w:rFonts w:ascii="Garamond" w:eastAsia="Times New Roman" w:hAnsi="Garamond"/>
          <w:i/>
          <w:iCs/>
          <w:color w:val="2C2728"/>
          <w:sz w:val="24"/>
          <w:szCs w:val="24"/>
        </w:rPr>
        <w:t xml:space="preserve">principles and </w:t>
      </w:r>
      <w:r w:rsidRPr="00235D26">
        <w:rPr>
          <w:rFonts w:ascii="Garamond" w:eastAsia="Times New Roman" w:hAnsi="Garamond"/>
          <w:i/>
          <w:iCs/>
          <w:color w:val="2C2728"/>
          <w:sz w:val="24"/>
          <w:szCs w:val="24"/>
        </w:rPr>
        <w:t xml:space="preserve">guidance on </w:t>
      </w:r>
      <w:r w:rsidR="00C41C41" w:rsidRPr="00235D26">
        <w:rPr>
          <w:rFonts w:ascii="Garamond" w:eastAsia="Times New Roman" w:hAnsi="Garamond"/>
          <w:i/>
          <w:iCs/>
          <w:color w:val="2C2728"/>
          <w:sz w:val="24"/>
          <w:szCs w:val="24"/>
        </w:rPr>
        <w:t xml:space="preserve">post-conviction relief for </w:t>
      </w:r>
      <w:r w:rsidR="0007082A" w:rsidRPr="00235D26">
        <w:rPr>
          <w:rFonts w:ascii="Garamond" w:eastAsia="Times New Roman" w:hAnsi="Garamond"/>
          <w:i/>
          <w:iCs/>
          <w:color w:val="2C2728"/>
          <w:sz w:val="24"/>
          <w:szCs w:val="24"/>
        </w:rPr>
        <w:t xml:space="preserve">survivors of human </w:t>
      </w:r>
      <w:r w:rsidR="003D3931" w:rsidRPr="00235D26">
        <w:rPr>
          <w:rFonts w:ascii="Garamond" w:eastAsia="Times New Roman" w:hAnsi="Garamond"/>
          <w:i/>
          <w:iCs/>
          <w:color w:val="2C2728"/>
          <w:sz w:val="24"/>
          <w:szCs w:val="24"/>
        </w:rPr>
        <w:t>trafficking</w:t>
      </w:r>
      <w:r w:rsidR="00A00484" w:rsidRPr="00235D26">
        <w:rPr>
          <w:rFonts w:ascii="Garamond" w:eastAsia="Times New Roman" w:hAnsi="Garamond"/>
          <w:i/>
          <w:iCs/>
          <w:color w:val="2C2728"/>
          <w:sz w:val="24"/>
          <w:szCs w:val="24"/>
        </w:rPr>
        <w:t xml:space="preserve"> in other contexts</w:t>
      </w:r>
      <w:r w:rsidR="002B2C15" w:rsidRPr="00235D26">
        <w:rPr>
          <w:rFonts w:ascii="Garamond" w:eastAsia="Times New Roman" w:hAnsi="Garamond"/>
          <w:i/>
          <w:iCs/>
          <w:color w:val="2C2728"/>
          <w:sz w:val="24"/>
          <w:szCs w:val="24"/>
        </w:rPr>
        <w:t>.</w:t>
      </w:r>
      <w:r w:rsidRPr="00235D26">
        <w:rPr>
          <w:rFonts w:ascii="Garamond" w:eastAsia="Times New Roman" w:hAnsi="Garamond"/>
          <w:i/>
          <w:iCs/>
          <w:color w:val="2C2728"/>
          <w:sz w:val="24"/>
          <w:szCs w:val="24"/>
        </w:rPr>
        <w:t xml:space="preserve"> </w:t>
      </w:r>
    </w:p>
    <w:p w14:paraId="03A21470" w14:textId="186082B1" w:rsidR="00B57496" w:rsidRPr="00235D26" w:rsidRDefault="00B57496" w:rsidP="00CC3493">
      <w:pPr>
        <w:spacing w:after="0" w:line="240" w:lineRule="auto"/>
        <w:ind w:left="720"/>
        <w:jc w:val="both"/>
        <w:rPr>
          <w:rFonts w:ascii="Garamond" w:eastAsia="Times New Roman" w:hAnsi="Garamond"/>
          <w:color w:val="2C2728"/>
          <w:sz w:val="24"/>
          <w:szCs w:val="24"/>
        </w:rPr>
      </w:pPr>
      <w:r w:rsidRPr="00235D26">
        <w:rPr>
          <w:rFonts w:ascii="Garamond" w:eastAsia="Times New Roman" w:hAnsi="Garamond"/>
          <w:color w:val="2C2728"/>
          <w:sz w:val="24"/>
          <w:szCs w:val="24"/>
        </w:rPr>
        <w:t xml:space="preserve">American Bar Association, </w:t>
      </w:r>
      <w:r w:rsidR="00E00FCC" w:rsidRPr="00235D26">
        <w:rPr>
          <w:rFonts w:ascii="Garamond" w:eastAsia="Times New Roman" w:hAnsi="Garamond"/>
          <w:sz w:val="24"/>
          <w:szCs w:val="24"/>
        </w:rPr>
        <w:t>Commission on Domestic &amp; Sexual Violence,</w:t>
      </w:r>
      <w:r w:rsidR="00E00FCC" w:rsidRPr="00235D26">
        <w:rPr>
          <w:rFonts w:ascii="Garamond" w:eastAsia="Times New Roman" w:hAnsi="Garamond"/>
          <w:color w:val="2C2728"/>
          <w:sz w:val="24"/>
          <w:szCs w:val="24"/>
        </w:rPr>
        <w:t xml:space="preserve"> </w:t>
      </w:r>
      <w:r w:rsidRPr="00235D26">
        <w:rPr>
          <w:rFonts w:ascii="Garamond" w:eastAsia="Times New Roman" w:hAnsi="Garamond"/>
          <w:b/>
          <w:bCs/>
          <w:color w:val="2C2728"/>
          <w:sz w:val="24"/>
          <w:szCs w:val="24"/>
        </w:rPr>
        <w:t xml:space="preserve">Survivor Reentry Project Practice Guide - Post Conviction Advocacy for Survivors of </w:t>
      </w:r>
      <w:r w:rsidRPr="00235D26">
        <w:rPr>
          <w:rFonts w:ascii="Garamond" w:eastAsia="Times New Roman" w:hAnsi="Garamond"/>
          <w:b/>
          <w:bCs/>
          <w:color w:val="2C2728"/>
          <w:sz w:val="24"/>
          <w:szCs w:val="24"/>
        </w:rPr>
        <w:lastRenderedPageBreak/>
        <w:t>Human Trafficking</w:t>
      </w:r>
      <w:r w:rsidR="00E00FCC" w:rsidRPr="00235D26">
        <w:rPr>
          <w:rFonts w:ascii="Garamond" w:eastAsia="Times New Roman" w:hAnsi="Garamond"/>
          <w:b/>
          <w:bCs/>
          <w:sz w:val="24"/>
          <w:szCs w:val="24"/>
        </w:rPr>
        <w:t>: A Guide for Attorneys</w:t>
      </w:r>
      <w:r w:rsidRPr="00235D26">
        <w:rPr>
          <w:rFonts w:ascii="Garamond" w:eastAsia="Times New Roman" w:hAnsi="Garamond"/>
          <w:b/>
          <w:bCs/>
          <w:color w:val="2C2728"/>
          <w:sz w:val="24"/>
          <w:szCs w:val="24"/>
        </w:rPr>
        <w:t xml:space="preserve"> </w:t>
      </w:r>
      <w:r w:rsidR="00E00FCC" w:rsidRPr="00235D26">
        <w:rPr>
          <w:rFonts w:ascii="Garamond" w:eastAsia="Times New Roman" w:hAnsi="Garamond"/>
          <w:color w:val="2C2728"/>
          <w:sz w:val="24"/>
          <w:szCs w:val="24"/>
        </w:rPr>
        <w:t xml:space="preserve">at </w:t>
      </w:r>
      <w:hyperlink r:id="rId14" w:history="1">
        <w:r w:rsidR="001112F8" w:rsidRPr="00235D26">
          <w:rPr>
            <w:rStyle w:val="Hyperlink"/>
            <w:rFonts w:ascii="Garamond" w:eastAsia="Times New Roman" w:hAnsi="Garamond"/>
            <w:sz w:val="24"/>
            <w:szCs w:val="24"/>
          </w:rPr>
          <w:t>https://www.americanbar.org/content/dam/aba/administrative/domestic_violence1/SRP/practice-guide.pdf</w:t>
        </w:r>
      </w:hyperlink>
      <w:r w:rsidR="000D6E59" w:rsidRPr="00235D26">
        <w:rPr>
          <w:rFonts w:ascii="Garamond" w:eastAsia="Times New Roman" w:hAnsi="Garamond"/>
          <w:color w:val="2C2728"/>
          <w:sz w:val="24"/>
          <w:szCs w:val="24"/>
        </w:rPr>
        <w:t>.</w:t>
      </w:r>
      <w:r w:rsidR="001112F8" w:rsidRPr="00235D26">
        <w:rPr>
          <w:rFonts w:ascii="Garamond" w:eastAsia="Times New Roman" w:hAnsi="Garamond"/>
          <w:color w:val="2C2728"/>
          <w:sz w:val="24"/>
          <w:szCs w:val="24"/>
        </w:rPr>
        <w:t xml:space="preserve"> </w:t>
      </w:r>
    </w:p>
    <w:p w14:paraId="557067E4" w14:textId="60AE5B69" w:rsidR="00A91FAB" w:rsidRPr="00235D26" w:rsidRDefault="00E00FCC" w:rsidP="00CC3493">
      <w:pPr>
        <w:spacing w:after="0" w:line="240" w:lineRule="auto"/>
        <w:ind w:left="1440"/>
        <w:jc w:val="both"/>
        <w:rPr>
          <w:rFonts w:ascii="Garamond" w:eastAsia="Times New Roman" w:hAnsi="Garamond"/>
          <w:i/>
          <w:iCs/>
          <w:color w:val="2C2728"/>
          <w:sz w:val="24"/>
          <w:szCs w:val="24"/>
        </w:rPr>
      </w:pPr>
      <w:r w:rsidRPr="00235D26">
        <w:rPr>
          <w:rFonts w:ascii="Garamond" w:eastAsia="Times New Roman" w:hAnsi="Garamond"/>
          <w:i/>
          <w:iCs/>
          <w:color w:val="2C2728"/>
          <w:sz w:val="24"/>
          <w:szCs w:val="24"/>
        </w:rPr>
        <w:t>(This</w:t>
      </w:r>
      <w:r w:rsidR="001112F8" w:rsidRPr="00235D26">
        <w:rPr>
          <w:rFonts w:ascii="Garamond" w:eastAsia="Times New Roman" w:hAnsi="Garamond"/>
          <w:i/>
          <w:iCs/>
          <w:color w:val="2C2728"/>
          <w:sz w:val="24"/>
          <w:szCs w:val="24"/>
        </w:rPr>
        <w:t xml:space="preserve"> </w:t>
      </w:r>
      <w:r w:rsidR="00631AFD" w:rsidRPr="00235D26">
        <w:rPr>
          <w:rFonts w:ascii="Garamond" w:eastAsia="Times New Roman" w:hAnsi="Garamond"/>
          <w:i/>
          <w:iCs/>
          <w:color w:val="2C2728"/>
          <w:sz w:val="24"/>
          <w:szCs w:val="24"/>
        </w:rPr>
        <w:t xml:space="preserve">U.S.-specific </w:t>
      </w:r>
      <w:r w:rsidR="00A91FAB" w:rsidRPr="00235D26">
        <w:rPr>
          <w:rFonts w:ascii="Garamond" w:eastAsia="Times New Roman" w:hAnsi="Garamond"/>
          <w:i/>
          <w:iCs/>
          <w:color w:val="2C2728"/>
          <w:sz w:val="24"/>
          <w:szCs w:val="24"/>
        </w:rPr>
        <w:t xml:space="preserve">guide </w:t>
      </w:r>
      <w:r w:rsidR="00AB2F2D" w:rsidRPr="00235D26">
        <w:rPr>
          <w:rFonts w:ascii="Garamond" w:eastAsia="Times New Roman" w:hAnsi="Garamond"/>
          <w:i/>
          <w:iCs/>
          <w:color w:val="2C2728"/>
          <w:sz w:val="24"/>
          <w:szCs w:val="24"/>
        </w:rPr>
        <w:t xml:space="preserve">for lawyers </w:t>
      </w:r>
      <w:r w:rsidR="00A91FAB" w:rsidRPr="00235D26">
        <w:rPr>
          <w:rFonts w:ascii="Garamond" w:eastAsia="Times New Roman" w:hAnsi="Garamond"/>
          <w:i/>
          <w:iCs/>
          <w:color w:val="2C2728"/>
          <w:sz w:val="24"/>
          <w:szCs w:val="24"/>
        </w:rPr>
        <w:t xml:space="preserve">outlines </w:t>
      </w:r>
      <w:r w:rsidR="00EF70E6" w:rsidRPr="00235D26">
        <w:rPr>
          <w:rFonts w:ascii="Garamond" w:eastAsia="Times New Roman" w:hAnsi="Garamond"/>
          <w:i/>
          <w:iCs/>
          <w:color w:val="2C2728"/>
          <w:sz w:val="24"/>
          <w:szCs w:val="24"/>
        </w:rPr>
        <w:t xml:space="preserve">post-conviction practice, </w:t>
      </w:r>
      <w:r w:rsidR="00A91FAB" w:rsidRPr="00235D26">
        <w:rPr>
          <w:rFonts w:ascii="Garamond" w:eastAsia="Times New Roman" w:hAnsi="Garamond"/>
          <w:i/>
          <w:iCs/>
          <w:color w:val="2C2728"/>
          <w:sz w:val="24"/>
          <w:szCs w:val="24"/>
        </w:rPr>
        <w:t>tra</w:t>
      </w:r>
      <w:r w:rsidR="00AB2F2D" w:rsidRPr="00235D26">
        <w:rPr>
          <w:rFonts w:ascii="Garamond" w:eastAsia="Times New Roman" w:hAnsi="Garamond"/>
          <w:i/>
          <w:iCs/>
          <w:color w:val="2C2728"/>
          <w:sz w:val="24"/>
          <w:szCs w:val="24"/>
        </w:rPr>
        <w:t xml:space="preserve">fficking </w:t>
      </w:r>
      <w:r w:rsidR="00A91FAB" w:rsidRPr="00235D26">
        <w:rPr>
          <w:rFonts w:ascii="Garamond" w:eastAsia="Times New Roman" w:hAnsi="Garamond"/>
          <w:i/>
          <w:iCs/>
          <w:color w:val="2C2728"/>
          <w:sz w:val="24"/>
          <w:szCs w:val="24"/>
        </w:rPr>
        <w:t xml:space="preserve">vacatur laws, and best </w:t>
      </w:r>
      <w:r w:rsidR="00AB2F2D" w:rsidRPr="00235D26">
        <w:rPr>
          <w:rFonts w:ascii="Garamond" w:eastAsia="Times New Roman" w:hAnsi="Garamond"/>
          <w:i/>
          <w:iCs/>
          <w:color w:val="2C2728"/>
          <w:sz w:val="24"/>
          <w:szCs w:val="24"/>
        </w:rPr>
        <w:t>practices</w:t>
      </w:r>
      <w:r w:rsidR="00A91FAB" w:rsidRPr="00235D26">
        <w:rPr>
          <w:rFonts w:ascii="Garamond" w:eastAsia="Times New Roman" w:hAnsi="Garamond"/>
          <w:i/>
          <w:iCs/>
          <w:color w:val="2C2728"/>
          <w:sz w:val="24"/>
          <w:szCs w:val="24"/>
        </w:rPr>
        <w:t xml:space="preserve"> for working with </w:t>
      </w:r>
      <w:r w:rsidR="00AB2F2D" w:rsidRPr="00235D26">
        <w:rPr>
          <w:rFonts w:ascii="Garamond" w:eastAsia="Times New Roman" w:hAnsi="Garamond"/>
          <w:i/>
          <w:iCs/>
          <w:color w:val="2C2728"/>
          <w:sz w:val="24"/>
          <w:szCs w:val="24"/>
        </w:rPr>
        <w:t>survivors</w:t>
      </w:r>
      <w:r w:rsidR="00A91FAB" w:rsidRPr="00235D26">
        <w:rPr>
          <w:rFonts w:ascii="Garamond" w:eastAsia="Times New Roman" w:hAnsi="Garamond"/>
          <w:i/>
          <w:iCs/>
          <w:color w:val="2C2728"/>
          <w:sz w:val="24"/>
          <w:szCs w:val="24"/>
        </w:rPr>
        <w:t xml:space="preserve"> of human tra</w:t>
      </w:r>
      <w:r w:rsidR="00AB2F2D" w:rsidRPr="00235D26">
        <w:rPr>
          <w:rFonts w:ascii="Garamond" w:eastAsia="Times New Roman" w:hAnsi="Garamond"/>
          <w:i/>
          <w:iCs/>
          <w:color w:val="2C2728"/>
          <w:sz w:val="24"/>
          <w:szCs w:val="24"/>
        </w:rPr>
        <w:t>fficking</w:t>
      </w:r>
      <w:r w:rsidR="00A91FAB" w:rsidRPr="00235D26">
        <w:rPr>
          <w:rFonts w:ascii="Garamond" w:eastAsia="Times New Roman" w:hAnsi="Garamond"/>
          <w:i/>
          <w:iCs/>
          <w:color w:val="2C2728"/>
          <w:sz w:val="24"/>
          <w:szCs w:val="24"/>
        </w:rPr>
        <w:t>).</w:t>
      </w:r>
    </w:p>
    <w:p w14:paraId="7DD70E23" w14:textId="17D30F97" w:rsidR="00C25F24" w:rsidRPr="00235D26" w:rsidRDefault="007C5E79" w:rsidP="00CC3493">
      <w:pPr>
        <w:spacing w:before="100" w:beforeAutospacing="1" w:after="100" w:afterAutospacing="1" w:line="240" w:lineRule="auto"/>
        <w:ind w:left="720"/>
        <w:jc w:val="both"/>
        <w:rPr>
          <w:rFonts w:ascii="Garamond" w:eastAsia="Times New Roman" w:hAnsi="Garamond"/>
          <w:color w:val="2C2728"/>
          <w:sz w:val="24"/>
          <w:szCs w:val="24"/>
        </w:rPr>
      </w:pPr>
      <w:r w:rsidRPr="00235D26">
        <w:rPr>
          <w:rFonts w:ascii="Garamond" w:eastAsia="Times New Roman" w:hAnsi="Garamond"/>
          <w:color w:val="2C2728"/>
          <w:sz w:val="24"/>
          <w:szCs w:val="24"/>
        </w:rPr>
        <w:t xml:space="preserve">American Bar Association </w:t>
      </w:r>
      <w:r w:rsidRPr="00235D26">
        <w:rPr>
          <w:rFonts w:ascii="Garamond" w:eastAsia="Times New Roman" w:hAnsi="Garamond"/>
          <w:b/>
          <w:bCs/>
          <w:color w:val="2C2728"/>
          <w:sz w:val="24"/>
          <w:szCs w:val="24"/>
        </w:rPr>
        <w:t>Survivor Reentry Project resources</w:t>
      </w:r>
      <w:r w:rsidRPr="00235D26">
        <w:rPr>
          <w:rFonts w:ascii="Garamond" w:eastAsia="Times New Roman" w:hAnsi="Garamond"/>
          <w:color w:val="2C2728"/>
          <w:sz w:val="24"/>
          <w:szCs w:val="24"/>
        </w:rPr>
        <w:t>, including vacatur and expungement laws for human trafficking survivors, at  </w:t>
      </w:r>
      <w:hyperlink r:id="rId15" w:tgtFrame="_blank" w:history="1">
        <w:r w:rsidRPr="00235D26">
          <w:rPr>
            <w:rFonts w:ascii="Garamond" w:eastAsia="Times New Roman" w:hAnsi="Garamond"/>
            <w:color w:val="0000FF"/>
            <w:sz w:val="24"/>
            <w:szCs w:val="24"/>
            <w:u w:val="single"/>
          </w:rPr>
          <w:t>https://www.americanbar.org/groups/domestic_violence/survivor-reentry-project/</w:t>
        </w:r>
      </w:hyperlink>
      <w:r w:rsidRPr="00235D26">
        <w:rPr>
          <w:rFonts w:ascii="Garamond" w:eastAsia="Times New Roman" w:hAnsi="Garamond"/>
          <w:color w:val="2C2728"/>
          <w:sz w:val="24"/>
          <w:szCs w:val="24"/>
        </w:rPr>
        <w:t>.</w:t>
      </w:r>
    </w:p>
    <w:p w14:paraId="7CDE720B" w14:textId="65093175" w:rsidR="006D542C" w:rsidRPr="00235D26" w:rsidRDefault="00397EAF" w:rsidP="00173778">
      <w:pPr>
        <w:spacing w:before="100" w:beforeAutospacing="1" w:after="100" w:afterAutospacing="1" w:line="240" w:lineRule="auto"/>
        <w:ind w:left="720"/>
        <w:jc w:val="both"/>
        <w:rPr>
          <w:rFonts w:ascii="Garamond" w:eastAsia="Times New Roman" w:hAnsi="Garamond"/>
          <w:sz w:val="24"/>
          <w:szCs w:val="24"/>
        </w:rPr>
      </w:pPr>
      <w:r w:rsidRPr="00235D26">
        <w:rPr>
          <w:rFonts w:ascii="Garamond" w:eastAsia="Times New Roman" w:hAnsi="Garamond"/>
          <w:color w:val="2C2728"/>
          <w:sz w:val="24"/>
          <w:szCs w:val="24"/>
        </w:rPr>
        <w:t>National Association for Criminal Defense Lawyers, D</w:t>
      </w:r>
      <w:r w:rsidR="006868BD" w:rsidRPr="00235D26">
        <w:rPr>
          <w:rFonts w:ascii="Garamond" w:eastAsia="Times New Roman" w:hAnsi="Garamond"/>
          <w:color w:val="2C2728"/>
          <w:sz w:val="24"/>
          <w:szCs w:val="24"/>
        </w:rPr>
        <w:t>atabase of U</w:t>
      </w:r>
      <w:r w:rsidR="007A080E" w:rsidRPr="00235D26">
        <w:rPr>
          <w:rFonts w:ascii="Garamond" w:eastAsia="Times New Roman" w:hAnsi="Garamond"/>
          <w:color w:val="2C2728"/>
          <w:sz w:val="24"/>
          <w:szCs w:val="24"/>
        </w:rPr>
        <w:t>.</w:t>
      </w:r>
      <w:r w:rsidR="006868BD" w:rsidRPr="00235D26">
        <w:rPr>
          <w:rFonts w:ascii="Garamond" w:eastAsia="Times New Roman" w:hAnsi="Garamond"/>
          <w:color w:val="2C2728"/>
          <w:sz w:val="24"/>
          <w:szCs w:val="24"/>
        </w:rPr>
        <w:t>S</w:t>
      </w:r>
      <w:r w:rsidR="007A080E" w:rsidRPr="00235D26">
        <w:rPr>
          <w:rFonts w:ascii="Garamond" w:eastAsia="Times New Roman" w:hAnsi="Garamond"/>
          <w:color w:val="2C2728"/>
          <w:sz w:val="24"/>
          <w:szCs w:val="24"/>
        </w:rPr>
        <w:t>.</w:t>
      </w:r>
      <w:r w:rsidR="006868BD" w:rsidRPr="00235D26">
        <w:rPr>
          <w:rFonts w:ascii="Garamond" w:eastAsia="Times New Roman" w:hAnsi="Garamond"/>
          <w:color w:val="2C2728"/>
          <w:sz w:val="24"/>
          <w:szCs w:val="24"/>
        </w:rPr>
        <w:t xml:space="preserve"> states expungement and sealing laws</w:t>
      </w:r>
      <w:r w:rsidRPr="00235D26">
        <w:rPr>
          <w:rFonts w:ascii="Garamond" w:eastAsia="Times New Roman" w:hAnsi="Garamond"/>
          <w:color w:val="2C2728"/>
          <w:sz w:val="24"/>
          <w:szCs w:val="24"/>
        </w:rPr>
        <w:t>, at</w:t>
      </w:r>
      <w:r w:rsidR="006868BD" w:rsidRPr="00235D26">
        <w:rPr>
          <w:rFonts w:ascii="Garamond" w:eastAsia="Times New Roman" w:hAnsi="Garamond"/>
          <w:color w:val="2C2728"/>
          <w:sz w:val="24"/>
          <w:szCs w:val="24"/>
        </w:rPr>
        <w:t xml:space="preserve"> </w:t>
      </w:r>
      <w:hyperlink r:id="rId16" w:tgtFrame="_blank" w:history="1">
        <w:r w:rsidR="006868BD" w:rsidRPr="00235D26">
          <w:rPr>
            <w:rFonts w:ascii="Garamond" w:eastAsia="Times New Roman" w:hAnsi="Garamond"/>
            <w:color w:val="0000FF"/>
            <w:sz w:val="24"/>
            <w:szCs w:val="24"/>
            <w:u w:val="single"/>
          </w:rPr>
          <w:t>https://www.nacdl.org/rightsrestoration/</w:t>
        </w:r>
      </w:hyperlink>
      <w:r w:rsidR="006868BD" w:rsidRPr="00235D26">
        <w:rPr>
          <w:rFonts w:ascii="Garamond" w:eastAsia="Times New Roman" w:hAnsi="Garamond"/>
          <w:color w:val="2C2728"/>
          <w:sz w:val="24"/>
          <w:szCs w:val="24"/>
        </w:rPr>
        <w:t> </w:t>
      </w:r>
    </w:p>
    <w:p w14:paraId="662534EA" w14:textId="65645EC9" w:rsidR="00A66662" w:rsidRPr="00173778" w:rsidRDefault="003C3FFC" w:rsidP="00173778">
      <w:pPr>
        <w:jc w:val="center"/>
        <w:rPr>
          <w:rFonts w:ascii="Garamond" w:hAnsi="Garamond"/>
          <w:sz w:val="24"/>
          <w:szCs w:val="24"/>
        </w:rPr>
      </w:pPr>
      <w:r w:rsidRPr="009025FE">
        <w:rPr>
          <w:rFonts w:ascii="Garamond" w:hAnsi="Garamond"/>
          <w:sz w:val="24"/>
          <w:szCs w:val="24"/>
        </w:rPr>
        <w:t>***</w:t>
      </w:r>
    </w:p>
    <w:sectPr w:rsidR="00A66662" w:rsidRPr="00173778" w:rsidSect="00C66CED">
      <w:footerReference w:type="default" r:id="rId17"/>
      <w:endnotePr>
        <w:numFmt w:val="decimal"/>
      </w:endnotePr>
      <w:pgSz w:w="12240" w:h="15840"/>
      <w:pgMar w:top="630" w:right="1440" w:bottom="81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3D29" w14:textId="77777777" w:rsidR="00E43058" w:rsidRDefault="00E43058" w:rsidP="00FE4E2E">
      <w:pPr>
        <w:spacing w:after="0" w:line="240" w:lineRule="auto"/>
      </w:pPr>
      <w:r>
        <w:separator/>
      </w:r>
    </w:p>
  </w:endnote>
  <w:endnote w:type="continuationSeparator" w:id="0">
    <w:p w14:paraId="233C3697" w14:textId="77777777" w:rsidR="00E43058" w:rsidRDefault="00E43058" w:rsidP="00FE4E2E">
      <w:pPr>
        <w:spacing w:after="0" w:line="240" w:lineRule="auto"/>
      </w:pPr>
      <w:r>
        <w:continuationSeparator/>
      </w:r>
    </w:p>
  </w:endnote>
  <w:endnote w:id="1">
    <w:p w14:paraId="0AF583BF" w14:textId="0448518F" w:rsidR="00E43058" w:rsidRPr="00235D26" w:rsidRDefault="00E43058" w:rsidP="00A74A75">
      <w:pPr>
        <w:pStyle w:val="EndnoteText"/>
        <w:rPr>
          <w:rFonts w:ascii="Garamond" w:hAnsi="Garamond"/>
          <w:sz w:val="22"/>
          <w:szCs w:val="22"/>
        </w:rPr>
      </w:pPr>
      <w:r w:rsidRPr="00235D26">
        <w:rPr>
          <w:rStyle w:val="EndnoteReference"/>
          <w:rFonts w:ascii="Garamond" w:hAnsi="Garamond"/>
          <w:sz w:val="22"/>
          <w:szCs w:val="22"/>
        </w:rPr>
        <w:endnoteRef/>
      </w:r>
      <w:r w:rsidRPr="00235D26">
        <w:rPr>
          <w:rFonts w:ascii="Garamond" w:hAnsi="Garamond"/>
          <w:sz w:val="22"/>
          <w:szCs w:val="22"/>
        </w:rPr>
        <w:t xml:space="preserve"> For more information on and to join the </w:t>
      </w:r>
      <w:r w:rsidRPr="00235D26">
        <w:rPr>
          <w:rFonts w:ascii="Garamond" w:hAnsi="Garamond"/>
          <w:b/>
          <w:bCs/>
          <w:sz w:val="22"/>
          <w:szCs w:val="22"/>
        </w:rPr>
        <w:t>International Action Network for Gender Equity and Law</w:t>
      </w:r>
      <w:r w:rsidRPr="00235D26">
        <w:rPr>
          <w:rFonts w:ascii="Garamond" w:hAnsi="Garamond"/>
          <w:sz w:val="22"/>
          <w:szCs w:val="22"/>
        </w:rPr>
        <w:t xml:space="preserve">, </w:t>
      </w:r>
      <w:r w:rsidRPr="00235D26">
        <w:rPr>
          <w:rFonts w:ascii="Garamond" w:hAnsi="Garamond"/>
          <w:color w:val="000000"/>
          <w:sz w:val="22"/>
          <w:szCs w:val="22"/>
        </w:rPr>
        <w:t>an international network of lawyers dedicated to gender equity and justice that harnesses the power of pro bono legal assistance for women’s rights locally, nationally, and around the world</w:t>
      </w:r>
      <w:r w:rsidRPr="00235D26">
        <w:rPr>
          <w:rFonts w:ascii="Garamond" w:hAnsi="Garamond"/>
          <w:sz w:val="22"/>
          <w:szCs w:val="22"/>
        </w:rPr>
        <w:t xml:space="preserve">, please visit </w:t>
      </w:r>
      <w:hyperlink r:id="rId1" w:history="1">
        <w:r w:rsidRPr="00235D26">
          <w:rPr>
            <w:rStyle w:val="Hyperlink"/>
            <w:rFonts w:ascii="Garamond" w:hAnsi="Garamond"/>
            <w:sz w:val="22"/>
            <w:szCs w:val="22"/>
          </w:rPr>
          <w:t>https://www.iangel.org/</w:t>
        </w:r>
      </w:hyperlink>
      <w:r w:rsidRPr="00235D26">
        <w:rPr>
          <w:rFonts w:ascii="Garamond" w:hAnsi="Garamond"/>
          <w:sz w:val="22"/>
          <w:szCs w:val="22"/>
        </w:rPr>
        <w:t>.</w:t>
      </w:r>
    </w:p>
  </w:endnote>
  <w:endnote w:id="2">
    <w:p w14:paraId="3D883902" w14:textId="370C56C1" w:rsidR="00E43058" w:rsidRPr="00235D26" w:rsidRDefault="00E43058" w:rsidP="00A74A75">
      <w:pPr>
        <w:pStyle w:val="Heading1"/>
        <w:spacing w:before="0" w:beforeAutospacing="0" w:after="0" w:afterAutospacing="0"/>
        <w:rPr>
          <w:rFonts w:ascii="Garamond" w:hAnsi="Garamond"/>
          <w:b w:val="0"/>
          <w:bCs w:val="0"/>
          <w:sz w:val="22"/>
          <w:szCs w:val="22"/>
        </w:rPr>
      </w:pPr>
      <w:r w:rsidRPr="00235D26">
        <w:rPr>
          <w:rStyle w:val="EndnoteReference"/>
          <w:rFonts w:ascii="Garamond" w:hAnsi="Garamond"/>
          <w:b w:val="0"/>
          <w:bCs w:val="0"/>
          <w:sz w:val="22"/>
          <w:szCs w:val="22"/>
        </w:rPr>
        <w:endnoteRef/>
      </w:r>
      <w:r w:rsidRPr="00235D26">
        <w:rPr>
          <w:rFonts w:ascii="Garamond" w:hAnsi="Garamond"/>
          <w:b w:val="0"/>
          <w:bCs w:val="0"/>
          <w:sz w:val="22"/>
          <w:szCs w:val="22"/>
        </w:rPr>
        <w:t xml:space="preserve"> For more information about </w:t>
      </w:r>
      <w:r w:rsidRPr="004044B3">
        <w:rPr>
          <w:rFonts w:ascii="Garamond" w:hAnsi="Garamond"/>
          <w:sz w:val="22"/>
          <w:szCs w:val="22"/>
        </w:rPr>
        <w:t>Justice</w:t>
      </w:r>
      <w:r w:rsidR="004044B3">
        <w:rPr>
          <w:rFonts w:ascii="Garamond" w:hAnsi="Garamond"/>
          <w:sz w:val="22"/>
          <w:szCs w:val="22"/>
        </w:rPr>
        <w:t xml:space="preserve"> At Last</w:t>
      </w:r>
      <w:r w:rsidRPr="004044B3">
        <w:rPr>
          <w:rFonts w:ascii="Garamond" w:hAnsi="Garamond"/>
          <w:b w:val="0"/>
          <w:bCs w:val="0"/>
          <w:sz w:val="22"/>
          <w:szCs w:val="22"/>
        </w:rPr>
        <w:t>,</w:t>
      </w:r>
      <w:r w:rsidRPr="00235D26">
        <w:rPr>
          <w:rFonts w:ascii="Garamond" w:hAnsi="Garamond"/>
          <w:b w:val="0"/>
          <w:bCs w:val="0"/>
          <w:sz w:val="22"/>
          <w:szCs w:val="22"/>
        </w:rPr>
        <w:t xml:space="preserve"> the only non-profit law firm </w:t>
      </w:r>
      <w:r w:rsidRPr="00235D26">
        <w:rPr>
          <w:rFonts w:ascii="Garamond" w:hAnsi="Garamond" w:cs="Arial"/>
          <w:b w:val="0"/>
          <w:bCs w:val="0"/>
          <w:spacing w:val="12"/>
          <w:sz w:val="22"/>
          <w:szCs w:val="22"/>
        </w:rPr>
        <w:t>s</w:t>
      </w:r>
      <w:r w:rsidRPr="00235D26">
        <w:rPr>
          <w:rFonts w:ascii="Garamond" w:hAnsi="Garamond"/>
          <w:b w:val="0"/>
          <w:bCs w:val="0"/>
          <w:sz w:val="22"/>
          <w:szCs w:val="22"/>
        </w:rPr>
        <w:t xml:space="preserve">pecializing in legal advocacy for trafficked persons in the San Francisco Bay Area in California, United States, please visit </w:t>
      </w:r>
      <w:hyperlink r:id="rId2" w:history="1">
        <w:r w:rsidRPr="00235D26">
          <w:rPr>
            <w:rStyle w:val="Hyperlink"/>
            <w:rFonts w:ascii="Garamond" w:hAnsi="Garamond"/>
            <w:b w:val="0"/>
            <w:bCs w:val="0"/>
            <w:sz w:val="22"/>
            <w:szCs w:val="22"/>
          </w:rPr>
          <w:t>https://www.justiceatlast.org/</w:t>
        </w:r>
      </w:hyperlink>
      <w:r w:rsidRPr="00235D26">
        <w:rPr>
          <w:rFonts w:ascii="Garamond" w:hAnsi="Garamond"/>
          <w:b w:val="0"/>
          <w:bCs w:val="0"/>
          <w:sz w:val="22"/>
          <w:szCs w:val="22"/>
        </w:rPr>
        <w:t>.</w:t>
      </w:r>
    </w:p>
  </w:endnote>
  <w:endnote w:id="3">
    <w:p w14:paraId="4CC58574" w14:textId="77777777" w:rsidR="00E43058" w:rsidRPr="00235D26" w:rsidRDefault="00E43058" w:rsidP="006B4742">
      <w:pPr>
        <w:pStyle w:val="EndnoteText"/>
        <w:tabs>
          <w:tab w:val="left" w:pos="180"/>
        </w:tabs>
        <w:rPr>
          <w:rFonts w:ascii="Garamond" w:eastAsia="Times New Roman" w:hAnsi="Garamond" w:cs="Times New Roman"/>
          <w:sz w:val="22"/>
          <w:szCs w:val="22"/>
        </w:rPr>
      </w:pPr>
      <w:r w:rsidRPr="00235D26">
        <w:rPr>
          <w:rStyle w:val="EndnoteReference"/>
          <w:rFonts w:ascii="Garamond" w:hAnsi="Garamond"/>
          <w:sz w:val="22"/>
          <w:szCs w:val="22"/>
        </w:rPr>
        <w:endnoteRef/>
      </w:r>
      <w:r w:rsidRPr="00235D26">
        <w:rPr>
          <w:rFonts w:ascii="Garamond" w:hAnsi="Garamond"/>
          <w:sz w:val="22"/>
          <w:szCs w:val="22"/>
        </w:rPr>
        <w:t xml:space="preserve"> </w:t>
      </w:r>
      <w:r w:rsidRPr="00235D26">
        <w:rPr>
          <w:rFonts w:ascii="Garamond" w:hAnsi="Garamond"/>
          <w:i/>
          <w:iCs/>
          <w:sz w:val="22"/>
          <w:szCs w:val="22"/>
        </w:rPr>
        <w:t>See</w:t>
      </w:r>
      <w:r w:rsidRPr="00235D26">
        <w:rPr>
          <w:rFonts w:ascii="Garamond" w:hAnsi="Garamond"/>
          <w:sz w:val="22"/>
          <w:szCs w:val="22"/>
        </w:rPr>
        <w:t xml:space="preserve"> CEDAW Committee, Concept Note on the CEDAW General Recommendation on</w:t>
      </w:r>
      <w:r w:rsidRPr="00235D26">
        <w:rPr>
          <w:rFonts w:ascii="Garamond" w:eastAsia="Times New Roman" w:hAnsi="Garamond" w:cs="Times New Roman"/>
          <w:b/>
          <w:bCs/>
          <w:sz w:val="22"/>
          <w:szCs w:val="22"/>
        </w:rPr>
        <w:t xml:space="preserve"> </w:t>
      </w:r>
      <w:r w:rsidRPr="00235D26">
        <w:rPr>
          <w:rFonts w:ascii="Garamond" w:eastAsia="Times New Roman" w:hAnsi="Garamond" w:cs="Times New Roman"/>
          <w:sz w:val="22"/>
          <w:szCs w:val="22"/>
        </w:rPr>
        <w:t>trafficking of women and girls in the context of global migration, at</w:t>
      </w:r>
    </w:p>
    <w:p w14:paraId="01C5B658" w14:textId="011E8CDC" w:rsidR="00E43058" w:rsidRPr="00235D26" w:rsidRDefault="002470B4" w:rsidP="00A74A75">
      <w:pPr>
        <w:pStyle w:val="EndnoteText"/>
        <w:rPr>
          <w:rFonts w:ascii="Garamond" w:hAnsi="Garamond"/>
          <w:sz w:val="22"/>
          <w:szCs w:val="22"/>
        </w:rPr>
      </w:pPr>
      <w:hyperlink r:id="rId3" w:history="1">
        <w:r w:rsidR="00E43058" w:rsidRPr="00235D26">
          <w:rPr>
            <w:rStyle w:val="Hyperlink"/>
            <w:rFonts w:ascii="Garamond" w:eastAsia="Times New Roman" w:hAnsi="Garamond" w:cs="Times New Roman"/>
            <w:sz w:val="22"/>
            <w:szCs w:val="22"/>
          </w:rPr>
          <w:t>https://www.ohchr.org/EN/HRBodies/CEDAW/Pages/DiscussionOnTrafficking.aspx</w:t>
        </w:r>
      </w:hyperlink>
      <w:r w:rsidR="00E43058" w:rsidRPr="00235D26">
        <w:rPr>
          <w:rFonts w:ascii="Garamond" w:eastAsia="Times New Roman" w:hAnsi="Garamond" w:cs="Times New Roman"/>
          <w:sz w:val="22"/>
          <w:szCs w:val="22"/>
        </w:rPr>
        <w:t xml:space="preserve"> (last accessed February 1, 2019).</w:t>
      </w:r>
    </w:p>
  </w:endnote>
  <w:endnote w:id="4">
    <w:p w14:paraId="7016A4A1" w14:textId="276C572F" w:rsidR="00E43058" w:rsidRPr="00235D26" w:rsidRDefault="00E43058" w:rsidP="00D45ED4">
      <w:pPr>
        <w:tabs>
          <w:tab w:val="left" w:pos="180"/>
        </w:tabs>
        <w:spacing w:after="0" w:line="240" w:lineRule="auto"/>
        <w:ind w:right="1008"/>
        <w:jc w:val="both"/>
        <w:rPr>
          <w:rFonts w:ascii="Garamond" w:eastAsia="Times New Roman" w:hAnsi="Garamond"/>
        </w:rPr>
      </w:pPr>
      <w:r w:rsidRPr="00235D26">
        <w:rPr>
          <w:rStyle w:val="EndnoteReference"/>
          <w:rFonts w:ascii="Garamond" w:hAnsi="Garamond"/>
        </w:rPr>
        <w:endnoteRef/>
      </w:r>
      <w:r w:rsidR="006B4742">
        <w:rPr>
          <w:rFonts w:ascii="Garamond" w:hAnsi="Garamond"/>
          <w:i/>
          <w:iCs/>
        </w:rPr>
        <w:t xml:space="preserve"> </w:t>
      </w:r>
      <w:r w:rsidRPr="004B1B83">
        <w:rPr>
          <w:rFonts w:ascii="Garamond" w:hAnsi="Garamond"/>
          <w:i/>
          <w:iCs/>
        </w:rPr>
        <w:t>See e.g.</w:t>
      </w:r>
      <w:r w:rsidRPr="00235D26">
        <w:rPr>
          <w:rFonts w:ascii="Garamond" w:hAnsi="Garamond"/>
        </w:rPr>
        <w:t xml:space="preserve">, </w:t>
      </w:r>
      <w:r w:rsidRPr="00235D26">
        <w:rPr>
          <w:rFonts w:ascii="Garamond" w:eastAsia="Times New Roman" w:hAnsi="Garamond"/>
        </w:rPr>
        <w:t xml:space="preserve">U.S. Department of State, Trafficking in Persons Report (June  2018), </w:t>
      </w:r>
      <w:r w:rsidRPr="00235D26">
        <w:rPr>
          <w:rFonts w:ascii="Garamond" w:eastAsia="Times New Roman" w:hAnsi="Garamond"/>
          <w:i/>
          <w:iCs/>
        </w:rPr>
        <w:t xml:space="preserve">available at </w:t>
      </w:r>
      <w:r w:rsidRPr="00235D26">
        <w:rPr>
          <w:rFonts w:ascii="Garamond" w:eastAsia="Times New Roman" w:hAnsi="Garamond"/>
        </w:rPr>
        <w:t> </w:t>
      </w:r>
      <w:hyperlink r:id="rId4" w:tgtFrame="_blank" w:history="1">
        <w:r w:rsidRPr="00235D26">
          <w:rPr>
            <w:rFonts w:ascii="Garamond" w:eastAsia="Times New Roman" w:hAnsi="Garamond"/>
            <w:color w:val="0000FF"/>
            <w:u w:val="single"/>
          </w:rPr>
          <w:t>https://www.state.gov/documents/organization/282798.pdf</w:t>
        </w:r>
      </w:hyperlink>
      <w:r w:rsidRPr="00235D26">
        <w:rPr>
          <w:rFonts w:ascii="Garamond" w:eastAsia="Times New Roman" w:hAnsi="Garamond"/>
        </w:rPr>
        <w:t xml:space="preserve">. See e.g. Ireland (“If authorities prosecuted an individual before he or she was formally identified as a trafficking victim, the criminal record could not be expunged”) </w:t>
      </w:r>
      <w:r w:rsidRPr="00235D26">
        <w:rPr>
          <w:rFonts w:ascii="Garamond" w:eastAsia="Times New Roman" w:hAnsi="Garamond"/>
          <w:i/>
          <w:iCs/>
        </w:rPr>
        <w:t xml:space="preserve">Id. </w:t>
      </w:r>
      <w:r w:rsidRPr="00235D26">
        <w:rPr>
          <w:rFonts w:ascii="Garamond" w:eastAsia="Times New Roman" w:hAnsi="Garamond"/>
        </w:rPr>
        <w:t>at p. 236; Iraq (“in some instances, judges wrongfully convicted sex trafficking victims of committing prostitution violations that they were forced to commit, including child sex trafficking victims. Sentences for prostitution violations in Iraqi courts ranged from 15 years to life imprisonment, and applied to both adults and children. During the reporting period, foreign labor trafficking victims were vulnerable to paying immigration fines, and the MOI reported that trafficking victims could face penalties for using falsified documents. Although the anti-trafficking law required the government to institute a formal referral process to refer victims to protection services, in practice, government officials did not regularly refer identified victims to care, likely due to deficiencies in the government’s identification procedures”)</w:t>
      </w:r>
      <w:r w:rsidRPr="00235D26">
        <w:rPr>
          <w:rFonts w:ascii="Garamond" w:eastAsia="Times New Roman" w:hAnsi="Garamond"/>
          <w:i/>
          <w:iCs/>
        </w:rPr>
        <w:t xml:space="preserve"> Id. </w:t>
      </w:r>
      <w:r w:rsidRPr="00235D26">
        <w:rPr>
          <w:rFonts w:ascii="Garamond" w:eastAsia="Times New Roman" w:hAnsi="Garamond"/>
        </w:rPr>
        <w:t xml:space="preserve">at p. 232; United States (“NGOs also noted a lack of sustained state and local government efforts to provide remedies for sex trafficking survivors who had criminal records as a result of their exploitation”) </w:t>
      </w:r>
      <w:r w:rsidRPr="00235D26">
        <w:rPr>
          <w:rFonts w:ascii="Garamond" w:eastAsia="Times New Roman" w:hAnsi="Garamond"/>
          <w:i/>
          <w:iCs/>
        </w:rPr>
        <w:t xml:space="preserve">Id. </w:t>
      </w:r>
      <w:r w:rsidRPr="00235D26">
        <w:rPr>
          <w:rFonts w:ascii="Garamond" w:eastAsia="Times New Roman" w:hAnsi="Garamond"/>
        </w:rPr>
        <w:t xml:space="preserve">at p. 444.; The New York Legal Aid Society’s Intervention Project 2015-2016 study revealed that 35% of their clients, mostly women, charged with prostitution-related charges had been sex trafficked at least once, and 20% were currently being trafficked. Urban Institute, Consequences of Policing Prostitution (2017) at </w:t>
      </w:r>
      <w:hyperlink r:id="rId5" w:history="1">
        <w:r w:rsidRPr="00235D26">
          <w:rPr>
            <w:rStyle w:val="Hyperlink"/>
            <w:rFonts w:ascii="Garamond" w:eastAsia="Times New Roman" w:hAnsi="Garamond"/>
          </w:rPr>
          <w:t>https://www.urban.org/sites/default/files/publication/89451/consequences-of-policing-prostitution.pdf</w:t>
        </w:r>
      </w:hyperlink>
      <w:r w:rsidRPr="00235D26">
        <w:rPr>
          <w:rFonts w:ascii="Garamond" w:eastAsia="Times New Roman" w:hAnsi="Garamond"/>
        </w:rPr>
        <w:t>.</w:t>
      </w:r>
    </w:p>
  </w:endnote>
  <w:endnote w:id="5">
    <w:p w14:paraId="5B19CA4F" w14:textId="394EA213" w:rsidR="00E43058" w:rsidRPr="00235D26" w:rsidRDefault="00E43058" w:rsidP="00D45ED4">
      <w:pPr>
        <w:tabs>
          <w:tab w:val="left" w:pos="180"/>
        </w:tabs>
        <w:spacing w:after="0"/>
        <w:ind w:right="-144"/>
        <w:jc w:val="both"/>
        <w:rPr>
          <w:rFonts w:ascii="Garamond" w:hAnsi="Garamond"/>
          <w:b/>
          <w:bCs/>
        </w:rPr>
      </w:pPr>
      <w:r w:rsidRPr="00235D26">
        <w:rPr>
          <w:rStyle w:val="EndnoteReference"/>
          <w:rFonts w:ascii="Garamond" w:hAnsi="Garamond"/>
        </w:rPr>
        <w:endnoteRef/>
      </w:r>
      <w:r w:rsidR="006B4742">
        <w:rPr>
          <w:rFonts w:ascii="Garamond" w:hAnsi="Garamond"/>
        </w:rPr>
        <w:t xml:space="preserve"> </w:t>
      </w:r>
      <w:r w:rsidRPr="00235D26">
        <w:rPr>
          <w:rFonts w:ascii="Garamond" w:hAnsi="Garamond"/>
        </w:rPr>
        <w:t>National Survivor Network Members Survey: Impact of Criminal Arrest and Detention on Survivors of Human Trafficking (August 2016), at</w:t>
      </w:r>
      <w:r w:rsidRPr="00235D26">
        <w:rPr>
          <w:rFonts w:ascii="Garamond" w:hAnsi="Garamond"/>
          <w:b/>
          <w:bCs/>
        </w:rPr>
        <w:t xml:space="preserve"> </w:t>
      </w:r>
      <w:hyperlink r:id="rId6" w:history="1">
        <w:r w:rsidRPr="00235D26">
          <w:rPr>
            <w:rStyle w:val="Hyperlink"/>
            <w:rFonts w:ascii="Garamond" w:hAnsi="Garamond"/>
          </w:rPr>
          <w:t>https://nationalsurvivornetwork.org/wp-content/uploads/2017/12/VacateSurveyFinal.pdf</w:t>
        </w:r>
      </w:hyperlink>
      <w:r w:rsidRPr="00235D26">
        <w:rPr>
          <w:rStyle w:val="Hyperlink"/>
          <w:rFonts w:ascii="Garamond" w:hAnsi="Garamond"/>
        </w:rPr>
        <w:t>.</w:t>
      </w:r>
    </w:p>
  </w:endnote>
  <w:endnote w:id="6">
    <w:p w14:paraId="64A96928" w14:textId="2AA4B657" w:rsidR="00E43058" w:rsidRPr="00235D26" w:rsidRDefault="00E43058" w:rsidP="00A74A75">
      <w:pPr>
        <w:spacing w:after="0"/>
        <w:jc w:val="both"/>
        <w:rPr>
          <w:rFonts w:ascii="Garamond" w:hAnsi="Garamond"/>
          <w:b/>
          <w:bCs/>
        </w:rPr>
      </w:pPr>
      <w:r w:rsidRPr="00235D26">
        <w:rPr>
          <w:rStyle w:val="EndnoteReference"/>
          <w:rFonts w:ascii="Garamond" w:hAnsi="Garamond"/>
        </w:rPr>
        <w:endnoteRef/>
      </w:r>
      <w:r w:rsidRPr="00235D26">
        <w:rPr>
          <w:rFonts w:ascii="Garamond" w:hAnsi="Garamond"/>
        </w:rPr>
        <w:t xml:space="preserve"> National Survivor Network Members Survey. </w:t>
      </w:r>
    </w:p>
  </w:endnote>
  <w:endnote w:id="7">
    <w:p w14:paraId="5BACD09A" w14:textId="0B1D0ED1" w:rsidR="00E43058" w:rsidRPr="00235D26" w:rsidRDefault="00E43058" w:rsidP="00A74A75">
      <w:pPr>
        <w:spacing w:after="0"/>
        <w:rPr>
          <w:rFonts w:ascii="Garamond" w:eastAsia="Times New Roman" w:hAnsi="Garamond" w:cs="Times New Roman"/>
        </w:rPr>
      </w:pPr>
      <w:r w:rsidRPr="00235D26">
        <w:rPr>
          <w:rStyle w:val="EndnoteReference"/>
          <w:rFonts w:ascii="Garamond" w:hAnsi="Garamond"/>
        </w:rPr>
        <w:endnoteRef/>
      </w:r>
      <w:r w:rsidRPr="00235D26">
        <w:rPr>
          <w:rFonts w:ascii="Garamond" w:hAnsi="Garamond"/>
        </w:rPr>
        <w:t xml:space="preserve"> </w:t>
      </w:r>
      <w:r w:rsidRPr="00235D26">
        <w:rPr>
          <w:rFonts w:ascii="Garamond" w:eastAsia="Times New Roman" w:hAnsi="Garamond" w:cs="Times New Roman"/>
        </w:rPr>
        <w:t>International Organization for Migration,</w:t>
      </w:r>
      <w:r w:rsidRPr="00235D26">
        <w:rPr>
          <w:rFonts w:ascii="Garamond" w:hAnsi="Garamond"/>
        </w:rPr>
        <w:t xml:space="preserve"> </w:t>
      </w:r>
      <w:r w:rsidRPr="00235D26">
        <w:rPr>
          <w:rFonts w:ascii="Garamond" w:eastAsia="Times New Roman" w:hAnsi="Garamond" w:cs="Times New Roman"/>
        </w:rPr>
        <w:t xml:space="preserve">The Causes and Consequences of Re-trafficking: Evidence from the IOM Human Trafficking Database (2010), </w:t>
      </w:r>
      <w:r w:rsidRPr="00235D26">
        <w:rPr>
          <w:rFonts w:ascii="Garamond" w:eastAsia="Times New Roman" w:hAnsi="Garamond" w:cs="Times New Roman"/>
          <w:i/>
          <w:iCs/>
        </w:rPr>
        <w:t>at</w:t>
      </w:r>
      <w:r w:rsidRPr="00235D26">
        <w:rPr>
          <w:rFonts w:ascii="Garamond" w:eastAsia="Times New Roman" w:hAnsi="Garamond" w:cs="Times New Roman"/>
        </w:rPr>
        <w:t xml:space="preserve"> </w:t>
      </w:r>
      <w:hyperlink r:id="rId7" w:history="1">
        <w:r w:rsidRPr="00235D26">
          <w:rPr>
            <w:rStyle w:val="Hyperlink"/>
            <w:rFonts w:ascii="Garamond" w:eastAsia="Times New Roman" w:hAnsi="Garamond" w:cs="Times New Roman"/>
          </w:rPr>
          <w:t>https://publications.iom.int/system/files/pdf/causes_of_retrafficking.pdf</w:t>
        </w:r>
      </w:hyperlink>
      <w:r w:rsidRPr="00235D26">
        <w:rPr>
          <w:rFonts w:ascii="Garamond" w:eastAsia="Times New Roman" w:hAnsi="Garamond" w:cs="Times New Roman"/>
        </w:rPr>
        <w:t>.</w:t>
      </w:r>
    </w:p>
  </w:endnote>
  <w:endnote w:id="8">
    <w:p w14:paraId="3223F94F" w14:textId="65FE66F9" w:rsidR="00E43058" w:rsidRPr="00235D26" w:rsidRDefault="00E43058" w:rsidP="00A74A75">
      <w:pPr>
        <w:autoSpaceDE w:val="0"/>
        <w:autoSpaceDN w:val="0"/>
        <w:adjustRightInd w:val="0"/>
        <w:spacing w:after="0" w:line="240" w:lineRule="auto"/>
        <w:jc w:val="both"/>
        <w:rPr>
          <w:rFonts w:ascii="Garamond" w:hAnsi="Garamond"/>
        </w:rPr>
      </w:pPr>
      <w:r w:rsidRPr="00235D26">
        <w:rPr>
          <w:rStyle w:val="EndnoteReference"/>
          <w:rFonts w:ascii="Garamond" w:hAnsi="Garamond"/>
        </w:rPr>
        <w:endnoteRef/>
      </w:r>
      <w:r w:rsidRPr="00235D26">
        <w:rPr>
          <w:rFonts w:ascii="Garamond" w:hAnsi="Garamond"/>
        </w:rPr>
        <w:t xml:space="preserve"> National Survivor Network Members Survey. Trafficking survivors reported pressure from law enforcement to include: “In order to get victim witness assistance I had to sign papers saying I would testify</w:t>
      </w:r>
    </w:p>
    <w:p w14:paraId="29202C35" w14:textId="77777777" w:rsidR="00E43058" w:rsidRPr="00235D26" w:rsidRDefault="00E43058" w:rsidP="00A74A75">
      <w:pPr>
        <w:autoSpaceDE w:val="0"/>
        <w:autoSpaceDN w:val="0"/>
        <w:adjustRightInd w:val="0"/>
        <w:spacing w:after="0" w:line="240" w:lineRule="auto"/>
        <w:jc w:val="both"/>
        <w:rPr>
          <w:rFonts w:ascii="Garamond" w:hAnsi="Garamond"/>
        </w:rPr>
      </w:pPr>
      <w:r w:rsidRPr="00235D26">
        <w:rPr>
          <w:rFonts w:ascii="Garamond" w:hAnsi="Garamond"/>
        </w:rPr>
        <w:t>against my trafficker in court. If I accepted financial assistance and then refused to testify</w:t>
      </w:r>
    </w:p>
    <w:p w14:paraId="524CC54B" w14:textId="77777777" w:rsidR="00E43058" w:rsidRPr="00235D26" w:rsidRDefault="00E43058" w:rsidP="00A74A75">
      <w:pPr>
        <w:autoSpaceDE w:val="0"/>
        <w:autoSpaceDN w:val="0"/>
        <w:adjustRightInd w:val="0"/>
        <w:spacing w:after="0" w:line="240" w:lineRule="auto"/>
        <w:jc w:val="both"/>
        <w:rPr>
          <w:rFonts w:ascii="Garamond" w:hAnsi="Garamond"/>
        </w:rPr>
      </w:pPr>
      <w:r w:rsidRPr="00235D26">
        <w:rPr>
          <w:rFonts w:ascii="Garamond" w:hAnsi="Garamond"/>
        </w:rPr>
        <w:t>the program could then sue me for the assistance money;”</w:t>
      </w:r>
    </w:p>
    <w:p w14:paraId="6639B87E" w14:textId="77777777" w:rsidR="00E43058" w:rsidRPr="00235D26" w:rsidRDefault="00E43058" w:rsidP="00A74A75">
      <w:pPr>
        <w:autoSpaceDE w:val="0"/>
        <w:autoSpaceDN w:val="0"/>
        <w:adjustRightInd w:val="0"/>
        <w:spacing w:after="0" w:line="240" w:lineRule="auto"/>
        <w:jc w:val="both"/>
        <w:rPr>
          <w:rFonts w:ascii="Garamond" w:hAnsi="Garamond"/>
        </w:rPr>
      </w:pPr>
      <w:r w:rsidRPr="00235D26">
        <w:rPr>
          <w:rFonts w:ascii="Garamond" w:hAnsi="Garamond"/>
        </w:rPr>
        <w:t>“I was given a mandate that I must testify against my trafficker. I was unable, so I was</w:t>
      </w:r>
    </w:p>
    <w:p w14:paraId="4F67A957" w14:textId="77777777" w:rsidR="00E43058" w:rsidRPr="00235D26" w:rsidRDefault="00E43058" w:rsidP="00A74A75">
      <w:pPr>
        <w:autoSpaceDE w:val="0"/>
        <w:autoSpaceDN w:val="0"/>
        <w:adjustRightInd w:val="0"/>
        <w:spacing w:after="0" w:line="240" w:lineRule="auto"/>
        <w:jc w:val="both"/>
        <w:rPr>
          <w:rFonts w:ascii="Garamond" w:hAnsi="Garamond"/>
        </w:rPr>
      </w:pPr>
      <w:r w:rsidRPr="00235D26">
        <w:rPr>
          <w:rFonts w:ascii="Garamond" w:hAnsi="Garamond"/>
        </w:rPr>
        <w:t>Charged;” “I was sentenced to 30 months in prison because I would not testify against my trafficker;”</w:t>
      </w:r>
    </w:p>
    <w:p w14:paraId="45095070" w14:textId="0561DFE7" w:rsidR="00E43058" w:rsidRPr="00235D26" w:rsidRDefault="00E43058" w:rsidP="00A74A75">
      <w:pPr>
        <w:autoSpaceDE w:val="0"/>
        <w:autoSpaceDN w:val="0"/>
        <w:adjustRightInd w:val="0"/>
        <w:spacing w:after="0" w:line="240" w:lineRule="auto"/>
        <w:jc w:val="both"/>
        <w:rPr>
          <w:rFonts w:ascii="Garamond" w:hAnsi="Garamond"/>
        </w:rPr>
      </w:pPr>
      <w:r w:rsidRPr="00235D26">
        <w:rPr>
          <w:rFonts w:ascii="Garamond" w:hAnsi="Garamond"/>
        </w:rPr>
        <w:t xml:space="preserve">“They also told me my mom would go to prison for living off the proceeds of a prostitute and she would die in prison.” </w:t>
      </w:r>
      <w:r w:rsidRPr="00235D26">
        <w:rPr>
          <w:rFonts w:ascii="Garamond" w:hAnsi="Garamond"/>
          <w:i/>
          <w:iCs/>
        </w:rPr>
        <w:t>Id.</w:t>
      </w:r>
    </w:p>
  </w:endnote>
  <w:endnote w:id="9">
    <w:p w14:paraId="455B85DD" w14:textId="711E4817" w:rsidR="00E43058" w:rsidRPr="00235D26" w:rsidRDefault="00E43058" w:rsidP="00A74A75">
      <w:pPr>
        <w:autoSpaceDE w:val="0"/>
        <w:autoSpaceDN w:val="0"/>
        <w:adjustRightInd w:val="0"/>
        <w:spacing w:after="0" w:line="240" w:lineRule="auto"/>
        <w:jc w:val="both"/>
        <w:rPr>
          <w:rFonts w:ascii="Garamond" w:hAnsi="Garamond"/>
          <w:i/>
          <w:iCs/>
        </w:rPr>
      </w:pPr>
      <w:r w:rsidRPr="00235D26">
        <w:rPr>
          <w:rStyle w:val="EndnoteReference"/>
          <w:rFonts w:ascii="Garamond" w:hAnsi="Garamond"/>
        </w:rPr>
        <w:endnoteRef/>
      </w:r>
      <w:r w:rsidRPr="00235D26">
        <w:rPr>
          <w:rFonts w:ascii="Garamond" w:hAnsi="Garamond"/>
        </w:rPr>
        <w:t xml:space="preserve"> National Survivor Network Members Survey</w:t>
      </w:r>
      <w:r w:rsidRPr="00235D26">
        <w:rPr>
          <w:rFonts w:ascii="Garamond" w:hAnsi="Garamond"/>
          <w:i/>
          <w:iCs/>
        </w:rPr>
        <w:t>.</w:t>
      </w:r>
    </w:p>
  </w:endnote>
  <w:endnote w:id="10">
    <w:p w14:paraId="5E185D3E" w14:textId="1A78072C" w:rsidR="00E43058" w:rsidRPr="00235D26" w:rsidRDefault="00E43058" w:rsidP="00A74A75">
      <w:pPr>
        <w:autoSpaceDE w:val="0"/>
        <w:autoSpaceDN w:val="0"/>
        <w:adjustRightInd w:val="0"/>
        <w:spacing w:after="0" w:line="240" w:lineRule="auto"/>
        <w:jc w:val="both"/>
        <w:rPr>
          <w:rFonts w:ascii="Garamond" w:hAnsi="Garamond"/>
          <w:color w:val="0000FF"/>
          <w:u w:val="single"/>
        </w:rPr>
      </w:pPr>
      <w:r w:rsidRPr="00235D26">
        <w:rPr>
          <w:rStyle w:val="EndnoteReference"/>
          <w:rFonts w:ascii="Garamond" w:hAnsi="Garamond"/>
        </w:rPr>
        <w:endnoteRef/>
      </w:r>
      <w:r w:rsidRPr="00235D26">
        <w:rPr>
          <w:rFonts w:ascii="Garamond" w:hAnsi="Garamond"/>
        </w:rPr>
        <w:t xml:space="preserve"> According to the National Survivor Network Members Survey, 72.7% of respondents reported their arrest/ conviction had created a barrier when seeking employment and over 57.6% reported it as a barrier to housing. National Survivor Network Members Survey: Impact of Criminal Arrest and Detention on Survivors of Human Trafficking (August 2016), at</w:t>
      </w:r>
      <w:r w:rsidRPr="00235D26">
        <w:rPr>
          <w:rFonts w:ascii="Garamond" w:hAnsi="Garamond"/>
          <w:b/>
          <w:bCs/>
        </w:rPr>
        <w:t xml:space="preserve"> </w:t>
      </w:r>
      <w:hyperlink r:id="rId8" w:history="1">
        <w:r w:rsidRPr="00235D26">
          <w:rPr>
            <w:rStyle w:val="Hyperlink"/>
            <w:rFonts w:ascii="Garamond" w:hAnsi="Garamond"/>
          </w:rPr>
          <w:t>https://nationalsurvivornetwork.org/wp-content/uploads/2017/12/VacateSurveyFinal.pdf</w:t>
        </w:r>
      </w:hyperlink>
      <w:r w:rsidRPr="00235D26">
        <w:rPr>
          <w:rStyle w:val="Hyperlink"/>
          <w:rFonts w:ascii="Garamond" w:hAnsi="Garamond"/>
        </w:rPr>
        <w:t>.</w:t>
      </w:r>
    </w:p>
  </w:endnote>
  <w:endnote w:id="11">
    <w:p w14:paraId="644A4022" w14:textId="5BF2068F" w:rsidR="00E43058" w:rsidRPr="00235D26" w:rsidRDefault="00E43058" w:rsidP="00A74A75">
      <w:pPr>
        <w:autoSpaceDE w:val="0"/>
        <w:autoSpaceDN w:val="0"/>
        <w:adjustRightInd w:val="0"/>
        <w:spacing w:after="0" w:line="240" w:lineRule="auto"/>
        <w:jc w:val="both"/>
        <w:rPr>
          <w:rFonts w:ascii="Garamond" w:hAnsi="Garamond"/>
        </w:rPr>
      </w:pPr>
      <w:r w:rsidRPr="00235D26">
        <w:rPr>
          <w:rStyle w:val="EndnoteReference"/>
          <w:rFonts w:ascii="Garamond" w:hAnsi="Garamond"/>
        </w:rPr>
        <w:endnoteRef/>
      </w:r>
      <w:r w:rsidRPr="00235D26">
        <w:rPr>
          <w:rFonts w:ascii="Garamond" w:hAnsi="Garamond"/>
        </w:rPr>
        <w:t xml:space="preserve"> National Survivor Network Members Survey.</w:t>
      </w:r>
    </w:p>
  </w:endnote>
  <w:endnote w:id="12">
    <w:p w14:paraId="188DB6A4" w14:textId="41419C60" w:rsidR="00E43058" w:rsidRPr="00235D26" w:rsidRDefault="00E43058" w:rsidP="00A74A75">
      <w:pPr>
        <w:spacing w:after="0" w:line="240" w:lineRule="auto"/>
        <w:jc w:val="both"/>
        <w:rPr>
          <w:rFonts w:ascii="Garamond" w:eastAsia="Times New Roman" w:hAnsi="Garamond"/>
        </w:rPr>
      </w:pPr>
      <w:r w:rsidRPr="00235D26">
        <w:rPr>
          <w:rStyle w:val="EndnoteReference"/>
          <w:rFonts w:ascii="Garamond" w:hAnsi="Garamond"/>
        </w:rPr>
        <w:endnoteRef/>
      </w:r>
      <w:r w:rsidRPr="00235D26">
        <w:rPr>
          <w:rFonts w:ascii="Garamond" w:hAnsi="Garamond"/>
        </w:rPr>
        <w:t xml:space="preserve"> </w:t>
      </w:r>
      <w:r w:rsidRPr="00235D26">
        <w:rPr>
          <w:rFonts w:ascii="Garamond" w:eastAsia="Times New Roman" w:hAnsi="Garamond"/>
        </w:rPr>
        <w:t>“</w:t>
      </w:r>
      <w:r w:rsidRPr="00235D26">
        <w:rPr>
          <w:rFonts w:ascii="Garamond" w:eastAsia="Times New Roman" w:hAnsi="Garamond"/>
          <w:color w:val="2C2728"/>
        </w:rPr>
        <w:t xml:space="preserve">The concept of feeling valued and accepted came up over and over again in the young women’s interviews…. This taught the young women that their time and talents were valued and should be compensated and supported them in developing economic independence. …If young women and girls who have experienced unimaginable trauma can view themselves and their futures as full of promise and potential, it is incumbent upon us to not set limits upon them or their leadership abilities and to provide the safety, support and opportunities to help them realize their inherent strength and value.” </w:t>
      </w:r>
      <w:r w:rsidRPr="00235D26">
        <w:rPr>
          <w:rFonts w:ascii="Garamond" w:eastAsia="Times New Roman" w:hAnsi="Garamond"/>
        </w:rPr>
        <w:t xml:space="preserve">Rachel Lloyd, From Victim to Survivor, from survivor to Leader: The importance of leadership programming and opportunities for commercially sexually exploited and trafficked young women and girls, at </w:t>
      </w:r>
      <w:hyperlink r:id="rId9" w:history="1">
        <w:r w:rsidRPr="00235D26">
          <w:rPr>
            <w:rStyle w:val="Hyperlink"/>
            <w:rFonts w:ascii="Garamond" w:eastAsia="Times New Roman" w:hAnsi="Garamond"/>
          </w:rPr>
          <w:t>https://issuu.com/gems/docs/from_victim_to_survivor__from_survivor_to_leader/3</w:t>
        </w:r>
      </w:hyperlink>
      <w:r w:rsidRPr="00235D26">
        <w:rPr>
          <w:rFonts w:ascii="Garamond" w:eastAsia="Times New Roman" w:hAnsi="Garamond"/>
        </w:rPr>
        <w:t xml:space="preserve"> (last accessed Feb. 15, 2019).</w:t>
      </w:r>
    </w:p>
  </w:endnote>
  <w:endnote w:id="13">
    <w:p w14:paraId="0FC4EDC7" w14:textId="0050B7D5" w:rsidR="00E43058" w:rsidRPr="00235D26" w:rsidRDefault="00E43058" w:rsidP="00A74A75">
      <w:pPr>
        <w:pStyle w:val="EndnoteText"/>
        <w:rPr>
          <w:rFonts w:ascii="Garamond" w:hAnsi="Garamond"/>
          <w:sz w:val="22"/>
          <w:szCs w:val="22"/>
        </w:rPr>
      </w:pPr>
      <w:r w:rsidRPr="00235D26">
        <w:rPr>
          <w:rStyle w:val="EndnoteReference"/>
          <w:rFonts w:ascii="Garamond" w:hAnsi="Garamond"/>
          <w:sz w:val="22"/>
          <w:szCs w:val="22"/>
        </w:rPr>
        <w:endnoteRef/>
      </w:r>
      <w:r w:rsidRPr="00235D26">
        <w:rPr>
          <w:rFonts w:ascii="Garamond" w:hAnsi="Garamond"/>
          <w:sz w:val="22"/>
          <w:szCs w:val="22"/>
        </w:rPr>
        <w:t xml:space="preserve"> National Survivor Network Members Survey.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61t00">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47377"/>
      <w:docPartObj>
        <w:docPartGallery w:val="Page Numbers (Bottom of Page)"/>
        <w:docPartUnique/>
      </w:docPartObj>
    </w:sdtPr>
    <w:sdtEndPr>
      <w:rPr>
        <w:rFonts w:ascii="Garamond" w:hAnsi="Garamond"/>
        <w:noProof/>
        <w:sz w:val="20"/>
        <w:szCs w:val="20"/>
      </w:rPr>
    </w:sdtEndPr>
    <w:sdtContent>
      <w:p w14:paraId="04F3B2E6" w14:textId="154DFCDC" w:rsidR="00E43058" w:rsidRPr="00A44615" w:rsidRDefault="00E43058">
        <w:pPr>
          <w:pStyle w:val="Footer"/>
          <w:jc w:val="right"/>
          <w:rPr>
            <w:rFonts w:ascii="Garamond" w:hAnsi="Garamond"/>
            <w:sz w:val="20"/>
            <w:szCs w:val="20"/>
          </w:rPr>
        </w:pPr>
        <w:r w:rsidRPr="00A44615">
          <w:rPr>
            <w:rFonts w:ascii="Garamond" w:hAnsi="Garamond"/>
            <w:sz w:val="20"/>
            <w:szCs w:val="20"/>
          </w:rPr>
          <w:fldChar w:fldCharType="begin"/>
        </w:r>
        <w:r w:rsidRPr="00A44615">
          <w:rPr>
            <w:rFonts w:ascii="Garamond" w:hAnsi="Garamond"/>
            <w:sz w:val="20"/>
            <w:szCs w:val="20"/>
          </w:rPr>
          <w:instrText xml:space="preserve"> PAGE   \* MERGEFORMAT </w:instrText>
        </w:r>
        <w:r w:rsidRPr="00A44615">
          <w:rPr>
            <w:rFonts w:ascii="Garamond" w:hAnsi="Garamond"/>
            <w:sz w:val="20"/>
            <w:szCs w:val="20"/>
          </w:rPr>
          <w:fldChar w:fldCharType="separate"/>
        </w:r>
        <w:r w:rsidR="002470B4">
          <w:rPr>
            <w:rFonts w:ascii="Garamond" w:hAnsi="Garamond"/>
            <w:noProof/>
            <w:sz w:val="20"/>
            <w:szCs w:val="20"/>
          </w:rPr>
          <w:t>2</w:t>
        </w:r>
        <w:r w:rsidRPr="00A44615">
          <w:rPr>
            <w:rFonts w:ascii="Garamond" w:hAnsi="Garamond"/>
            <w:noProof/>
            <w:sz w:val="20"/>
            <w:szCs w:val="20"/>
          </w:rPr>
          <w:fldChar w:fldCharType="end"/>
        </w:r>
      </w:p>
    </w:sdtContent>
  </w:sdt>
  <w:p w14:paraId="23C5CEAA" w14:textId="77777777" w:rsidR="00E43058" w:rsidRDefault="00E43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2D0E" w14:textId="77777777" w:rsidR="00E43058" w:rsidRDefault="00E43058" w:rsidP="00FE4E2E">
      <w:pPr>
        <w:spacing w:after="0" w:line="240" w:lineRule="auto"/>
      </w:pPr>
      <w:r>
        <w:separator/>
      </w:r>
    </w:p>
  </w:footnote>
  <w:footnote w:type="continuationSeparator" w:id="0">
    <w:p w14:paraId="7330535C" w14:textId="77777777" w:rsidR="00E43058" w:rsidRDefault="00E43058" w:rsidP="00FE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2D9"/>
    <w:multiLevelType w:val="multilevel"/>
    <w:tmpl w:val="B5D2A80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D662C"/>
    <w:multiLevelType w:val="multilevel"/>
    <w:tmpl w:val="D9DA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3022A"/>
    <w:multiLevelType w:val="multilevel"/>
    <w:tmpl w:val="53B254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54756"/>
    <w:multiLevelType w:val="hybridMultilevel"/>
    <w:tmpl w:val="0364520E"/>
    <w:lvl w:ilvl="0" w:tplc="414430DE">
      <w:start w:val="1"/>
      <w:numFmt w:val="bullet"/>
      <w:lvlText w:val=""/>
      <w:lvlJc w:val="left"/>
      <w:pPr>
        <w:tabs>
          <w:tab w:val="num" w:pos="720"/>
        </w:tabs>
        <w:ind w:left="720" w:hanging="360"/>
      </w:pPr>
      <w:rPr>
        <w:rFonts w:ascii="Symbol" w:hAnsi="Symbol" w:hint="default"/>
      </w:rPr>
    </w:lvl>
    <w:lvl w:ilvl="1" w:tplc="2AA8C29A">
      <w:start w:val="1"/>
      <w:numFmt w:val="bullet"/>
      <w:lvlText w:val=""/>
      <w:lvlJc w:val="left"/>
      <w:pPr>
        <w:tabs>
          <w:tab w:val="num" w:pos="1440"/>
        </w:tabs>
        <w:ind w:left="1440" w:hanging="360"/>
      </w:pPr>
      <w:rPr>
        <w:rFonts w:ascii="Symbol" w:hAnsi="Symbol" w:hint="default"/>
      </w:rPr>
    </w:lvl>
    <w:lvl w:ilvl="2" w:tplc="452C18EA" w:tentative="1">
      <w:start w:val="1"/>
      <w:numFmt w:val="bullet"/>
      <w:lvlText w:val=""/>
      <w:lvlJc w:val="left"/>
      <w:pPr>
        <w:tabs>
          <w:tab w:val="num" w:pos="2160"/>
        </w:tabs>
        <w:ind w:left="2160" w:hanging="360"/>
      </w:pPr>
      <w:rPr>
        <w:rFonts w:ascii="Symbol" w:hAnsi="Symbol" w:hint="default"/>
      </w:rPr>
    </w:lvl>
    <w:lvl w:ilvl="3" w:tplc="0D68BC68" w:tentative="1">
      <w:start w:val="1"/>
      <w:numFmt w:val="bullet"/>
      <w:lvlText w:val=""/>
      <w:lvlJc w:val="left"/>
      <w:pPr>
        <w:tabs>
          <w:tab w:val="num" w:pos="2880"/>
        </w:tabs>
        <w:ind w:left="2880" w:hanging="360"/>
      </w:pPr>
      <w:rPr>
        <w:rFonts w:ascii="Symbol" w:hAnsi="Symbol" w:hint="default"/>
      </w:rPr>
    </w:lvl>
    <w:lvl w:ilvl="4" w:tplc="97CAA9DA" w:tentative="1">
      <w:start w:val="1"/>
      <w:numFmt w:val="bullet"/>
      <w:lvlText w:val=""/>
      <w:lvlJc w:val="left"/>
      <w:pPr>
        <w:tabs>
          <w:tab w:val="num" w:pos="3600"/>
        </w:tabs>
        <w:ind w:left="3600" w:hanging="360"/>
      </w:pPr>
      <w:rPr>
        <w:rFonts w:ascii="Symbol" w:hAnsi="Symbol" w:hint="default"/>
      </w:rPr>
    </w:lvl>
    <w:lvl w:ilvl="5" w:tplc="AF2CA6B6" w:tentative="1">
      <w:start w:val="1"/>
      <w:numFmt w:val="bullet"/>
      <w:lvlText w:val=""/>
      <w:lvlJc w:val="left"/>
      <w:pPr>
        <w:tabs>
          <w:tab w:val="num" w:pos="4320"/>
        </w:tabs>
        <w:ind w:left="4320" w:hanging="360"/>
      </w:pPr>
      <w:rPr>
        <w:rFonts w:ascii="Symbol" w:hAnsi="Symbol" w:hint="default"/>
      </w:rPr>
    </w:lvl>
    <w:lvl w:ilvl="6" w:tplc="FCE0E576" w:tentative="1">
      <w:start w:val="1"/>
      <w:numFmt w:val="bullet"/>
      <w:lvlText w:val=""/>
      <w:lvlJc w:val="left"/>
      <w:pPr>
        <w:tabs>
          <w:tab w:val="num" w:pos="5040"/>
        </w:tabs>
        <w:ind w:left="5040" w:hanging="360"/>
      </w:pPr>
      <w:rPr>
        <w:rFonts w:ascii="Symbol" w:hAnsi="Symbol" w:hint="default"/>
      </w:rPr>
    </w:lvl>
    <w:lvl w:ilvl="7" w:tplc="6A5E1C32" w:tentative="1">
      <w:start w:val="1"/>
      <w:numFmt w:val="bullet"/>
      <w:lvlText w:val=""/>
      <w:lvlJc w:val="left"/>
      <w:pPr>
        <w:tabs>
          <w:tab w:val="num" w:pos="5760"/>
        </w:tabs>
        <w:ind w:left="5760" w:hanging="360"/>
      </w:pPr>
      <w:rPr>
        <w:rFonts w:ascii="Symbol" w:hAnsi="Symbol" w:hint="default"/>
      </w:rPr>
    </w:lvl>
    <w:lvl w:ilvl="8" w:tplc="149CFBC2" w:tentative="1">
      <w:start w:val="1"/>
      <w:numFmt w:val="bullet"/>
      <w:lvlText w:val=""/>
      <w:lvlJc w:val="left"/>
      <w:pPr>
        <w:tabs>
          <w:tab w:val="num" w:pos="6480"/>
        </w:tabs>
        <w:ind w:left="6480" w:hanging="360"/>
      </w:pPr>
      <w:rPr>
        <w:rFonts w:ascii="Symbol" w:hAnsi="Symbol" w:hint="default"/>
      </w:rPr>
    </w:lvl>
  </w:abstractNum>
  <w:abstractNum w:abstractNumId="4">
    <w:nsid w:val="318A2EE8"/>
    <w:multiLevelType w:val="multilevel"/>
    <w:tmpl w:val="D9DA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AF56DD"/>
    <w:multiLevelType w:val="multilevel"/>
    <w:tmpl w:val="2A72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B44EB"/>
    <w:multiLevelType w:val="multilevel"/>
    <w:tmpl w:val="D9DA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E48CA"/>
    <w:multiLevelType w:val="multilevel"/>
    <w:tmpl w:val="6A7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05089"/>
    <w:multiLevelType w:val="multilevel"/>
    <w:tmpl w:val="A45E59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D7BDE"/>
    <w:multiLevelType w:val="hybridMultilevel"/>
    <w:tmpl w:val="85661B28"/>
    <w:lvl w:ilvl="0" w:tplc="1E90D316">
      <w:start w:val="1"/>
      <w:numFmt w:val="bullet"/>
      <w:lvlText w:val=""/>
      <w:lvlJc w:val="left"/>
      <w:pPr>
        <w:tabs>
          <w:tab w:val="num" w:pos="720"/>
        </w:tabs>
        <w:ind w:left="720" w:hanging="360"/>
      </w:pPr>
      <w:rPr>
        <w:rFonts w:ascii="Symbol" w:hAnsi="Symbol" w:hint="default"/>
      </w:rPr>
    </w:lvl>
    <w:lvl w:ilvl="1" w:tplc="7220A578">
      <w:start w:val="1"/>
      <w:numFmt w:val="bullet"/>
      <w:lvlText w:val=""/>
      <w:lvlJc w:val="left"/>
      <w:pPr>
        <w:tabs>
          <w:tab w:val="num" w:pos="1440"/>
        </w:tabs>
        <w:ind w:left="1440" w:hanging="360"/>
      </w:pPr>
      <w:rPr>
        <w:rFonts w:ascii="Symbol" w:hAnsi="Symbol" w:hint="default"/>
      </w:rPr>
    </w:lvl>
    <w:lvl w:ilvl="2" w:tplc="75E69ACC">
      <w:start w:val="238"/>
      <w:numFmt w:val="bullet"/>
      <w:lvlText w:val=""/>
      <w:lvlJc w:val="left"/>
      <w:pPr>
        <w:tabs>
          <w:tab w:val="num" w:pos="2160"/>
        </w:tabs>
        <w:ind w:left="2160" w:hanging="360"/>
      </w:pPr>
      <w:rPr>
        <w:rFonts w:ascii="Symbol" w:hAnsi="Symbol" w:hint="default"/>
      </w:rPr>
    </w:lvl>
    <w:lvl w:ilvl="3" w:tplc="29D43668" w:tentative="1">
      <w:start w:val="1"/>
      <w:numFmt w:val="bullet"/>
      <w:lvlText w:val=""/>
      <w:lvlJc w:val="left"/>
      <w:pPr>
        <w:tabs>
          <w:tab w:val="num" w:pos="2880"/>
        </w:tabs>
        <w:ind w:left="2880" w:hanging="360"/>
      </w:pPr>
      <w:rPr>
        <w:rFonts w:ascii="Symbol" w:hAnsi="Symbol" w:hint="default"/>
      </w:rPr>
    </w:lvl>
    <w:lvl w:ilvl="4" w:tplc="7D30FB84" w:tentative="1">
      <w:start w:val="1"/>
      <w:numFmt w:val="bullet"/>
      <w:lvlText w:val=""/>
      <w:lvlJc w:val="left"/>
      <w:pPr>
        <w:tabs>
          <w:tab w:val="num" w:pos="3600"/>
        </w:tabs>
        <w:ind w:left="3600" w:hanging="360"/>
      </w:pPr>
      <w:rPr>
        <w:rFonts w:ascii="Symbol" w:hAnsi="Symbol" w:hint="default"/>
      </w:rPr>
    </w:lvl>
    <w:lvl w:ilvl="5" w:tplc="93967FA0" w:tentative="1">
      <w:start w:val="1"/>
      <w:numFmt w:val="bullet"/>
      <w:lvlText w:val=""/>
      <w:lvlJc w:val="left"/>
      <w:pPr>
        <w:tabs>
          <w:tab w:val="num" w:pos="4320"/>
        </w:tabs>
        <w:ind w:left="4320" w:hanging="360"/>
      </w:pPr>
      <w:rPr>
        <w:rFonts w:ascii="Symbol" w:hAnsi="Symbol" w:hint="default"/>
      </w:rPr>
    </w:lvl>
    <w:lvl w:ilvl="6" w:tplc="87C86604" w:tentative="1">
      <w:start w:val="1"/>
      <w:numFmt w:val="bullet"/>
      <w:lvlText w:val=""/>
      <w:lvlJc w:val="left"/>
      <w:pPr>
        <w:tabs>
          <w:tab w:val="num" w:pos="5040"/>
        </w:tabs>
        <w:ind w:left="5040" w:hanging="360"/>
      </w:pPr>
      <w:rPr>
        <w:rFonts w:ascii="Symbol" w:hAnsi="Symbol" w:hint="default"/>
      </w:rPr>
    </w:lvl>
    <w:lvl w:ilvl="7" w:tplc="281AC3F2" w:tentative="1">
      <w:start w:val="1"/>
      <w:numFmt w:val="bullet"/>
      <w:lvlText w:val=""/>
      <w:lvlJc w:val="left"/>
      <w:pPr>
        <w:tabs>
          <w:tab w:val="num" w:pos="5760"/>
        </w:tabs>
        <w:ind w:left="5760" w:hanging="360"/>
      </w:pPr>
      <w:rPr>
        <w:rFonts w:ascii="Symbol" w:hAnsi="Symbol" w:hint="default"/>
      </w:rPr>
    </w:lvl>
    <w:lvl w:ilvl="8" w:tplc="B5A2BC48" w:tentative="1">
      <w:start w:val="1"/>
      <w:numFmt w:val="bullet"/>
      <w:lvlText w:val=""/>
      <w:lvlJc w:val="left"/>
      <w:pPr>
        <w:tabs>
          <w:tab w:val="num" w:pos="6480"/>
        </w:tabs>
        <w:ind w:left="6480" w:hanging="360"/>
      </w:pPr>
      <w:rPr>
        <w:rFonts w:ascii="Symbol" w:hAnsi="Symbol" w:hint="default"/>
      </w:rPr>
    </w:lvl>
  </w:abstractNum>
  <w:abstractNum w:abstractNumId="10">
    <w:nsid w:val="6C3D41C4"/>
    <w:multiLevelType w:val="multilevel"/>
    <w:tmpl w:val="D9DA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0"/>
  </w:num>
  <w:num w:numId="5">
    <w:abstractNumId w:val="8"/>
  </w:num>
  <w:num w:numId="6">
    <w:abstractNumId w:val="3"/>
  </w:num>
  <w:num w:numId="7">
    <w:abstractNumId w:val="9"/>
  </w:num>
  <w:num w:numId="8">
    <w:abstractNumId w:val="5"/>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79"/>
    <w:rsid w:val="00002E7C"/>
    <w:rsid w:val="00004483"/>
    <w:rsid w:val="00007C9A"/>
    <w:rsid w:val="00007E7C"/>
    <w:rsid w:val="0002144A"/>
    <w:rsid w:val="0002169A"/>
    <w:rsid w:val="00021DCF"/>
    <w:rsid w:val="000232C2"/>
    <w:rsid w:val="000246C2"/>
    <w:rsid w:val="00024B47"/>
    <w:rsid w:val="000338FD"/>
    <w:rsid w:val="00037DC8"/>
    <w:rsid w:val="00040CB8"/>
    <w:rsid w:val="00041D0C"/>
    <w:rsid w:val="0004345F"/>
    <w:rsid w:val="000521F8"/>
    <w:rsid w:val="000570BE"/>
    <w:rsid w:val="000608A5"/>
    <w:rsid w:val="000634D8"/>
    <w:rsid w:val="0007082A"/>
    <w:rsid w:val="00077BCA"/>
    <w:rsid w:val="00086A97"/>
    <w:rsid w:val="00087BA7"/>
    <w:rsid w:val="000B0B89"/>
    <w:rsid w:val="000B4CF2"/>
    <w:rsid w:val="000C2B18"/>
    <w:rsid w:val="000C7E03"/>
    <w:rsid w:val="000D6E59"/>
    <w:rsid w:val="000E0127"/>
    <w:rsid w:val="000E5D75"/>
    <w:rsid w:val="000F1052"/>
    <w:rsid w:val="000F7F2A"/>
    <w:rsid w:val="001112F8"/>
    <w:rsid w:val="00112DD4"/>
    <w:rsid w:val="001138FA"/>
    <w:rsid w:val="00121CD6"/>
    <w:rsid w:val="0012449A"/>
    <w:rsid w:val="00125B87"/>
    <w:rsid w:val="00136DF8"/>
    <w:rsid w:val="00137CE8"/>
    <w:rsid w:val="00153A20"/>
    <w:rsid w:val="00160F95"/>
    <w:rsid w:val="00161E36"/>
    <w:rsid w:val="00163F0C"/>
    <w:rsid w:val="00164164"/>
    <w:rsid w:val="00165E7F"/>
    <w:rsid w:val="0016762E"/>
    <w:rsid w:val="00170A21"/>
    <w:rsid w:val="00173778"/>
    <w:rsid w:val="00175370"/>
    <w:rsid w:val="00186D2B"/>
    <w:rsid w:val="00197820"/>
    <w:rsid w:val="001A073C"/>
    <w:rsid w:val="001A6044"/>
    <w:rsid w:val="001A6D11"/>
    <w:rsid w:val="001B6B81"/>
    <w:rsid w:val="001C3643"/>
    <w:rsid w:val="001C42F4"/>
    <w:rsid w:val="001D117A"/>
    <w:rsid w:val="001E7AB3"/>
    <w:rsid w:val="001F02CE"/>
    <w:rsid w:val="001F2D71"/>
    <w:rsid w:val="001F4CF0"/>
    <w:rsid w:val="001F58A3"/>
    <w:rsid w:val="001F5F1E"/>
    <w:rsid w:val="00212B1C"/>
    <w:rsid w:val="0021562D"/>
    <w:rsid w:val="00221782"/>
    <w:rsid w:val="002241C3"/>
    <w:rsid w:val="00225C53"/>
    <w:rsid w:val="002274A6"/>
    <w:rsid w:val="00235A57"/>
    <w:rsid w:val="00235D26"/>
    <w:rsid w:val="00240C9B"/>
    <w:rsid w:val="00241902"/>
    <w:rsid w:val="002436DA"/>
    <w:rsid w:val="002437F5"/>
    <w:rsid w:val="00245220"/>
    <w:rsid w:val="00245B20"/>
    <w:rsid w:val="002470B4"/>
    <w:rsid w:val="00247D8A"/>
    <w:rsid w:val="00250FA9"/>
    <w:rsid w:val="00255890"/>
    <w:rsid w:val="002572FE"/>
    <w:rsid w:val="00257AFF"/>
    <w:rsid w:val="0026269E"/>
    <w:rsid w:val="00263738"/>
    <w:rsid w:val="00272449"/>
    <w:rsid w:val="00273A30"/>
    <w:rsid w:val="00274103"/>
    <w:rsid w:val="00280949"/>
    <w:rsid w:val="00292765"/>
    <w:rsid w:val="00296016"/>
    <w:rsid w:val="0029640A"/>
    <w:rsid w:val="002A00F7"/>
    <w:rsid w:val="002A2795"/>
    <w:rsid w:val="002A64C9"/>
    <w:rsid w:val="002B2C15"/>
    <w:rsid w:val="002B3897"/>
    <w:rsid w:val="002C5378"/>
    <w:rsid w:val="002C7020"/>
    <w:rsid w:val="002D126F"/>
    <w:rsid w:val="002D68BC"/>
    <w:rsid w:val="002D7C2F"/>
    <w:rsid w:val="002E2A09"/>
    <w:rsid w:val="002F68F9"/>
    <w:rsid w:val="002F7097"/>
    <w:rsid w:val="002F7A9F"/>
    <w:rsid w:val="002F7BC8"/>
    <w:rsid w:val="00305817"/>
    <w:rsid w:val="0031085E"/>
    <w:rsid w:val="00312019"/>
    <w:rsid w:val="0032154B"/>
    <w:rsid w:val="00323D06"/>
    <w:rsid w:val="003252A7"/>
    <w:rsid w:val="003367A8"/>
    <w:rsid w:val="00340974"/>
    <w:rsid w:val="003415EA"/>
    <w:rsid w:val="00353EEA"/>
    <w:rsid w:val="00357725"/>
    <w:rsid w:val="0036245D"/>
    <w:rsid w:val="00366AFE"/>
    <w:rsid w:val="003767D6"/>
    <w:rsid w:val="00393CF3"/>
    <w:rsid w:val="003971B0"/>
    <w:rsid w:val="00397EAF"/>
    <w:rsid w:val="003A5B76"/>
    <w:rsid w:val="003A6E49"/>
    <w:rsid w:val="003B14EE"/>
    <w:rsid w:val="003B3B31"/>
    <w:rsid w:val="003B7A99"/>
    <w:rsid w:val="003C1DBC"/>
    <w:rsid w:val="003C3FFC"/>
    <w:rsid w:val="003D1162"/>
    <w:rsid w:val="003D22DC"/>
    <w:rsid w:val="003D3931"/>
    <w:rsid w:val="003E02A3"/>
    <w:rsid w:val="003E1E17"/>
    <w:rsid w:val="003E3034"/>
    <w:rsid w:val="003F3502"/>
    <w:rsid w:val="00401F25"/>
    <w:rsid w:val="004044B3"/>
    <w:rsid w:val="00412A97"/>
    <w:rsid w:val="00420A25"/>
    <w:rsid w:val="00426D40"/>
    <w:rsid w:val="00434388"/>
    <w:rsid w:val="00440035"/>
    <w:rsid w:val="00440774"/>
    <w:rsid w:val="00446EE5"/>
    <w:rsid w:val="0045343D"/>
    <w:rsid w:val="0045603B"/>
    <w:rsid w:val="0046513F"/>
    <w:rsid w:val="00471FF5"/>
    <w:rsid w:val="00475634"/>
    <w:rsid w:val="00482FC9"/>
    <w:rsid w:val="0048468F"/>
    <w:rsid w:val="004A08DF"/>
    <w:rsid w:val="004B1B83"/>
    <w:rsid w:val="004C3ED8"/>
    <w:rsid w:val="004D313F"/>
    <w:rsid w:val="004F635C"/>
    <w:rsid w:val="004F6FD1"/>
    <w:rsid w:val="00500869"/>
    <w:rsid w:val="00500D31"/>
    <w:rsid w:val="00503FAE"/>
    <w:rsid w:val="00507435"/>
    <w:rsid w:val="00510959"/>
    <w:rsid w:val="00512FDE"/>
    <w:rsid w:val="00514CED"/>
    <w:rsid w:val="005157E0"/>
    <w:rsid w:val="00522BC6"/>
    <w:rsid w:val="0052556A"/>
    <w:rsid w:val="0053240C"/>
    <w:rsid w:val="00533BDB"/>
    <w:rsid w:val="00536F9F"/>
    <w:rsid w:val="00546A4B"/>
    <w:rsid w:val="00553C76"/>
    <w:rsid w:val="005575FE"/>
    <w:rsid w:val="00561843"/>
    <w:rsid w:val="00562AD0"/>
    <w:rsid w:val="005645C6"/>
    <w:rsid w:val="00571C42"/>
    <w:rsid w:val="0057608C"/>
    <w:rsid w:val="00576B55"/>
    <w:rsid w:val="005820AA"/>
    <w:rsid w:val="0058340D"/>
    <w:rsid w:val="00584ADA"/>
    <w:rsid w:val="00586152"/>
    <w:rsid w:val="00592D69"/>
    <w:rsid w:val="005A051C"/>
    <w:rsid w:val="005A1D0C"/>
    <w:rsid w:val="005A3009"/>
    <w:rsid w:val="005A47C2"/>
    <w:rsid w:val="005B5A68"/>
    <w:rsid w:val="005C0204"/>
    <w:rsid w:val="005C364A"/>
    <w:rsid w:val="005C7CA8"/>
    <w:rsid w:val="005D47FD"/>
    <w:rsid w:val="005D49C6"/>
    <w:rsid w:val="005E5D1E"/>
    <w:rsid w:val="005F0F85"/>
    <w:rsid w:val="005F3856"/>
    <w:rsid w:val="00601506"/>
    <w:rsid w:val="00604C1A"/>
    <w:rsid w:val="00616412"/>
    <w:rsid w:val="00617792"/>
    <w:rsid w:val="00620ED0"/>
    <w:rsid w:val="0062125A"/>
    <w:rsid w:val="0062238E"/>
    <w:rsid w:val="006240F6"/>
    <w:rsid w:val="006307BF"/>
    <w:rsid w:val="006315AC"/>
    <w:rsid w:val="00631AFD"/>
    <w:rsid w:val="00636543"/>
    <w:rsid w:val="00651E9B"/>
    <w:rsid w:val="00670229"/>
    <w:rsid w:val="00671874"/>
    <w:rsid w:val="0067553F"/>
    <w:rsid w:val="0068662C"/>
    <w:rsid w:val="006868BD"/>
    <w:rsid w:val="00687DC9"/>
    <w:rsid w:val="00690BD6"/>
    <w:rsid w:val="006A1D27"/>
    <w:rsid w:val="006B03FE"/>
    <w:rsid w:val="006B4742"/>
    <w:rsid w:val="006B760D"/>
    <w:rsid w:val="006C0B53"/>
    <w:rsid w:val="006C1510"/>
    <w:rsid w:val="006C3DDE"/>
    <w:rsid w:val="006D0164"/>
    <w:rsid w:val="006D542C"/>
    <w:rsid w:val="006D6F22"/>
    <w:rsid w:val="006E5B79"/>
    <w:rsid w:val="006E7592"/>
    <w:rsid w:val="006F065D"/>
    <w:rsid w:val="006F4951"/>
    <w:rsid w:val="007127FE"/>
    <w:rsid w:val="00715E73"/>
    <w:rsid w:val="00720536"/>
    <w:rsid w:val="007273E5"/>
    <w:rsid w:val="00735E44"/>
    <w:rsid w:val="0073715F"/>
    <w:rsid w:val="00737BF8"/>
    <w:rsid w:val="00740628"/>
    <w:rsid w:val="00741808"/>
    <w:rsid w:val="00741B2F"/>
    <w:rsid w:val="007541CC"/>
    <w:rsid w:val="00757D39"/>
    <w:rsid w:val="00765602"/>
    <w:rsid w:val="0077146E"/>
    <w:rsid w:val="0077459F"/>
    <w:rsid w:val="007801AB"/>
    <w:rsid w:val="00787BB8"/>
    <w:rsid w:val="007A080E"/>
    <w:rsid w:val="007A165E"/>
    <w:rsid w:val="007B5C0B"/>
    <w:rsid w:val="007B67F5"/>
    <w:rsid w:val="007B7DDD"/>
    <w:rsid w:val="007C25E6"/>
    <w:rsid w:val="007C5E79"/>
    <w:rsid w:val="007D0B16"/>
    <w:rsid w:val="007D1A4C"/>
    <w:rsid w:val="007E1225"/>
    <w:rsid w:val="007F10E9"/>
    <w:rsid w:val="007F7B68"/>
    <w:rsid w:val="00805841"/>
    <w:rsid w:val="00812AD8"/>
    <w:rsid w:val="008247E0"/>
    <w:rsid w:val="00827446"/>
    <w:rsid w:val="00834827"/>
    <w:rsid w:val="00834C1A"/>
    <w:rsid w:val="00840FDA"/>
    <w:rsid w:val="008412B7"/>
    <w:rsid w:val="008413AA"/>
    <w:rsid w:val="00845FD0"/>
    <w:rsid w:val="008473DF"/>
    <w:rsid w:val="00850731"/>
    <w:rsid w:val="00851446"/>
    <w:rsid w:val="00851F6D"/>
    <w:rsid w:val="00865E66"/>
    <w:rsid w:val="008721D8"/>
    <w:rsid w:val="00876F70"/>
    <w:rsid w:val="00881FCB"/>
    <w:rsid w:val="008864F8"/>
    <w:rsid w:val="00894E15"/>
    <w:rsid w:val="008957D6"/>
    <w:rsid w:val="008A5F45"/>
    <w:rsid w:val="008B0D7D"/>
    <w:rsid w:val="008B46AB"/>
    <w:rsid w:val="008C17F1"/>
    <w:rsid w:val="008C19E1"/>
    <w:rsid w:val="008C5683"/>
    <w:rsid w:val="008C59C2"/>
    <w:rsid w:val="008C5CE2"/>
    <w:rsid w:val="008D1C45"/>
    <w:rsid w:val="008D3393"/>
    <w:rsid w:val="008D577E"/>
    <w:rsid w:val="008E0830"/>
    <w:rsid w:val="008E1815"/>
    <w:rsid w:val="008F13C1"/>
    <w:rsid w:val="008F458B"/>
    <w:rsid w:val="009025FE"/>
    <w:rsid w:val="009030C0"/>
    <w:rsid w:val="009212B5"/>
    <w:rsid w:val="00930E4D"/>
    <w:rsid w:val="00933615"/>
    <w:rsid w:val="00944781"/>
    <w:rsid w:val="00944AE1"/>
    <w:rsid w:val="00956806"/>
    <w:rsid w:val="00957199"/>
    <w:rsid w:val="00990A59"/>
    <w:rsid w:val="009944E2"/>
    <w:rsid w:val="009A6F16"/>
    <w:rsid w:val="009A7C5B"/>
    <w:rsid w:val="009B61CD"/>
    <w:rsid w:val="009B7673"/>
    <w:rsid w:val="009C069D"/>
    <w:rsid w:val="009C196B"/>
    <w:rsid w:val="009C2B8A"/>
    <w:rsid w:val="009C36F5"/>
    <w:rsid w:val="009D33B5"/>
    <w:rsid w:val="009D4D43"/>
    <w:rsid w:val="009E1CA6"/>
    <w:rsid w:val="009F3BA1"/>
    <w:rsid w:val="00A00484"/>
    <w:rsid w:val="00A1671A"/>
    <w:rsid w:val="00A17A62"/>
    <w:rsid w:val="00A22DAF"/>
    <w:rsid w:val="00A26F34"/>
    <w:rsid w:val="00A33863"/>
    <w:rsid w:val="00A44615"/>
    <w:rsid w:val="00A45F1F"/>
    <w:rsid w:val="00A46138"/>
    <w:rsid w:val="00A50F5F"/>
    <w:rsid w:val="00A51AFA"/>
    <w:rsid w:val="00A57F6C"/>
    <w:rsid w:val="00A66662"/>
    <w:rsid w:val="00A717F0"/>
    <w:rsid w:val="00A74A75"/>
    <w:rsid w:val="00A74C4A"/>
    <w:rsid w:val="00A776B2"/>
    <w:rsid w:val="00A9140C"/>
    <w:rsid w:val="00A91FAB"/>
    <w:rsid w:val="00A9398A"/>
    <w:rsid w:val="00A9429C"/>
    <w:rsid w:val="00AA3851"/>
    <w:rsid w:val="00AA6452"/>
    <w:rsid w:val="00AB2F2D"/>
    <w:rsid w:val="00AB5EC7"/>
    <w:rsid w:val="00AC04CF"/>
    <w:rsid w:val="00AC0679"/>
    <w:rsid w:val="00AC63EA"/>
    <w:rsid w:val="00AC6B19"/>
    <w:rsid w:val="00AC7FAA"/>
    <w:rsid w:val="00AD24C6"/>
    <w:rsid w:val="00AD3E9A"/>
    <w:rsid w:val="00AD65AF"/>
    <w:rsid w:val="00AF7239"/>
    <w:rsid w:val="00B05246"/>
    <w:rsid w:val="00B052A0"/>
    <w:rsid w:val="00B06659"/>
    <w:rsid w:val="00B15246"/>
    <w:rsid w:val="00B171A9"/>
    <w:rsid w:val="00B17879"/>
    <w:rsid w:val="00B20BAA"/>
    <w:rsid w:val="00B2111F"/>
    <w:rsid w:val="00B303EA"/>
    <w:rsid w:val="00B432A9"/>
    <w:rsid w:val="00B51225"/>
    <w:rsid w:val="00B57496"/>
    <w:rsid w:val="00B575D3"/>
    <w:rsid w:val="00B5791C"/>
    <w:rsid w:val="00B63730"/>
    <w:rsid w:val="00B66FC1"/>
    <w:rsid w:val="00B73F8A"/>
    <w:rsid w:val="00B7611A"/>
    <w:rsid w:val="00B874C9"/>
    <w:rsid w:val="00B87535"/>
    <w:rsid w:val="00B94AE5"/>
    <w:rsid w:val="00B95D74"/>
    <w:rsid w:val="00BA4396"/>
    <w:rsid w:val="00BA588F"/>
    <w:rsid w:val="00BA7E04"/>
    <w:rsid w:val="00BB0D39"/>
    <w:rsid w:val="00BB4E4F"/>
    <w:rsid w:val="00BC1BC4"/>
    <w:rsid w:val="00BC23BE"/>
    <w:rsid w:val="00BC30E9"/>
    <w:rsid w:val="00BD6E6F"/>
    <w:rsid w:val="00BE457C"/>
    <w:rsid w:val="00BE7B2E"/>
    <w:rsid w:val="00BF392E"/>
    <w:rsid w:val="00BF4278"/>
    <w:rsid w:val="00BF6F98"/>
    <w:rsid w:val="00BF7562"/>
    <w:rsid w:val="00C05023"/>
    <w:rsid w:val="00C1263C"/>
    <w:rsid w:val="00C24A30"/>
    <w:rsid w:val="00C25F24"/>
    <w:rsid w:val="00C303CE"/>
    <w:rsid w:val="00C32FDA"/>
    <w:rsid w:val="00C3334F"/>
    <w:rsid w:val="00C3383E"/>
    <w:rsid w:val="00C403B2"/>
    <w:rsid w:val="00C40A45"/>
    <w:rsid w:val="00C41C41"/>
    <w:rsid w:val="00C54D22"/>
    <w:rsid w:val="00C57233"/>
    <w:rsid w:val="00C613C9"/>
    <w:rsid w:val="00C61836"/>
    <w:rsid w:val="00C64514"/>
    <w:rsid w:val="00C66CED"/>
    <w:rsid w:val="00C66F26"/>
    <w:rsid w:val="00C72421"/>
    <w:rsid w:val="00C80392"/>
    <w:rsid w:val="00C853C4"/>
    <w:rsid w:val="00C94B68"/>
    <w:rsid w:val="00C95268"/>
    <w:rsid w:val="00CA06C1"/>
    <w:rsid w:val="00CA13C9"/>
    <w:rsid w:val="00CB1670"/>
    <w:rsid w:val="00CB6033"/>
    <w:rsid w:val="00CC3493"/>
    <w:rsid w:val="00CC7EDF"/>
    <w:rsid w:val="00CD6AB3"/>
    <w:rsid w:val="00CD7B51"/>
    <w:rsid w:val="00CE22BE"/>
    <w:rsid w:val="00CE5B66"/>
    <w:rsid w:val="00CF22F4"/>
    <w:rsid w:val="00CF2EE0"/>
    <w:rsid w:val="00CF7E9A"/>
    <w:rsid w:val="00D01417"/>
    <w:rsid w:val="00D049D6"/>
    <w:rsid w:val="00D060B6"/>
    <w:rsid w:val="00D07E90"/>
    <w:rsid w:val="00D07F0A"/>
    <w:rsid w:val="00D100EE"/>
    <w:rsid w:val="00D10556"/>
    <w:rsid w:val="00D118F3"/>
    <w:rsid w:val="00D23483"/>
    <w:rsid w:val="00D30E72"/>
    <w:rsid w:val="00D342CF"/>
    <w:rsid w:val="00D3522E"/>
    <w:rsid w:val="00D45ED4"/>
    <w:rsid w:val="00D53E79"/>
    <w:rsid w:val="00D7088E"/>
    <w:rsid w:val="00D80244"/>
    <w:rsid w:val="00D830A9"/>
    <w:rsid w:val="00D8396A"/>
    <w:rsid w:val="00D87ED5"/>
    <w:rsid w:val="00D95F60"/>
    <w:rsid w:val="00D96E97"/>
    <w:rsid w:val="00DA3D8C"/>
    <w:rsid w:val="00DC6567"/>
    <w:rsid w:val="00DD0519"/>
    <w:rsid w:val="00DD1C27"/>
    <w:rsid w:val="00DD3DAC"/>
    <w:rsid w:val="00DD40EF"/>
    <w:rsid w:val="00DE7AB4"/>
    <w:rsid w:val="00DF28A3"/>
    <w:rsid w:val="00DF3F15"/>
    <w:rsid w:val="00E00FCC"/>
    <w:rsid w:val="00E05FB8"/>
    <w:rsid w:val="00E06C76"/>
    <w:rsid w:val="00E10431"/>
    <w:rsid w:val="00E2039D"/>
    <w:rsid w:val="00E2531D"/>
    <w:rsid w:val="00E25844"/>
    <w:rsid w:val="00E43058"/>
    <w:rsid w:val="00E4699F"/>
    <w:rsid w:val="00E50A68"/>
    <w:rsid w:val="00E51623"/>
    <w:rsid w:val="00E530C1"/>
    <w:rsid w:val="00E5490F"/>
    <w:rsid w:val="00E7057E"/>
    <w:rsid w:val="00E75B69"/>
    <w:rsid w:val="00E80288"/>
    <w:rsid w:val="00E86F9C"/>
    <w:rsid w:val="00E92FBD"/>
    <w:rsid w:val="00E958D8"/>
    <w:rsid w:val="00EA2555"/>
    <w:rsid w:val="00EB3C39"/>
    <w:rsid w:val="00EB70D9"/>
    <w:rsid w:val="00EB7AEB"/>
    <w:rsid w:val="00EC03B2"/>
    <w:rsid w:val="00EC356C"/>
    <w:rsid w:val="00EC3A29"/>
    <w:rsid w:val="00ED3EE4"/>
    <w:rsid w:val="00EE11FF"/>
    <w:rsid w:val="00EE3732"/>
    <w:rsid w:val="00EF141E"/>
    <w:rsid w:val="00EF5E0F"/>
    <w:rsid w:val="00EF70E6"/>
    <w:rsid w:val="00F014F1"/>
    <w:rsid w:val="00F035ED"/>
    <w:rsid w:val="00F05F2A"/>
    <w:rsid w:val="00F10B1E"/>
    <w:rsid w:val="00F112CE"/>
    <w:rsid w:val="00F25EBB"/>
    <w:rsid w:val="00F35A88"/>
    <w:rsid w:val="00F44870"/>
    <w:rsid w:val="00F475F4"/>
    <w:rsid w:val="00F5229D"/>
    <w:rsid w:val="00F54B63"/>
    <w:rsid w:val="00F57484"/>
    <w:rsid w:val="00F6052D"/>
    <w:rsid w:val="00F70926"/>
    <w:rsid w:val="00F725E4"/>
    <w:rsid w:val="00F83536"/>
    <w:rsid w:val="00F8524E"/>
    <w:rsid w:val="00F863C5"/>
    <w:rsid w:val="00F90377"/>
    <w:rsid w:val="00F91BD5"/>
    <w:rsid w:val="00F934A9"/>
    <w:rsid w:val="00F964BB"/>
    <w:rsid w:val="00F9652C"/>
    <w:rsid w:val="00FA0610"/>
    <w:rsid w:val="00FA45CE"/>
    <w:rsid w:val="00FA5982"/>
    <w:rsid w:val="00FA75E9"/>
    <w:rsid w:val="00FB1ED1"/>
    <w:rsid w:val="00FC79C8"/>
    <w:rsid w:val="00FD2B3B"/>
    <w:rsid w:val="00FE4E2E"/>
    <w:rsid w:val="00FE6958"/>
    <w:rsid w:val="00FF1432"/>
    <w:rsid w:val="00FF3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8F2E9"/>
  <w15:docId w15:val="{EBD9323C-0E0C-4492-8B4B-D0CA77A1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3B"/>
    <w:rPr>
      <w:color w:val="0000FF"/>
      <w:u w:val="single"/>
    </w:rPr>
  </w:style>
  <w:style w:type="paragraph" w:styleId="ListParagraph">
    <w:name w:val="List Paragraph"/>
    <w:basedOn w:val="Normal"/>
    <w:uiPriority w:val="34"/>
    <w:qFormat/>
    <w:rsid w:val="003767D6"/>
    <w:pPr>
      <w:ind w:left="720"/>
      <w:contextualSpacing/>
    </w:pPr>
  </w:style>
  <w:style w:type="paragraph" w:styleId="NormalWeb">
    <w:name w:val="Normal (Web)"/>
    <w:basedOn w:val="Normal"/>
    <w:uiPriority w:val="99"/>
    <w:semiHidden/>
    <w:unhideWhenUsed/>
    <w:rsid w:val="00446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EE5"/>
    <w:rPr>
      <w:b/>
      <w:bCs/>
    </w:rPr>
  </w:style>
  <w:style w:type="character" w:customStyle="1" w:styleId="UnresolvedMention1">
    <w:name w:val="Unresolved Mention1"/>
    <w:basedOn w:val="DefaultParagraphFont"/>
    <w:uiPriority w:val="99"/>
    <w:semiHidden/>
    <w:unhideWhenUsed/>
    <w:rsid w:val="00FE4E2E"/>
    <w:rPr>
      <w:color w:val="605E5C"/>
      <w:shd w:val="clear" w:color="auto" w:fill="E1DFDD"/>
    </w:rPr>
  </w:style>
  <w:style w:type="paragraph" w:styleId="EndnoteText">
    <w:name w:val="endnote text"/>
    <w:basedOn w:val="Normal"/>
    <w:link w:val="EndnoteTextChar"/>
    <w:uiPriority w:val="99"/>
    <w:unhideWhenUsed/>
    <w:rsid w:val="00FE4E2E"/>
    <w:pPr>
      <w:spacing w:after="0" w:line="240" w:lineRule="auto"/>
    </w:pPr>
    <w:rPr>
      <w:sz w:val="20"/>
      <w:szCs w:val="20"/>
    </w:rPr>
  </w:style>
  <w:style w:type="character" w:customStyle="1" w:styleId="EndnoteTextChar">
    <w:name w:val="Endnote Text Char"/>
    <w:basedOn w:val="DefaultParagraphFont"/>
    <w:link w:val="EndnoteText"/>
    <w:uiPriority w:val="99"/>
    <w:rsid w:val="00FE4E2E"/>
    <w:rPr>
      <w:sz w:val="20"/>
      <w:szCs w:val="20"/>
    </w:rPr>
  </w:style>
  <w:style w:type="character" w:styleId="EndnoteReference">
    <w:name w:val="endnote reference"/>
    <w:basedOn w:val="DefaultParagraphFont"/>
    <w:uiPriority w:val="99"/>
    <w:semiHidden/>
    <w:unhideWhenUsed/>
    <w:rsid w:val="00FE4E2E"/>
    <w:rPr>
      <w:vertAlign w:val="superscript"/>
    </w:rPr>
  </w:style>
  <w:style w:type="character" w:customStyle="1" w:styleId="Heading1Char">
    <w:name w:val="Heading 1 Char"/>
    <w:basedOn w:val="DefaultParagraphFont"/>
    <w:link w:val="Heading1"/>
    <w:uiPriority w:val="9"/>
    <w:rsid w:val="00840F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FDA"/>
    <w:rPr>
      <w:rFonts w:ascii="Times New Roman" w:eastAsia="Times New Roman" w:hAnsi="Times New Roman" w:cs="Times New Roman"/>
      <w:b/>
      <w:bCs/>
      <w:sz w:val="36"/>
      <w:szCs w:val="36"/>
    </w:rPr>
  </w:style>
  <w:style w:type="character" w:customStyle="1" w:styleId="color11">
    <w:name w:val="color_11"/>
    <w:basedOn w:val="DefaultParagraphFont"/>
    <w:rsid w:val="00840FDA"/>
  </w:style>
  <w:style w:type="paragraph" w:customStyle="1" w:styleId="font7">
    <w:name w:val="font_7"/>
    <w:basedOn w:val="Normal"/>
    <w:rsid w:val="00840F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D1C45"/>
    <w:rPr>
      <w:color w:val="954F72" w:themeColor="followedHyperlink"/>
      <w:u w:val="single"/>
    </w:rPr>
  </w:style>
  <w:style w:type="paragraph" w:styleId="Header">
    <w:name w:val="header"/>
    <w:basedOn w:val="Normal"/>
    <w:link w:val="HeaderChar"/>
    <w:uiPriority w:val="99"/>
    <w:unhideWhenUsed/>
    <w:rsid w:val="00A4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15"/>
  </w:style>
  <w:style w:type="paragraph" w:styleId="Footer">
    <w:name w:val="footer"/>
    <w:basedOn w:val="Normal"/>
    <w:link w:val="FooterChar"/>
    <w:uiPriority w:val="99"/>
    <w:unhideWhenUsed/>
    <w:rsid w:val="00A4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15"/>
  </w:style>
  <w:style w:type="paragraph" w:styleId="BalloonText">
    <w:name w:val="Balloon Text"/>
    <w:basedOn w:val="Normal"/>
    <w:link w:val="BalloonTextChar"/>
    <w:uiPriority w:val="99"/>
    <w:semiHidden/>
    <w:unhideWhenUsed/>
    <w:rsid w:val="003108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85E"/>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10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85E"/>
    <w:rPr>
      <w:sz w:val="20"/>
      <w:szCs w:val="20"/>
    </w:rPr>
  </w:style>
  <w:style w:type="character" w:styleId="FootnoteReference">
    <w:name w:val="footnote reference"/>
    <w:basedOn w:val="DefaultParagraphFont"/>
    <w:uiPriority w:val="99"/>
    <w:semiHidden/>
    <w:unhideWhenUsed/>
    <w:rsid w:val="0031085E"/>
    <w:rPr>
      <w:vertAlign w:val="superscript"/>
    </w:rPr>
  </w:style>
  <w:style w:type="character" w:styleId="CommentReference">
    <w:name w:val="annotation reference"/>
    <w:basedOn w:val="DefaultParagraphFont"/>
    <w:uiPriority w:val="99"/>
    <w:semiHidden/>
    <w:unhideWhenUsed/>
    <w:rsid w:val="005F3856"/>
    <w:rPr>
      <w:sz w:val="16"/>
      <w:szCs w:val="16"/>
    </w:rPr>
  </w:style>
  <w:style w:type="paragraph" w:styleId="CommentText">
    <w:name w:val="annotation text"/>
    <w:basedOn w:val="Normal"/>
    <w:link w:val="CommentTextChar"/>
    <w:uiPriority w:val="99"/>
    <w:semiHidden/>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semiHidden/>
    <w:rsid w:val="005F3856"/>
    <w:rPr>
      <w:sz w:val="20"/>
      <w:szCs w:val="20"/>
    </w:rPr>
  </w:style>
  <w:style w:type="paragraph" w:styleId="CommentSubject">
    <w:name w:val="annotation subject"/>
    <w:basedOn w:val="CommentText"/>
    <w:next w:val="CommentText"/>
    <w:link w:val="CommentSubjectChar"/>
    <w:uiPriority w:val="99"/>
    <w:semiHidden/>
    <w:unhideWhenUsed/>
    <w:rsid w:val="005F3856"/>
    <w:rPr>
      <w:b/>
      <w:bCs/>
    </w:rPr>
  </w:style>
  <w:style w:type="character" w:customStyle="1" w:styleId="CommentSubjectChar">
    <w:name w:val="Comment Subject Char"/>
    <w:basedOn w:val="CommentTextChar"/>
    <w:link w:val="CommentSubject"/>
    <w:uiPriority w:val="99"/>
    <w:semiHidden/>
    <w:rsid w:val="005F3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3195">
      <w:bodyDiv w:val="1"/>
      <w:marLeft w:val="0"/>
      <w:marRight w:val="0"/>
      <w:marTop w:val="0"/>
      <w:marBottom w:val="0"/>
      <w:divBdr>
        <w:top w:val="none" w:sz="0" w:space="0" w:color="auto"/>
        <w:left w:val="none" w:sz="0" w:space="0" w:color="auto"/>
        <w:bottom w:val="none" w:sz="0" w:space="0" w:color="auto"/>
        <w:right w:val="none" w:sz="0" w:space="0" w:color="auto"/>
      </w:divBdr>
      <w:divsChild>
        <w:div w:id="1948657771">
          <w:marLeft w:val="0"/>
          <w:marRight w:val="0"/>
          <w:marTop w:val="0"/>
          <w:marBottom w:val="0"/>
          <w:divBdr>
            <w:top w:val="none" w:sz="0" w:space="0" w:color="auto"/>
            <w:left w:val="none" w:sz="0" w:space="0" w:color="auto"/>
            <w:bottom w:val="none" w:sz="0" w:space="0" w:color="auto"/>
            <w:right w:val="none" w:sz="0" w:space="0" w:color="auto"/>
          </w:divBdr>
        </w:div>
        <w:div w:id="360710197">
          <w:marLeft w:val="0"/>
          <w:marRight w:val="0"/>
          <w:marTop w:val="0"/>
          <w:marBottom w:val="0"/>
          <w:divBdr>
            <w:top w:val="none" w:sz="0" w:space="0" w:color="auto"/>
            <w:left w:val="none" w:sz="0" w:space="0" w:color="auto"/>
            <w:bottom w:val="none" w:sz="0" w:space="0" w:color="auto"/>
            <w:right w:val="none" w:sz="0" w:space="0" w:color="auto"/>
          </w:divBdr>
        </w:div>
        <w:div w:id="1847478975">
          <w:marLeft w:val="0"/>
          <w:marRight w:val="0"/>
          <w:marTop w:val="0"/>
          <w:marBottom w:val="0"/>
          <w:divBdr>
            <w:top w:val="none" w:sz="0" w:space="0" w:color="auto"/>
            <w:left w:val="none" w:sz="0" w:space="0" w:color="auto"/>
            <w:bottom w:val="none" w:sz="0" w:space="0" w:color="auto"/>
            <w:right w:val="none" w:sz="0" w:space="0" w:color="auto"/>
          </w:divBdr>
          <w:divsChild>
            <w:div w:id="1282154520">
              <w:marLeft w:val="0"/>
              <w:marRight w:val="0"/>
              <w:marTop w:val="0"/>
              <w:marBottom w:val="0"/>
              <w:divBdr>
                <w:top w:val="none" w:sz="0" w:space="0" w:color="auto"/>
                <w:left w:val="none" w:sz="0" w:space="0" w:color="auto"/>
                <w:bottom w:val="none" w:sz="0" w:space="0" w:color="auto"/>
                <w:right w:val="none" w:sz="0" w:space="0" w:color="auto"/>
              </w:divBdr>
            </w:div>
            <w:div w:id="15114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452">
      <w:bodyDiv w:val="1"/>
      <w:marLeft w:val="0"/>
      <w:marRight w:val="0"/>
      <w:marTop w:val="0"/>
      <w:marBottom w:val="0"/>
      <w:divBdr>
        <w:top w:val="none" w:sz="0" w:space="0" w:color="auto"/>
        <w:left w:val="none" w:sz="0" w:space="0" w:color="auto"/>
        <w:bottom w:val="none" w:sz="0" w:space="0" w:color="auto"/>
        <w:right w:val="none" w:sz="0" w:space="0" w:color="auto"/>
      </w:divBdr>
      <w:divsChild>
        <w:div w:id="1969772460">
          <w:marLeft w:val="0"/>
          <w:marRight w:val="0"/>
          <w:marTop w:val="0"/>
          <w:marBottom w:val="0"/>
          <w:divBdr>
            <w:top w:val="none" w:sz="0" w:space="0" w:color="auto"/>
            <w:left w:val="none" w:sz="0" w:space="0" w:color="auto"/>
            <w:bottom w:val="none" w:sz="0" w:space="0" w:color="auto"/>
            <w:right w:val="none" w:sz="0" w:space="0" w:color="auto"/>
          </w:divBdr>
        </w:div>
        <w:div w:id="1994750763">
          <w:marLeft w:val="0"/>
          <w:marRight w:val="0"/>
          <w:marTop w:val="0"/>
          <w:marBottom w:val="0"/>
          <w:divBdr>
            <w:top w:val="none" w:sz="0" w:space="0" w:color="auto"/>
            <w:left w:val="none" w:sz="0" w:space="0" w:color="auto"/>
            <w:bottom w:val="none" w:sz="0" w:space="0" w:color="auto"/>
            <w:right w:val="none" w:sz="0" w:space="0" w:color="auto"/>
          </w:divBdr>
        </w:div>
        <w:div w:id="1483036296">
          <w:marLeft w:val="0"/>
          <w:marRight w:val="0"/>
          <w:marTop w:val="0"/>
          <w:marBottom w:val="0"/>
          <w:divBdr>
            <w:top w:val="none" w:sz="0" w:space="0" w:color="auto"/>
            <w:left w:val="none" w:sz="0" w:space="0" w:color="auto"/>
            <w:bottom w:val="none" w:sz="0" w:space="0" w:color="auto"/>
            <w:right w:val="none" w:sz="0" w:space="0" w:color="auto"/>
          </w:divBdr>
        </w:div>
        <w:div w:id="1234507716">
          <w:marLeft w:val="0"/>
          <w:marRight w:val="0"/>
          <w:marTop w:val="0"/>
          <w:marBottom w:val="0"/>
          <w:divBdr>
            <w:top w:val="none" w:sz="0" w:space="0" w:color="auto"/>
            <w:left w:val="none" w:sz="0" w:space="0" w:color="auto"/>
            <w:bottom w:val="none" w:sz="0" w:space="0" w:color="auto"/>
            <w:right w:val="none" w:sz="0" w:space="0" w:color="auto"/>
          </w:divBdr>
        </w:div>
      </w:divsChild>
    </w:div>
    <w:div w:id="1403025259">
      <w:bodyDiv w:val="1"/>
      <w:marLeft w:val="0"/>
      <w:marRight w:val="0"/>
      <w:marTop w:val="0"/>
      <w:marBottom w:val="0"/>
      <w:divBdr>
        <w:top w:val="none" w:sz="0" w:space="0" w:color="auto"/>
        <w:left w:val="none" w:sz="0" w:space="0" w:color="auto"/>
        <w:bottom w:val="none" w:sz="0" w:space="0" w:color="auto"/>
        <w:right w:val="none" w:sz="0" w:space="0" w:color="auto"/>
      </w:divBdr>
      <w:divsChild>
        <w:div w:id="329061267">
          <w:marLeft w:val="0"/>
          <w:marRight w:val="0"/>
          <w:marTop w:val="0"/>
          <w:marBottom w:val="0"/>
          <w:divBdr>
            <w:top w:val="none" w:sz="0" w:space="0" w:color="auto"/>
            <w:left w:val="none" w:sz="0" w:space="0" w:color="auto"/>
            <w:bottom w:val="none" w:sz="0" w:space="0" w:color="auto"/>
            <w:right w:val="none" w:sz="0" w:space="0" w:color="auto"/>
          </w:divBdr>
        </w:div>
        <w:div w:id="1788499346">
          <w:marLeft w:val="0"/>
          <w:marRight w:val="0"/>
          <w:marTop w:val="0"/>
          <w:marBottom w:val="0"/>
          <w:divBdr>
            <w:top w:val="none" w:sz="0" w:space="0" w:color="auto"/>
            <w:left w:val="none" w:sz="0" w:space="0" w:color="auto"/>
            <w:bottom w:val="none" w:sz="0" w:space="0" w:color="auto"/>
            <w:right w:val="none" w:sz="0" w:space="0" w:color="auto"/>
          </w:divBdr>
        </w:div>
      </w:divsChild>
    </w:div>
    <w:div w:id="1454708570">
      <w:bodyDiv w:val="1"/>
      <w:marLeft w:val="0"/>
      <w:marRight w:val="0"/>
      <w:marTop w:val="0"/>
      <w:marBottom w:val="0"/>
      <w:divBdr>
        <w:top w:val="none" w:sz="0" w:space="0" w:color="auto"/>
        <w:left w:val="none" w:sz="0" w:space="0" w:color="auto"/>
        <w:bottom w:val="none" w:sz="0" w:space="0" w:color="auto"/>
        <w:right w:val="none" w:sz="0" w:space="0" w:color="auto"/>
      </w:divBdr>
    </w:div>
    <w:div w:id="1882593114">
      <w:bodyDiv w:val="1"/>
      <w:marLeft w:val="0"/>
      <w:marRight w:val="0"/>
      <w:marTop w:val="0"/>
      <w:marBottom w:val="0"/>
      <w:divBdr>
        <w:top w:val="none" w:sz="0" w:space="0" w:color="auto"/>
        <w:left w:val="none" w:sz="0" w:space="0" w:color="auto"/>
        <w:bottom w:val="none" w:sz="0" w:space="0" w:color="auto"/>
        <w:right w:val="none" w:sz="0" w:space="0" w:color="auto"/>
      </w:divBdr>
    </w:div>
    <w:div w:id="2102216138">
      <w:bodyDiv w:val="1"/>
      <w:marLeft w:val="0"/>
      <w:marRight w:val="0"/>
      <w:marTop w:val="0"/>
      <w:marBottom w:val="0"/>
      <w:divBdr>
        <w:top w:val="none" w:sz="0" w:space="0" w:color="auto"/>
        <w:left w:val="none" w:sz="0" w:space="0" w:color="auto"/>
        <w:bottom w:val="none" w:sz="0" w:space="0" w:color="auto"/>
        <w:right w:val="none" w:sz="0" w:space="0" w:color="auto"/>
      </w:divBdr>
      <w:divsChild>
        <w:div w:id="18232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13826">
              <w:marLeft w:val="0"/>
              <w:marRight w:val="0"/>
              <w:marTop w:val="0"/>
              <w:marBottom w:val="0"/>
              <w:divBdr>
                <w:top w:val="none" w:sz="0" w:space="0" w:color="auto"/>
                <w:left w:val="none" w:sz="0" w:space="0" w:color="auto"/>
                <w:bottom w:val="none" w:sz="0" w:space="0" w:color="auto"/>
                <w:right w:val="none" w:sz="0" w:space="0" w:color="auto"/>
              </w:divBdr>
              <w:divsChild>
                <w:div w:id="2037539242">
                  <w:marLeft w:val="0"/>
                  <w:marRight w:val="0"/>
                  <w:marTop w:val="0"/>
                  <w:marBottom w:val="0"/>
                  <w:divBdr>
                    <w:top w:val="none" w:sz="0" w:space="0" w:color="auto"/>
                    <w:left w:val="none" w:sz="0" w:space="0" w:color="auto"/>
                    <w:bottom w:val="none" w:sz="0" w:space="0" w:color="auto"/>
                    <w:right w:val="none" w:sz="0" w:space="0" w:color="auto"/>
                  </w:divBdr>
                  <w:divsChild>
                    <w:div w:id="86390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7592">
                          <w:marLeft w:val="0"/>
                          <w:marRight w:val="0"/>
                          <w:marTop w:val="0"/>
                          <w:marBottom w:val="0"/>
                          <w:divBdr>
                            <w:top w:val="none" w:sz="0" w:space="0" w:color="auto"/>
                            <w:left w:val="none" w:sz="0" w:space="0" w:color="auto"/>
                            <w:bottom w:val="none" w:sz="0" w:space="0" w:color="auto"/>
                            <w:right w:val="none" w:sz="0" w:space="0" w:color="auto"/>
                          </w:divBdr>
                          <w:divsChild>
                            <w:div w:id="1247882518">
                              <w:marLeft w:val="0"/>
                              <w:marRight w:val="0"/>
                              <w:marTop w:val="0"/>
                              <w:marBottom w:val="0"/>
                              <w:divBdr>
                                <w:top w:val="none" w:sz="0" w:space="0" w:color="auto"/>
                                <w:left w:val="none" w:sz="0" w:space="0" w:color="auto"/>
                                <w:bottom w:val="none" w:sz="0" w:space="0" w:color="auto"/>
                                <w:right w:val="none" w:sz="0" w:space="0" w:color="auto"/>
                              </w:divBdr>
                              <w:divsChild>
                                <w:div w:id="1517380110">
                                  <w:marLeft w:val="0"/>
                                  <w:marRight w:val="0"/>
                                  <w:marTop w:val="0"/>
                                  <w:marBottom w:val="0"/>
                                  <w:divBdr>
                                    <w:top w:val="none" w:sz="0" w:space="0" w:color="auto"/>
                                    <w:left w:val="none" w:sz="0" w:space="0" w:color="auto"/>
                                    <w:bottom w:val="none" w:sz="0" w:space="0" w:color="auto"/>
                                    <w:right w:val="none" w:sz="0" w:space="0" w:color="auto"/>
                                  </w:divBdr>
                                  <w:divsChild>
                                    <w:div w:id="1268394002">
                                      <w:marLeft w:val="0"/>
                                      <w:marRight w:val="0"/>
                                      <w:marTop w:val="0"/>
                                      <w:marBottom w:val="0"/>
                                      <w:divBdr>
                                        <w:top w:val="none" w:sz="0" w:space="0" w:color="auto"/>
                                        <w:left w:val="none" w:sz="0" w:space="0" w:color="auto"/>
                                        <w:bottom w:val="none" w:sz="0" w:space="0" w:color="auto"/>
                                        <w:right w:val="none" w:sz="0" w:space="0" w:color="auto"/>
                                      </w:divBdr>
                                    </w:div>
                                    <w:div w:id="1260406209">
                                      <w:marLeft w:val="0"/>
                                      <w:marRight w:val="0"/>
                                      <w:marTop w:val="0"/>
                                      <w:marBottom w:val="0"/>
                                      <w:divBdr>
                                        <w:top w:val="none" w:sz="0" w:space="0" w:color="auto"/>
                                        <w:left w:val="none" w:sz="0" w:space="0" w:color="auto"/>
                                        <w:bottom w:val="none" w:sz="0" w:space="0" w:color="auto"/>
                                        <w:right w:val="none" w:sz="0" w:space="0" w:color="auto"/>
                                      </w:divBdr>
                                    </w:div>
                                    <w:div w:id="9919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9704">
          <w:marLeft w:val="0"/>
          <w:marRight w:val="0"/>
          <w:marTop w:val="0"/>
          <w:marBottom w:val="0"/>
          <w:divBdr>
            <w:top w:val="none" w:sz="0" w:space="0" w:color="auto"/>
            <w:left w:val="none" w:sz="0" w:space="0" w:color="auto"/>
            <w:bottom w:val="none" w:sz="0" w:space="0" w:color="auto"/>
            <w:right w:val="none" w:sz="0" w:space="0" w:color="auto"/>
          </w:divBdr>
        </w:div>
        <w:div w:id="1694115070">
          <w:marLeft w:val="0"/>
          <w:marRight w:val="0"/>
          <w:marTop w:val="0"/>
          <w:marBottom w:val="0"/>
          <w:divBdr>
            <w:top w:val="none" w:sz="0" w:space="0" w:color="auto"/>
            <w:left w:val="none" w:sz="0" w:space="0" w:color="auto"/>
            <w:bottom w:val="none" w:sz="0" w:space="0" w:color="auto"/>
            <w:right w:val="none" w:sz="0" w:space="0" w:color="auto"/>
          </w:divBdr>
          <w:divsChild>
            <w:div w:id="1905138923">
              <w:marLeft w:val="0"/>
              <w:marRight w:val="0"/>
              <w:marTop w:val="0"/>
              <w:marBottom w:val="0"/>
              <w:divBdr>
                <w:top w:val="none" w:sz="0" w:space="0" w:color="auto"/>
                <w:left w:val="none" w:sz="0" w:space="0" w:color="auto"/>
                <w:bottom w:val="none" w:sz="0" w:space="0" w:color="auto"/>
                <w:right w:val="none" w:sz="0" w:space="0" w:color="auto"/>
              </w:divBdr>
              <w:divsChild>
                <w:div w:id="17818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4330">
          <w:marLeft w:val="0"/>
          <w:marRight w:val="0"/>
          <w:marTop w:val="0"/>
          <w:marBottom w:val="0"/>
          <w:divBdr>
            <w:top w:val="none" w:sz="0" w:space="0" w:color="auto"/>
            <w:left w:val="none" w:sz="0" w:space="0" w:color="auto"/>
            <w:bottom w:val="none" w:sz="0" w:space="0" w:color="auto"/>
            <w:right w:val="none" w:sz="0" w:space="0" w:color="auto"/>
          </w:divBdr>
          <w:divsChild>
            <w:div w:id="384837025">
              <w:marLeft w:val="0"/>
              <w:marRight w:val="0"/>
              <w:marTop w:val="0"/>
              <w:marBottom w:val="0"/>
              <w:divBdr>
                <w:top w:val="none" w:sz="0" w:space="0" w:color="auto"/>
                <w:left w:val="none" w:sz="0" w:space="0" w:color="auto"/>
                <w:bottom w:val="none" w:sz="0" w:space="0" w:color="auto"/>
                <w:right w:val="none" w:sz="0" w:space="0" w:color="auto"/>
              </w:divBdr>
              <w:divsChild>
                <w:div w:id="680468606">
                  <w:marLeft w:val="0"/>
                  <w:marRight w:val="0"/>
                  <w:marTop w:val="0"/>
                  <w:marBottom w:val="0"/>
                  <w:divBdr>
                    <w:top w:val="none" w:sz="0" w:space="0" w:color="auto"/>
                    <w:left w:val="none" w:sz="0" w:space="0" w:color="auto"/>
                    <w:bottom w:val="none" w:sz="0" w:space="0" w:color="auto"/>
                    <w:right w:val="none" w:sz="0" w:space="0" w:color="auto"/>
                  </w:divBdr>
                </w:div>
                <w:div w:id="112488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56846">
                      <w:marLeft w:val="0"/>
                      <w:marRight w:val="0"/>
                      <w:marTop w:val="0"/>
                      <w:marBottom w:val="0"/>
                      <w:divBdr>
                        <w:top w:val="none" w:sz="0" w:space="0" w:color="auto"/>
                        <w:left w:val="none" w:sz="0" w:space="0" w:color="auto"/>
                        <w:bottom w:val="none" w:sz="0" w:space="0" w:color="auto"/>
                        <w:right w:val="none" w:sz="0" w:space="0" w:color="auto"/>
                      </w:divBdr>
                      <w:divsChild>
                        <w:div w:id="684745082">
                          <w:marLeft w:val="0"/>
                          <w:marRight w:val="0"/>
                          <w:marTop w:val="0"/>
                          <w:marBottom w:val="0"/>
                          <w:divBdr>
                            <w:top w:val="none" w:sz="0" w:space="0" w:color="auto"/>
                            <w:left w:val="none" w:sz="0" w:space="0" w:color="auto"/>
                            <w:bottom w:val="none" w:sz="0" w:space="0" w:color="auto"/>
                            <w:right w:val="none" w:sz="0" w:space="0" w:color="auto"/>
                          </w:divBdr>
                          <w:divsChild>
                            <w:div w:id="14747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222924">
                                  <w:marLeft w:val="0"/>
                                  <w:marRight w:val="0"/>
                                  <w:marTop w:val="0"/>
                                  <w:marBottom w:val="0"/>
                                  <w:divBdr>
                                    <w:top w:val="none" w:sz="0" w:space="0" w:color="auto"/>
                                    <w:left w:val="none" w:sz="0" w:space="0" w:color="auto"/>
                                    <w:bottom w:val="none" w:sz="0" w:space="0" w:color="auto"/>
                                    <w:right w:val="none" w:sz="0" w:space="0" w:color="auto"/>
                                  </w:divBdr>
                                  <w:divsChild>
                                    <w:div w:id="1143280192">
                                      <w:marLeft w:val="0"/>
                                      <w:marRight w:val="0"/>
                                      <w:marTop w:val="0"/>
                                      <w:marBottom w:val="0"/>
                                      <w:divBdr>
                                        <w:top w:val="none" w:sz="0" w:space="0" w:color="auto"/>
                                        <w:left w:val="none" w:sz="0" w:space="0" w:color="auto"/>
                                        <w:bottom w:val="none" w:sz="0" w:space="0" w:color="auto"/>
                                        <w:right w:val="none" w:sz="0" w:space="0" w:color="auto"/>
                                      </w:divBdr>
                                      <w:divsChild>
                                        <w:div w:id="1858152886">
                                          <w:marLeft w:val="0"/>
                                          <w:marRight w:val="0"/>
                                          <w:marTop w:val="0"/>
                                          <w:marBottom w:val="0"/>
                                          <w:divBdr>
                                            <w:top w:val="none" w:sz="0" w:space="0" w:color="auto"/>
                                            <w:left w:val="none" w:sz="0" w:space="0" w:color="auto"/>
                                            <w:bottom w:val="none" w:sz="0" w:space="0" w:color="auto"/>
                                            <w:right w:val="none" w:sz="0" w:space="0" w:color="auto"/>
                                          </w:divBdr>
                                          <w:divsChild>
                                            <w:div w:id="1437628664">
                                              <w:marLeft w:val="0"/>
                                              <w:marRight w:val="0"/>
                                              <w:marTop w:val="0"/>
                                              <w:marBottom w:val="0"/>
                                              <w:divBdr>
                                                <w:top w:val="none" w:sz="0" w:space="0" w:color="auto"/>
                                                <w:left w:val="none" w:sz="0" w:space="0" w:color="auto"/>
                                                <w:bottom w:val="none" w:sz="0" w:space="0" w:color="auto"/>
                                                <w:right w:val="none" w:sz="0" w:space="0" w:color="auto"/>
                                              </w:divBdr>
                                              <w:divsChild>
                                                <w:div w:id="1709180184">
                                                  <w:marLeft w:val="0"/>
                                                  <w:marRight w:val="0"/>
                                                  <w:marTop w:val="0"/>
                                                  <w:marBottom w:val="0"/>
                                                  <w:divBdr>
                                                    <w:top w:val="none" w:sz="0" w:space="0" w:color="auto"/>
                                                    <w:left w:val="none" w:sz="0" w:space="0" w:color="auto"/>
                                                    <w:bottom w:val="none" w:sz="0" w:space="0" w:color="auto"/>
                                                    <w:right w:val="none" w:sz="0" w:space="0" w:color="auto"/>
                                                  </w:divBdr>
                                                </w:div>
                                                <w:div w:id="1650280562">
                                                  <w:marLeft w:val="0"/>
                                                  <w:marRight w:val="0"/>
                                                  <w:marTop w:val="0"/>
                                                  <w:marBottom w:val="0"/>
                                                  <w:divBdr>
                                                    <w:top w:val="none" w:sz="0" w:space="0" w:color="auto"/>
                                                    <w:left w:val="none" w:sz="0" w:space="0" w:color="auto"/>
                                                    <w:bottom w:val="none" w:sz="0" w:space="0" w:color="auto"/>
                                                    <w:right w:val="none" w:sz="0" w:space="0" w:color="auto"/>
                                                  </w:divBdr>
                                                </w:div>
                                                <w:div w:id="1775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898117">
      <w:bodyDiv w:val="1"/>
      <w:marLeft w:val="0"/>
      <w:marRight w:val="0"/>
      <w:marTop w:val="0"/>
      <w:marBottom w:val="0"/>
      <w:divBdr>
        <w:top w:val="none" w:sz="0" w:space="0" w:color="auto"/>
        <w:left w:val="none" w:sz="0" w:space="0" w:color="auto"/>
        <w:bottom w:val="none" w:sz="0" w:space="0" w:color="auto"/>
        <w:right w:val="none" w:sz="0" w:space="0" w:color="auto"/>
      </w:divBdr>
      <w:divsChild>
        <w:div w:id="1863590705">
          <w:marLeft w:val="0"/>
          <w:marRight w:val="0"/>
          <w:marTop w:val="0"/>
          <w:marBottom w:val="0"/>
          <w:divBdr>
            <w:top w:val="none" w:sz="0" w:space="0" w:color="auto"/>
            <w:left w:val="none" w:sz="0" w:space="0" w:color="auto"/>
            <w:bottom w:val="none" w:sz="0" w:space="0" w:color="auto"/>
            <w:right w:val="none" w:sz="0" w:space="0" w:color="auto"/>
          </w:divBdr>
        </w:div>
        <w:div w:id="30416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sticeatlast.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iange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cdl.org/rightsrestoratio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www.americanbar.org/groups/domestic_violence/survivor-reentry-projec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americanbar.org/content/dam/aba/administrative/domestic_violence1/SRP/practice-guide.pdf"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nationalsurvivornetwork.org/wp-content/uploads/2017/12/VacateSurveyFinal.pdf" TargetMode="External"/><Relationship Id="rId3" Type="http://schemas.openxmlformats.org/officeDocument/2006/relationships/hyperlink" Target="https://www.ohchr.org/EN/HRBodies/CEDAW/Pages/DiscussionOnTrafficking.aspx" TargetMode="External"/><Relationship Id="rId7" Type="http://schemas.openxmlformats.org/officeDocument/2006/relationships/hyperlink" Target="https://publications.iom.int/system/files/pdf/causes_of_retrafficking.pdf" TargetMode="External"/><Relationship Id="rId2" Type="http://schemas.openxmlformats.org/officeDocument/2006/relationships/hyperlink" Target="https://www.justiceatlast.org/" TargetMode="External"/><Relationship Id="rId1" Type="http://schemas.openxmlformats.org/officeDocument/2006/relationships/hyperlink" Target="https://www.iangel.org/" TargetMode="External"/><Relationship Id="rId6" Type="http://schemas.openxmlformats.org/officeDocument/2006/relationships/hyperlink" Target="https://nationalsurvivornetwork.org/wp-content/uploads/2017/12/VacateSurveyFinal.pdf" TargetMode="External"/><Relationship Id="rId5" Type="http://schemas.openxmlformats.org/officeDocument/2006/relationships/hyperlink" Target="https://www.urban.org/sites/default/files/publication/89451/consequences-of-policing-prostitution.pdf" TargetMode="External"/><Relationship Id="rId4" Type="http://schemas.openxmlformats.org/officeDocument/2006/relationships/hyperlink" Target="https://www.state.gov/documents/organization/282798.pdf" TargetMode="External"/><Relationship Id="rId9" Type="http://schemas.openxmlformats.org/officeDocument/2006/relationships/hyperlink" Target="https://issuu.com/gems/docs/from_victim_to_survivor__from_survivor_to_lead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A48D50-D256-48BF-8F3E-1768832C5892}">
  <ds:schemaRefs>
    <ds:schemaRef ds:uri="http://schemas.openxmlformats.org/officeDocument/2006/bibliography"/>
  </ds:schemaRefs>
</ds:datastoreItem>
</file>

<file path=customXml/itemProps2.xml><?xml version="1.0" encoding="utf-8"?>
<ds:datastoreItem xmlns:ds="http://schemas.openxmlformats.org/officeDocument/2006/customXml" ds:itemID="{CA660A68-DE87-42BC-943F-5F2C02CC236C}"/>
</file>

<file path=customXml/itemProps3.xml><?xml version="1.0" encoding="utf-8"?>
<ds:datastoreItem xmlns:ds="http://schemas.openxmlformats.org/officeDocument/2006/customXml" ds:itemID="{70F250DE-CC43-464B-98A3-042D83A30CC5}"/>
</file>

<file path=customXml/itemProps4.xml><?xml version="1.0" encoding="utf-8"?>
<ds:datastoreItem xmlns:ds="http://schemas.openxmlformats.org/officeDocument/2006/customXml" ds:itemID="{954470AE-5FF2-41C8-8387-CBDBDBDCBE80}"/>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Mor</dc:creator>
  <cp:lastModifiedBy>Daniela Buchmann</cp:lastModifiedBy>
  <cp:revision>2</cp:revision>
  <cp:lastPrinted>2019-02-18T05:23:00Z</cp:lastPrinted>
  <dcterms:created xsi:type="dcterms:W3CDTF">2019-02-18T11:33:00Z</dcterms:created>
  <dcterms:modified xsi:type="dcterms:W3CDTF">2019-02-18T11:33:00Z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