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354C" w14:textId="22263867" w:rsidR="00011DF8" w:rsidRDefault="00011DF8" w:rsidP="00AA5A91">
      <w:pPr>
        <w:spacing w:after="0" w:line="20" w:lineRule="atLeast"/>
        <w:jc w:val="both"/>
        <w:rPr>
          <w:rFonts w:ascii="Times New Roman" w:eastAsia="Arial Unicode MS" w:hAnsi="Times New Roman" w:cs="Times New Roman"/>
          <w:b/>
          <w:sz w:val="24"/>
          <w:szCs w:val="24"/>
          <w:lang w:val="es-AR" w:eastAsia="zh-CN"/>
        </w:rPr>
      </w:pPr>
      <w:r w:rsidRPr="00011DF8">
        <w:rPr>
          <w:rFonts w:ascii="Times New Roman" w:eastAsia="Arial Unicode MS" w:hAnsi="Times New Roman" w:cs="Times New Roman"/>
          <w:b/>
          <w:sz w:val="24"/>
          <w:szCs w:val="24"/>
          <w:lang w:val="es-AR" w:eastAsia="zh-CN"/>
        </w:rPr>
        <w:t>INFORME SOBRE VIOLACIONES DE DERECHOS HUMANOS A PARTIR DEL INCUMPLIMIENTO DEL ESTADO ARGENTINO EN APLICAR EL DERECHO AMBIENTAL SOBRE LA AGRICULTURA “QUIMICA”</w:t>
      </w:r>
      <w:r w:rsidR="00461102">
        <w:rPr>
          <w:rStyle w:val="Refdenotaalpie"/>
          <w:rFonts w:ascii="Times New Roman" w:eastAsia="Arial Unicode MS" w:hAnsi="Times New Roman" w:cs="Times New Roman"/>
          <w:b/>
          <w:sz w:val="24"/>
          <w:szCs w:val="24"/>
          <w:lang w:val="es-AR" w:eastAsia="zh-CN"/>
        </w:rPr>
        <w:footnoteReference w:id="1"/>
      </w:r>
    </w:p>
    <w:p w14:paraId="0488354D" w14:textId="77777777" w:rsidR="00AF4A50" w:rsidRPr="00011DF8" w:rsidRDefault="00AF4A50" w:rsidP="00AA5A91">
      <w:pPr>
        <w:spacing w:after="0" w:line="20" w:lineRule="atLeast"/>
        <w:jc w:val="both"/>
        <w:rPr>
          <w:rFonts w:ascii="Times New Roman" w:eastAsia="Arial Unicode MS" w:hAnsi="Times New Roman" w:cs="Times New Roman"/>
          <w:b/>
          <w:bCs/>
          <w:sz w:val="24"/>
          <w:szCs w:val="24"/>
          <w:lang w:val="es-AR" w:eastAsia="zh-CN"/>
        </w:rPr>
      </w:pPr>
    </w:p>
    <w:p w14:paraId="0488354E" w14:textId="77777777" w:rsidR="00011DF8" w:rsidRPr="00011DF8" w:rsidRDefault="00011DF8" w:rsidP="00AA5A91">
      <w:pPr>
        <w:spacing w:after="0" w:line="20" w:lineRule="atLeast"/>
        <w:jc w:val="right"/>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sz w:val="24"/>
          <w:szCs w:val="24"/>
          <w:lang w:val="es-AR" w:eastAsia="zh-CN"/>
        </w:rPr>
        <w:t>Buenos Aires, Argentina, 25 de mayo de 2020</w:t>
      </w:r>
    </w:p>
    <w:p w14:paraId="0488354F" w14:textId="77777777" w:rsidR="00011DF8" w:rsidRPr="00011DF8" w:rsidRDefault="00011DF8" w:rsidP="00AA5A91">
      <w:pPr>
        <w:spacing w:after="0" w:line="20" w:lineRule="atLeast"/>
        <w:jc w:val="both"/>
        <w:rPr>
          <w:rFonts w:ascii="Times New Roman" w:eastAsia="Arial Unicode MS" w:hAnsi="Times New Roman" w:cs="Times New Roman"/>
          <w:sz w:val="24"/>
          <w:szCs w:val="24"/>
          <w:lang w:val="es-AR" w:eastAsia="zh-CN"/>
        </w:rPr>
      </w:pPr>
    </w:p>
    <w:p w14:paraId="7CA48325" w14:textId="77777777" w:rsidR="005D5360" w:rsidRDefault="005D5360" w:rsidP="00AA5A91">
      <w:pPr>
        <w:spacing w:after="0" w:line="20" w:lineRule="atLeast"/>
        <w:jc w:val="both"/>
        <w:rPr>
          <w:rFonts w:ascii="Times New Roman" w:eastAsia="Arial Unicode MS" w:hAnsi="Times New Roman" w:cs="Times New Roman"/>
          <w:i/>
          <w:iCs/>
          <w:sz w:val="24"/>
          <w:szCs w:val="24"/>
          <w:lang w:val="es-AR" w:eastAsia="zh-CN"/>
        </w:rPr>
      </w:pPr>
    </w:p>
    <w:p w14:paraId="04883550" w14:textId="4F75FE2A" w:rsidR="00011DF8" w:rsidRPr="00011DF8" w:rsidRDefault="00011DF8" w:rsidP="00AA5A91">
      <w:pPr>
        <w:spacing w:after="0" w:line="20" w:lineRule="atLeast"/>
        <w:jc w:val="both"/>
        <w:rPr>
          <w:rFonts w:ascii="Times New Roman" w:eastAsia="Arial Unicode MS" w:hAnsi="Times New Roman" w:cs="Times New Roman"/>
          <w:i/>
          <w:iCs/>
          <w:sz w:val="24"/>
          <w:szCs w:val="24"/>
          <w:lang w:val="es-AR" w:eastAsia="zh-CN"/>
        </w:rPr>
      </w:pPr>
      <w:r w:rsidRPr="00011DF8">
        <w:rPr>
          <w:rFonts w:ascii="Times New Roman" w:eastAsia="Arial Unicode MS" w:hAnsi="Times New Roman" w:cs="Times New Roman"/>
          <w:i/>
          <w:iCs/>
          <w:sz w:val="24"/>
          <w:szCs w:val="24"/>
          <w:lang w:val="es-AR" w:eastAsia="zh-CN"/>
        </w:rPr>
        <w:t>Relator Especial de las Naciones Unidas sobre los derechos humanos y el medio ambiente</w:t>
      </w:r>
    </w:p>
    <w:p w14:paraId="04883551" w14:textId="77777777" w:rsidR="00011DF8" w:rsidRPr="00011DF8" w:rsidRDefault="00011DF8" w:rsidP="00AA5A91">
      <w:pPr>
        <w:spacing w:after="0" w:line="20" w:lineRule="atLeast"/>
        <w:jc w:val="both"/>
        <w:rPr>
          <w:rFonts w:ascii="Times New Roman" w:eastAsia="Arial Unicode MS" w:hAnsi="Times New Roman" w:cs="Times New Roman"/>
          <w:i/>
          <w:iCs/>
          <w:sz w:val="24"/>
          <w:szCs w:val="24"/>
          <w:lang w:val="es-AR" w:eastAsia="zh-CN"/>
        </w:rPr>
      </w:pPr>
      <w:r w:rsidRPr="00011DF8">
        <w:rPr>
          <w:rFonts w:ascii="Times New Roman" w:eastAsia="Arial Unicode MS" w:hAnsi="Times New Roman" w:cs="Times New Roman"/>
          <w:i/>
          <w:iCs/>
          <w:sz w:val="24"/>
          <w:szCs w:val="24"/>
          <w:lang w:val="es-AR" w:eastAsia="zh-CN"/>
        </w:rPr>
        <w:t>División de Compromiso Temático, Procedimientos Especiales y Derecho al Desarrollo</w:t>
      </w:r>
    </w:p>
    <w:p w14:paraId="04883552" w14:textId="77777777" w:rsidR="00011DF8" w:rsidRPr="00011DF8" w:rsidRDefault="00011DF8" w:rsidP="00AA5A91">
      <w:pPr>
        <w:spacing w:after="0" w:line="20" w:lineRule="atLeast"/>
        <w:jc w:val="both"/>
        <w:rPr>
          <w:rFonts w:ascii="Times New Roman" w:eastAsia="Arial Unicode MS" w:hAnsi="Times New Roman" w:cs="Times New Roman"/>
          <w:i/>
          <w:iCs/>
          <w:sz w:val="24"/>
          <w:szCs w:val="24"/>
          <w:lang w:val="en-US" w:eastAsia="zh-CN"/>
        </w:rPr>
      </w:pPr>
      <w:r w:rsidRPr="00011DF8">
        <w:rPr>
          <w:rFonts w:ascii="Times New Roman" w:eastAsia="Arial Unicode MS" w:hAnsi="Times New Roman" w:cs="Times New Roman"/>
          <w:i/>
          <w:iCs/>
          <w:sz w:val="24"/>
          <w:szCs w:val="24"/>
          <w:lang w:val="en-US" w:eastAsia="zh-CN"/>
        </w:rPr>
        <w:t>UNOG-OHCHR</w:t>
      </w:r>
    </w:p>
    <w:p w14:paraId="04883553" w14:textId="77777777" w:rsidR="00011DF8" w:rsidRPr="00011DF8" w:rsidRDefault="00011DF8" w:rsidP="00AA5A91">
      <w:pPr>
        <w:spacing w:after="0" w:line="20" w:lineRule="atLeast"/>
        <w:jc w:val="both"/>
        <w:rPr>
          <w:rFonts w:ascii="Times New Roman" w:eastAsia="Arial Unicode MS" w:hAnsi="Times New Roman" w:cs="Times New Roman"/>
          <w:i/>
          <w:iCs/>
          <w:sz w:val="24"/>
          <w:szCs w:val="24"/>
          <w:lang w:val="en-US" w:eastAsia="zh-CN"/>
        </w:rPr>
      </w:pPr>
      <w:r w:rsidRPr="00011DF8">
        <w:rPr>
          <w:rFonts w:ascii="Times New Roman" w:eastAsia="Arial Unicode MS" w:hAnsi="Times New Roman" w:cs="Times New Roman"/>
          <w:i/>
          <w:iCs/>
          <w:sz w:val="24"/>
          <w:szCs w:val="24"/>
          <w:lang w:val="en-US" w:eastAsia="zh-CN"/>
        </w:rPr>
        <w:t xml:space="preserve">CH-1211 </w:t>
      </w:r>
      <w:proofErr w:type="spellStart"/>
      <w:r w:rsidRPr="00011DF8">
        <w:rPr>
          <w:rFonts w:ascii="Times New Roman" w:eastAsia="Arial Unicode MS" w:hAnsi="Times New Roman" w:cs="Times New Roman"/>
          <w:i/>
          <w:iCs/>
          <w:sz w:val="24"/>
          <w:szCs w:val="24"/>
          <w:lang w:val="en-US" w:eastAsia="zh-CN"/>
        </w:rPr>
        <w:t>Ginebra</w:t>
      </w:r>
      <w:proofErr w:type="spellEnd"/>
      <w:r w:rsidRPr="00011DF8">
        <w:rPr>
          <w:rFonts w:ascii="Times New Roman" w:eastAsia="Arial Unicode MS" w:hAnsi="Times New Roman" w:cs="Times New Roman"/>
          <w:i/>
          <w:iCs/>
          <w:sz w:val="24"/>
          <w:szCs w:val="24"/>
          <w:lang w:val="en-US" w:eastAsia="zh-CN"/>
        </w:rPr>
        <w:t xml:space="preserve"> 10, </w:t>
      </w:r>
      <w:proofErr w:type="spellStart"/>
      <w:r w:rsidRPr="00011DF8">
        <w:rPr>
          <w:rFonts w:ascii="Times New Roman" w:eastAsia="Arial Unicode MS" w:hAnsi="Times New Roman" w:cs="Times New Roman"/>
          <w:i/>
          <w:iCs/>
          <w:sz w:val="24"/>
          <w:szCs w:val="24"/>
          <w:lang w:val="en-US" w:eastAsia="zh-CN"/>
        </w:rPr>
        <w:t>Suiza</w:t>
      </w:r>
      <w:proofErr w:type="spellEnd"/>
    </w:p>
    <w:p w14:paraId="04883554" w14:textId="77777777" w:rsidR="00011DF8" w:rsidRPr="00011DF8" w:rsidRDefault="00011DF8" w:rsidP="00AA5A91">
      <w:pPr>
        <w:spacing w:after="0" w:line="20" w:lineRule="atLeast"/>
        <w:jc w:val="both"/>
        <w:rPr>
          <w:rFonts w:ascii="Times New Roman" w:eastAsia="Arial Unicode MS" w:hAnsi="Times New Roman" w:cs="Times New Roman"/>
          <w:i/>
          <w:iCs/>
          <w:sz w:val="24"/>
          <w:szCs w:val="24"/>
          <w:lang w:val="en-US" w:eastAsia="zh-CN"/>
        </w:rPr>
      </w:pPr>
      <w:r w:rsidRPr="00011DF8">
        <w:rPr>
          <w:rFonts w:ascii="Times New Roman" w:eastAsia="Arial Unicode MS" w:hAnsi="Times New Roman" w:cs="Times New Roman"/>
          <w:i/>
          <w:iCs/>
          <w:sz w:val="24"/>
          <w:szCs w:val="24"/>
          <w:lang w:val="en-US" w:eastAsia="zh-CN"/>
        </w:rPr>
        <w:t>S / D</w:t>
      </w:r>
    </w:p>
    <w:p w14:paraId="04883555" w14:textId="77777777" w:rsidR="00011DF8" w:rsidRPr="00011DF8" w:rsidRDefault="00011DF8" w:rsidP="00AA5A91">
      <w:pPr>
        <w:spacing w:after="0" w:line="20" w:lineRule="atLeast"/>
        <w:ind w:firstLine="567"/>
        <w:jc w:val="both"/>
        <w:rPr>
          <w:rFonts w:ascii="Times New Roman" w:eastAsia="Arial Unicode MS" w:hAnsi="Times New Roman" w:cs="Times New Roman"/>
          <w:b/>
          <w:bCs/>
          <w:sz w:val="24"/>
          <w:szCs w:val="24"/>
          <w:lang w:val="en-US" w:eastAsia="zh-CN"/>
        </w:rPr>
      </w:pPr>
    </w:p>
    <w:p w14:paraId="04883556" w14:textId="327460C8" w:rsidR="00011DF8" w:rsidRPr="00011DF8"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sz w:val="24"/>
          <w:szCs w:val="24"/>
          <w:lang w:val="es-AR" w:eastAsia="zh-CN"/>
        </w:rPr>
        <w:t>Quienes suscribimos</w:t>
      </w:r>
      <w:r w:rsidR="002B67AE">
        <w:rPr>
          <w:rFonts w:ascii="Times New Roman" w:eastAsia="Arial Unicode MS" w:hAnsi="Times New Roman" w:cs="Times New Roman"/>
          <w:sz w:val="24"/>
          <w:szCs w:val="24"/>
          <w:lang w:val="es-AR" w:eastAsia="zh-CN"/>
        </w:rPr>
        <w:t xml:space="preserve"> la presente</w:t>
      </w:r>
      <w:r w:rsidR="00E848E7">
        <w:rPr>
          <w:rFonts w:ascii="Times New Roman" w:eastAsia="Arial Unicode MS" w:hAnsi="Times New Roman" w:cs="Times New Roman"/>
          <w:sz w:val="24"/>
          <w:szCs w:val="24"/>
          <w:lang w:val="es-AR" w:eastAsia="zh-CN"/>
        </w:rPr>
        <w:t>,</w:t>
      </w:r>
      <w:r w:rsidRPr="00011DF8">
        <w:rPr>
          <w:rFonts w:ascii="Times New Roman" w:eastAsia="Arial Unicode MS" w:hAnsi="Times New Roman" w:cs="Times New Roman"/>
          <w:sz w:val="24"/>
          <w:szCs w:val="24"/>
          <w:lang w:val="es-AR" w:eastAsia="zh-CN"/>
        </w:rPr>
        <w:t xml:space="preserve"> </w:t>
      </w:r>
      <w:r w:rsidR="00E04919">
        <w:rPr>
          <w:rFonts w:ascii="Times New Roman" w:eastAsia="Arial Unicode MS" w:hAnsi="Times New Roman" w:cs="Times New Roman"/>
          <w:sz w:val="24"/>
          <w:szCs w:val="24"/>
          <w:lang w:val="es-AR" w:eastAsia="zh-CN"/>
        </w:rPr>
        <w:t xml:space="preserve">comparecemos </w:t>
      </w:r>
      <w:r w:rsidRPr="00011DF8">
        <w:rPr>
          <w:rFonts w:ascii="Times New Roman" w:eastAsia="Arial Unicode MS" w:hAnsi="Times New Roman" w:cs="Times New Roman"/>
          <w:sz w:val="24"/>
          <w:szCs w:val="24"/>
          <w:lang w:val="es-AR" w:eastAsia="zh-CN"/>
        </w:rPr>
        <w:t xml:space="preserve">ante esta Relatoría Especial de las Naciones Unidas sobre los derechos humanos y el medio ambiente, </w:t>
      </w:r>
      <w:r w:rsidR="00C50A7B">
        <w:rPr>
          <w:rFonts w:ascii="Times New Roman" w:eastAsia="Arial Unicode MS" w:hAnsi="Times New Roman" w:cs="Times New Roman"/>
          <w:sz w:val="24"/>
          <w:szCs w:val="24"/>
          <w:lang w:val="es-AR" w:eastAsia="zh-CN"/>
        </w:rPr>
        <w:t>gratamente</w:t>
      </w:r>
      <w:r w:rsidR="00E45907">
        <w:rPr>
          <w:rFonts w:ascii="Times New Roman" w:eastAsia="Arial Unicode MS" w:hAnsi="Times New Roman" w:cs="Times New Roman"/>
          <w:sz w:val="24"/>
          <w:szCs w:val="24"/>
          <w:lang w:val="es-AR" w:eastAsia="zh-CN"/>
        </w:rPr>
        <w:t xml:space="preserve"> a informar</w:t>
      </w:r>
      <w:r w:rsidRPr="00011DF8">
        <w:rPr>
          <w:rFonts w:ascii="Times New Roman" w:eastAsia="Arial Unicode MS" w:hAnsi="Times New Roman" w:cs="Times New Roman"/>
          <w:sz w:val="24"/>
          <w:szCs w:val="24"/>
          <w:lang w:val="es-AR" w:eastAsia="zh-CN"/>
        </w:rPr>
        <w:t>:</w:t>
      </w:r>
    </w:p>
    <w:p w14:paraId="04883557" w14:textId="52A4E125" w:rsidR="00527A43" w:rsidRPr="00EA7915" w:rsidRDefault="00527A43" w:rsidP="00AA5A91">
      <w:pPr>
        <w:spacing w:after="0" w:line="240" w:lineRule="auto"/>
        <w:ind w:firstLine="567"/>
        <w:jc w:val="both"/>
        <w:rPr>
          <w:rFonts w:ascii="Times New Roman" w:eastAsia="Arial Unicode MS" w:hAnsi="Times New Roman" w:cs="Times New Roman"/>
          <w:sz w:val="24"/>
          <w:szCs w:val="24"/>
          <w:lang w:val="es-AR" w:eastAsia="zh-CN"/>
        </w:rPr>
      </w:pPr>
      <w:r w:rsidRPr="00EA7915">
        <w:rPr>
          <w:rFonts w:ascii="Times New Roman" w:eastAsia="Arial Unicode MS" w:hAnsi="Times New Roman" w:cs="Times New Roman"/>
          <w:sz w:val="24"/>
          <w:szCs w:val="24"/>
          <w:lang w:val="es-AR" w:eastAsia="zh-CN"/>
        </w:rPr>
        <w:t xml:space="preserve">Que, advertimos con mucha preocupación </w:t>
      </w:r>
      <w:r>
        <w:rPr>
          <w:rFonts w:ascii="Times New Roman" w:eastAsia="Arial Unicode MS" w:hAnsi="Times New Roman" w:cs="Times New Roman"/>
          <w:sz w:val="24"/>
          <w:szCs w:val="24"/>
          <w:lang w:val="es-AR" w:eastAsia="zh-CN"/>
        </w:rPr>
        <w:t xml:space="preserve">que </w:t>
      </w:r>
      <w:r w:rsidRPr="00EA7915">
        <w:rPr>
          <w:rFonts w:ascii="Times New Roman" w:eastAsia="Arial Unicode MS" w:hAnsi="Times New Roman" w:cs="Times New Roman"/>
          <w:sz w:val="24"/>
          <w:szCs w:val="24"/>
          <w:lang w:val="es-AR" w:eastAsia="zh-CN"/>
        </w:rPr>
        <w:t xml:space="preserve">el modelo de </w:t>
      </w:r>
      <w:r w:rsidRPr="00EA7915">
        <w:rPr>
          <w:rFonts w:ascii="Times New Roman" w:eastAsia="Arial Unicode MS" w:hAnsi="Times New Roman" w:cs="Times New Roman"/>
          <w:b/>
          <w:bCs/>
          <w:sz w:val="24"/>
          <w:szCs w:val="24"/>
          <w:lang w:val="es-AR" w:eastAsia="zh-CN"/>
        </w:rPr>
        <w:t>agricultura basad</w:t>
      </w:r>
      <w:r>
        <w:rPr>
          <w:rFonts w:ascii="Times New Roman" w:eastAsia="Arial Unicode MS" w:hAnsi="Times New Roman" w:cs="Times New Roman"/>
          <w:b/>
          <w:bCs/>
          <w:sz w:val="24"/>
          <w:szCs w:val="24"/>
          <w:lang w:val="es-AR" w:eastAsia="zh-CN"/>
        </w:rPr>
        <w:t>a</w:t>
      </w:r>
      <w:r w:rsidR="001D6356">
        <w:rPr>
          <w:rFonts w:ascii="Times New Roman" w:eastAsia="Arial Unicode MS" w:hAnsi="Times New Roman" w:cs="Times New Roman"/>
          <w:b/>
          <w:bCs/>
          <w:sz w:val="24"/>
          <w:szCs w:val="24"/>
          <w:lang w:val="es-AR" w:eastAsia="zh-CN"/>
        </w:rPr>
        <w:t xml:space="preserve"> en el uso intensivo</w:t>
      </w:r>
      <w:r w:rsidRPr="00EA7915">
        <w:rPr>
          <w:rFonts w:ascii="Times New Roman" w:eastAsia="Arial Unicode MS" w:hAnsi="Times New Roman" w:cs="Times New Roman"/>
          <w:b/>
          <w:bCs/>
          <w:sz w:val="24"/>
          <w:szCs w:val="24"/>
          <w:lang w:val="es-AR" w:eastAsia="zh-CN"/>
        </w:rPr>
        <w:t xml:space="preserve"> de plaguicidas,</w:t>
      </w:r>
      <w:r w:rsidRPr="00EA7915">
        <w:rPr>
          <w:rFonts w:ascii="Times New Roman" w:eastAsia="Arial Unicode MS" w:hAnsi="Times New Roman" w:cs="Times New Roman"/>
          <w:sz w:val="24"/>
          <w:szCs w:val="24"/>
          <w:lang w:val="es-AR" w:eastAsia="zh-CN"/>
        </w:rPr>
        <w:t xml:space="preserve"> (en adelante </w:t>
      </w:r>
      <w:r w:rsidRPr="00EA7915">
        <w:rPr>
          <w:rFonts w:ascii="Times New Roman" w:eastAsia="Arial Unicode MS" w:hAnsi="Times New Roman" w:cs="Times New Roman"/>
          <w:b/>
          <w:bCs/>
          <w:sz w:val="24"/>
          <w:szCs w:val="24"/>
          <w:lang w:val="es-AR" w:eastAsia="zh-CN"/>
        </w:rPr>
        <w:t>agricultura “química”)</w:t>
      </w:r>
      <w:r w:rsidR="007712EB">
        <w:rPr>
          <w:rFonts w:ascii="Times New Roman" w:eastAsia="Arial Unicode MS" w:hAnsi="Times New Roman" w:cs="Times New Roman"/>
          <w:b/>
          <w:bCs/>
          <w:sz w:val="24"/>
          <w:szCs w:val="24"/>
          <w:lang w:val="es-AR" w:eastAsia="zh-CN"/>
        </w:rPr>
        <w:t xml:space="preserve"> </w:t>
      </w:r>
      <w:r w:rsidRPr="00EA7915">
        <w:rPr>
          <w:rFonts w:ascii="Times New Roman" w:eastAsia="Arial Unicode MS" w:hAnsi="Times New Roman" w:cs="Times New Roman"/>
          <w:sz w:val="24"/>
          <w:szCs w:val="24"/>
          <w:lang w:val="es-AR" w:eastAsia="zh-CN"/>
        </w:rPr>
        <w:t>causa</w:t>
      </w:r>
      <w:r w:rsidR="0071747E">
        <w:rPr>
          <w:rFonts w:ascii="Times New Roman" w:eastAsia="Arial Unicode MS" w:hAnsi="Times New Roman" w:cs="Times New Roman"/>
          <w:sz w:val="24"/>
          <w:szCs w:val="24"/>
          <w:lang w:val="es-AR" w:eastAsia="zh-CN"/>
        </w:rPr>
        <w:t xml:space="preserve"> </w:t>
      </w:r>
      <w:r>
        <w:rPr>
          <w:rFonts w:ascii="Times New Roman" w:eastAsia="Arial Unicode MS" w:hAnsi="Times New Roman" w:cs="Times New Roman"/>
          <w:sz w:val="24"/>
          <w:szCs w:val="24"/>
          <w:lang w:val="es-AR" w:eastAsia="zh-CN"/>
        </w:rPr>
        <w:t xml:space="preserve">gravísimas </w:t>
      </w:r>
      <w:r w:rsidRPr="00EA7915">
        <w:rPr>
          <w:rFonts w:ascii="Times New Roman" w:eastAsia="Arial Unicode MS" w:hAnsi="Times New Roman" w:cs="Times New Roman"/>
          <w:sz w:val="24"/>
          <w:szCs w:val="24"/>
          <w:lang w:val="es-AR" w:eastAsia="zh-CN"/>
        </w:rPr>
        <w:t xml:space="preserve">consecuencias ambientales y sanitarias que </w:t>
      </w:r>
      <w:r>
        <w:rPr>
          <w:rFonts w:ascii="Times New Roman" w:eastAsia="Arial Unicode MS" w:hAnsi="Times New Roman" w:cs="Times New Roman"/>
          <w:sz w:val="24"/>
          <w:szCs w:val="24"/>
          <w:lang w:val="es-AR" w:eastAsia="zh-CN"/>
        </w:rPr>
        <w:t xml:space="preserve">-incluso- </w:t>
      </w:r>
      <w:r w:rsidRPr="00EA7915">
        <w:rPr>
          <w:rFonts w:ascii="Times New Roman" w:eastAsia="Arial Unicode MS" w:hAnsi="Times New Roman" w:cs="Times New Roman"/>
          <w:sz w:val="24"/>
          <w:szCs w:val="24"/>
          <w:lang w:val="es-AR" w:eastAsia="zh-CN"/>
        </w:rPr>
        <w:t xml:space="preserve">pone </w:t>
      </w:r>
      <w:r w:rsidR="001D6356">
        <w:rPr>
          <w:rFonts w:ascii="Times New Roman" w:eastAsia="Arial Unicode MS" w:hAnsi="Times New Roman" w:cs="Times New Roman"/>
          <w:sz w:val="24"/>
          <w:szCs w:val="24"/>
          <w:lang w:val="es-AR" w:eastAsia="zh-CN"/>
        </w:rPr>
        <w:t xml:space="preserve">en </w:t>
      </w:r>
      <w:r w:rsidRPr="00EA7915">
        <w:rPr>
          <w:rFonts w:ascii="Times New Roman" w:eastAsia="Arial Unicode MS" w:hAnsi="Times New Roman" w:cs="Times New Roman"/>
          <w:sz w:val="24"/>
          <w:szCs w:val="24"/>
          <w:lang w:val="es-AR" w:eastAsia="zh-CN"/>
        </w:rPr>
        <w:t xml:space="preserve">riesgo el equilibrio ecológico, los “sistemas agroalimentarios”, la integridad física, la salud y la vida </w:t>
      </w:r>
      <w:r>
        <w:rPr>
          <w:rFonts w:ascii="Times New Roman" w:eastAsia="Arial Unicode MS" w:hAnsi="Times New Roman" w:cs="Times New Roman"/>
          <w:sz w:val="24"/>
          <w:szCs w:val="24"/>
          <w:lang w:val="es-AR" w:eastAsia="zh-CN"/>
        </w:rPr>
        <w:t>no solo de la</w:t>
      </w:r>
      <w:r w:rsidR="00886C2A">
        <w:rPr>
          <w:rFonts w:ascii="Times New Roman" w:eastAsia="Arial Unicode MS" w:hAnsi="Times New Roman" w:cs="Times New Roman"/>
          <w:sz w:val="24"/>
          <w:szCs w:val="24"/>
          <w:lang w:val="es-AR" w:eastAsia="zh-CN"/>
        </w:rPr>
        <w:t xml:space="preserve"> población </w:t>
      </w:r>
      <w:r>
        <w:rPr>
          <w:rFonts w:ascii="Times New Roman" w:eastAsia="Arial Unicode MS" w:hAnsi="Times New Roman" w:cs="Times New Roman"/>
          <w:sz w:val="24"/>
          <w:szCs w:val="24"/>
          <w:lang w:val="es-AR" w:eastAsia="zh-CN"/>
        </w:rPr>
        <w:t>sino también de las generaciones futuras</w:t>
      </w:r>
      <w:r w:rsidR="00C96858">
        <w:rPr>
          <w:rFonts w:ascii="Times New Roman" w:eastAsia="Arial Unicode MS" w:hAnsi="Times New Roman" w:cs="Times New Roman"/>
          <w:sz w:val="24"/>
          <w:szCs w:val="24"/>
          <w:lang w:val="es-AR" w:eastAsia="zh-CN"/>
        </w:rPr>
        <w:t xml:space="preserve"> </w:t>
      </w:r>
      <w:r w:rsidRPr="00EA7915">
        <w:rPr>
          <w:rFonts w:ascii="Times New Roman" w:eastAsia="Arial Unicode MS" w:hAnsi="Times New Roman" w:cs="Times New Roman"/>
          <w:sz w:val="24"/>
          <w:szCs w:val="24"/>
          <w:lang w:val="es-AR" w:eastAsia="zh-CN"/>
        </w:rPr>
        <w:t>de Argentina y del mundo.</w:t>
      </w:r>
    </w:p>
    <w:p w14:paraId="04883558" w14:textId="1758EEA2" w:rsidR="0075051E" w:rsidRDefault="009476E3" w:rsidP="00AA5A91">
      <w:pPr>
        <w:spacing w:after="0" w:line="240" w:lineRule="auto"/>
        <w:ind w:firstLine="567"/>
        <w:jc w:val="both"/>
        <w:rPr>
          <w:rFonts w:ascii="Times New Roman" w:eastAsia="Arial Unicode MS" w:hAnsi="Times New Roman" w:cs="Times New Roman"/>
          <w:sz w:val="24"/>
          <w:szCs w:val="24"/>
          <w:lang w:val="es-AR" w:eastAsia="zh-CN"/>
        </w:rPr>
      </w:pPr>
      <w:r>
        <w:rPr>
          <w:rFonts w:ascii="Times New Roman" w:eastAsia="Arial Unicode MS" w:hAnsi="Times New Roman" w:cs="Times New Roman"/>
          <w:sz w:val="24"/>
          <w:szCs w:val="24"/>
          <w:lang w:val="es-AR" w:eastAsia="zh-CN"/>
        </w:rPr>
        <w:t>A</w:t>
      </w:r>
      <w:r w:rsidR="00527A43" w:rsidRPr="00EA7915">
        <w:rPr>
          <w:rFonts w:ascii="Times New Roman" w:eastAsia="Arial Unicode MS" w:hAnsi="Times New Roman" w:cs="Times New Roman"/>
          <w:sz w:val="24"/>
          <w:szCs w:val="24"/>
          <w:lang w:val="es-AR" w:eastAsia="zh-CN"/>
        </w:rPr>
        <w:t xml:space="preserve">dvertimos que estos daños constituyen graves violaciones a derechos humanos, y </w:t>
      </w:r>
      <w:r w:rsidR="00527A43">
        <w:rPr>
          <w:rFonts w:ascii="Times New Roman" w:eastAsia="Arial Unicode MS" w:hAnsi="Times New Roman" w:cs="Times New Roman"/>
          <w:sz w:val="24"/>
          <w:szCs w:val="24"/>
          <w:lang w:val="es-AR" w:eastAsia="zh-CN"/>
        </w:rPr>
        <w:t xml:space="preserve">que </w:t>
      </w:r>
      <w:r w:rsidR="00527A43" w:rsidRPr="00EA7915">
        <w:rPr>
          <w:rFonts w:ascii="Times New Roman" w:eastAsia="Arial Unicode MS" w:hAnsi="Times New Roman" w:cs="Times New Roman"/>
          <w:sz w:val="24"/>
          <w:szCs w:val="24"/>
          <w:lang w:val="es-AR" w:eastAsia="zh-CN"/>
        </w:rPr>
        <w:t xml:space="preserve">su </w:t>
      </w:r>
      <w:r w:rsidR="000F40F2">
        <w:rPr>
          <w:rFonts w:ascii="Times New Roman" w:eastAsia="Arial Unicode MS" w:hAnsi="Times New Roman" w:cs="Times New Roman"/>
          <w:sz w:val="24"/>
          <w:szCs w:val="24"/>
          <w:lang w:val="es-AR" w:eastAsia="zh-CN"/>
        </w:rPr>
        <w:t xml:space="preserve">causa principal </w:t>
      </w:r>
      <w:r w:rsidR="00527A43" w:rsidRPr="00EA7915">
        <w:rPr>
          <w:rFonts w:ascii="Times New Roman" w:eastAsia="Arial Unicode MS" w:hAnsi="Times New Roman" w:cs="Times New Roman"/>
          <w:sz w:val="24"/>
          <w:szCs w:val="24"/>
          <w:lang w:val="es-AR" w:eastAsia="zh-CN"/>
        </w:rPr>
        <w:t xml:space="preserve">yace en el incumplimiento del Estado </w:t>
      </w:r>
      <w:r w:rsidR="00C3436B">
        <w:rPr>
          <w:rFonts w:ascii="Times New Roman" w:eastAsia="Arial Unicode MS" w:hAnsi="Times New Roman" w:cs="Times New Roman"/>
          <w:sz w:val="24"/>
          <w:szCs w:val="24"/>
          <w:lang w:val="es-AR" w:eastAsia="zh-CN"/>
        </w:rPr>
        <w:t xml:space="preserve">en </w:t>
      </w:r>
      <w:r w:rsidR="00527A43">
        <w:rPr>
          <w:rFonts w:ascii="Times New Roman" w:eastAsia="Arial Unicode MS" w:hAnsi="Times New Roman" w:cs="Times New Roman"/>
          <w:sz w:val="24"/>
          <w:szCs w:val="24"/>
          <w:lang w:val="es-AR" w:eastAsia="zh-CN"/>
        </w:rPr>
        <w:t xml:space="preserve">hacer cumplir </w:t>
      </w:r>
      <w:r w:rsidR="00527A43" w:rsidRPr="00EA7915">
        <w:rPr>
          <w:rFonts w:ascii="Times New Roman" w:eastAsia="Arial Unicode MS" w:hAnsi="Times New Roman" w:cs="Times New Roman"/>
          <w:sz w:val="24"/>
          <w:szCs w:val="24"/>
          <w:lang w:val="es-AR" w:eastAsia="zh-CN"/>
        </w:rPr>
        <w:t>las leyes de protección ambiental sobre la agricultura “química”</w:t>
      </w:r>
      <w:r w:rsidR="00C3436B">
        <w:rPr>
          <w:rFonts w:ascii="Times New Roman" w:eastAsia="Arial Unicode MS" w:hAnsi="Times New Roman" w:cs="Times New Roman"/>
          <w:sz w:val="24"/>
          <w:szCs w:val="24"/>
          <w:lang w:val="es-AR" w:eastAsia="zh-CN"/>
        </w:rPr>
        <w:t xml:space="preserve">. </w:t>
      </w:r>
      <w:r w:rsidR="000D4C95">
        <w:rPr>
          <w:rFonts w:ascii="Times New Roman" w:eastAsia="Arial Unicode MS" w:hAnsi="Times New Roman" w:cs="Times New Roman"/>
          <w:sz w:val="24"/>
          <w:szCs w:val="24"/>
          <w:lang w:val="es-AR" w:eastAsia="zh-CN"/>
        </w:rPr>
        <w:t xml:space="preserve">Que </w:t>
      </w:r>
      <w:r w:rsidR="00527A43" w:rsidRPr="00EA7915">
        <w:rPr>
          <w:rFonts w:ascii="Times New Roman" w:eastAsia="Arial Unicode MS" w:hAnsi="Times New Roman" w:cs="Times New Roman"/>
          <w:sz w:val="24"/>
          <w:szCs w:val="24"/>
          <w:lang w:val="es-AR" w:eastAsia="zh-CN"/>
        </w:rPr>
        <w:t xml:space="preserve">debería </w:t>
      </w:r>
      <w:r w:rsidR="000D4C95">
        <w:rPr>
          <w:rFonts w:ascii="Times New Roman" w:eastAsia="Arial Unicode MS" w:hAnsi="Times New Roman" w:cs="Times New Roman"/>
          <w:sz w:val="24"/>
          <w:szCs w:val="24"/>
          <w:lang w:val="es-AR" w:eastAsia="zh-CN"/>
        </w:rPr>
        <w:t>aplicarlo como a</w:t>
      </w:r>
      <w:r w:rsidR="00527A43">
        <w:rPr>
          <w:rFonts w:ascii="Times New Roman" w:eastAsia="Arial Unicode MS" w:hAnsi="Times New Roman" w:cs="Times New Roman"/>
          <w:sz w:val="24"/>
          <w:szCs w:val="24"/>
          <w:lang w:val="es-AR" w:eastAsia="zh-CN"/>
        </w:rPr>
        <w:t xml:space="preserve"> </w:t>
      </w:r>
      <w:r w:rsidR="00527A43" w:rsidRPr="00EA7915">
        <w:rPr>
          <w:rFonts w:ascii="Times New Roman" w:eastAsia="Arial Unicode MS" w:hAnsi="Times New Roman" w:cs="Times New Roman"/>
          <w:sz w:val="24"/>
          <w:szCs w:val="24"/>
          <w:lang w:val="es-AR" w:eastAsia="zh-CN"/>
        </w:rPr>
        <w:t xml:space="preserve">toda actividad peligrosa para el ambiente (conf. arts. 41 y 99 inc. 2 y 3 de la Const. </w:t>
      </w:r>
      <w:proofErr w:type="spellStart"/>
      <w:r w:rsidR="00527A43" w:rsidRPr="00EA7915">
        <w:rPr>
          <w:rFonts w:ascii="Times New Roman" w:eastAsia="Arial Unicode MS" w:hAnsi="Times New Roman" w:cs="Times New Roman"/>
          <w:sz w:val="24"/>
          <w:szCs w:val="24"/>
          <w:lang w:val="es-AR" w:eastAsia="zh-CN"/>
        </w:rPr>
        <w:t>Nac</w:t>
      </w:r>
      <w:proofErr w:type="spellEnd"/>
      <w:r w:rsidR="00527A43" w:rsidRPr="00EA7915">
        <w:rPr>
          <w:rFonts w:ascii="Times New Roman" w:eastAsia="Arial Unicode MS" w:hAnsi="Times New Roman" w:cs="Times New Roman"/>
          <w:sz w:val="24"/>
          <w:szCs w:val="24"/>
          <w:lang w:val="es-AR" w:eastAsia="zh-CN"/>
        </w:rPr>
        <w:t>.</w:t>
      </w:r>
      <w:r w:rsidR="00527A43">
        <w:rPr>
          <w:rFonts w:ascii="Times New Roman" w:eastAsia="Arial Unicode MS" w:hAnsi="Times New Roman" w:cs="Times New Roman"/>
          <w:sz w:val="24"/>
          <w:szCs w:val="24"/>
          <w:lang w:val="es-AR" w:eastAsia="zh-CN"/>
        </w:rPr>
        <w:t>; arts. 1, 2, 3, 4, 11 y 12 de la ley 25.675</w:t>
      </w:r>
      <w:r w:rsidR="00527A43" w:rsidRPr="00EA7915">
        <w:rPr>
          <w:rFonts w:ascii="Times New Roman" w:eastAsia="Arial Unicode MS" w:hAnsi="Times New Roman" w:cs="Times New Roman"/>
          <w:sz w:val="24"/>
          <w:szCs w:val="24"/>
          <w:lang w:val="es-AR" w:eastAsia="zh-CN"/>
        </w:rPr>
        <w:t>).</w:t>
      </w:r>
    </w:p>
    <w:p w14:paraId="04883559" w14:textId="6E8BEB0F" w:rsidR="00011DF8" w:rsidRPr="00011DF8"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sz w:val="24"/>
          <w:szCs w:val="24"/>
          <w:lang w:val="es-AR" w:eastAsia="zh-CN"/>
        </w:rPr>
        <w:t xml:space="preserve">En este contexto, </w:t>
      </w:r>
      <w:r w:rsidR="00403CDD">
        <w:rPr>
          <w:rFonts w:ascii="Times New Roman" w:eastAsia="Arial Unicode MS" w:hAnsi="Times New Roman" w:cs="Times New Roman"/>
          <w:sz w:val="24"/>
          <w:szCs w:val="24"/>
          <w:lang w:val="es-AR" w:eastAsia="zh-CN"/>
        </w:rPr>
        <w:t xml:space="preserve">advertimos con mucha preocupación que </w:t>
      </w:r>
      <w:r w:rsidR="00BF00DC" w:rsidRPr="00403CDD">
        <w:rPr>
          <w:rFonts w:ascii="Times New Roman" w:eastAsia="Arial Unicode MS" w:hAnsi="Times New Roman" w:cs="Times New Roman"/>
          <w:sz w:val="24"/>
          <w:szCs w:val="24"/>
          <w:lang w:val="es-AR" w:eastAsia="zh-CN"/>
        </w:rPr>
        <w:t xml:space="preserve">el </w:t>
      </w:r>
      <w:r w:rsidR="00BF00DC" w:rsidRPr="00C733C8">
        <w:rPr>
          <w:rFonts w:ascii="Times New Roman" w:eastAsia="Arial Unicode MS" w:hAnsi="Times New Roman" w:cs="Times New Roman"/>
          <w:b/>
          <w:bCs/>
          <w:sz w:val="24"/>
          <w:szCs w:val="24"/>
          <w:lang w:val="es-AR" w:eastAsia="zh-CN"/>
        </w:rPr>
        <w:t xml:space="preserve">Estado Argentino no reconoce </w:t>
      </w:r>
      <w:r w:rsidR="00AF4A50" w:rsidRPr="00C733C8">
        <w:rPr>
          <w:rFonts w:ascii="Times New Roman" w:eastAsia="Arial Unicode MS" w:hAnsi="Times New Roman" w:cs="Times New Roman"/>
          <w:b/>
          <w:bCs/>
          <w:sz w:val="24"/>
          <w:szCs w:val="24"/>
          <w:lang w:val="es-AR" w:eastAsia="zh-CN"/>
        </w:rPr>
        <w:t xml:space="preserve">a </w:t>
      </w:r>
      <w:r w:rsidR="00BF00DC" w:rsidRPr="00C733C8">
        <w:rPr>
          <w:rFonts w:ascii="Times New Roman" w:eastAsia="Arial Unicode MS" w:hAnsi="Times New Roman" w:cs="Times New Roman"/>
          <w:b/>
          <w:bCs/>
          <w:sz w:val="24"/>
          <w:szCs w:val="24"/>
          <w:lang w:val="es-AR" w:eastAsia="zh-CN"/>
        </w:rPr>
        <w:t xml:space="preserve">la agricultura química </w:t>
      </w:r>
      <w:r w:rsidR="00AF4A50" w:rsidRPr="00C733C8">
        <w:rPr>
          <w:rFonts w:ascii="Times New Roman" w:eastAsia="Arial Unicode MS" w:hAnsi="Times New Roman" w:cs="Times New Roman"/>
          <w:b/>
          <w:bCs/>
          <w:sz w:val="24"/>
          <w:szCs w:val="24"/>
          <w:lang w:val="es-AR" w:eastAsia="zh-CN"/>
        </w:rPr>
        <w:t xml:space="preserve">como </w:t>
      </w:r>
      <w:r w:rsidR="00BF00DC" w:rsidRPr="00C733C8">
        <w:rPr>
          <w:rFonts w:ascii="Times New Roman" w:eastAsia="Arial Unicode MS" w:hAnsi="Times New Roman" w:cs="Times New Roman"/>
          <w:b/>
          <w:bCs/>
          <w:sz w:val="24"/>
          <w:szCs w:val="24"/>
          <w:lang w:val="es-AR" w:eastAsia="zh-CN"/>
        </w:rPr>
        <w:t>un</w:t>
      </w:r>
      <w:r w:rsidR="00AF4A50" w:rsidRPr="00C733C8">
        <w:rPr>
          <w:rFonts w:ascii="Times New Roman" w:eastAsia="Arial Unicode MS" w:hAnsi="Times New Roman" w:cs="Times New Roman"/>
          <w:b/>
          <w:bCs/>
          <w:sz w:val="24"/>
          <w:szCs w:val="24"/>
          <w:lang w:val="es-AR" w:eastAsia="zh-CN"/>
        </w:rPr>
        <w:t>a</w:t>
      </w:r>
      <w:r w:rsidR="00BF00DC" w:rsidRPr="00C733C8">
        <w:rPr>
          <w:rFonts w:ascii="Times New Roman" w:eastAsia="Arial Unicode MS" w:hAnsi="Times New Roman" w:cs="Times New Roman"/>
          <w:b/>
          <w:bCs/>
          <w:sz w:val="24"/>
          <w:szCs w:val="24"/>
          <w:lang w:val="es-AR" w:eastAsia="zh-CN"/>
        </w:rPr>
        <w:t xml:space="preserve"> actividad peligrosa para el ambiente</w:t>
      </w:r>
      <w:r w:rsidRPr="00011DF8">
        <w:rPr>
          <w:rFonts w:ascii="Times New Roman" w:eastAsia="Arial Unicode MS" w:hAnsi="Times New Roman" w:cs="Times New Roman"/>
          <w:sz w:val="24"/>
          <w:szCs w:val="24"/>
          <w:lang w:val="es-AR" w:eastAsia="zh-CN"/>
        </w:rPr>
        <w:t xml:space="preserve">, cuando </w:t>
      </w:r>
      <w:r w:rsidR="00574753">
        <w:rPr>
          <w:rFonts w:ascii="Times New Roman" w:eastAsia="Arial Unicode MS" w:hAnsi="Times New Roman" w:cs="Times New Roman"/>
          <w:sz w:val="24"/>
          <w:szCs w:val="24"/>
          <w:lang w:val="es-AR" w:eastAsia="zh-CN"/>
        </w:rPr>
        <w:t>en los hechos la</w:t>
      </w:r>
      <w:r w:rsidRPr="00011DF8">
        <w:rPr>
          <w:rFonts w:ascii="Times New Roman" w:eastAsia="Arial Unicode MS" w:hAnsi="Times New Roman" w:cs="Times New Roman"/>
          <w:sz w:val="24"/>
          <w:szCs w:val="24"/>
          <w:lang w:val="es-AR" w:eastAsia="zh-CN"/>
        </w:rPr>
        <w:t xml:space="preserve"> agricultura “química” constituye una de las actividades más peligrosas para el ambiente en la Argentina y en el planeta.</w:t>
      </w:r>
    </w:p>
    <w:p w14:paraId="0488355A" w14:textId="67210EC3" w:rsidR="00AF4A50"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sz w:val="24"/>
          <w:szCs w:val="24"/>
          <w:lang w:val="es-AR" w:eastAsia="zh-CN"/>
        </w:rPr>
        <w:t xml:space="preserve">Con lo cual, el Estado Argentino </w:t>
      </w:r>
      <w:r w:rsidR="00574753">
        <w:rPr>
          <w:rFonts w:ascii="Times New Roman" w:eastAsia="Arial Unicode MS" w:hAnsi="Times New Roman" w:cs="Times New Roman"/>
          <w:sz w:val="24"/>
          <w:szCs w:val="24"/>
          <w:lang w:val="es-AR" w:eastAsia="zh-CN"/>
        </w:rPr>
        <w:t>al no</w:t>
      </w:r>
      <w:r w:rsidRPr="00011DF8">
        <w:rPr>
          <w:rFonts w:ascii="Times New Roman" w:eastAsia="Arial Unicode MS" w:hAnsi="Times New Roman" w:cs="Times New Roman"/>
          <w:sz w:val="24"/>
          <w:szCs w:val="24"/>
          <w:lang w:val="es-AR" w:eastAsia="zh-CN"/>
        </w:rPr>
        <w:t xml:space="preserve"> considerarla tal y </w:t>
      </w:r>
      <w:r w:rsidR="00574753">
        <w:rPr>
          <w:rFonts w:ascii="Times New Roman" w:eastAsia="Arial Unicode MS" w:hAnsi="Times New Roman" w:cs="Times New Roman"/>
          <w:sz w:val="24"/>
          <w:szCs w:val="24"/>
          <w:lang w:val="es-AR" w:eastAsia="zh-CN"/>
        </w:rPr>
        <w:t>obviar</w:t>
      </w:r>
      <w:r w:rsidRPr="00011DF8">
        <w:rPr>
          <w:rFonts w:ascii="Times New Roman" w:eastAsia="Arial Unicode MS" w:hAnsi="Times New Roman" w:cs="Times New Roman"/>
          <w:sz w:val="24"/>
          <w:szCs w:val="24"/>
          <w:lang w:val="es-AR" w:eastAsia="zh-CN"/>
        </w:rPr>
        <w:t xml:space="preserve"> exigir</w:t>
      </w:r>
      <w:r w:rsidR="00AF4A50">
        <w:rPr>
          <w:rFonts w:ascii="Times New Roman" w:eastAsia="Arial Unicode MS" w:hAnsi="Times New Roman" w:cs="Times New Roman"/>
          <w:sz w:val="24"/>
          <w:szCs w:val="24"/>
          <w:lang w:val="es-AR" w:eastAsia="zh-CN"/>
        </w:rPr>
        <w:t>le</w:t>
      </w:r>
      <w:r w:rsidRPr="00011DF8">
        <w:rPr>
          <w:rFonts w:ascii="Times New Roman" w:eastAsia="Arial Unicode MS" w:hAnsi="Times New Roman" w:cs="Times New Roman"/>
          <w:sz w:val="24"/>
          <w:szCs w:val="24"/>
          <w:lang w:val="es-AR" w:eastAsia="zh-CN"/>
        </w:rPr>
        <w:t xml:space="preserve"> el cumplimiento de los recaudos de protección establecidos por la legislación ambiental, como a cualquier actividad </w:t>
      </w:r>
      <w:r w:rsidR="00AF4A50">
        <w:rPr>
          <w:rFonts w:ascii="Times New Roman" w:eastAsia="Arial Unicode MS" w:hAnsi="Times New Roman" w:cs="Times New Roman"/>
          <w:sz w:val="24"/>
          <w:szCs w:val="24"/>
          <w:lang w:val="es-AR" w:eastAsia="zh-CN"/>
        </w:rPr>
        <w:t xml:space="preserve">peligrosa </w:t>
      </w:r>
      <w:r w:rsidRPr="00011DF8">
        <w:rPr>
          <w:rFonts w:ascii="Times New Roman" w:eastAsia="Arial Unicode MS" w:hAnsi="Times New Roman" w:cs="Times New Roman"/>
          <w:sz w:val="24"/>
          <w:szCs w:val="24"/>
          <w:lang w:val="es-AR" w:eastAsia="zh-CN"/>
        </w:rPr>
        <w:t>para el ambiente</w:t>
      </w:r>
      <w:r w:rsidR="00AF4A50">
        <w:rPr>
          <w:rFonts w:ascii="Times New Roman" w:eastAsia="Arial Unicode MS" w:hAnsi="Times New Roman" w:cs="Times New Roman"/>
          <w:sz w:val="24"/>
          <w:szCs w:val="24"/>
          <w:lang w:val="es-AR" w:eastAsia="zh-CN"/>
        </w:rPr>
        <w:t xml:space="preserve">, pone </w:t>
      </w:r>
      <w:r w:rsidR="00574753">
        <w:rPr>
          <w:rFonts w:ascii="Times New Roman" w:eastAsia="Arial Unicode MS" w:hAnsi="Times New Roman" w:cs="Times New Roman"/>
          <w:sz w:val="24"/>
          <w:szCs w:val="24"/>
          <w:lang w:val="es-AR" w:eastAsia="zh-CN"/>
        </w:rPr>
        <w:t>en</w:t>
      </w:r>
      <w:r w:rsidR="00AF4A50">
        <w:rPr>
          <w:rFonts w:ascii="Times New Roman" w:eastAsia="Arial Unicode MS" w:hAnsi="Times New Roman" w:cs="Times New Roman"/>
          <w:sz w:val="24"/>
          <w:szCs w:val="24"/>
          <w:lang w:val="es-AR" w:eastAsia="zh-CN"/>
        </w:rPr>
        <w:t xml:space="preserve"> riesgo el ambiente</w:t>
      </w:r>
      <w:r w:rsidR="00EC655E">
        <w:rPr>
          <w:rFonts w:ascii="Times New Roman" w:eastAsia="Arial Unicode MS" w:hAnsi="Times New Roman" w:cs="Times New Roman"/>
          <w:sz w:val="24"/>
          <w:szCs w:val="24"/>
          <w:lang w:val="es-AR" w:eastAsia="zh-CN"/>
        </w:rPr>
        <w:t>, la salud</w:t>
      </w:r>
      <w:r w:rsidR="00AF4A50">
        <w:rPr>
          <w:rFonts w:ascii="Times New Roman" w:eastAsia="Arial Unicode MS" w:hAnsi="Times New Roman" w:cs="Times New Roman"/>
          <w:sz w:val="24"/>
          <w:szCs w:val="24"/>
          <w:lang w:val="es-AR" w:eastAsia="zh-CN"/>
        </w:rPr>
        <w:t xml:space="preserve"> y </w:t>
      </w:r>
      <w:r w:rsidR="00EC5110">
        <w:rPr>
          <w:rFonts w:ascii="Times New Roman" w:eastAsia="Arial Unicode MS" w:hAnsi="Times New Roman" w:cs="Times New Roman"/>
          <w:sz w:val="24"/>
          <w:szCs w:val="24"/>
          <w:lang w:val="es-AR" w:eastAsia="zh-CN"/>
        </w:rPr>
        <w:t>los</w:t>
      </w:r>
      <w:r w:rsidRPr="00011DF8">
        <w:rPr>
          <w:rFonts w:ascii="Times New Roman" w:eastAsia="Arial Unicode MS" w:hAnsi="Times New Roman" w:cs="Times New Roman"/>
          <w:sz w:val="24"/>
          <w:szCs w:val="24"/>
          <w:lang w:val="es-AR" w:eastAsia="zh-CN"/>
        </w:rPr>
        <w:t xml:space="preserve"> derechos humanos ambientales.</w:t>
      </w:r>
    </w:p>
    <w:p w14:paraId="0488355B" w14:textId="43ABF56C" w:rsidR="00011DF8"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sz w:val="24"/>
          <w:szCs w:val="24"/>
          <w:lang w:val="es-AR" w:eastAsia="zh-CN"/>
        </w:rPr>
        <w:t>Por tal</w:t>
      </w:r>
      <w:r w:rsidR="005E151F">
        <w:rPr>
          <w:rFonts w:ascii="Times New Roman" w:eastAsia="Arial Unicode MS" w:hAnsi="Times New Roman" w:cs="Times New Roman"/>
          <w:sz w:val="24"/>
          <w:szCs w:val="24"/>
          <w:lang w:val="es-AR" w:eastAsia="zh-CN"/>
        </w:rPr>
        <w:t>es</w:t>
      </w:r>
      <w:r w:rsidRPr="00011DF8">
        <w:rPr>
          <w:rFonts w:ascii="Times New Roman" w:eastAsia="Arial Unicode MS" w:hAnsi="Times New Roman" w:cs="Times New Roman"/>
          <w:sz w:val="24"/>
          <w:szCs w:val="24"/>
          <w:lang w:val="es-AR" w:eastAsia="zh-CN"/>
        </w:rPr>
        <w:t xml:space="preserve"> motivo</w:t>
      </w:r>
      <w:r w:rsidR="005E151F">
        <w:rPr>
          <w:rFonts w:ascii="Times New Roman" w:eastAsia="Arial Unicode MS" w:hAnsi="Times New Roman" w:cs="Times New Roman"/>
          <w:sz w:val="24"/>
          <w:szCs w:val="24"/>
          <w:lang w:val="es-AR" w:eastAsia="zh-CN"/>
        </w:rPr>
        <w:t>s</w:t>
      </w:r>
      <w:r w:rsidRPr="00011DF8">
        <w:rPr>
          <w:rFonts w:ascii="Times New Roman" w:eastAsia="Arial Unicode MS" w:hAnsi="Times New Roman" w:cs="Times New Roman"/>
          <w:sz w:val="24"/>
          <w:szCs w:val="24"/>
          <w:lang w:val="es-AR" w:eastAsia="zh-CN"/>
        </w:rPr>
        <w:t xml:space="preserve"> </w:t>
      </w:r>
      <w:r w:rsidRPr="00011DF8">
        <w:rPr>
          <w:rFonts w:ascii="Times New Roman" w:eastAsia="Arial Unicode MS" w:hAnsi="Times New Roman" w:cs="Times New Roman"/>
          <w:b/>
          <w:bCs/>
          <w:sz w:val="24"/>
          <w:szCs w:val="24"/>
          <w:lang w:val="es-AR" w:eastAsia="zh-CN"/>
        </w:rPr>
        <w:t>solicitamos a esta Relatoría</w:t>
      </w:r>
      <w:r w:rsidRPr="00011DF8">
        <w:rPr>
          <w:rFonts w:ascii="Times New Roman" w:eastAsia="Arial Unicode MS" w:hAnsi="Times New Roman" w:cs="Times New Roman"/>
          <w:sz w:val="24"/>
          <w:szCs w:val="24"/>
          <w:lang w:val="es-AR" w:eastAsia="zh-CN"/>
        </w:rPr>
        <w:t>:</w:t>
      </w:r>
      <w:bookmarkStart w:id="0" w:name="_Hlk41316662"/>
      <w:r w:rsidR="0071747E">
        <w:rPr>
          <w:rFonts w:ascii="Times New Roman" w:eastAsia="Arial Unicode MS" w:hAnsi="Times New Roman" w:cs="Times New Roman"/>
          <w:sz w:val="24"/>
          <w:szCs w:val="24"/>
          <w:lang w:val="es-AR" w:eastAsia="zh-CN"/>
        </w:rPr>
        <w:t xml:space="preserve"> </w:t>
      </w:r>
      <w:r w:rsidRPr="00011DF8">
        <w:rPr>
          <w:rFonts w:ascii="Times New Roman" w:eastAsia="Arial Unicode MS" w:hAnsi="Times New Roman" w:cs="Times New Roman"/>
          <w:sz w:val="24"/>
          <w:szCs w:val="24"/>
          <w:lang w:val="es-AR" w:eastAsia="zh-CN"/>
        </w:rPr>
        <w:t xml:space="preserve">Recomiende a los Organismos Internacionales de Derechos Humanos (ONU) </w:t>
      </w:r>
      <w:bookmarkStart w:id="1" w:name="_Hlk40973113"/>
      <w:r w:rsidRPr="00011DF8">
        <w:rPr>
          <w:rFonts w:ascii="Times New Roman" w:eastAsia="Arial Unicode MS" w:hAnsi="Times New Roman" w:cs="Times New Roman"/>
          <w:sz w:val="24"/>
          <w:szCs w:val="24"/>
          <w:lang w:val="es-AR" w:eastAsia="zh-CN"/>
        </w:rPr>
        <w:t>y a los Estados Parte</w:t>
      </w:r>
      <w:r>
        <w:rPr>
          <w:rFonts w:ascii="Times New Roman" w:eastAsia="Arial Unicode MS" w:hAnsi="Times New Roman" w:cs="Times New Roman"/>
          <w:sz w:val="24"/>
          <w:szCs w:val="24"/>
          <w:lang w:val="es-AR" w:eastAsia="zh-CN"/>
        </w:rPr>
        <w:t>:</w:t>
      </w:r>
    </w:p>
    <w:p w14:paraId="0488355C" w14:textId="7A49292B" w:rsidR="00011DF8"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b/>
          <w:bCs/>
          <w:sz w:val="24"/>
          <w:szCs w:val="24"/>
          <w:lang w:val="es-AR" w:eastAsia="zh-CN"/>
        </w:rPr>
        <w:t>a.</w:t>
      </w:r>
      <w:r w:rsidR="0071747E">
        <w:rPr>
          <w:rFonts w:ascii="Times New Roman" w:eastAsia="Arial Unicode MS" w:hAnsi="Times New Roman" w:cs="Times New Roman"/>
          <w:b/>
          <w:bCs/>
          <w:sz w:val="24"/>
          <w:szCs w:val="24"/>
          <w:lang w:val="es-AR" w:eastAsia="zh-CN"/>
        </w:rPr>
        <w:t xml:space="preserve"> </w:t>
      </w:r>
      <w:r w:rsidRPr="00BB6730">
        <w:rPr>
          <w:rFonts w:ascii="Times New Roman" w:eastAsia="Arial Unicode MS" w:hAnsi="Times New Roman" w:cs="Times New Roman"/>
          <w:b/>
          <w:bCs/>
          <w:sz w:val="24"/>
          <w:szCs w:val="24"/>
          <w:lang w:val="es-AR" w:eastAsia="zh-CN"/>
        </w:rPr>
        <w:t>R</w:t>
      </w:r>
      <w:r w:rsidRPr="00011DF8">
        <w:rPr>
          <w:rFonts w:ascii="Times New Roman" w:eastAsia="Arial Unicode MS" w:hAnsi="Times New Roman" w:cs="Times New Roman"/>
          <w:b/>
          <w:bCs/>
          <w:sz w:val="24"/>
          <w:szCs w:val="24"/>
          <w:lang w:val="es-AR" w:eastAsia="zh-CN"/>
        </w:rPr>
        <w:t>econocer a la agricultura “química” como una actividad peligrosa para el ambiente</w:t>
      </w:r>
      <w:r w:rsidR="00574753">
        <w:rPr>
          <w:rFonts w:ascii="Times New Roman" w:eastAsia="Arial Unicode MS" w:hAnsi="Times New Roman" w:cs="Times New Roman"/>
          <w:sz w:val="24"/>
          <w:szCs w:val="24"/>
          <w:lang w:val="es-AR" w:eastAsia="zh-CN"/>
        </w:rPr>
        <w:t>;</w:t>
      </w:r>
    </w:p>
    <w:p w14:paraId="0488355D" w14:textId="03D0CEEA" w:rsidR="00011DF8" w:rsidRPr="00AF4A50"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r w:rsidRPr="00011DF8">
        <w:rPr>
          <w:rFonts w:ascii="Times New Roman" w:eastAsia="Arial Unicode MS" w:hAnsi="Times New Roman" w:cs="Times New Roman"/>
          <w:b/>
          <w:bCs/>
          <w:sz w:val="24"/>
          <w:szCs w:val="24"/>
          <w:lang w:val="es-AR" w:eastAsia="zh-CN"/>
        </w:rPr>
        <w:t xml:space="preserve">b. </w:t>
      </w:r>
      <w:r w:rsidR="00AF4A50" w:rsidRPr="00BB6730">
        <w:rPr>
          <w:rFonts w:ascii="Times New Roman" w:eastAsia="Arial Unicode MS" w:hAnsi="Times New Roman" w:cs="Times New Roman"/>
          <w:b/>
          <w:bCs/>
          <w:sz w:val="24"/>
          <w:szCs w:val="24"/>
          <w:lang w:val="es-AR" w:eastAsia="zh-CN"/>
        </w:rPr>
        <w:t>Y en virtud de ello</w:t>
      </w:r>
      <w:r w:rsidR="00AD7D59">
        <w:rPr>
          <w:rFonts w:ascii="Times New Roman" w:eastAsia="Arial Unicode MS" w:hAnsi="Times New Roman" w:cs="Times New Roman"/>
          <w:b/>
          <w:bCs/>
          <w:sz w:val="24"/>
          <w:szCs w:val="24"/>
          <w:lang w:val="es-AR" w:eastAsia="zh-CN"/>
        </w:rPr>
        <w:t>,</w:t>
      </w:r>
      <w:r w:rsidR="00AF4A50" w:rsidRPr="00BB6730">
        <w:rPr>
          <w:rFonts w:ascii="Times New Roman" w:eastAsia="Arial Unicode MS" w:hAnsi="Times New Roman" w:cs="Times New Roman"/>
          <w:b/>
          <w:bCs/>
          <w:sz w:val="24"/>
          <w:szCs w:val="24"/>
          <w:lang w:val="es-AR" w:eastAsia="zh-CN"/>
        </w:rPr>
        <w:t xml:space="preserve"> </w:t>
      </w:r>
      <w:r w:rsidR="00D25A8F">
        <w:rPr>
          <w:rFonts w:ascii="Times New Roman" w:eastAsia="Arial Unicode MS" w:hAnsi="Times New Roman" w:cs="Times New Roman"/>
          <w:b/>
          <w:bCs/>
          <w:sz w:val="24"/>
          <w:szCs w:val="24"/>
          <w:lang w:val="es-AR" w:eastAsia="zh-CN"/>
        </w:rPr>
        <w:t xml:space="preserve">que </w:t>
      </w:r>
      <w:r w:rsidR="00AF4A50" w:rsidRPr="00BB6730">
        <w:rPr>
          <w:rFonts w:ascii="Times New Roman" w:eastAsia="Arial Unicode MS" w:hAnsi="Times New Roman" w:cs="Times New Roman"/>
          <w:b/>
          <w:bCs/>
          <w:sz w:val="24"/>
          <w:szCs w:val="24"/>
          <w:lang w:val="es-AR" w:eastAsia="zh-CN"/>
        </w:rPr>
        <w:t xml:space="preserve">exigir </w:t>
      </w:r>
      <w:r w:rsidRPr="00BB6730">
        <w:rPr>
          <w:rFonts w:ascii="Times New Roman" w:eastAsia="Arial Unicode MS" w:hAnsi="Times New Roman" w:cs="Times New Roman"/>
          <w:b/>
          <w:bCs/>
          <w:sz w:val="24"/>
          <w:szCs w:val="24"/>
          <w:lang w:val="es-AR" w:eastAsia="zh-CN"/>
        </w:rPr>
        <w:t xml:space="preserve">a </w:t>
      </w:r>
      <w:r w:rsidR="00574753">
        <w:rPr>
          <w:rFonts w:ascii="Times New Roman" w:eastAsia="Arial Unicode MS" w:hAnsi="Times New Roman" w:cs="Times New Roman"/>
          <w:b/>
          <w:bCs/>
          <w:sz w:val="24"/>
          <w:szCs w:val="24"/>
          <w:lang w:val="es-AR" w:eastAsia="zh-CN"/>
        </w:rPr>
        <w:t xml:space="preserve">quienes desarrollen esta </w:t>
      </w:r>
      <w:r w:rsidR="00CA2A78">
        <w:rPr>
          <w:rFonts w:ascii="Times New Roman" w:eastAsia="Arial Unicode MS" w:hAnsi="Times New Roman" w:cs="Times New Roman"/>
          <w:b/>
          <w:bCs/>
          <w:sz w:val="24"/>
          <w:szCs w:val="24"/>
          <w:lang w:val="es-AR" w:eastAsia="zh-CN"/>
        </w:rPr>
        <w:t xml:space="preserve">actividad </w:t>
      </w:r>
      <w:r w:rsidR="00CA2A78" w:rsidRPr="00BB6730">
        <w:rPr>
          <w:rFonts w:ascii="Times New Roman" w:eastAsia="Arial Unicode MS" w:hAnsi="Times New Roman" w:cs="Times New Roman"/>
          <w:b/>
          <w:bCs/>
          <w:sz w:val="24"/>
          <w:szCs w:val="24"/>
          <w:lang w:val="es-AR" w:eastAsia="zh-CN"/>
        </w:rPr>
        <w:t>el</w:t>
      </w:r>
      <w:r w:rsidR="00C03BDA">
        <w:rPr>
          <w:rFonts w:ascii="Times New Roman" w:eastAsia="Arial Unicode MS" w:hAnsi="Times New Roman" w:cs="Times New Roman"/>
          <w:b/>
          <w:bCs/>
          <w:sz w:val="24"/>
          <w:szCs w:val="24"/>
          <w:lang w:val="es-AR" w:eastAsia="zh-CN"/>
        </w:rPr>
        <w:t xml:space="preserve"> </w:t>
      </w:r>
      <w:r w:rsidRPr="00BB6730">
        <w:rPr>
          <w:rFonts w:ascii="Times New Roman" w:eastAsia="Arial Unicode MS" w:hAnsi="Times New Roman" w:cs="Times New Roman"/>
          <w:b/>
          <w:bCs/>
          <w:sz w:val="24"/>
          <w:szCs w:val="24"/>
          <w:lang w:val="es-AR" w:eastAsia="zh-CN"/>
        </w:rPr>
        <w:t>cumplimiento de</w:t>
      </w:r>
      <w:r w:rsidR="00BB6730" w:rsidRPr="00BB6730">
        <w:rPr>
          <w:rFonts w:ascii="Times New Roman" w:eastAsia="Arial Unicode MS" w:hAnsi="Times New Roman" w:cs="Times New Roman"/>
          <w:b/>
          <w:bCs/>
          <w:sz w:val="24"/>
          <w:szCs w:val="24"/>
          <w:lang w:val="es-AR" w:eastAsia="zh-CN"/>
        </w:rPr>
        <w:t xml:space="preserve"> los instrumentos de protección del </w:t>
      </w:r>
      <w:r w:rsidRPr="00BB6730">
        <w:rPr>
          <w:rFonts w:ascii="Times New Roman" w:eastAsia="Arial Unicode MS" w:hAnsi="Times New Roman" w:cs="Times New Roman"/>
          <w:b/>
          <w:bCs/>
          <w:sz w:val="24"/>
          <w:szCs w:val="24"/>
          <w:lang w:val="es-AR" w:eastAsia="zh-CN"/>
        </w:rPr>
        <w:t xml:space="preserve">Derecho Ambiental </w:t>
      </w:r>
      <w:r w:rsidRPr="00AF4A50">
        <w:rPr>
          <w:rFonts w:ascii="Times New Roman" w:eastAsia="Arial Unicode MS" w:hAnsi="Times New Roman" w:cs="Times New Roman"/>
          <w:b/>
          <w:bCs/>
          <w:sz w:val="24"/>
          <w:szCs w:val="24"/>
          <w:u w:val="single"/>
          <w:lang w:val="es-AR" w:eastAsia="zh-CN"/>
        </w:rPr>
        <w:t xml:space="preserve">como </w:t>
      </w:r>
      <w:r w:rsidRPr="00011DF8">
        <w:rPr>
          <w:rFonts w:ascii="Times New Roman" w:eastAsia="Arial Unicode MS" w:hAnsi="Times New Roman" w:cs="Times New Roman"/>
          <w:b/>
          <w:bCs/>
          <w:sz w:val="24"/>
          <w:szCs w:val="24"/>
          <w:u w:val="single"/>
          <w:lang w:val="es-AR" w:eastAsia="zh-CN"/>
        </w:rPr>
        <w:t>cualquier actividad peligrosa para el ambiente</w:t>
      </w:r>
      <w:r w:rsidRPr="00011DF8">
        <w:rPr>
          <w:rFonts w:ascii="Times New Roman" w:eastAsia="Arial Unicode MS" w:hAnsi="Times New Roman" w:cs="Times New Roman"/>
          <w:sz w:val="24"/>
          <w:szCs w:val="24"/>
          <w:lang w:val="es-AR" w:eastAsia="zh-CN"/>
        </w:rPr>
        <w:t>.</w:t>
      </w:r>
      <w:bookmarkEnd w:id="0"/>
      <w:bookmarkEnd w:id="1"/>
    </w:p>
    <w:p w14:paraId="0488355E" w14:textId="77777777" w:rsidR="00011DF8" w:rsidRPr="00011DF8" w:rsidRDefault="00BB6730" w:rsidP="00AA5A91">
      <w:pPr>
        <w:spacing w:after="0" w:line="240" w:lineRule="auto"/>
        <w:ind w:firstLine="567"/>
        <w:jc w:val="both"/>
        <w:rPr>
          <w:rFonts w:ascii="Times New Roman" w:eastAsia="Arial Unicode MS" w:hAnsi="Times New Roman" w:cs="Times New Roman"/>
          <w:sz w:val="24"/>
          <w:szCs w:val="24"/>
          <w:lang w:val="es-AR" w:eastAsia="zh-CN"/>
        </w:rPr>
      </w:pPr>
      <w:r>
        <w:rPr>
          <w:rFonts w:ascii="Times New Roman" w:eastAsia="Arial Unicode MS" w:hAnsi="Times New Roman" w:cs="Times New Roman"/>
          <w:sz w:val="24"/>
          <w:szCs w:val="24"/>
          <w:lang w:val="es-AR" w:eastAsia="zh-CN"/>
        </w:rPr>
        <w:t>A</w:t>
      </w:r>
      <w:r w:rsidR="00011DF8" w:rsidRPr="00011DF8">
        <w:rPr>
          <w:rFonts w:ascii="Times New Roman" w:eastAsia="Arial Unicode MS" w:hAnsi="Times New Roman" w:cs="Times New Roman"/>
          <w:sz w:val="24"/>
          <w:szCs w:val="24"/>
          <w:lang w:val="es-AR" w:eastAsia="zh-CN"/>
        </w:rPr>
        <w:t xml:space="preserve"> los efectos de </w:t>
      </w:r>
      <w:r>
        <w:rPr>
          <w:rFonts w:ascii="Times New Roman" w:eastAsia="Arial Unicode MS" w:hAnsi="Times New Roman" w:cs="Times New Roman"/>
          <w:sz w:val="24"/>
          <w:szCs w:val="24"/>
          <w:lang w:val="es-AR" w:eastAsia="zh-CN"/>
        </w:rPr>
        <w:t xml:space="preserve">resguardar y </w:t>
      </w:r>
      <w:r w:rsidR="00011DF8" w:rsidRPr="00011DF8">
        <w:rPr>
          <w:rFonts w:ascii="Times New Roman" w:eastAsia="Arial Unicode MS" w:hAnsi="Times New Roman" w:cs="Times New Roman"/>
          <w:sz w:val="24"/>
          <w:szCs w:val="24"/>
          <w:lang w:val="es-AR" w:eastAsia="zh-CN"/>
        </w:rPr>
        <w:t xml:space="preserve">proteger el ambiente y los derechos humanos de las generaciones presentes y futuras hoy conculcados por esta </w:t>
      </w:r>
      <w:r w:rsidR="002F17AA" w:rsidRPr="00011DF8">
        <w:rPr>
          <w:rFonts w:ascii="Times New Roman" w:eastAsia="Arial Unicode MS" w:hAnsi="Times New Roman" w:cs="Times New Roman"/>
          <w:sz w:val="24"/>
          <w:szCs w:val="24"/>
          <w:lang w:val="es-AR" w:eastAsia="zh-CN"/>
        </w:rPr>
        <w:t>actividad. -</w:t>
      </w:r>
    </w:p>
    <w:p w14:paraId="0488355F" w14:textId="77777777" w:rsidR="00011DF8" w:rsidRPr="00011DF8" w:rsidRDefault="00011DF8" w:rsidP="00AA5A91">
      <w:pPr>
        <w:spacing w:after="0" w:line="240" w:lineRule="auto"/>
        <w:ind w:firstLine="567"/>
        <w:jc w:val="both"/>
        <w:rPr>
          <w:rFonts w:ascii="Times New Roman" w:eastAsia="Arial Unicode MS" w:hAnsi="Times New Roman" w:cs="Times New Roman"/>
          <w:sz w:val="24"/>
          <w:szCs w:val="24"/>
          <w:lang w:val="es-AR" w:eastAsia="zh-CN"/>
        </w:rPr>
      </w:pPr>
    </w:p>
    <w:p w14:paraId="1BDB92CC" w14:textId="77777777" w:rsidR="00BA23B2" w:rsidRDefault="00011DF8" w:rsidP="00AA5A91">
      <w:pPr>
        <w:spacing w:after="0" w:line="240" w:lineRule="auto"/>
        <w:ind w:firstLine="567"/>
        <w:jc w:val="both"/>
        <w:rPr>
          <w:rFonts w:ascii="Times New Roman" w:eastAsia="Arial Unicode MS" w:hAnsi="Times New Roman" w:cs="Times New Roman"/>
          <w:b/>
          <w:color w:val="000000"/>
          <w:sz w:val="24"/>
          <w:szCs w:val="24"/>
          <w:lang w:eastAsia="es-ES"/>
        </w:rPr>
      </w:pPr>
      <w:r w:rsidRPr="00011DF8">
        <w:rPr>
          <w:rFonts w:ascii="Times New Roman" w:eastAsia="Arial Unicode MS" w:hAnsi="Times New Roman" w:cs="Times New Roman"/>
          <w:b/>
          <w:color w:val="000000"/>
          <w:sz w:val="24"/>
          <w:szCs w:val="24"/>
          <w:lang w:eastAsia="es-ES"/>
        </w:rPr>
        <w:t>I. INTRODUCCIÓN A LA PROBLEMÁTICA.</w:t>
      </w:r>
    </w:p>
    <w:p w14:paraId="568581FD" w14:textId="77777777" w:rsidR="008473A7" w:rsidRDefault="008473A7" w:rsidP="00AA5A91">
      <w:pPr>
        <w:spacing w:after="0" w:line="240" w:lineRule="auto"/>
        <w:ind w:firstLine="567"/>
        <w:jc w:val="both"/>
        <w:rPr>
          <w:rFonts w:ascii="Times New Roman" w:eastAsia="Arial Unicode MS" w:hAnsi="Times New Roman" w:cs="Times New Roman"/>
          <w:sz w:val="24"/>
          <w:szCs w:val="24"/>
          <w:lang w:eastAsia="zh-CN"/>
        </w:rPr>
      </w:pPr>
    </w:p>
    <w:p w14:paraId="04883563" w14:textId="381754A3" w:rsidR="00011DF8" w:rsidRPr="00011DF8" w:rsidRDefault="00011DF8" w:rsidP="00AA5A91">
      <w:pPr>
        <w:spacing w:after="0" w:line="240" w:lineRule="auto"/>
        <w:ind w:firstLine="567"/>
        <w:jc w:val="both"/>
        <w:rPr>
          <w:rFonts w:ascii="Times New Roman" w:eastAsia="Calibri" w:hAnsi="Times New Roman" w:cs="Times New Roman"/>
          <w:sz w:val="24"/>
          <w:szCs w:val="24"/>
        </w:rPr>
      </w:pPr>
      <w:r w:rsidRPr="00011DF8">
        <w:rPr>
          <w:rFonts w:ascii="Times New Roman" w:eastAsia="Arial Unicode MS" w:hAnsi="Times New Roman" w:cs="Times New Roman"/>
          <w:sz w:val="24"/>
          <w:szCs w:val="24"/>
          <w:lang w:eastAsia="zh-CN"/>
        </w:rPr>
        <w:t>En</w:t>
      </w:r>
      <w:r w:rsidRPr="00011DF8">
        <w:rPr>
          <w:rFonts w:ascii="Times New Roman" w:eastAsia="Arial Unicode MS" w:hAnsi="Times New Roman" w:cs="Times New Roman"/>
          <w:color w:val="000000"/>
          <w:sz w:val="24"/>
          <w:szCs w:val="24"/>
          <w:lang w:eastAsia="es-ES"/>
        </w:rPr>
        <w:t xml:space="preserve"> 1996 el Gobierno Argentino instauró la era de la</w:t>
      </w:r>
      <w:r w:rsidR="0071747E">
        <w:rPr>
          <w:rFonts w:ascii="Times New Roman" w:eastAsia="Arial Unicode MS" w:hAnsi="Times New Roman" w:cs="Times New Roman"/>
          <w:color w:val="000000"/>
          <w:sz w:val="24"/>
          <w:szCs w:val="24"/>
          <w:lang w:eastAsia="es-ES"/>
        </w:rPr>
        <w:t xml:space="preserve"> </w:t>
      </w:r>
      <w:r w:rsidRPr="00011DF8">
        <w:rPr>
          <w:rFonts w:ascii="Times New Roman" w:eastAsia="Arial Unicode MS" w:hAnsi="Times New Roman" w:cs="Times New Roman"/>
          <w:color w:val="000000"/>
          <w:sz w:val="24"/>
          <w:szCs w:val="24"/>
          <w:lang w:eastAsia="es-ES"/>
        </w:rPr>
        <w:t xml:space="preserve">“agricultura química transgénica” al autorizar </w:t>
      </w:r>
      <w:r w:rsidRPr="00011DF8">
        <w:rPr>
          <w:rFonts w:ascii="Times New Roman" w:eastAsia="Arial Unicode MS" w:hAnsi="Times New Roman" w:cs="Times New Roman"/>
          <w:bCs/>
          <w:color w:val="000000"/>
          <w:sz w:val="24"/>
          <w:szCs w:val="24"/>
          <w:lang w:eastAsia="es-ES"/>
        </w:rPr>
        <w:t xml:space="preserve">“el primer evento transgénico” consistente en semillas de soja transgénica desarrollada por Monsanto, para resistir al </w:t>
      </w:r>
      <w:r w:rsidRPr="00011DF8">
        <w:rPr>
          <w:rFonts w:ascii="Times New Roman" w:eastAsia="Arial Unicode MS" w:hAnsi="Times New Roman" w:cs="Times New Roman"/>
          <w:bCs/>
          <w:sz w:val="24"/>
          <w:szCs w:val="24"/>
          <w:lang w:eastAsia="es-ES"/>
        </w:rPr>
        <w:t xml:space="preserve">herbicida de “amplio espectro” a base de Glifosato más coadyuvante </w:t>
      </w:r>
      <w:r w:rsidRPr="00011DF8">
        <w:rPr>
          <w:rFonts w:ascii="Times New Roman" w:eastAsia="Arial Unicode MS" w:hAnsi="Times New Roman" w:cs="Times New Roman"/>
          <w:b/>
          <w:sz w:val="24"/>
          <w:szCs w:val="24"/>
          <w:lang w:eastAsia="es-ES"/>
        </w:rPr>
        <w:t xml:space="preserve">sin realizar evaluaciones de impacto ambiental, sanitarias y sociales de semejante modificación del modelo agrícola. </w:t>
      </w:r>
      <w:r w:rsidRPr="00011DF8">
        <w:rPr>
          <w:rFonts w:ascii="Times New Roman" w:eastAsia="Arial Unicode MS" w:hAnsi="Times New Roman" w:cs="Times New Roman"/>
          <w:sz w:val="24"/>
          <w:szCs w:val="24"/>
          <w:lang w:eastAsia="es-ES"/>
        </w:rPr>
        <w:t xml:space="preserve">De esta manera </w:t>
      </w:r>
      <w:r w:rsidRPr="00011DF8">
        <w:rPr>
          <w:rFonts w:ascii="Times New Roman" w:eastAsia="Arial Unicode MS" w:hAnsi="Times New Roman" w:cs="Times New Roman"/>
          <w:sz w:val="24"/>
          <w:szCs w:val="24"/>
          <w:u w:val="single"/>
          <w:lang w:eastAsia="es-ES"/>
        </w:rPr>
        <w:t>se impuso un modelo de producción adicto a venenos</w:t>
      </w:r>
      <w:r w:rsidRPr="00011DF8">
        <w:rPr>
          <w:rFonts w:ascii="Times New Roman" w:eastAsia="Arial Unicode MS" w:hAnsi="Times New Roman" w:cs="Times New Roman"/>
          <w:sz w:val="24"/>
          <w:szCs w:val="24"/>
          <w:lang w:eastAsia="es-ES"/>
        </w:rPr>
        <w:t>, que externaliza graves daños ambientales y a la salud humana.</w:t>
      </w:r>
    </w:p>
    <w:p w14:paraId="04883564" w14:textId="72008B17" w:rsidR="00011DF8" w:rsidRPr="00011DF8" w:rsidRDefault="00011DF8" w:rsidP="00AA5A91">
      <w:pPr>
        <w:spacing w:after="0" w:line="240" w:lineRule="auto"/>
        <w:ind w:firstLine="567"/>
        <w:jc w:val="both"/>
        <w:rPr>
          <w:rFonts w:ascii="Times New Roman" w:eastAsia="Calibri" w:hAnsi="Times New Roman" w:cs="Times New Roman"/>
          <w:sz w:val="24"/>
          <w:szCs w:val="24"/>
        </w:rPr>
      </w:pPr>
      <w:r w:rsidRPr="00011DF8">
        <w:rPr>
          <w:rFonts w:ascii="Times New Roman" w:eastAsia="Arial Unicode MS" w:hAnsi="Times New Roman" w:cs="Times New Roman"/>
          <w:bCs/>
          <w:color w:val="000000"/>
          <w:sz w:val="24"/>
          <w:szCs w:val="24"/>
          <w:lang w:eastAsia="es-ES"/>
        </w:rPr>
        <w:t xml:space="preserve">La agricultura basada en </w:t>
      </w:r>
      <w:r w:rsidRPr="00011DF8">
        <w:rPr>
          <w:rFonts w:ascii="Times New Roman" w:eastAsia="Arial Unicode MS" w:hAnsi="Times New Roman" w:cs="Times New Roman"/>
          <w:bCs/>
          <w:sz w:val="24"/>
          <w:szCs w:val="24"/>
          <w:lang w:eastAsia="es-ES"/>
        </w:rPr>
        <w:t>semillas transgénicas, resistentes a plaguicidas,</w:t>
      </w:r>
      <w:r w:rsidRPr="00011DF8">
        <w:rPr>
          <w:rFonts w:ascii="Times New Roman" w:eastAsia="Arial Unicode MS" w:hAnsi="Times New Roman" w:cs="Times New Roman"/>
          <w:bCs/>
          <w:color w:val="000000"/>
          <w:sz w:val="24"/>
          <w:szCs w:val="24"/>
          <w:lang w:eastAsia="es-ES"/>
        </w:rPr>
        <w:t xml:space="preserve"> es una actividad peligrosa para la salud, el ambiente, </w:t>
      </w:r>
      <w:r w:rsidR="002F17AA">
        <w:rPr>
          <w:rFonts w:ascii="Times New Roman" w:eastAsia="Arial Unicode MS" w:hAnsi="Times New Roman" w:cs="Times New Roman"/>
          <w:bCs/>
          <w:color w:val="000000"/>
          <w:sz w:val="24"/>
          <w:szCs w:val="24"/>
          <w:lang w:eastAsia="es-ES"/>
        </w:rPr>
        <w:t>además de in</w:t>
      </w:r>
      <w:r w:rsidRPr="00011DF8">
        <w:rPr>
          <w:rFonts w:ascii="Times New Roman" w:eastAsia="Arial Unicode MS" w:hAnsi="Times New Roman" w:cs="Times New Roman"/>
          <w:bCs/>
          <w:color w:val="000000"/>
          <w:sz w:val="24"/>
          <w:szCs w:val="24"/>
          <w:lang w:eastAsia="es-ES"/>
        </w:rPr>
        <w:t>sostenible</w:t>
      </w:r>
      <w:r w:rsidR="002F17AA">
        <w:rPr>
          <w:rFonts w:ascii="Times New Roman" w:eastAsia="Arial Unicode MS" w:hAnsi="Times New Roman" w:cs="Times New Roman"/>
          <w:bCs/>
          <w:color w:val="000000"/>
          <w:sz w:val="24"/>
          <w:szCs w:val="24"/>
          <w:lang w:eastAsia="es-ES"/>
        </w:rPr>
        <w:t>,</w:t>
      </w:r>
      <w:r w:rsidRPr="00011DF8">
        <w:rPr>
          <w:rFonts w:ascii="Times New Roman" w:eastAsia="Arial Unicode MS" w:hAnsi="Times New Roman" w:cs="Times New Roman"/>
          <w:bCs/>
          <w:color w:val="000000"/>
          <w:sz w:val="24"/>
          <w:szCs w:val="24"/>
          <w:lang w:eastAsia="es-ES"/>
        </w:rPr>
        <w:t xml:space="preserve"> dado que</w:t>
      </w:r>
      <w:r w:rsidR="0071747E">
        <w:rPr>
          <w:rFonts w:ascii="Times New Roman" w:eastAsia="Arial Unicode MS" w:hAnsi="Times New Roman" w:cs="Times New Roman"/>
          <w:bCs/>
          <w:color w:val="000000"/>
          <w:sz w:val="24"/>
          <w:szCs w:val="24"/>
          <w:lang w:eastAsia="es-ES"/>
        </w:rPr>
        <w:t xml:space="preserve"> </w:t>
      </w:r>
      <w:r w:rsidRPr="00011DF8">
        <w:rPr>
          <w:rFonts w:ascii="Times New Roman" w:eastAsia="Arial Unicode MS" w:hAnsi="Times New Roman" w:cs="Times New Roman"/>
          <w:sz w:val="24"/>
          <w:szCs w:val="24"/>
          <w:lang w:eastAsia="es-ES"/>
        </w:rPr>
        <w:t xml:space="preserve">estimula el uso intensivo y extensivo </w:t>
      </w:r>
      <w:r w:rsidR="001D6356">
        <w:rPr>
          <w:rFonts w:ascii="Times New Roman" w:eastAsia="Arial Unicode MS" w:hAnsi="Times New Roman" w:cs="Times New Roman"/>
          <w:sz w:val="24"/>
          <w:szCs w:val="24"/>
          <w:lang w:eastAsia="es-ES"/>
        </w:rPr>
        <w:t xml:space="preserve">de </w:t>
      </w:r>
      <w:r w:rsidRPr="00011DF8">
        <w:rPr>
          <w:rFonts w:ascii="Times New Roman" w:eastAsia="Arial Unicode MS" w:hAnsi="Times New Roman" w:cs="Times New Roman"/>
          <w:sz w:val="24"/>
          <w:szCs w:val="24"/>
          <w:lang w:eastAsia="es-ES"/>
        </w:rPr>
        <w:t>plaguicidas, interfiriendo con los ciclos vitales naturales de los territorios, dañando la salud de los ecosistemas.</w:t>
      </w:r>
    </w:p>
    <w:p w14:paraId="04883565" w14:textId="77777777" w:rsidR="00011DF8" w:rsidRPr="00011DF8" w:rsidRDefault="00011DF8" w:rsidP="00AA5A91">
      <w:pPr>
        <w:spacing w:after="0" w:line="240" w:lineRule="auto"/>
        <w:ind w:firstLine="567"/>
        <w:jc w:val="both"/>
        <w:rPr>
          <w:rFonts w:ascii="Times New Roman" w:eastAsia="Calibri" w:hAnsi="Times New Roman" w:cs="Times New Roman"/>
          <w:sz w:val="24"/>
          <w:szCs w:val="24"/>
        </w:rPr>
      </w:pPr>
      <w:r w:rsidRPr="00011DF8">
        <w:rPr>
          <w:rFonts w:ascii="Times New Roman" w:eastAsia="Arial Unicode MS" w:hAnsi="Times New Roman" w:cs="Times New Roman"/>
          <w:color w:val="000000"/>
          <w:sz w:val="24"/>
          <w:szCs w:val="24"/>
          <w:lang w:eastAsia="es-ES"/>
        </w:rPr>
        <w:t xml:space="preserve">En la actualidad en Argentina se liberan unos </w:t>
      </w:r>
      <w:r w:rsidRPr="00011DF8">
        <w:rPr>
          <w:rFonts w:ascii="Times New Roman" w:eastAsia="Arial Unicode MS" w:hAnsi="Times New Roman" w:cs="Times New Roman"/>
          <w:b/>
          <w:bCs/>
          <w:color w:val="000000"/>
          <w:sz w:val="24"/>
          <w:szCs w:val="24"/>
          <w:lang w:eastAsia="es-ES"/>
        </w:rPr>
        <w:t>3,8 millones de toneladas de plaguicidas</w:t>
      </w:r>
      <w:r w:rsidRPr="00011DF8">
        <w:rPr>
          <w:rFonts w:ascii="Times New Roman" w:eastAsia="Arial Unicode MS" w:hAnsi="Times New Roman" w:cs="Times New Roman"/>
          <w:color w:val="000000"/>
          <w:sz w:val="24"/>
          <w:szCs w:val="24"/>
          <w:lang w:eastAsia="es-ES"/>
        </w:rPr>
        <w:t xml:space="preserve"> al año (2017) y dichas cantidades van en aumento</w:t>
      </w:r>
      <w:r w:rsidRPr="00011DF8">
        <w:rPr>
          <w:rFonts w:ascii="Times New Roman" w:eastAsia="Arial Unicode MS" w:hAnsi="Times New Roman" w:cs="Times New Roman"/>
          <w:color w:val="000000"/>
          <w:sz w:val="24"/>
          <w:szCs w:val="24"/>
          <w:vertAlign w:val="superscript"/>
          <w:lang w:eastAsia="es-ES"/>
        </w:rPr>
        <w:footnoteReference w:id="2"/>
      </w:r>
      <w:r w:rsidRPr="00011DF8">
        <w:rPr>
          <w:rFonts w:ascii="Times New Roman" w:eastAsia="Arial Unicode MS" w:hAnsi="Times New Roman" w:cs="Times New Roman"/>
          <w:color w:val="000000"/>
          <w:sz w:val="24"/>
          <w:szCs w:val="24"/>
          <w:lang w:eastAsia="es-ES"/>
        </w:rPr>
        <w:t xml:space="preserve">, impactando al ambiente y a la salud humana evidenciándose </w:t>
      </w:r>
      <w:r w:rsidRPr="00011DF8">
        <w:rPr>
          <w:rFonts w:ascii="Times New Roman" w:eastAsia="Arial Unicode MS" w:hAnsi="Times New Roman" w:cs="Times New Roman"/>
          <w:sz w:val="24"/>
          <w:szCs w:val="24"/>
          <w:lang w:eastAsia="es-ES"/>
        </w:rPr>
        <w:t xml:space="preserve">en el aumento significativo de los índices de </w:t>
      </w:r>
      <w:r w:rsidR="002F17AA">
        <w:rPr>
          <w:rFonts w:ascii="Times New Roman" w:eastAsia="Arial Unicode MS" w:hAnsi="Times New Roman" w:cs="Times New Roman"/>
          <w:sz w:val="24"/>
          <w:szCs w:val="24"/>
          <w:lang w:eastAsia="es-ES"/>
        </w:rPr>
        <w:t>patologías</w:t>
      </w:r>
      <w:r w:rsidRPr="00011DF8">
        <w:rPr>
          <w:rFonts w:ascii="Times New Roman" w:eastAsia="Arial Unicode MS" w:hAnsi="Times New Roman" w:cs="Times New Roman"/>
          <w:sz w:val="24"/>
          <w:szCs w:val="24"/>
          <w:lang w:eastAsia="es-ES"/>
        </w:rPr>
        <w:t xml:space="preserve"> oncológicas, malformaciones, esterilidad, abortos espontáneos, alergias, dermatitis, hipotiroidismos, entre otras </w:t>
      </w:r>
      <w:r w:rsidR="002F17AA">
        <w:rPr>
          <w:rFonts w:ascii="Times New Roman" w:eastAsia="Arial Unicode MS" w:hAnsi="Times New Roman" w:cs="Times New Roman"/>
          <w:sz w:val="24"/>
          <w:szCs w:val="24"/>
          <w:lang w:eastAsia="es-ES"/>
        </w:rPr>
        <w:t>enfermedades</w:t>
      </w:r>
      <w:r w:rsidRPr="00011DF8">
        <w:rPr>
          <w:rFonts w:ascii="Times New Roman" w:eastAsia="Arial Unicode MS" w:hAnsi="Times New Roman" w:cs="Times New Roman"/>
          <w:sz w:val="24"/>
          <w:szCs w:val="24"/>
          <w:lang w:eastAsia="es-ES"/>
        </w:rPr>
        <w:t>, en las regiones fumigadas, tal como demuestran registros médicos locales y los “Campamentos Sanitarios”</w:t>
      </w:r>
      <w:r w:rsidRPr="00011DF8">
        <w:rPr>
          <w:rFonts w:ascii="Times New Roman" w:eastAsia="Arial Unicode MS" w:hAnsi="Times New Roman" w:cs="Times New Roman"/>
          <w:sz w:val="24"/>
          <w:szCs w:val="24"/>
          <w:vertAlign w:val="superscript"/>
          <w:lang w:eastAsia="es-ES"/>
        </w:rPr>
        <w:footnoteReference w:id="3"/>
      </w:r>
      <w:r w:rsidRPr="00011DF8">
        <w:rPr>
          <w:rFonts w:ascii="Times New Roman" w:eastAsia="Arial Unicode MS" w:hAnsi="Times New Roman" w:cs="Times New Roman"/>
          <w:sz w:val="24"/>
          <w:szCs w:val="24"/>
          <w:lang w:eastAsia="es-ES"/>
        </w:rPr>
        <w:t>.</w:t>
      </w:r>
    </w:p>
    <w:p w14:paraId="04883566" w14:textId="23E30EAE" w:rsidR="00011DF8" w:rsidRPr="00011DF8" w:rsidRDefault="00D904EA" w:rsidP="00AA5A91">
      <w:pPr>
        <w:spacing w:after="0" w:line="240" w:lineRule="auto"/>
        <w:ind w:firstLine="567"/>
        <w:jc w:val="both"/>
        <w:rPr>
          <w:rFonts w:ascii="Times New Roman" w:eastAsia="Calibri" w:hAnsi="Times New Roman" w:cs="Times New Roman"/>
          <w:sz w:val="24"/>
          <w:szCs w:val="24"/>
        </w:rPr>
      </w:pPr>
      <w:r>
        <w:rPr>
          <w:rFonts w:ascii="Times New Roman" w:eastAsia="Arial Unicode MS" w:hAnsi="Times New Roman" w:cs="Times New Roman"/>
          <w:sz w:val="24"/>
          <w:szCs w:val="24"/>
          <w:lang w:eastAsia="es-ES"/>
        </w:rPr>
        <w:t>Todo ello</w:t>
      </w:r>
      <w:r w:rsidR="00011DF8" w:rsidRPr="00011DF8">
        <w:rPr>
          <w:rFonts w:ascii="Times New Roman" w:eastAsia="Arial Unicode MS" w:hAnsi="Times New Roman" w:cs="Times New Roman"/>
          <w:sz w:val="24"/>
          <w:szCs w:val="24"/>
          <w:lang w:eastAsia="es-ES"/>
        </w:rPr>
        <w:t xml:space="preserve">, </w:t>
      </w:r>
      <w:r w:rsidR="00841EEE" w:rsidRPr="00011DF8">
        <w:rPr>
          <w:rFonts w:ascii="Times New Roman" w:eastAsia="Arial Unicode MS" w:hAnsi="Times New Roman" w:cs="Times New Roman"/>
          <w:sz w:val="24"/>
          <w:szCs w:val="24"/>
          <w:lang w:eastAsia="es-ES"/>
        </w:rPr>
        <w:t>causando</w:t>
      </w:r>
      <w:r w:rsidR="0071747E">
        <w:rPr>
          <w:rFonts w:ascii="Times New Roman" w:eastAsia="Arial Unicode MS" w:hAnsi="Times New Roman" w:cs="Times New Roman"/>
          <w:sz w:val="24"/>
          <w:szCs w:val="24"/>
          <w:lang w:eastAsia="es-ES"/>
        </w:rPr>
        <w:t xml:space="preserve"> </w:t>
      </w:r>
      <w:r>
        <w:rPr>
          <w:rFonts w:ascii="Times New Roman" w:eastAsia="Arial Unicode MS" w:hAnsi="Times New Roman" w:cs="Times New Roman"/>
          <w:sz w:val="24"/>
          <w:szCs w:val="24"/>
          <w:lang w:eastAsia="es-ES"/>
        </w:rPr>
        <w:t>además</w:t>
      </w:r>
      <w:r w:rsidR="00E82DD4">
        <w:rPr>
          <w:rFonts w:ascii="Times New Roman" w:eastAsia="Arial Unicode MS" w:hAnsi="Times New Roman" w:cs="Times New Roman"/>
          <w:sz w:val="24"/>
          <w:szCs w:val="24"/>
          <w:lang w:eastAsia="es-ES"/>
        </w:rPr>
        <w:t>,</w:t>
      </w:r>
      <w:r>
        <w:rPr>
          <w:rFonts w:ascii="Times New Roman" w:eastAsia="Arial Unicode MS" w:hAnsi="Times New Roman" w:cs="Times New Roman"/>
          <w:sz w:val="24"/>
          <w:szCs w:val="24"/>
          <w:lang w:eastAsia="es-ES"/>
        </w:rPr>
        <w:t xml:space="preserve"> </w:t>
      </w:r>
      <w:r w:rsidR="00011DF8" w:rsidRPr="00011DF8">
        <w:rPr>
          <w:rFonts w:ascii="Times New Roman" w:eastAsia="Arial Unicode MS" w:hAnsi="Times New Roman" w:cs="Times New Roman"/>
          <w:sz w:val="24"/>
          <w:szCs w:val="24"/>
          <w:lang w:eastAsia="es-ES"/>
        </w:rPr>
        <w:t>g</w:t>
      </w:r>
      <w:r w:rsidR="00011DF8" w:rsidRPr="00011DF8">
        <w:rPr>
          <w:rFonts w:ascii="Times New Roman" w:eastAsia="Arial Unicode MS" w:hAnsi="Times New Roman" w:cs="Times New Roman"/>
          <w:color w:val="000000"/>
          <w:sz w:val="24"/>
          <w:szCs w:val="24"/>
          <w:lang w:eastAsia="es-ES"/>
        </w:rPr>
        <w:t>raves daños ambientales en sus diversos componentes, como aguas (superficiales, subterráneas y atmosféricas) suelo, atmósfera</w:t>
      </w:r>
      <w:r w:rsidR="00011DF8" w:rsidRPr="00011DF8">
        <w:rPr>
          <w:rFonts w:ascii="Times New Roman" w:eastAsia="Arial Unicode MS" w:hAnsi="Times New Roman" w:cs="Times New Roman"/>
          <w:sz w:val="24"/>
          <w:szCs w:val="24"/>
          <w:lang w:eastAsia="es-ES"/>
        </w:rPr>
        <w:t xml:space="preserve">, </w:t>
      </w:r>
      <w:r w:rsidR="00011DF8" w:rsidRPr="00011DF8">
        <w:rPr>
          <w:rFonts w:ascii="Times New Roman" w:eastAsia="Arial Unicode MS" w:hAnsi="Times New Roman" w:cs="Times New Roman"/>
          <w:color w:val="000000"/>
          <w:sz w:val="24"/>
          <w:szCs w:val="24"/>
          <w:lang w:eastAsia="es-ES"/>
        </w:rPr>
        <w:t>flora, fauna y a los alimentos</w:t>
      </w:r>
      <w:r w:rsidR="00011DF8" w:rsidRPr="00011DF8">
        <w:rPr>
          <w:rFonts w:ascii="Times New Roman" w:eastAsia="Calibri" w:hAnsi="Times New Roman" w:cs="Times New Roman"/>
          <w:sz w:val="24"/>
          <w:szCs w:val="24"/>
          <w:lang w:val="es-AR"/>
        </w:rPr>
        <w:t>. Una</w:t>
      </w:r>
      <w:r w:rsidR="00011DF8" w:rsidRPr="00011DF8">
        <w:rPr>
          <w:rFonts w:ascii="Times New Roman" w:eastAsia="Arial Unicode MS" w:hAnsi="Times New Roman" w:cs="Times New Roman"/>
          <w:color w:val="000000"/>
          <w:sz w:val="24"/>
          <w:szCs w:val="24"/>
          <w:lang w:eastAsia="es-ES"/>
        </w:rPr>
        <w:t xml:space="preserve"> vasta compilación de publicaciones científicas de todo el mundo, dictámenes emanados de organismos públicos, que acreditamos en el acápite “</w:t>
      </w:r>
      <w:r w:rsidR="00011DF8" w:rsidRPr="00011DF8">
        <w:rPr>
          <w:rFonts w:ascii="Times New Roman" w:eastAsia="Arial Unicode MS" w:hAnsi="Times New Roman" w:cs="Times New Roman"/>
          <w:b/>
          <w:bCs/>
          <w:color w:val="000000"/>
          <w:sz w:val="24"/>
          <w:szCs w:val="24"/>
          <w:lang w:eastAsia="es-ES"/>
        </w:rPr>
        <w:t>ANEXO - PRUEBAS DE DAÑOS</w:t>
      </w:r>
      <w:r w:rsidR="00011DF8" w:rsidRPr="00011DF8">
        <w:rPr>
          <w:rFonts w:ascii="Times New Roman" w:eastAsia="Arial Unicode MS" w:hAnsi="Times New Roman" w:cs="Times New Roman"/>
          <w:color w:val="000000"/>
          <w:sz w:val="24"/>
          <w:szCs w:val="24"/>
          <w:lang w:eastAsia="es-ES"/>
        </w:rPr>
        <w:t>”, dan plena certeza de los daños generados por el uso masivo de plaguicidas</w:t>
      </w:r>
      <w:r w:rsidR="00011DF8" w:rsidRPr="00011DF8">
        <w:rPr>
          <w:rFonts w:ascii="Times New Roman" w:eastAsia="Arial Unicode MS" w:hAnsi="Times New Roman" w:cs="Times New Roman"/>
          <w:sz w:val="24"/>
          <w:szCs w:val="24"/>
          <w:lang w:eastAsia="es-ES"/>
        </w:rPr>
        <w:t>, y del conocimiento de esos impactos por parte de las autoridades del Estado Argentino.</w:t>
      </w:r>
    </w:p>
    <w:p w14:paraId="04883567" w14:textId="1D169E8D"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eastAsia="es-ES"/>
        </w:rPr>
      </w:pPr>
      <w:r w:rsidRPr="00011DF8">
        <w:rPr>
          <w:rFonts w:ascii="Times New Roman" w:eastAsia="Arial Unicode MS" w:hAnsi="Times New Roman" w:cs="Times New Roman"/>
          <w:color w:val="000000"/>
          <w:sz w:val="24"/>
          <w:szCs w:val="24"/>
          <w:lang w:eastAsia="es-ES"/>
        </w:rPr>
        <w:t xml:space="preserve">La agricultura basada en uso intensivo de plaguicidas reposa sobre </w:t>
      </w:r>
      <w:r w:rsidRPr="00011DF8">
        <w:rPr>
          <w:rFonts w:ascii="Times New Roman" w:eastAsia="Arial Unicode MS" w:hAnsi="Times New Roman" w:cs="Times New Roman"/>
          <w:b/>
          <w:color w:val="000000"/>
          <w:sz w:val="24"/>
          <w:szCs w:val="24"/>
          <w:lang w:eastAsia="es-ES"/>
        </w:rPr>
        <w:t xml:space="preserve">una “lógica de muerte” </w:t>
      </w:r>
      <w:r w:rsidRPr="00011DF8">
        <w:rPr>
          <w:rFonts w:ascii="Times New Roman" w:eastAsia="Arial Unicode MS" w:hAnsi="Times New Roman" w:cs="Times New Roman"/>
          <w:bCs/>
          <w:color w:val="000000"/>
          <w:sz w:val="24"/>
          <w:szCs w:val="24"/>
          <w:lang w:eastAsia="es-ES"/>
        </w:rPr>
        <w:t>y de</w:t>
      </w:r>
      <w:r w:rsidRPr="00011DF8">
        <w:rPr>
          <w:rFonts w:ascii="Times New Roman" w:eastAsia="Arial Unicode MS" w:hAnsi="Times New Roman" w:cs="Times New Roman"/>
          <w:b/>
          <w:color w:val="000000"/>
          <w:sz w:val="24"/>
          <w:szCs w:val="24"/>
          <w:lang w:eastAsia="es-ES"/>
        </w:rPr>
        <w:t xml:space="preserve"> “adicción química”</w:t>
      </w:r>
      <w:r w:rsidRPr="00011DF8">
        <w:rPr>
          <w:rFonts w:ascii="Times New Roman" w:eastAsia="Arial Unicode MS" w:hAnsi="Times New Roman" w:cs="Times New Roman"/>
          <w:color w:val="000000"/>
          <w:sz w:val="24"/>
          <w:szCs w:val="24"/>
          <w:lang w:eastAsia="es-ES"/>
        </w:rPr>
        <w:t xml:space="preserve">, que tarde o temprano hará colapsar a los </w:t>
      </w:r>
      <w:r w:rsidR="001D6356">
        <w:rPr>
          <w:rFonts w:ascii="Times New Roman" w:eastAsia="Arial Unicode MS" w:hAnsi="Times New Roman" w:cs="Times New Roman"/>
          <w:color w:val="000000"/>
          <w:sz w:val="24"/>
          <w:szCs w:val="24"/>
          <w:lang w:eastAsia="es-ES"/>
        </w:rPr>
        <w:t xml:space="preserve">bienes comunes </w:t>
      </w:r>
      <w:r w:rsidRPr="00011DF8">
        <w:rPr>
          <w:rFonts w:ascii="Times New Roman" w:eastAsia="Arial Unicode MS" w:hAnsi="Times New Roman" w:cs="Times New Roman"/>
          <w:color w:val="000000"/>
          <w:sz w:val="24"/>
          <w:szCs w:val="24"/>
          <w:lang w:eastAsia="es-ES"/>
        </w:rPr>
        <w:t xml:space="preserve">naturales agrarios. Año a año se deben usar más químicos para obtener el mismo resultado, dañando el ambiente y la salud de la población, generando </w:t>
      </w:r>
      <w:r w:rsidR="00D904EA">
        <w:rPr>
          <w:rFonts w:ascii="Times New Roman" w:eastAsia="Arial Unicode MS" w:hAnsi="Times New Roman" w:cs="Times New Roman"/>
          <w:color w:val="000000"/>
          <w:sz w:val="24"/>
          <w:szCs w:val="24"/>
          <w:lang w:eastAsia="es-ES"/>
        </w:rPr>
        <w:t>“</w:t>
      </w:r>
      <w:r w:rsidRPr="00011DF8">
        <w:rPr>
          <w:rFonts w:ascii="Times New Roman" w:eastAsia="Arial Unicode MS" w:hAnsi="Times New Roman" w:cs="Times New Roman"/>
          <w:color w:val="000000"/>
          <w:sz w:val="24"/>
          <w:szCs w:val="24"/>
          <w:lang w:eastAsia="es-ES"/>
        </w:rPr>
        <w:t>alimentos</w:t>
      </w:r>
      <w:r w:rsidR="00D904EA">
        <w:rPr>
          <w:rFonts w:ascii="Times New Roman" w:eastAsia="Arial Unicode MS" w:hAnsi="Times New Roman" w:cs="Times New Roman"/>
          <w:color w:val="000000"/>
          <w:sz w:val="24"/>
          <w:szCs w:val="24"/>
          <w:lang w:eastAsia="es-ES"/>
        </w:rPr>
        <w:t>”</w:t>
      </w:r>
      <w:r w:rsidRPr="00011DF8">
        <w:rPr>
          <w:rFonts w:ascii="Times New Roman" w:eastAsia="Arial Unicode MS" w:hAnsi="Times New Roman" w:cs="Times New Roman"/>
          <w:color w:val="000000"/>
          <w:sz w:val="24"/>
          <w:szCs w:val="24"/>
          <w:lang w:eastAsia="es-ES"/>
        </w:rPr>
        <w:t xml:space="preserve"> con residuos de plaguicidas, convirtiéndolos en no sanos, ni seguros, desnaturalizando de esta manera la función social y </w:t>
      </w:r>
      <w:r w:rsidRPr="00011DF8">
        <w:rPr>
          <w:rFonts w:ascii="Times New Roman" w:eastAsia="Arial Unicode MS" w:hAnsi="Times New Roman" w:cs="Times New Roman"/>
          <w:sz w:val="24"/>
          <w:szCs w:val="24"/>
          <w:lang w:eastAsia="es-ES"/>
        </w:rPr>
        <w:t>vital propia de la agricultura: producir alimentos sanos para las comunidades.</w:t>
      </w:r>
    </w:p>
    <w:p w14:paraId="04883568" w14:textId="77777777"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eastAsia="es-ES"/>
        </w:rPr>
      </w:pPr>
    </w:p>
    <w:p w14:paraId="5E2138B4" w14:textId="77777777" w:rsidR="00BA23B2" w:rsidRDefault="00011DF8" w:rsidP="00AA5A91">
      <w:pPr>
        <w:spacing w:after="0" w:line="240" w:lineRule="auto"/>
        <w:ind w:left="-5" w:firstLine="567"/>
        <w:jc w:val="both"/>
        <w:rPr>
          <w:rFonts w:ascii="Times New Roman" w:eastAsia="Arial Unicode MS" w:hAnsi="Times New Roman" w:cs="Times New Roman"/>
          <w:sz w:val="24"/>
          <w:szCs w:val="24"/>
          <w:lang w:eastAsia="es-ES"/>
        </w:rPr>
      </w:pPr>
      <w:r w:rsidRPr="00011DF8">
        <w:rPr>
          <w:rFonts w:ascii="Times New Roman" w:eastAsia="Arial Unicode MS" w:hAnsi="Times New Roman" w:cs="Times New Roman"/>
          <w:b/>
          <w:color w:val="000000"/>
          <w:sz w:val="24"/>
          <w:szCs w:val="24"/>
          <w:lang w:eastAsia="es-ES"/>
        </w:rPr>
        <w:t>II. EL ESTADO ARGENTINO INFRINGE SU OBLIGACIÓN DE APLICAR LA LEGISLACIÓN AMBIENTAL SOBRE LA AGRICULTURA QUÍMICA.</w:t>
      </w:r>
    </w:p>
    <w:p w14:paraId="4495CC2C" w14:textId="77777777" w:rsidR="008473A7" w:rsidRDefault="008473A7" w:rsidP="00AA5A91">
      <w:pPr>
        <w:spacing w:after="0" w:line="240" w:lineRule="auto"/>
        <w:ind w:left="-5" w:firstLine="567"/>
        <w:jc w:val="both"/>
        <w:rPr>
          <w:rFonts w:ascii="Times New Roman" w:eastAsia="Arial Unicode MS" w:hAnsi="Times New Roman" w:cs="Times New Roman"/>
          <w:bCs/>
          <w:sz w:val="24"/>
          <w:szCs w:val="24"/>
        </w:rPr>
      </w:pPr>
    </w:p>
    <w:p w14:paraId="0488356B" w14:textId="7216BD44"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eastAsia="es-ES"/>
        </w:rPr>
      </w:pPr>
      <w:r w:rsidRPr="00011DF8">
        <w:rPr>
          <w:rFonts w:ascii="Times New Roman" w:eastAsia="Arial Unicode MS" w:hAnsi="Times New Roman" w:cs="Times New Roman"/>
          <w:bCs/>
          <w:sz w:val="24"/>
          <w:szCs w:val="24"/>
        </w:rPr>
        <w:t xml:space="preserve">El ordenamiento jurídico argentino posee un excelente sistema de protección ambiental que se estructura a partir del artículo 41 de la </w:t>
      </w:r>
      <w:r w:rsidRPr="00011DF8">
        <w:rPr>
          <w:rFonts w:ascii="Times New Roman" w:eastAsia="Arial Unicode MS" w:hAnsi="Times New Roman" w:cs="Times New Roman"/>
          <w:b/>
          <w:sz w:val="24"/>
          <w:szCs w:val="24"/>
          <w:lang w:val="es-AR"/>
        </w:rPr>
        <w:t xml:space="preserve">Constitución Nacional </w:t>
      </w:r>
      <w:r w:rsidRPr="00011DF8">
        <w:rPr>
          <w:rFonts w:ascii="Times New Roman" w:eastAsia="Arial Unicode MS" w:hAnsi="Times New Roman" w:cs="Times New Roman"/>
          <w:bCs/>
          <w:color w:val="000000"/>
          <w:sz w:val="24"/>
          <w:szCs w:val="24"/>
          <w:lang w:eastAsia="es-ES"/>
        </w:rPr>
        <w:t>que establece “</w:t>
      </w:r>
      <w:r w:rsidRPr="00011DF8">
        <w:rPr>
          <w:rFonts w:ascii="Times New Roman" w:hAnsi="Times New Roman" w:cs="Times New Roman"/>
          <w:i/>
          <w:sz w:val="24"/>
          <w:szCs w:val="24"/>
          <w:lang w:val="es-AR"/>
        </w:rPr>
        <w:t xml:space="preserve">Todos los habitantes gozan del derecho a un ambiente sano, equilibrado, apto para el desarrollo humano…” </w:t>
      </w:r>
      <w:r w:rsidRPr="00011DF8">
        <w:rPr>
          <w:rFonts w:ascii="Times New Roman" w:eastAsia="Arial Unicode MS" w:hAnsi="Times New Roman" w:cs="Times New Roman"/>
          <w:bCs/>
          <w:sz w:val="24"/>
          <w:szCs w:val="24"/>
          <w:vertAlign w:val="superscript"/>
          <w:lang w:val="es-AR"/>
        </w:rPr>
        <w:footnoteReference w:id="4"/>
      </w:r>
      <w:r w:rsidRPr="00011DF8">
        <w:rPr>
          <w:rFonts w:ascii="Times New Roman" w:eastAsia="Arial Unicode MS" w:hAnsi="Times New Roman" w:cs="Times New Roman"/>
          <w:bCs/>
          <w:sz w:val="24"/>
          <w:szCs w:val="24"/>
          <w:lang w:val="es-AR"/>
        </w:rPr>
        <w:t xml:space="preserve">y a los efectos de asegurar su protección la misma norma </w:t>
      </w:r>
      <w:r w:rsidR="00D904EA">
        <w:rPr>
          <w:rFonts w:ascii="Times New Roman" w:eastAsia="Arial Unicode MS" w:hAnsi="Times New Roman" w:cs="Times New Roman"/>
          <w:bCs/>
          <w:sz w:val="24"/>
          <w:szCs w:val="24"/>
          <w:lang w:val="es-AR"/>
        </w:rPr>
        <w:t>C</w:t>
      </w:r>
      <w:r w:rsidRPr="00011DF8">
        <w:rPr>
          <w:rFonts w:ascii="Times New Roman" w:eastAsia="Arial Unicode MS" w:hAnsi="Times New Roman" w:cs="Times New Roman"/>
          <w:bCs/>
          <w:sz w:val="24"/>
          <w:szCs w:val="24"/>
          <w:lang w:val="es-AR"/>
        </w:rPr>
        <w:t xml:space="preserve">onstitucional le otorga competencia a la Nación </w:t>
      </w:r>
      <w:r w:rsidRPr="00011DF8">
        <w:rPr>
          <w:rFonts w:ascii="Times New Roman" w:eastAsia="Arial Unicode MS" w:hAnsi="Times New Roman" w:cs="Times New Roman"/>
          <w:sz w:val="24"/>
          <w:szCs w:val="24"/>
          <w:lang w:val="es-AR"/>
        </w:rPr>
        <w:t xml:space="preserve">de dictar las </w:t>
      </w:r>
      <w:r w:rsidRPr="00011DF8">
        <w:rPr>
          <w:rFonts w:ascii="Times New Roman" w:eastAsia="Arial Unicode MS" w:hAnsi="Times New Roman" w:cs="Times New Roman"/>
          <w:b/>
          <w:sz w:val="24"/>
          <w:szCs w:val="24"/>
          <w:lang w:val="es-AR"/>
        </w:rPr>
        <w:t xml:space="preserve">Leyes Nacionales de Presupuestos Mínimos de </w:t>
      </w:r>
      <w:r w:rsidRPr="00011DF8">
        <w:rPr>
          <w:rFonts w:ascii="Times New Roman" w:eastAsia="Arial Unicode MS" w:hAnsi="Times New Roman" w:cs="Times New Roman"/>
          <w:b/>
          <w:sz w:val="24"/>
          <w:szCs w:val="24"/>
          <w:lang w:val="es-AR"/>
        </w:rPr>
        <w:lastRenderedPageBreak/>
        <w:t>Protección Ambiental</w:t>
      </w:r>
      <w:r w:rsidRPr="00011DF8">
        <w:rPr>
          <w:rFonts w:ascii="Times New Roman" w:eastAsia="Arial Unicode MS" w:hAnsi="Times New Roman" w:cs="Times New Roman"/>
          <w:sz w:val="24"/>
          <w:szCs w:val="24"/>
          <w:lang w:val="es-AR"/>
        </w:rPr>
        <w:t xml:space="preserve">, que establecen el estándar mínimo obligatorio de protección ambiental en todo el territorio de la Nación Argentina, (conf. el art. 41 de la Const. </w:t>
      </w:r>
      <w:proofErr w:type="spellStart"/>
      <w:r w:rsidRPr="00011DF8">
        <w:rPr>
          <w:rFonts w:ascii="Times New Roman" w:eastAsia="Arial Unicode MS" w:hAnsi="Times New Roman" w:cs="Times New Roman"/>
          <w:sz w:val="24"/>
          <w:szCs w:val="24"/>
          <w:lang w:val="es-AR"/>
        </w:rPr>
        <w:t>Nac</w:t>
      </w:r>
      <w:proofErr w:type="spellEnd"/>
      <w:r w:rsidRPr="00011DF8">
        <w:rPr>
          <w:rFonts w:ascii="Times New Roman" w:eastAsia="Arial Unicode MS" w:hAnsi="Times New Roman" w:cs="Times New Roman"/>
          <w:sz w:val="24"/>
          <w:szCs w:val="24"/>
          <w:lang w:val="es-AR"/>
        </w:rPr>
        <w:t xml:space="preserve">. y arts. 1 a 8 de la Ley 25.675) y a las provincias les otorga la competencia de dictar </w:t>
      </w:r>
      <w:r w:rsidRPr="00011DF8">
        <w:rPr>
          <w:rFonts w:ascii="Times New Roman" w:eastAsia="Arial Unicode MS" w:hAnsi="Times New Roman" w:cs="Times New Roman"/>
          <w:b/>
          <w:sz w:val="24"/>
          <w:szCs w:val="24"/>
          <w:lang w:val="es-AR"/>
        </w:rPr>
        <w:t xml:space="preserve">“Leyes Provinciales Complementarias de Protección Ambiental” </w:t>
      </w:r>
      <w:r w:rsidRPr="00011DF8">
        <w:rPr>
          <w:rFonts w:ascii="Times New Roman" w:eastAsia="Arial Unicode MS" w:hAnsi="Times New Roman" w:cs="Times New Roman"/>
          <w:bCs/>
          <w:sz w:val="24"/>
          <w:szCs w:val="24"/>
          <w:lang w:val="es-AR"/>
        </w:rPr>
        <w:t>para</w:t>
      </w:r>
      <w:r w:rsidR="00A62DEB">
        <w:rPr>
          <w:rFonts w:ascii="Times New Roman" w:eastAsia="Arial Unicode MS" w:hAnsi="Times New Roman" w:cs="Times New Roman"/>
          <w:bCs/>
          <w:sz w:val="24"/>
          <w:szCs w:val="24"/>
          <w:lang w:val="es-AR"/>
        </w:rPr>
        <w:t xml:space="preserve"> </w:t>
      </w:r>
      <w:r w:rsidRPr="00011DF8">
        <w:rPr>
          <w:rFonts w:ascii="Times New Roman" w:eastAsia="Arial Unicode MS" w:hAnsi="Times New Roman" w:cs="Times New Roman"/>
          <w:sz w:val="24"/>
          <w:szCs w:val="24"/>
          <w:lang w:val="es-AR"/>
        </w:rPr>
        <w:t xml:space="preserve">mejorar ese estándar de protección ambiental, </w:t>
      </w:r>
      <w:r w:rsidR="00D904EA">
        <w:rPr>
          <w:rFonts w:ascii="Times New Roman" w:eastAsia="Arial Unicode MS" w:hAnsi="Times New Roman" w:cs="Times New Roman"/>
          <w:sz w:val="24"/>
          <w:szCs w:val="24"/>
          <w:lang w:val="es-AR"/>
        </w:rPr>
        <w:t xml:space="preserve">sin </w:t>
      </w:r>
      <w:r w:rsidRPr="00011DF8">
        <w:rPr>
          <w:rFonts w:ascii="Times New Roman" w:eastAsia="Arial Unicode MS" w:hAnsi="Times New Roman" w:cs="Times New Roman"/>
          <w:sz w:val="24"/>
          <w:szCs w:val="24"/>
          <w:lang w:val="es-AR"/>
        </w:rPr>
        <w:t>reducirlo</w:t>
      </w:r>
      <w:r w:rsidR="00D904EA">
        <w:rPr>
          <w:rFonts w:ascii="Times New Roman" w:eastAsia="Arial Unicode MS" w:hAnsi="Times New Roman" w:cs="Times New Roman"/>
          <w:sz w:val="24"/>
          <w:szCs w:val="24"/>
          <w:lang w:val="es-AR"/>
        </w:rPr>
        <w:t xml:space="preserve"> jamás</w:t>
      </w:r>
      <w:r w:rsidRPr="00011DF8">
        <w:rPr>
          <w:rFonts w:ascii="Times New Roman" w:eastAsia="Arial Unicode MS" w:hAnsi="Times New Roman" w:cs="Times New Roman"/>
          <w:sz w:val="24"/>
          <w:szCs w:val="24"/>
          <w:lang w:val="es-AR"/>
        </w:rPr>
        <w:t>.</w:t>
      </w:r>
    </w:p>
    <w:p w14:paraId="0488356C" w14:textId="07CD3AA1"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En ese contexto el Congreso Nacional dictó una extensa cantidad de leyes de presupuestos mínimos de protección. Por ejemplo, la </w:t>
      </w:r>
      <w:r w:rsidRPr="00011DF8">
        <w:rPr>
          <w:rFonts w:ascii="Times New Roman" w:eastAsia="Arial Unicode MS" w:hAnsi="Times New Roman" w:cs="Times New Roman"/>
          <w:b/>
          <w:bCs/>
          <w:sz w:val="24"/>
          <w:szCs w:val="24"/>
          <w:lang w:val="es-AR"/>
        </w:rPr>
        <w:t>ley 25.675</w:t>
      </w:r>
      <w:r w:rsidRPr="00011DF8">
        <w:rPr>
          <w:rFonts w:ascii="Times New Roman" w:eastAsia="Arial Unicode MS" w:hAnsi="Times New Roman" w:cs="Times New Roman"/>
          <w:sz w:val="24"/>
          <w:szCs w:val="24"/>
          <w:lang w:val="es-AR"/>
        </w:rPr>
        <w:t xml:space="preserve"> (Ley General del Ambiente), </w:t>
      </w:r>
      <w:r w:rsidRPr="00011DF8">
        <w:rPr>
          <w:rFonts w:ascii="Times New Roman" w:eastAsia="Arial Unicode MS" w:hAnsi="Times New Roman" w:cs="Times New Roman"/>
          <w:b/>
          <w:bCs/>
          <w:sz w:val="24"/>
          <w:szCs w:val="24"/>
          <w:lang w:val="es-AR"/>
        </w:rPr>
        <w:t>ley 25.612</w:t>
      </w:r>
      <w:r w:rsidRPr="00011DF8">
        <w:rPr>
          <w:rFonts w:ascii="Times New Roman" w:eastAsia="Arial Unicode MS" w:hAnsi="Times New Roman" w:cs="Times New Roman"/>
          <w:sz w:val="24"/>
          <w:szCs w:val="24"/>
          <w:lang w:val="es-AR"/>
        </w:rPr>
        <w:t xml:space="preserve"> (de Presupuestos Mínimos de Residuos Industriales y de Servicio); </w:t>
      </w:r>
      <w:r w:rsidRPr="00011DF8">
        <w:rPr>
          <w:rFonts w:ascii="Times New Roman" w:eastAsia="Arial Unicode MS" w:hAnsi="Times New Roman" w:cs="Times New Roman"/>
          <w:b/>
          <w:bCs/>
          <w:sz w:val="24"/>
          <w:szCs w:val="24"/>
          <w:lang w:val="es-AR"/>
        </w:rPr>
        <w:t>ley 25.831</w:t>
      </w:r>
      <w:r w:rsidRPr="00011DF8">
        <w:rPr>
          <w:rFonts w:ascii="Times New Roman" w:eastAsia="Arial Unicode MS" w:hAnsi="Times New Roman" w:cs="Times New Roman"/>
          <w:sz w:val="24"/>
          <w:szCs w:val="24"/>
          <w:lang w:val="es-AR"/>
        </w:rPr>
        <w:t xml:space="preserve"> (de Presupuestos Mínimos de protección de Información pública ambiental), </w:t>
      </w:r>
      <w:r w:rsidRPr="00011DF8">
        <w:rPr>
          <w:rFonts w:ascii="Times New Roman" w:eastAsia="Arial Unicode MS" w:hAnsi="Times New Roman" w:cs="Times New Roman"/>
          <w:b/>
          <w:bCs/>
          <w:sz w:val="24"/>
          <w:szCs w:val="24"/>
          <w:lang w:val="es-AR"/>
        </w:rPr>
        <w:t>ley 27.279</w:t>
      </w:r>
      <w:r w:rsidRPr="00011DF8">
        <w:rPr>
          <w:rFonts w:ascii="Times New Roman" w:eastAsia="Arial Unicode MS" w:hAnsi="Times New Roman" w:cs="Times New Roman"/>
          <w:sz w:val="24"/>
          <w:szCs w:val="24"/>
          <w:lang w:val="es-AR"/>
        </w:rPr>
        <w:t xml:space="preserve"> (de Presupuestos Mínimos de envases vacíos de fitosanitarios)</w:t>
      </w:r>
      <w:r w:rsidR="007B4EB0">
        <w:rPr>
          <w:rFonts w:ascii="Times New Roman" w:eastAsia="Arial Unicode MS" w:hAnsi="Times New Roman" w:cs="Times New Roman"/>
          <w:sz w:val="24"/>
          <w:szCs w:val="24"/>
          <w:lang w:val="es-AR"/>
        </w:rPr>
        <w:t>, entre otras.</w:t>
      </w:r>
    </w:p>
    <w:p w14:paraId="0488356D" w14:textId="77777777"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A nivel provincial también se dictaron excelentes leyes, citamos algunas leyes de la Provincia de Buenos Aires como la </w:t>
      </w:r>
      <w:r w:rsidRPr="00011DF8">
        <w:rPr>
          <w:rFonts w:ascii="Times New Roman" w:eastAsia="Arial Unicode MS" w:hAnsi="Times New Roman" w:cs="Times New Roman"/>
          <w:b/>
          <w:bCs/>
          <w:sz w:val="24"/>
          <w:szCs w:val="24"/>
          <w:lang w:val="es-AR"/>
        </w:rPr>
        <w:t>ley 11.723</w:t>
      </w:r>
      <w:r w:rsidRPr="00011DF8">
        <w:rPr>
          <w:rFonts w:ascii="Times New Roman" w:eastAsia="Arial Unicode MS" w:hAnsi="Times New Roman" w:cs="Times New Roman"/>
          <w:sz w:val="24"/>
          <w:szCs w:val="24"/>
          <w:lang w:val="es-AR"/>
        </w:rPr>
        <w:t xml:space="preserve"> (Ley General del Ambiental de la Provincia de Buenos Aires) </w:t>
      </w:r>
      <w:r w:rsidRPr="00011DF8">
        <w:rPr>
          <w:rFonts w:ascii="Times New Roman" w:eastAsia="Arial Unicode MS" w:hAnsi="Times New Roman" w:cs="Times New Roman"/>
          <w:b/>
          <w:bCs/>
          <w:sz w:val="24"/>
          <w:szCs w:val="24"/>
          <w:lang w:val="es-AR"/>
        </w:rPr>
        <w:t>ley 11.720</w:t>
      </w:r>
      <w:r w:rsidRPr="00011DF8">
        <w:rPr>
          <w:rFonts w:ascii="Times New Roman" w:eastAsia="Arial Unicode MS" w:hAnsi="Times New Roman" w:cs="Times New Roman"/>
          <w:sz w:val="24"/>
          <w:szCs w:val="24"/>
          <w:lang w:val="es-AR"/>
        </w:rPr>
        <w:t xml:space="preserve"> (de Residuos Especiales) </w:t>
      </w:r>
      <w:r w:rsidRPr="00011DF8">
        <w:rPr>
          <w:rFonts w:ascii="Times New Roman" w:eastAsia="Arial Unicode MS" w:hAnsi="Times New Roman" w:cs="Times New Roman"/>
          <w:b/>
          <w:bCs/>
          <w:sz w:val="24"/>
          <w:szCs w:val="24"/>
          <w:lang w:val="es-AR"/>
        </w:rPr>
        <w:t>ley 14.343</w:t>
      </w:r>
      <w:r w:rsidRPr="00011DF8">
        <w:rPr>
          <w:rFonts w:ascii="Times New Roman" w:eastAsia="Arial Unicode MS" w:hAnsi="Times New Roman" w:cs="Times New Roman"/>
          <w:sz w:val="24"/>
          <w:szCs w:val="24"/>
          <w:lang w:val="es-AR"/>
        </w:rPr>
        <w:t xml:space="preserve"> (de </w:t>
      </w:r>
      <w:r w:rsidR="00D904EA">
        <w:rPr>
          <w:rFonts w:ascii="Times New Roman" w:eastAsia="Arial Unicode MS" w:hAnsi="Times New Roman" w:cs="Times New Roman"/>
          <w:sz w:val="24"/>
          <w:szCs w:val="24"/>
          <w:lang w:val="es-AR"/>
        </w:rPr>
        <w:t>P</w:t>
      </w:r>
      <w:r w:rsidRPr="00011DF8">
        <w:rPr>
          <w:rFonts w:ascii="Times New Roman" w:eastAsia="Arial Unicode MS" w:hAnsi="Times New Roman" w:cs="Times New Roman"/>
          <w:sz w:val="24"/>
          <w:szCs w:val="24"/>
          <w:lang w:val="es-AR"/>
        </w:rPr>
        <w:t xml:space="preserve">asivos Ambientales).  </w:t>
      </w:r>
    </w:p>
    <w:p w14:paraId="0488356E" w14:textId="2AF914AE" w:rsidR="00011DF8" w:rsidRPr="00011DF8" w:rsidRDefault="00011DF8" w:rsidP="00AA5A91">
      <w:pPr>
        <w:spacing w:after="0" w:line="240" w:lineRule="auto"/>
        <w:ind w:left="-5" w:firstLine="567"/>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Ese conjunto de normas ambientales de diversas jerarquías conforma el </w:t>
      </w:r>
      <w:r w:rsidRPr="00011DF8">
        <w:rPr>
          <w:rFonts w:ascii="Times New Roman" w:eastAsia="Arial Unicode MS" w:hAnsi="Times New Roman" w:cs="Times New Roman"/>
          <w:b/>
          <w:sz w:val="24"/>
          <w:szCs w:val="24"/>
          <w:lang w:val="es-AR"/>
        </w:rPr>
        <w:t xml:space="preserve">“Bloque de Constitucionalidad Ambiental” </w:t>
      </w:r>
      <w:r w:rsidRPr="00011DF8">
        <w:rPr>
          <w:rFonts w:ascii="Times New Roman" w:eastAsia="Arial Unicode MS" w:hAnsi="Times New Roman" w:cs="Times New Roman"/>
          <w:sz w:val="24"/>
          <w:szCs w:val="24"/>
          <w:lang w:val="es-AR"/>
        </w:rPr>
        <w:t>o</w:t>
      </w:r>
      <w:r w:rsidRPr="00011DF8">
        <w:rPr>
          <w:rFonts w:ascii="Times New Roman" w:eastAsia="Arial Unicode MS" w:hAnsi="Times New Roman" w:cs="Times New Roman"/>
          <w:b/>
          <w:sz w:val="24"/>
          <w:szCs w:val="24"/>
          <w:lang w:val="es-AR"/>
        </w:rPr>
        <w:t xml:space="preserve"> “Bloque </w:t>
      </w:r>
      <w:r w:rsidR="00D904EA">
        <w:rPr>
          <w:rFonts w:ascii="Times New Roman" w:eastAsia="Arial Unicode MS" w:hAnsi="Times New Roman" w:cs="Times New Roman"/>
          <w:b/>
          <w:sz w:val="24"/>
          <w:szCs w:val="24"/>
          <w:lang w:val="es-AR"/>
        </w:rPr>
        <w:t xml:space="preserve">de </w:t>
      </w:r>
      <w:r w:rsidRPr="00011DF8">
        <w:rPr>
          <w:rFonts w:ascii="Times New Roman" w:eastAsia="Arial Unicode MS" w:hAnsi="Times New Roman" w:cs="Times New Roman"/>
          <w:b/>
          <w:sz w:val="24"/>
          <w:szCs w:val="24"/>
          <w:lang w:val="es-AR"/>
        </w:rPr>
        <w:t>Legalidad Ambiental”</w:t>
      </w:r>
      <w:r w:rsidRPr="00011DF8">
        <w:rPr>
          <w:rFonts w:ascii="Times New Roman" w:eastAsia="Arial Unicode MS" w:hAnsi="Times New Roman" w:cs="Times New Roman"/>
          <w:sz w:val="24"/>
          <w:szCs w:val="24"/>
          <w:lang w:val="es-AR"/>
        </w:rPr>
        <w:t>,</w:t>
      </w:r>
      <w:r w:rsidR="00A62DEB">
        <w:rPr>
          <w:rFonts w:ascii="Times New Roman" w:eastAsia="Arial Unicode MS" w:hAnsi="Times New Roman" w:cs="Times New Roman"/>
          <w:sz w:val="24"/>
          <w:szCs w:val="24"/>
          <w:lang w:val="es-AR"/>
        </w:rPr>
        <w:t xml:space="preserve"> </w:t>
      </w:r>
      <w:r w:rsidRPr="00011DF8">
        <w:rPr>
          <w:rFonts w:ascii="Times New Roman" w:eastAsia="Arial Unicode MS" w:hAnsi="Times New Roman" w:cs="Times New Roman"/>
          <w:sz w:val="24"/>
          <w:szCs w:val="24"/>
          <w:lang w:val="es-AR"/>
        </w:rPr>
        <w:t>cuya observancia constituye el marco de protección ambiental constitucional.</w:t>
      </w:r>
    </w:p>
    <w:p w14:paraId="0488356F" w14:textId="77777777" w:rsidR="00011DF8" w:rsidRPr="00011DF8" w:rsidRDefault="00011DF8" w:rsidP="00AA5A91">
      <w:pPr>
        <w:spacing w:after="0" w:line="240" w:lineRule="auto"/>
        <w:ind w:left="-5" w:firstLine="567"/>
        <w:jc w:val="both"/>
        <w:rPr>
          <w:rFonts w:ascii="Times New Roman" w:eastAsia="Arial Unicode MS" w:hAnsi="Times New Roman" w:cs="Times New Roman"/>
          <w:b/>
          <w:color w:val="000000"/>
          <w:sz w:val="24"/>
          <w:szCs w:val="24"/>
          <w:lang w:eastAsia="es-ES"/>
        </w:rPr>
      </w:pPr>
      <w:r w:rsidRPr="00011DF8">
        <w:rPr>
          <w:rFonts w:ascii="Times New Roman" w:eastAsia="Arial Unicode MS" w:hAnsi="Times New Roman" w:cs="Times New Roman"/>
          <w:color w:val="000000"/>
          <w:sz w:val="24"/>
          <w:szCs w:val="24"/>
          <w:lang w:eastAsia="es-ES"/>
        </w:rPr>
        <w:t>La</w:t>
      </w:r>
      <w:r w:rsidRPr="00011DF8">
        <w:rPr>
          <w:rFonts w:ascii="Times New Roman" w:eastAsia="Arial Unicode MS" w:hAnsi="Times New Roman" w:cs="Times New Roman"/>
          <w:b/>
          <w:color w:val="000000"/>
          <w:sz w:val="24"/>
          <w:szCs w:val="24"/>
          <w:lang w:eastAsia="es-ES"/>
        </w:rPr>
        <w:t xml:space="preserve"> “Ley General de Presupuestos Mínimos de la Nación” </w:t>
      </w:r>
      <w:proofErr w:type="spellStart"/>
      <w:r w:rsidRPr="00011DF8">
        <w:rPr>
          <w:rFonts w:ascii="Times New Roman" w:eastAsia="Arial Unicode MS" w:hAnsi="Times New Roman" w:cs="Times New Roman"/>
          <w:b/>
          <w:color w:val="000000"/>
          <w:sz w:val="24"/>
          <w:szCs w:val="24"/>
          <w:lang w:eastAsia="es-ES"/>
        </w:rPr>
        <w:t>N°</w:t>
      </w:r>
      <w:proofErr w:type="spellEnd"/>
      <w:r w:rsidRPr="00011DF8">
        <w:rPr>
          <w:rFonts w:ascii="Times New Roman" w:eastAsia="Arial Unicode MS" w:hAnsi="Times New Roman" w:cs="Times New Roman"/>
          <w:b/>
          <w:color w:val="000000"/>
          <w:sz w:val="24"/>
          <w:szCs w:val="24"/>
          <w:lang w:eastAsia="es-ES"/>
        </w:rPr>
        <w:t xml:space="preserve"> 25.675 </w:t>
      </w:r>
      <w:r w:rsidRPr="00011DF8">
        <w:rPr>
          <w:rFonts w:ascii="Times New Roman" w:eastAsia="Arial Unicode MS" w:hAnsi="Times New Roman" w:cs="Times New Roman"/>
          <w:color w:val="000000"/>
          <w:sz w:val="24"/>
          <w:szCs w:val="24"/>
          <w:lang w:eastAsia="es-ES"/>
        </w:rPr>
        <w:t xml:space="preserve">establece en su </w:t>
      </w:r>
      <w:r w:rsidRPr="00011DF8">
        <w:rPr>
          <w:rFonts w:ascii="Times New Roman" w:eastAsia="Arial Unicode MS" w:hAnsi="Times New Roman" w:cs="Times New Roman"/>
          <w:b/>
          <w:color w:val="000000"/>
          <w:sz w:val="24"/>
          <w:szCs w:val="24"/>
          <w:lang w:eastAsia="es-ES"/>
        </w:rPr>
        <w:t>art. 8</w:t>
      </w:r>
      <w:r w:rsidRPr="00011DF8">
        <w:rPr>
          <w:rFonts w:ascii="Times New Roman" w:eastAsia="Arial Unicode MS" w:hAnsi="Times New Roman" w:cs="Times New Roman"/>
          <w:color w:val="000000"/>
          <w:sz w:val="24"/>
          <w:szCs w:val="24"/>
          <w:lang w:eastAsia="es-ES"/>
        </w:rPr>
        <w:t xml:space="preserve"> un conjunto de instrumentos de la política ambiental tendientes a prevenir, hacer cesar y recomponer los daños ambientales. Entre los cuales </w:t>
      </w:r>
      <w:r w:rsidRPr="00011DF8">
        <w:rPr>
          <w:rFonts w:ascii="Times New Roman" w:eastAsia="Arial Unicode MS" w:hAnsi="Times New Roman" w:cs="Times New Roman"/>
          <w:sz w:val="24"/>
          <w:szCs w:val="24"/>
          <w:lang w:val="es-AR"/>
        </w:rPr>
        <w:t xml:space="preserve">encontramos: </w:t>
      </w:r>
    </w:p>
    <w:p w14:paraId="04883570"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El ordenamiento territorial ambiental (conf. </w:t>
      </w:r>
      <w:r w:rsidRPr="00E82DD4">
        <w:rPr>
          <w:rFonts w:ascii="Times New Roman" w:eastAsia="Arial Unicode MS" w:hAnsi="Times New Roman" w:cs="Times New Roman"/>
          <w:b/>
          <w:bCs/>
          <w:sz w:val="24"/>
          <w:szCs w:val="24"/>
          <w:lang w:val="es-AR"/>
        </w:rPr>
        <w:t>arts. 9 y 10 de Ley 25.675</w:t>
      </w:r>
      <w:r w:rsidRPr="00011DF8">
        <w:rPr>
          <w:rFonts w:ascii="Times New Roman" w:eastAsia="Arial Unicode MS" w:hAnsi="Times New Roman" w:cs="Times New Roman"/>
          <w:sz w:val="24"/>
          <w:szCs w:val="24"/>
          <w:lang w:val="es-AR"/>
        </w:rPr>
        <w:t>)</w:t>
      </w:r>
    </w:p>
    <w:p w14:paraId="04883571"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La evaluación de impacto ambiental (conf. </w:t>
      </w:r>
      <w:r w:rsidRPr="00E82DD4">
        <w:rPr>
          <w:rFonts w:ascii="Times New Roman" w:eastAsia="Arial Unicode MS" w:hAnsi="Times New Roman" w:cs="Times New Roman"/>
          <w:b/>
          <w:bCs/>
          <w:sz w:val="24"/>
          <w:szCs w:val="24"/>
          <w:lang w:val="es-AR"/>
        </w:rPr>
        <w:t>arts. 11 a 13 de Ley 25.675</w:t>
      </w:r>
      <w:r w:rsidRPr="00011DF8">
        <w:rPr>
          <w:rFonts w:ascii="Times New Roman" w:eastAsia="Arial Unicode MS" w:hAnsi="Times New Roman" w:cs="Times New Roman"/>
          <w:sz w:val="24"/>
          <w:szCs w:val="24"/>
          <w:lang w:val="es-AR"/>
        </w:rPr>
        <w:t>)</w:t>
      </w:r>
    </w:p>
    <w:p w14:paraId="04883572"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La educación ambiental (conf. </w:t>
      </w:r>
      <w:r w:rsidRPr="00071358">
        <w:rPr>
          <w:rFonts w:ascii="Times New Roman" w:eastAsia="Arial Unicode MS" w:hAnsi="Times New Roman" w:cs="Times New Roman"/>
          <w:b/>
          <w:bCs/>
          <w:sz w:val="24"/>
          <w:szCs w:val="24"/>
          <w:lang w:val="es-AR"/>
        </w:rPr>
        <w:t>arts. 14 y 15 de Ley 25.675</w:t>
      </w:r>
      <w:r w:rsidRPr="00011DF8">
        <w:rPr>
          <w:rFonts w:ascii="Times New Roman" w:eastAsia="Arial Unicode MS" w:hAnsi="Times New Roman" w:cs="Times New Roman"/>
          <w:sz w:val="24"/>
          <w:szCs w:val="24"/>
          <w:lang w:val="es-AR"/>
        </w:rPr>
        <w:t>)</w:t>
      </w:r>
    </w:p>
    <w:p w14:paraId="04883573" w14:textId="309B116E"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 xml:space="preserve">El derecho a la información pública ambiental (conf. </w:t>
      </w:r>
      <w:r w:rsidRPr="00071358">
        <w:rPr>
          <w:rFonts w:ascii="Times New Roman" w:eastAsia="Arial Unicode MS" w:hAnsi="Times New Roman" w:cs="Times New Roman"/>
          <w:b/>
          <w:bCs/>
          <w:sz w:val="24"/>
          <w:szCs w:val="24"/>
          <w:lang w:val="es-AR"/>
        </w:rPr>
        <w:t xml:space="preserve">arts. 16 a 18 de ley 25.675 </w:t>
      </w:r>
      <w:r w:rsidRPr="00071358">
        <w:rPr>
          <w:rFonts w:ascii="Times New Roman" w:eastAsia="Arial Unicode MS" w:hAnsi="Times New Roman" w:cs="Times New Roman"/>
          <w:sz w:val="24"/>
          <w:szCs w:val="24"/>
          <w:lang w:val="es-AR"/>
        </w:rPr>
        <w:t>y</w:t>
      </w:r>
      <w:r w:rsidRPr="00071358">
        <w:rPr>
          <w:rFonts w:ascii="Times New Roman" w:eastAsia="Arial Unicode MS" w:hAnsi="Times New Roman" w:cs="Times New Roman"/>
          <w:b/>
          <w:bCs/>
          <w:sz w:val="24"/>
          <w:szCs w:val="24"/>
          <w:lang w:val="es-AR"/>
        </w:rPr>
        <w:t xml:space="preserve"> Ley 25.831</w:t>
      </w:r>
      <w:r w:rsidRPr="00011DF8">
        <w:rPr>
          <w:rFonts w:ascii="Times New Roman" w:eastAsia="Arial Unicode MS" w:hAnsi="Times New Roman" w:cs="Times New Roman"/>
          <w:sz w:val="24"/>
          <w:szCs w:val="24"/>
          <w:lang w:val="es-AR"/>
        </w:rPr>
        <w:t xml:space="preserve"> de Presupuestos Mínimos de Protección Ambiental</w:t>
      </w:r>
      <w:r w:rsidR="00A62DEB">
        <w:rPr>
          <w:rFonts w:ascii="Times New Roman" w:eastAsia="Arial Unicode MS" w:hAnsi="Times New Roman" w:cs="Times New Roman"/>
          <w:sz w:val="24"/>
          <w:szCs w:val="24"/>
          <w:lang w:val="es-AR"/>
        </w:rPr>
        <w:t xml:space="preserve"> </w:t>
      </w:r>
      <w:r w:rsidRPr="00011DF8">
        <w:rPr>
          <w:rFonts w:ascii="Times New Roman" w:eastAsia="Arial Unicode MS" w:hAnsi="Times New Roman" w:cs="Times New Roman"/>
          <w:sz w:val="24"/>
          <w:szCs w:val="24"/>
          <w:lang w:val="es-AR"/>
        </w:rPr>
        <w:t>para garantizar el derecho de acceso a la información ambiental)</w:t>
      </w:r>
    </w:p>
    <w:p w14:paraId="04883574"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El derecho a la participación ciudadana en relación con el tomado de decisiones en materias que signifiquen afectación en el patrimonio ambiental (</w:t>
      </w:r>
      <w:r w:rsidRPr="009A35B8">
        <w:rPr>
          <w:rFonts w:ascii="Times New Roman" w:eastAsia="Arial Unicode MS" w:hAnsi="Times New Roman" w:cs="Times New Roman"/>
          <w:b/>
          <w:bCs/>
          <w:sz w:val="24"/>
          <w:szCs w:val="24"/>
          <w:lang w:val="es-AR"/>
        </w:rPr>
        <w:t>arts. 19 a 21 de ley 25.675</w:t>
      </w:r>
      <w:r w:rsidRPr="00011DF8">
        <w:rPr>
          <w:rFonts w:ascii="Times New Roman" w:eastAsia="Arial Unicode MS" w:hAnsi="Times New Roman" w:cs="Times New Roman"/>
          <w:sz w:val="24"/>
          <w:szCs w:val="24"/>
          <w:lang w:val="es-AR"/>
        </w:rPr>
        <w:t>)</w:t>
      </w:r>
    </w:p>
    <w:p w14:paraId="04883575"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El seguro ambiental (</w:t>
      </w:r>
      <w:r w:rsidRPr="009A35B8">
        <w:rPr>
          <w:rFonts w:ascii="Times New Roman" w:eastAsia="Arial Unicode MS" w:hAnsi="Times New Roman" w:cs="Times New Roman"/>
          <w:b/>
          <w:bCs/>
          <w:sz w:val="24"/>
          <w:szCs w:val="24"/>
          <w:lang w:val="es-AR"/>
        </w:rPr>
        <w:t>art. 22 de ley 25.675</w:t>
      </w:r>
      <w:r w:rsidRPr="00011DF8">
        <w:rPr>
          <w:rFonts w:ascii="Times New Roman" w:eastAsia="Arial Unicode MS" w:hAnsi="Times New Roman" w:cs="Times New Roman"/>
          <w:sz w:val="24"/>
          <w:szCs w:val="24"/>
          <w:lang w:val="es-AR"/>
        </w:rPr>
        <w:t>)</w:t>
      </w:r>
    </w:p>
    <w:p w14:paraId="04883576" w14:textId="77777777" w:rsidR="00011DF8" w:rsidRPr="00011DF8" w:rsidRDefault="00011DF8" w:rsidP="00AA5A91">
      <w:pPr>
        <w:numPr>
          <w:ilvl w:val="0"/>
          <w:numId w:val="1"/>
        </w:numPr>
        <w:spacing w:after="0" w:line="240" w:lineRule="auto"/>
        <w:ind w:left="-5" w:firstLine="567"/>
        <w:contextualSpacing/>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lang w:val="es-AR"/>
        </w:rPr>
        <w:t>El derecho al acceso a la justicia sin restricciones de ningún tipo o especie ante acaecimiento de daño ambiental (</w:t>
      </w:r>
      <w:r w:rsidRPr="009A35B8">
        <w:rPr>
          <w:rFonts w:ascii="Times New Roman" w:eastAsia="Arial Unicode MS" w:hAnsi="Times New Roman" w:cs="Times New Roman"/>
          <w:b/>
          <w:bCs/>
          <w:sz w:val="24"/>
          <w:szCs w:val="24"/>
          <w:lang w:val="es-AR"/>
        </w:rPr>
        <w:t>art. 32, ley 25.675</w:t>
      </w:r>
      <w:r w:rsidRPr="00011DF8">
        <w:rPr>
          <w:rFonts w:ascii="Times New Roman" w:eastAsia="Arial Unicode MS" w:hAnsi="Times New Roman" w:cs="Times New Roman"/>
          <w:sz w:val="24"/>
          <w:szCs w:val="24"/>
          <w:lang w:val="es-AR"/>
        </w:rPr>
        <w:t>), para ello es necesario la formación de Registros Públicos Ambientales, de evaluaciones de impactos ambientales entre otras cuestiones.</w:t>
      </w:r>
    </w:p>
    <w:p w14:paraId="04883577" w14:textId="0BBE1E96" w:rsidR="00011DF8" w:rsidRPr="00011DF8" w:rsidRDefault="00011DF8" w:rsidP="00AA5A91">
      <w:pPr>
        <w:spacing w:after="0" w:line="240" w:lineRule="auto"/>
        <w:ind w:firstLine="567"/>
        <w:jc w:val="both"/>
        <w:rPr>
          <w:rFonts w:ascii="Times New Roman" w:eastAsia="Arial Unicode MS" w:hAnsi="Times New Roman" w:cs="Times New Roman"/>
          <w:b/>
          <w:color w:val="000000"/>
          <w:sz w:val="24"/>
          <w:szCs w:val="24"/>
          <w:lang w:eastAsia="es-ES"/>
        </w:rPr>
      </w:pPr>
      <w:r w:rsidRPr="00011DF8">
        <w:rPr>
          <w:rFonts w:ascii="Times New Roman" w:eastAsia="Arial Unicode MS" w:hAnsi="Times New Roman" w:cs="Times New Roman"/>
          <w:bCs/>
          <w:sz w:val="24"/>
          <w:szCs w:val="24"/>
          <w:lang w:val="es-AR"/>
        </w:rPr>
        <w:t>En ese marco de competencias</w:t>
      </w:r>
      <w:r w:rsidR="009A35B8">
        <w:rPr>
          <w:rFonts w:ascii="Times New Roman" w:eastAsia="Arial Unicode MS" w:hAnsi="Times New Roman" w:cs="Times New Roman"/>
          <w:bCs/>
          <w:sz w:val="24"/>
          <w:szCs w:val="24"/>
          <w:lang w:val="es-AR"/>
        </w:rPr>
        <w:t xml:space="preserve"> </w:t>
      </w:r>
      <w:r w:rsidRPr="00011DF8">
        <w:rPr>
          <w:rFonts w:ascii="Times New Roman" w:eastAsia="Arial Unicode MS" w:hAnsi="Times New Roman" w:cs="Times New Roman"/>
          <w:bCs/>
          <w:color w:val="000000"/>
          <w:sz w:val="24"/>
          <w:szCs w:val="24"/>
          <w:lang w:eastAsia="es-ES"/>
        </w:rPr>
        <w:t xml:space="preserve">el </w:t>
      </w:r>
      <w:r w:rsidRPr="00011DF8">
        <w:rPr>
          <w:rFonts w:ascii="Times New Roman" w:eastAsia="Arial Unicode MS" w:hAnsi="Times New Roman" w:cs="Times New Roman"/>
          <w:b/>
          <w:color w:val="000000"/>
          <w:sz w:val="24"/>
          <w:szCs w:val="24"/>
          <w:lang w:eastAsia="es-ES"/>
        </w:rPr>
        <w:t xml:space="preserve">Poder Ejecutivo tiene la obligación constitucional de reglamentar y hacer cumplir la legislación ambiental (conf. art. 99 inc. 2 y 3. de la Const. </w:t>
      </w:r>
      <w:proofErr w:type="spellStart"/>
      <w:r w:rsidRPr="00011DF8">
        <w:rPr>
          <w:rFonts w:ascii="Times New Roman" w:eastAsia="Arial Unicode MS" w:hAnsi="Times New Roman" w:cs="Times New Roman"/>
          <w:b/>
          <w:color w:val="000000"/>
          <w:sz w:val="24"/>
          <w:szCs w:val="24"/>
          <w:lang w:eastAsia="es-ES"/>
        </w:rPr>
        <w:t>Nac</w:t>
      </w:r>
      <w:proofErr w:type="spellEnd"/>
      <w:r w:rsidRPr="00011DF8">
        <w:rPr>
          <w:rFonts w:ascii="Times New Roman" w:eastAsia="Arial Unicode MS" w:hAnsi="Times New Roman" w:cs="Times New Roman"/>
          <w:b/>
          <w:color w:val="000000"/>
          <w:sz w:val="24"/>
          <w:szCs w:val="24"/>
          <w:lang w:eastAsia="es-ES"/>
        </w:rPr>
        <w:t>.</w:t>
      </w:r>
      <w:r w:rsidRPr="00011DF8">
        <w:rPr>
          <w:rFonts w:ascii="Times New Roman" w:eastAsia="Arial Unicode MS" w:hAnsi="Times New Roman" w:cs="Times New Roman"/>
          <w:bCs/>
          <w:color w:val="000000"/>
          <w:sz w:val="24"/>
          <w:szCs w:val="24"/>
          <w:lang w:eastAsia="es-ES"/>
        </w:rPr>
        <w:t xml:space="preserve">) esto es sus instrumentos de protección ambiental sobre </w:t>
      </w:r>
      <w:r w:rsidRPr="00011DF8">
        <w:rPr>
          <w:rFonts w:ascii="Times New Roman" w:eastAsia="Arial Unicode MS" w:hAnsi="Times New Roman" w:cs="Times New Roman"/>
          <w:b/>
          <w:color w:val="000000"/>
          <w:sz w:val="24"/>
          <w:szCs w:val="24"/>
          <w:u w:val="single"/>
          <w:lang w:eastAsia="es-ES"/>
        </w:rPr>
        <w:t>todas</w:t>
      </w:r>
      <w:r w:rsidRPr="00011DF8">
        <w:rPr>
          <w:rFonts w:ascii="Times New Roman" w:eastAsia="Arial Unicode MS" w:hAnsi="Times New Roman" w:cs="Times New Roman"/>
          <w:b/>
          <w:color w:val="000000"/>
          <w:sz w:val="24"/>
          <w:szCs w:val="24"/>
          <w:lang w:eastAsia="es-ES"/>
        </w:rPr>
        <w:t xml:space="preserve"> las actividades susceptibles de causar daños significativos al ambiente</w:t>
      </w:r>
      <w:r w:rsidRPr="00011DF8">
        <w:rPr>
          <w:rFonts w:ascii="Times New Roman" w:eastAsia="Arial Unicode MS" w:hAnsi="Times New Roman" w:cs="Times New Roman"/>
          <w:bCs/>
          <w:color w:val="000000"/>
          <w:sz w:val="24"/>
          <w:szCs w:val="24"/>
          <w:lang w:eastAsia="es-ES"/>
        </w:rPr>
        <w:t xml:space="preserve"> (conforme arts. 1 a 13 de la Ley General del Ambiente </w:t>
      </w:r>
      <w:proofErr w:type="spellStart"/>
      <w:r w:rsidRPr="00011DF8">
        <w:rPr>
          <w:rFonts w:ascii="Times New Roman" w:eastAsia="Arial Unicode MS" w:hAnsi="Times New Roman" w:cs="Times New Roman"/>
          <w:bCs/>
          <w:color w:val="000000"/>
          <w:sz w:val="24"/>
          <w:szCs w:val="24"/>
          <w:lang w:eastAsia="es-ES"/>
        </w:rPr>
        <w:t>N°</w:t>
      </w:r>
      <w:proofErr w:type="spellEnd"/>
      <w:r w:rsidRPr="00011DF8">
        <w:rPr>
          <w:rFonts w:ascii="Times New Roman" w:eastAsia="Arial Unicode MS" w:hAnsi="Times New Roman" w:cs="Times New Roman"/>
          <w:bCs/>
          <w:color w:val="000000"/>
          <w:sz w:val="24"/>
          <w:szCs w:val="24"/>
          <w:lang w:eastAsia="es-ES"/>
        </w:rPr>
        <w:t xml:space="preserve"> 25.675)</w:t>
      </w:r>
      <w:r w:rsidR="00F746A9">
        <w:rPr>
          <w:rFonts w:ascii="Times New Roman" w:eastAsia="Arial Unicode MS" w:hAnsi="Times New Roman" w:cs="Times New Roman"/>
          <w:bCs/>
          <w:color w:val="000000"/>
          <w:sz w:val="24"/>
          <w:szCs w:val="24"/>
          <w:lang w:eastAsia="es-ES"/>
        </w:rPr>
        <w:t xml:space="preserve"> </w:t>
      </w:r>
      <w:r w:rsidRPr="00011DF8">
        <w:rPr>
          <w:rFonts w:ascii="Times New Roman" w:eastAsia="Arial Unicode MS" w:hAnsi="Times New Roman" w:cs="Times New Roman"/>
          <w:bCs/>
          <w:color w:val="000000"/>
          <w:sz w:val="24"/>
          <w:szCs w:val="24"/>
          <w:lang w:eastAsia="es-ES"/>
        </w:rPr>
        <w:t>siendo la agricultura “química” una de ellas. Incluso, si tenemos en cuenta la inmensa superficie donde se desarrolla y las descomunales cantidades de plaguicidas que se liberan al ambiente podríamos decir</w:t>
      </w:r>
      <w:r w:rsidR="00954413">
        <w:rPr>
          <w:rFonts w:ascii="Times New Roman" w:eastAsia="Arial Unicode MS" w:hAnsi="Times New Roman" w:cs="Times New Roman"/>
          <w:bCs/>
          <w:color w:val="000000"/>
          <w:sz w:val="24"/>
          <w:szCs w:val="24"/>
          <w:lang w:eastAsia="es-ES"/>
        </w:rPr>
        <w:t xml:space="preserve">, a priori, </w:t>
      </w:r>
      <w:r w:rsidRPr="00011DF8">
        <w:rPr>
          <w:rFonts w:ascii="Times New Roman" w:eastAsia="Arial Unicode MS" w:hAnsi="Times New Roman" w:cs="Times New Roman"/>
          <w:bCs/>
          <w:color w:val="000000"/>
          <w:sz w:val="24"/>
          <w:szCs w:val="24"/>
          <w:lang w:eastAsia="es-ES"/>
        </w:rPr>
        <w:t xml:space="preserve"> que es la actividad más contaminante de Argentina.</w:t>
      </w:r>
    </w:p>
    <w:p w14:paraId="04883578" w14:textId="32C08F99" w:rsidR="00011DF8" w:rsidRPr="00011DF8" w:rsidRDefault="00011DF8" w:rsidP="00AA5A91">
      <w:pPr>
        <w:spacing w:after="0" w:line="240" w:lineRule="auto"/>
        <w:ind w:firstLine="567"/>
        <w:jc w:val="both"/>
        <w:rPr>
          <w:rFonts w:ascii="Times New Roman" w:eastAsia="Arial Unicode MS" w:hAnsi="Times New Roman" w:cs="Times New Roman"/>
          <w:bCs/>
          <w:sz w:val="24"/>
          <w:szCs w:val="24"/>
          <w:lang w:val="es-AR" w:eastAsia="zh-CN"/>
        </w:rPr>
      </w:pPr>
      <w:r w:rsidRPr="002B169E">
        <w:rPr>
          <w:rFonts w:ascii="Times New Roman" w:eastAsia="Arial Unicode MS" w:hAnsi="Times New Roman" w:cs="Times New Roman"/>
          <w:b/>
          <w:color w:val="000000"/>
          <w:sz w:val="24"/>
          <w:szCs w:val="24"/>
          <w:lang w:eastAsia="es-ES"/>
        </w:rPr>
        <w:t>El Grave Problema</w:t>
      </w:r>
      <w:r w:rsidRPr="00011DF8">
        <w:rPr>
          <w:rFonts w:ascii="Times New Roman" w:eastAsia="Arial Unicode MS" w:hAnsi="Times New Roman" w:cs="Times New Roman"/>
          <w:b/>
          <w:color w:val="000000"/>
          <w:sz w:val="24"/>
          <w:szCs w:val="24"/>
          <w:lang w:eastAsia="es-ES"/>
        </w:rPr>
        <w:t xml:space="preserve">: </w:t>
      </w:r>
      <w:r w:rsidRPr="00011DF8">
        <w:rPr>
          <w:rFonts w:ascii="Times New Roman" w:eastAsia="Arial Unicode MS" w:hAnsi="Times New Roman" w:cs="Times New Roman"/>
          <w:bCs/>
          <w:color w:val="000000"/>
          <w:sz w:val="24"/>
          <w:szCs w:val="24"/>
          <w:lang w:eastAsia="es-ES"/>
        </w:rPr>
        <w:t>Es que</w:t>
      </w:r>
      <w:r w:rsidR="00A62DEB">
        <w:rPr>
          <w:rFonts w:ascii="Times New Roman" w:eastAsia="Arial Unicode MS" w:hAnsi="Times New Roman" w:cs="Times New Roman"/>
          <w:bCs/>
          <w:color w:val="000000"/>
          <w:sz w:val="24"/>
          <w:szCs w:val="24"/>
          <w:lang w:eastAsia="es-ES"/>
        </w:rPr>
        <w:t xml:space="preserve"> </w:t>
      </w:r>
      <w:r w:rsidR="00A62DEB" w:rsidRPr="002B169E">
        <w:rPr>
          <w:rFonts w:ascii="Times New Roman" w:eastAsia="Arial Unicode MS" w:hAnsi="Times New Roman" w:cs="Times New Roman"/>
          <w:b/>
          <w:color w:val="000000"/>
          <w:sz w:val="24"/>
          <w:szCs w:val="24"/>
          <w:u w:val="single"/>
          <w:lang w:eastAsia="es-ES"/>
        </w:rPr>
        <w:t xml:space="preserve">el </w:t>
      </w:r>
      <w:r w:rsidRPr="002B169E">
        <w:rPr>
          <w:rFonts w:ascii="Times New Roman" w:eastAsia="Arial Unicode MS" w:hAnsi="Times New Roman" w:cs="Times New Roman"/>
          <w:b/>
          <w:color w:val="000000"/>
          <w:sz w:val="24"/>
          <w:szCs w:val="24"/>
          <w:u w:val="single"/>
          <w:lang w:eastAsia="es-ES"/>
        </w:rPr>
        <w:t>Poder Ejecutivo no</w:t>
      </w:r>
      <w:r w:rsidRPr="004C4557">
        <w:rPr>
          <w:rFonts w:ascii="Times New Roman" w:eastAsia="Arial Unicode MS" w:hAnsi="Times New Roman" w:cs="Times New Roman"/>
          <w:b/>
          <w:color w:val="000000"/>
          <w:sz w:val="24"/>
          <w:szCs w:val="24"/>
          <w:u w:val="single"/>
          <w:lang w:eastAsia="es-ES"/>
        </w:rPr>
        <w:t xml:space="preserve"> aplica las leyes ambientales sobre la agricultura química</w:t>
      </w:r>
      <w:r w:rsidRPr="00011DF8">
        <w:rPr>
          <w:rFonts w:ascii="Times New Roman" w:eastAsia="Arial Unicode MS" w:hAnsi="Times New Roman" w:cs="Times New Roman"/>
          <w:bCs/>
          <w:color w:val="000000"/>
          <w:sz w:val="24"/>
          <w:szCs w:val="24"/>
          <w:lang w:eastAsia="es-ES"/>
        </w:rPr>
        <w:t xml:space="preserve">. Incluso </w:t>
      </w:r>
      <w:r w:rsidRPr="002B169E">
        <w:rPr>
          <w:rFonts w:ascii="Times New Roman" w:eastAsia="Arial Unicode MS" w:hAnsi="Times New Roman" w:cs="Times New Roman"/>
          <w:b/>
          <w:color w:val="000000"/>
          <w:sz w:val="24"/>
          <w:szCs w:val="24"/>
          <w:u w:val="single"/>
          <w:lang w:eastAsia="es-ES"/>
        </w:rPr>
        <w:t>no reconoce a la agricultura química como una actividad</w:t>
      </w:r>
      <w:r w:rsidRPr="00011DF8">
        <w:rPr>
          <w:rFonts w:ascii="Times New Roman" w:eastAsia="Arial Unicode MS" w:hAnsi="Times New Roman" w:cs="Times New Roman"/>
          <w:b/>
          <w:color w:val="000000"/>
          <w:sz w:val="24"/>
          <w:szCs w:val="24"/>
          <w:u w:val="single"/>
          <w:lang w:eastAsia="es-ES"/>
        </w:rPr>
        <w:t xml:space="preserve"> peligrosa para el ambiente</w:t>
      </w:r>
      <w:r w:rsidRPr="00011DF8">
        <w:rPr>
          <w:rFonts w:ascii="Times New Roman" w:eastAsia="Arial Unicode MS" w:hAnsi="Times New Roman" w:cs="Times New Roman"/>
          <w:bCs/>
          <w:color w:val="000000"/>
          <w:sz w:val="24"/>
          <w:szCs w:val="24"/>
          <w:lang w:eastAsia="es-ES"/>
        </w:rPr>
        <w:t xml:space="preserve">, y con ello justifica la eximición de dicha actividad al cumplimiento de los recaudos legales del derecho ambiental, permitiendo así la comisión sistémica de graves violaciones derechos humanos. Es importante señalar el carácter de </w:t>
      </w:r>
      <w:r w:rsidRPr="00011DF8">
        <w:rPr>
          <w:rFonts w:ascii="Times New Roman" w:eastAsia="Arial Unicode MS" w:hAnsi="Times New Roman" w:cs="Times New Roman"/>
          <w:b/>
          <w:sz w:val="24"/>
          <w:szCs w:val="24"/>
          <w:lang w:val="es-AR" w:eastAsia="zh-CN"/>
        </w:rPr>
        <w:t>“</w:t>
      </w:r>
      <w:r w:rsidR="00954413">
        <w:rPr>
          <w:rFonts w:ascii="Times New Roman" w:eastAsia="Arial Unicode MS" w:hAnsi="Times New Roman" w:cs="Times New Roman"/>
          <w:b/>
          <w:sz w:val="24"/>
          <w:szCs w:val="24"/>
          <w:lang w:val="es-AR" w:eastAsia="zh-CN"/>
        </w:rPr>
        <w:t>O</w:t>
      </w:r>
      <w:r w:rsidRPr="00011DF8">
        <w:rPr>
          <w:rFonts w:ascii="Times New Roman" w:eastAsia="Arial Unicode MS" w:hAnsi="Times New Roman" w:cs="Times New Roman"/>
          <w:b/>
          <w:sz w:val="24"/>
          <w:szCs w:val="24"/>
          <w:lang w:val="es-AR" w:eastAsia="zh-CN"/>
        </w:rPr>
        <w:t xml:space="preserve">rden </w:t>
      </w:r>
      <w:r w:rsidR="00954413">
        <w:rPr>
          <w:rFonts w:ascii="Times New Roman" w:eastAsia="Arial Unicode MS" w:hAnsi="Times New Roman" w:cs="Times New Roman"/>
          <w:b/>
          <w:sz w:val="24"/>
          <w:szCs w:val="24"/>
          <w:lang w:val="es-AR" w:eastAsia="zh-CN"/>
        </w:rPr>
        <w:t>P</w:t>
      </w:r>
      <w:r w:rsidRPr="00011DF8">
        <w:rPr>
          <w:rFonts w:ascii="Times New Roman" w:eastAsia="Arial Unicode MS" w:hAnsi="Times New Roman" w:cs="Times New Roman"/>
          <w:b/>
          <w:sz w:val="24"/>
          <w:szCs w:val="24"/>
          <w:lang w:val="es-AR" w:eastAsia="zh-CN"/>
        </w:rPr>
        <w:t>úblico”</w:t>
      </w:r>
      <w:r w:rsidRPr="00011DF8">
        <w:rPr>
          <w:rFonts w:ascii="Times New Roman" w:eastAsia="Arial Unicode MS" w:hAnsi="Times New Roman" w:cs="Times New Roman"/>
          <w:bCs/>
          <w:sz w:val="24"/>
          <w:szCs w:val="24"/>
          <w:lang w:val="es-AR" w:eastAsia="zh-CN"/>
        </w:rPr>
        <w:t xml:space="preserve"> (art. 3 ley 25675) que detenta la ley 25675, lo cual refuerza su </w:t>
      </w:r>
      <w:r w:rsidR="00954413" w:rsidRPr="00011DF8">
        <w:rPr>
          <w:rFonts w:ascii="Times New Roman" w:eastAsia="Arial Unicode MS" w:hAnsi="Times New Roman" w:cs="Times New Roman"/>
          <w:bCs/>
          <w:sz w:val="24"/>
          <w:szCs w:val="24"/>
          <w:lang w:val="es-AR" w:eastAsia="zh-CN"/>
        </w:rPr>
        <w:t>obligatoriedad. -</w:t>
      </w:r>
    </w:p>
    <w:p w14:paraId="04883579" w14:textId="5D831B95" w:rsidR="00011DF8" w:rsidRPr="00011DF8" w:rsidRDefault="00011DF8" w:rsidP="00AA5A91">
      <w:pPr>
        <w:spacing w:after="0" w:line="240" w:lineRule="auto"/>
        <w:ind w:firstLine="567"/>
        <w:jc w:val="both"/>
        <w:rPr>
          <w:rFonts w:ascii="Times New Roman" w:eastAsia="Arial Unicode MS" w:hAnsi="Times New Roman" w:cs="Times New Roman"/>
          <w:sz w:val="24"/>
          <w:szCs w:val="24"/>
          <w:lang w:val="es-AR"/>
        </w:rPr>
      </w:pPr>
      <w:r w:rsidRPr="00011DF8">
        <w:rPr>
          <w:rFonts w:ascii="Times New Roman" w:eastAsia="Arial Unicode MS" w:hAnsi="Times New Roman" w:cs="Times New Roman"/>
          <w:sz w:val="24"/>
          <w:szCs w:val="24"/>
        </w:rPr>
        <w:t>E</w:t>
      </w:r>
      <w:r w:rsidRPr="00011DF8">
        <w:rPr>
          <w:rFonts w:ascii="Times New Roman" w:eastAsia="Arial Unicode MS" w:hAnsi="Times New Roman" w:cs="Times New Roman"/>
          <w:sz w:val="24"/>
          <w:szCs w:val="24"/>
          <w:lang w:val="es-AR"/>
        </w:rPr>
        <w:t xml:space="preserve">l </w:t>
      </w:r>
      <w:r w:rsidRPr="00011DF8">
        <w:rPr>
          <w:rFonts w:ascii="Times New Roman" w:eastAsia="Arial Unicode MS" w:hAnsi="Times New Roman" w:cs="Times New Roman"/>
          <w:b/>
          <w:sz w:val="24"/>
          <w:szCs w:val="24"/>
          <w:lang w:val="es-AR"/>
        </w:rPr>
        <w:t>Código Civil y Comercial Argentino</w:t>
      </w:r>
      <w:r w:rsidRPr="00011DF8">
        <w:rPr>
          <w:rFonts w:ascii="Times New Roman" w:eastAsia="Arial Unicode MS" w:hAnsi="Times New Roman" w:cs="Times New Roman"/>
          <w:sz w:val="24"/>
          <w:szCs w:val="24"/>
          <w:lang w:val="es-AR"/>
        </w:rPr>
        <w:t xml:space="preserve">, </w:t>
      </w:r>
      <w:r w:rsidR="00954413">
        <w:rPr>
          <w:rFonts w:ascii="Times New Roman" w:eastAsia="Arial Unicode MS" w:hAnsi="Times New Roman" w:cs="Times New Roman"/>
          <w:sz w:val="24"/>
          <w:szCs w:val="24"/>
          <w:lang w:val="es-AR"/>
        </w:rPr>
        <w:t>completa y complementa la fuerza normativa</w:t>
      </w:r>
      <w:r w:rsidRPr="00011DF8">
        <w:rPr>
          <w:rFonts w:ascii="Times New Roman" w:eastAsia="Arial Unicode MS" w:hAnsi="Times New Roman" w:cs="Times New Roman"/>
          <w:sz w:val="24"/>
          <w:szCs w:val="24"/>
          <w:lang w:val="es-AR"/>
        </w:rPr>
        <w:t xml:space="preserve"> de la legislación ambiental, señalando que el incumplimiento de las leyes en que </w:t>
      </w:r>
      <w:r w:rsidR="00954413" w:rsidRPr="00011DF8">
        <w:rPr>
          <w:rFonts w:ascii="Times New Roman" w:eastAsia="Arial Unicode MS" w:hAnsi="Times New Roman" w:cs="Times New Roman"/>
          <w:sz w:val="24"/>
          <w:szCs w:val="24"/>
          <w:lang w:val="es-AR"/>
        </w:rPr>
        <w:t>esté</w:t>
      </w:r>
      <w:r w:rsidR="00F746A9">
        <w:rPr>
          <w:rFonts w:ascii="Times New Roman" w:eastAsia="Arial Unicode MS" w:hAnsi="Times New Roman" w:cs="Times New Roman"/>
          <w:sz w:val="24"/>
          <w:szCs w:val="24"/>
          <w:lang w:val="es-AR"/>
        </w:rPr>
        <w:t xml:space="preserve"> </w:t>
      </w:r>
      <w:r w:rsidRPr="00011DF8">
        <w:rPr>
          <w:rFonts w:ascii="Times New Roman" w:eastAsia="Arial Unicode MS" w:hAnsi="Times New Roman" w:cs="Times New Roman"/>
          <w:sz w:val="24"/>
          <w:szCs w:val="24"/>
          <w:lang w:val="es-AR"/>
        </w:rPr>
        <w:t xml:space="preserve">interesado el </w:t>
      </w:r>
      <w:r w:rsidR="00954413">
        <w:rPr>
          <w:rFonts w:ascii="Times New Roman" w:eastAsia="Arial Unicode MS" w:hAnsi="Times New Roman" w:cs="Times New Roman"/>
          <w:sz w:val="24"/>
          <w:szCs w:val="24"/>
          <w:lang w:val="es-AR"/>
        </w:rPr>
        <w:lastRenderedPageBreak/>
        <w:t>O</w:t>
      </w:r>
      <w:r w:rsidRPr="00011DF8">
        <w:rPr>
          <w:rFonts w:ascii="Times New Roman" w:eastAsia="Arial Unicode MS" w:hAnsi="Times New Roman" w:cs="Times New Roman"/>
          <w:sz w:val="24"/>
          <w:szCs w:val="24"/>
          <w:lang w:val="es-AR"/>
        </w:rPr>
        <w:t xml:space="preserve">rden </w:t>
      </w:r>
      <w:r w:rsidR="00954413">
        <w:rPr>
          <w:rFonts w:ascii="Times New Roman" w:eastAsia="Arial Unicode MS" w:hAnsi="Times New Roman" w:cs="Times New Roman"/>
          <w:sz w:val="24"/>
          <w:szCs w:val="24"/>
          <w:lang w:val="es-AR"/>
        </w:rPr>
        <w:t>P</w:t>
      </w:r>
      <w:r w:rsidRPr="00011DF8">
        <w:rPr>
          <w:rFonts w:ascii="Times New Roman" w:eastAsia="Arial Unicode MS" w:hAnsi="Times New Roman" w:cs="Times New Roman"/>
          <w:sz w:val="24"/>
          <w:szCs w:val="24"/>
          <w:lang w:val="es-AR"/>
        </w:rPr>
        <w:t xml:space="preserve">úblico constituye </w:t>
      </w:r>
      <w:r w:rsidRPr="00011DF8">
        <w:rPr>
          <w:rFonts w:ascii="Times New Roman" w:eastAsia="Arial Unicode MS" w:hAnsi="Times New Roman" w:cs="Times New Roman"/>
          <w:b/>
          <w:bCs/>
          <w:sz w:val="24"/>
          <w:szCs w:val="24"/>
          <w:lang w:val="es-AR"/>
        </w:rPr>
        <w:t>fraude a la ley</w:t>
      </w:r>
      <w:r w:rsidRPr="00011DF8">
        <w:rPr>
          <w:rFonts w:ascii="Times New Roman" w:eastAsia="Arial Unicode MS" w:hAnsi="Times New Roman" w:cs="Times New Roman"/>
          <w:sz w:val="24"/>
          <w:szCs w:val="24"/>
          <w:lang w:val="es-AR"/>
        </w:rPr>
        <w:t xml:space="preserve"> (art. 12) y que: </w:t>
      </w:r>
      <w:r w:rsidRPr="00011DF8">
        <w:rPr>
          <w:rFonts w:ascii="Times New Roman" w:eastAsia="Arial Unicode MS" w:hAnsi="Times New Roman" w:cs="Times New Roman"/>
          <w:b/>
          <w:bCs/>
          <w:i/>
          <w:iCs/>
          <w:sz w:val="24"/>
          <w:szCs w:val="24"/>
          <w:lang w:val="es-AR"/>
        </w:rPr>
        <w:t>“…La ley no ampara el ejercicio abusivo de los derechos individuales cuando pueda afectar al ambiente y a los derechos de incidencia colectiva en general…”</w:t>
      </w:r>
      <w:r w:rsidRPr="00011DF8">
        <w:rPr>
          <w:rFonts w:ascii="Times New Roman" w:eastAsia="Arial Unicode MS" w:hAnsi="Times New Roman" w:cs="Times New Roman"/>
          <w:sz w:val="24"/>
          <w:szCs w:val="24"/>
          <w:lang w:val="es-AR"/>
        </w:rPr>
        <w:t xml:space="preserve">(art. 14, </w:t>
      </w:r>
      <w:proofErr w:type="spellStart"/>
      <w:r w:rsidRPr="00011DF8">
        <w:rPr>
          <w:rFonts w:ascii="Times New Roman" w:eastAsia="Arial Unicode MS" w:hAnsi="Times New Roman" w:cs="Times New Roman"/>
          <w:sz w:val="24"/>
          <w:szCs w:val="24"/>
          <w:lang w:val="es-AR"/>
        </w:rPr>
        <w:t>últ</w:t>
      </w:r>
      <w:proofErr w:type="spellEnd"/>
      <w:r w:rsidRPr="00011DF8">
        <w:rPr>
          <w:rFonts w:ascii="Times New Roman" w:eastAsia="Arial Unicode MS" w:hAnsi="Times New Roman" w:cs="Times New Roman"/>
          <w:sz w:val="24"/>
          <w:szCs w:val="24"/>
          <w:lang w:val="es-AR"/>
        </w:rPr>
        <w:t>. Párr.) y los arts. 240 y 241 confirman la obligatoriedad de las leyes de presupuestos mínimos de protección ambiental.-</w:t>
      </w:r>
    </w:p>
    <w:p w14:paraId="0488357A" w14:textId="77777777" w:rsidR="00011DF8" w:rsidRPr="00011DF8" w:rsidRDefault="00011DF8" w:rsidP="00AA5A91">
      <w:pPr>
        <w:spacing w:after="0" w:line="240" w:lineRule="auto"/>
        <w:ind w:firstLine="567"/>
        <w:jc w:val="both"/>
        <w:rPr>
          <w:rFonts w:ascii="Times New Roman" w:eastAsia="Arial Unicode MS" w:hAnsi="Times New Roman" w:cs="Times New Roman"/>
          <w:bCs/>
          <w:sz w:val="24"/>
          <w:szCs w:val="24"/>
        </w:rPr>
      </w:pPr>
      <w:r w:rsidRPr="00011DF8">
        <w:rPr>
          <w:rFonts w:ascii="Times New Roman" w:eastAsia="Arial Unicode MS" w:hAnsi="Times New Roman" w:cs="Times New Roman"/>
          <w:color w:val="000000"/>
          <w:sz w:val="24"/>
          <w:szCs w:val="24"/>
          <w:lang w:eastAsia="es-ES"/>
        </w:rPr>
        <w:t xml:space="preserve">Con lo cual el Estado tiene la obligación de controlar la actividad y de hacer cesar dicho “abuso del derecho” a través de la aplicación de los instrumentos legales de prevención y protección ambiental, como son los </w:t>
      </w:r>
      <w:r w:rsidRPr="00011DF8">
        <w:rPr>
          <w:rFonts w:ascii="Times New Roman" w:eastAsia="Arial Unicode MS" w:hAnsi="Times New Roman" w:cs="Times New Roman"/>
          <w:b/>
          <w:color w:val="000000"/>
          <w:sz w:val="24"/>
          <w:szCs w:val="24"/>
          <w:lang w:eastAsia="es-ES"/>
        </w:rPr>
        <w:t>procedimientos de evaluación de Impacto Ambiental</w:t>
      </w:r>
      <w:r w:rsidRPr="00011DF8">
        <w:rPr>
          <w:rFonts w:ascii="Times New Roman" w:eastAsia="Arial Unicode MS" w:hAnsi="Times New Roman" w:cs="Times New Roman"/>
          <w:color w:val="000000"/>
          <w:sz w:val="24"/>
          <w:szCs w:val="24"/>
          <w:lang w:eastAsia="es-ES"/>
        </w:rPr>
        <w:t xml:space="preserve"> (arts. 11 a 13 ley 25.675), entre otros.</w:t>
      </w:r>
      <w:r w:rsidRPr="00011DF8">
        <w:rPr>
          <w:rFonts w:ascii="Times New Roman" w:eastAsia="Arial Unicode MS" w:hAnsi="Times New Roman" w:cs="Times New Roman"/>
          <w:bCs/>
          <w:sz w:val="24"/>
          <w:szCs w:val="24"/>
        </w:rPr>
        <w:t>-</w:t>
      </w:r>
    </w:p>
    <w:p w14:paraId="0488357B" w14:textId="77777777" w:rsidR="00011DF8" w:rsidRPr="00011DF8" w:rsidRDefault="00011DF8" w:rsidP="00AA5A91">
      <w:pPr>
        <w:spacing w:after="0" w:line="240" w:lineRule="auto"/>
        <w:ind w:firstLine="567"/>
        <w:jc w:val="both"/>
        <w:rPr>
          <w:rFonts w:ascii="Times New Roman" w:eastAsia="Arial Unicode MS" w:hAnsi="Times New Roman" w:cs="Times New Roman"/>
          <w:b/>
          <w:bCs/>
          <w:color w:val="000000"/>
          <w:sz w:val="24"/>
          <w:szCs w:val="24"/>
          <w:lang w:eastAsia="es-ES"/>
        </w:rPr>
      </w:pPr>
    </w:p>
    <w:p w14:paraId="5F7B3D5D" w14:textId="77777777" w:rsidR="00BA23B2" w:rsidRDefault="00011DF8" w:rsidP="00AA5A91">
      <w:pPr>
        <w:spacing w:after="0" w:line="240" w:lineRule="auto"/>
        <w:ind w:firstLine="567"/>
        <w:jc w:val="both"/>
        <w:rPr>
          <w:rFonts w:ascii="Times New Roman" w:eastAsia="Arial Unicode MS" w:hAnsi="Times New Roman" w:cs="Times New Roman"/>
          <w:b/>
          <w:bCs/>
          <w:color w:val="000000"/>
          <w:sz w:val="24"/>
          <w:szCs w:val="24"/>
          <w:lang w:eastAsia="es-ES"/>
        </w:rPr>
      </w:pPr>
      <w:r w:rsidRPr="00011DF8">
        <w:rPr>
          <w:rFonts w:ascii="Times New Roman" w:eastAsia="Arial Unicode MS" w:hAnsi="Times New Roman" w:cs="Times New Roman"/>
          <w:b/>
          <w:bCs/>
          <w:color w:val="000000"/>
          <w:sz w:val="24"/>
          <w:szCs w:val="24"/>
          <w:lang w:eastAsia="es-ES"/>
        </w:rPr>
        <w:t>III. DERECHOS HUMANOS VIOLADOS POR LA AGRICULTURA QUIMICA.</w:t>
      </w:r>
    </w:p>
    <w:p w14:paraId="772DA0FD" w14:textId="77777777" w:rsidR="008473A7" w:rsidRDefault="008473A7" w:rsidP="00AA5A91">
      <w:pPr>
        <w:spacing w:after="0" w:line="240" w:lineRule="auto"/>
        <w:ind w:firstLine="567"/>
        <w:jc w:val="both"/>
        <w:rPr>
          <w:rFonts w:ascii="Times New Roman" w:hAnsi="Times New Roman" w:cs="Times New Roman"/>
          <w:bCs/>
          <w:noProof/>
          <w:sz w:val="24"/>
          <w:szCs w:val="24"/>
        </w:rPr>
      </w:pPr>
    </w:p>
    <w:p w14:paraId="0488357E" w14:textId="41C6801D" w:rsidR="00011DF8" w:rsidRPr="00BA23B2" w:rsidRDefault="00011DF8" w:rsidP="00AA5A91">
      <w:pPr>
        <w:spacing w:after="0" w:line="240" w:lineRule="auto"/>
        <w:ind w:firstLine="567"/>
        <w:jc w:val="both"/>
        <w:rPr>
          <w:rFonts w:ascii="Times New Roman" w:eastAsia="Arial Unicode MS" w:hAnsi="Times New Roman" w:cs="Times New Roman"/>
          <w:b/>
          <w:bCs/>
          <w:color w:val="000000"/>
          <w:sz w:val="24"/>
          <w:szCs w:val="24"/>
          <w:lang w:eastAsia="es-ES"/>
        </w:rPr>
      </w:pPr>
      <w:r w:rsidRPr="00011DF8">
        <w:rPr>
          <w:rFonts w:ascii="Times New Roman" w:hAnsi="Times New Roman" w:cs="Times New Roman"/>
          <w:bCs/>
          <w:noProof/>
          <w:sz w:val="24"/>
          <w:szCs w:val="24"/>
        </w:rPr>
        <w:t>El modelo de agricultura basado en el uso intensivo de plaguicidas afecta los siguientes derechos humanos:</w:t>
      </w:r>
    </w:p>
    <w:p w14:paraId="0488357F" w14:textId="06F26D65" w:rsidR="00011DF8" w:rsidRPr="00011DF8" w:rsidRDefault="00011DF8" w:rsidP="00AA5A91">
      <w:pPr>
        <w:spacing w:after="0" w:line="240" w:lineRule="auto"/>
        <w:ind w:firstLine="567"/>
        <w:jc w:val="both"/>
        <w:rPr>
          <w:rFonts w:ascii="Times New Roman" w:hAnsi="Times New Roman" w:cs="Times New Roman"/>
          <w:bCs/>
          <w:noProof/>
          <w:sz w:val="24"/>
          <w:szCs w:val="24"/>
        </w:rPr>
      </w:pPr>
      <w:r w:rsidRPr="00011DF8">
        <w:rPr>
          <w:rFonts w:ascii="Times New Roman" w:eastAsia="Arial Unicode MS" w:hAnsi="Times New Roman" w:cs="Times New Roman"/>
          <w:b/>
          <w:sz w:val="24"/>
          <w:szCs w:val="24"/>
          <w:lang w:val="es-AR" w:eastAsia="zh-CN"/>
        </w:rPr>
        <w:t xml:space="preserve">1.- </w:t>
      </w:r>
      <w:r w:rsidRPr="00011DF8">
        <w:rPr>
          <w:rFonts w:ascii="Times New Roman" w:eastAsia="Arial Unicode MS" w:hAnsi="Times New Roman" w:cs="Times New Roman"/>
          <w:b/>
          <w:sz w:val="24"/>
          <w:szCs w:val="24"/>
          <w:u w:val="single"/>
          <w:lang w:val="es-AR" w:eastAsia="zh-CN"/>
        </w:rPr>
        <w:t>La instrucción y presencia de plaguicidas en nuestros cuerpos humanos sin consentimiento</w:t>
      </w:r>
      <w:r w:rsidRPr="00011DF8">
        <w:rPr>
          <w:rFonts w:ascii="Times New Roman" w:eastAsia="Arial Unicode MS" w:hAnsi="Times New Roman" w:cs="Times New Roman"/>
          <w:b/>
          <w:sz w:val="24"/>
          <w:szCs w:val="24"/>
          <w:lang w:val="es-AR" w:eastAsia="zh-CN"/>
        </w:rPr>
        <w:t xml:space="preserve">: </w:t>
      </w:r>
      <w:r w:rsidRPr="00011DF8">
        <w:rPr>
          <w:rFonts w:ascii="Times New Roman" w:hAnsi="Times New Roman" w:cs="Times New Roman"/>
          <w:bCs/>
          <w:noProof/>
          <w:sz w:val="24"/>
          <w:szCs w:val="24"/>
        </w:rPr>
        <w:t>constituye una violación al derecho humano</w:t>
      </w:r>
      <w:r w:rsidRPr="00011DF8">
        <w:rPr>
          <w:rFonts w:ascii="Times New Roman" w:hAnsi="Times New Roman" w:cs="Times New Roman"/>
          <w:b/>
          <w:noProof/>
          <w:sz w:val="24"/>
          <w:szCs w:val="24"/>
        </w:rPr>
        <w:t xml:space="preserve"> “a la seguridad de la persona” </w:t>
      </w:r>
      <w:r w:rsidRPr="00011DF8">
        <w:rPr>
          <w:rFonts w:ascii="Times New Roman" w:hAnsi="Times New Roman" w:cs="Times New Roman"/>
          <w:bCs/>
          <w:noProof/>
          <w:sz w:val="24"/>
          <w:szCs w:val="24"/>
        </w:rPr>
        <w:t>(conf. art. 3 de la Declaración Universal de Derechos Humanos)tambien llamado derecho humano</w:t>
      </w:r>
      <w:r w:rsidRPr="00011DF8">
        <w:rPr>
          <w:rFonts w:ascii="Times New Roman" w:hAnsi="Times New Roman" w:cs="Times New Roman"/>
          <w:b/>
          <w:noProof/>
          <w:sz w:val="24"/>
          <w:szCs w:val="24"/>
        </w:rPr>
        <w:t xml:space="preserve"> “a la integridad física</w:t>
      </w:r>
      <w:r w:rsidRPr="00011DF8">
        <w:rPr>
          <w:rFonts w:ascii="Times New Roman" w:hAnsi="Times New Roman" w:cs="Times New Roman"/>
          <w:bCs/>
          <w:noProof/>
          <w:sz w:val="24"/>
          <w:szCs w:val="24"/>
        </w:rPr>
        <w:t xml:space="preserve">” (conf. art. 5.1. Convención Americana de Derechos Humanos) </w:t>
      </w:r>
      <w:r w:rsidRPr="00011DF8">
        <w:rPr>
          <w:rFonts w:ascii="Times New Roman" w:hAnsi="Times New Roman" w:cs="Times New Roman"/>
          <w:b/>
          <w:noProof/>
          <w:sz w:val="24"/>
          <w:szCs w:val="24"/>
        </w:rPr>
        <w:t xml:space="preserve">“a la salud” </w:t>
      </w:r>
      <w:r w:rsidRPr="00011DF8">
        <w:rPr>
          <w:rFonts w:ascii="Times New Roman" w:hAnsi="Times New Roman" w:cs="Times New Roman"/>
          <w:bCs/>
          <w:noProof/>
          <w:sz w:val="24"/>
          <w:szCs w:val="24"/>
        </w:rPr>
        <w:t>(conf. art. 12 Pacto Internacional de Derechos Económicos Sociales y Culturales)</w:t>
      </w:r>
      <w:r w:rsidR="007B4EB0">
        <w:rPr>
          <w:rFonts w:ascii="Times New Roman" w:hAnsi="Times New Roman" w:cs="Times New Roman"/>
          <w:bCs/>
          <w:noProof/>
          <w:sz w:val="24"/>
          <w:szCs w:val="24"/>
        </w:rPr>
        <w:t xml:space="preserve"> y el derecho a la vida (art</w:t>
      </w:r>
      <w:r w:rsidR="007F1510">
        <w:rPr>
          <w:rFonts w:ascii="Times New Roman" w:hAnsi="Times New Roman" w:cs="Times New Roman"/>
          <w:bCs/>
          <w:noProof/>
          <w:sz w:val="24"/>
          <w:szCs w:val="24"/>
        </w:rPr>
        <w:t>.</w:t>
      </w:r>
      <w:r w:rsidR="007B4EB0">
        <w:rPr>
          <w:rFonts w:ascii="Times New Roman" w:hAnsi="Times New Roman" w:cs="Times New Roman"/>
          <w:bCs/>
          <w:noProof/>
          <w:sz w:val="24"/>
          <w:szCs w:val="24"/>
        </w:rPr>
        <w:t xml:space="preserve"> 6 del Pacto de Derechos Civiles y Políticos de Naciones Unidas)</w:t>
      </w:r>
    </w:p>
    <w:p w14:paraId="04883580" w14:textId="77777777" w:rsidR="00011DF8" w:rsidRPr="00011DF8" w:rsidRDefault="00011DF8" w:rsidP="00AA5A91">
      <w:pPr>
        <w:spacing w:after="0" w:line="240" w:lineRule="auto"/>
        <w:ind w:firstLine="567"/>
        <w:jc w:val="both"/>
        <w:rPr>
          <w:rFonts w:ascii="Times New Roman" w:hAnsi="Times New Roman" w:cs="Times New Roman"/>
          <w:b/>
          <w:noProof/>
          <w:sz w:val="24"/>
          <w:szCs w:val="24"/>
        </w:rPr>
      </w:pPr>
      <w:r w:rsidRPr="00011DF8">
        <w:rPr>
          <w:rFonts w:ascii="Times New Roman" w:hAnsi="Times New Roman" w:cs="Times New Roman"/>
          <w:b/>
          <w:noProof/>
          <w:sz w:val="24"/>
          <w:szCs w:val="24"/>
        </w:rPr>
        <w:t xml:space="preserve">2.- </w:t>
      </w:r>
      <w:bookmarkStart w:id="2" w:name="_Hlk41222176"/>
      <w:r w:rsidRPr="00011DF8">
        <w:rPr>
          <w:rFonts w:ascii="Times New Roman" w:eastAsia="Arial Unicode MS" w:hAnsi="Times New Roman" w:cs="Times New Roman"/>
          <w:b/>
          <w:sz w:val="24"/>
          <w:szCs w:val="24"/>
          <w:u w:val="single"/>
          <w:lang w:val="es-AR" w:eastAsia="zh-CN"/>
        </w:rPr>
        <w:t xml:space="preserve">La instrucción y presencia de plaguicidas en </w:t>
      </w:r>
      <w:bookmarkEnd w:id="2"/>
      <w:r w:rsidRPr="00011DF8">
        <w:rPr>
          <w:rFonts w:ascii="Times New Roman" w:eastAsia="Arial Unicode MS" w:hAnsi="Times New Roman" w:cs="Times New Roman"/>
          <w:b/>
          <w:sz w:val="24"/>
          <w:szCs w:val="24"/>
          <w:u w:val="single"/>
          <w:lang w:val="es-AR" w:eastAsia="zh-CN"/>
        </w:rPr>
        <w:t xml:space="preserve">el </w:t>
      </w:r>
      <w:proofErr w:type="spellStart"/>
      <w:r w:rsidRPr="00011DF8">
        <w:rPr>
          <w:rFonts w:ascii="Times New Roman" w:eastAsia="Arial Unicode MS" w:hAnsi="Times New Roman" w:cs="Times New Roman"/>
          <w:b/>
          <w:sz w:val="24"/>
          <w:szCs w:val="24"/>
          <w:u w:val="single"/>
          <w:lang w:val="es-AR" w:eastAsia="zh-CN"/>
        </w:rPr>
        <w:t>ambiente,aire</w:t>
      </w:r>
      <w:proofErr w:type="spellEnd"/>
      <w:r w:rsidRPr="00011DF8">
        <w:rPr>
          <w:rFonts w:ascii="Times New Roman" w:eastAsia="Arial Unicode MS" w:hAnsi="Times New Roman" w:cs="Times New Roman"/>
          <w:b/>
          <w:sz w:val="24"/>
          <w:szCs w:val="24"/>
          <w:u w:val="single"/>
          <w:lang w:val="es-AR" w:eastAsia="zh-CN"/>
        </w:rPr>
        <w:t>, agua, y suelo</w:t>
      </w:r>
      <w:bookmarkStart w:id="3" w:name="_Hlk41222961"/>
      <w:r w:rsidRPr="00011DF8">
        <w:rPr>
          <w:rFonts w:ascii="Times New Roman" w:eastAsia="Arial Unicode MS" w:hAnsi="Times New Roman" w:cs="Times New Roman"/>
          <w:bCs/>
          <w:sz w:val="24"/>
          <w:szCs w:val="24"/>
          <w:lang w:val="es-AR" w:eastAsia="zh-CN"/>
        </w:rPr>
        <w:t xml:space="preserve">: infringe el derecho humano </w:t>
      </w:r>
      <w:r w:rsidRPr="00011DF8">
        <w:rPr>
          <w:rFonts w:ascii="Times New Roman" w:eastAsia="Arial Unicode MS" w:hAnsi="Times New Roman" w:cs="Times New Roman"/>
          <w:b/>
          <w:sz w:val="24"/>
          <w:szCs w:val="24"/>
          <w:lang w:val="es-AR" w:eastAsia="zh-CN"/>
        </w:rPr>
        <w:t xml:space="preserve">“a la salud” </w:t>
      </w:r>
      <w:r w:rsidRPr="00011DF8">
        <w:rPr>
          <w:rFonts w:ascii="Times New Roman" w:eastAsia="Arial Unicode MS" w:hAnsi="Times New Roman" w:cs="Times New Roman"/>
          <w:bCs/>
          <w:sz w:val="24"/>
          <w:szCs w:val="24"/>
          <w:lang w:val="es-AR" w:eastAsia="zh-CN"/>
        </w:rPr>
        <w:t xml:space="preserve">dado </w:t>
      </w:r>
      <w:proofErr w:type="spellStart"/>
      <w:r w:rsidRPr="00011DF8">
        <w:rPr>
          <w:rFonts w:ascii="Times New Roman" w:eastAsia="Arial Unicode MS" w:hAnsi="Times New Roman" w:cs="Times New Roman"/>
          <w:bCs/>
          <w:sz w:val="24"/>
          <w:szCs w:val="24"/>
          <w:lang w:val="es-AR" w:eastAsia="zh-CN"/>
        </w:rPr>
        <w:t>queel</w:t>
      </w:r>
      <w:proofErr w:type="spellEnd"/>
      <w:r w:rsidRPr="00011DF8">
        <w:rPr>
          <w:rFonts w:ascii="Times New Roman" w:eastAsia="Arial Unicode MS" w:hAnsi="Times New Roman" w:cs="Times New Roman"/>
          <w:bCs/>
          <w:sz w:val="24"/>
          <w:szCs w:val="24"/>
          <w:lang w:val="es-AR" w:eastAsia="zh-CN"/>
        </w:rPr>
        <w:t xml:space="preserve"> medio ambiente es parte esencial del mismo (conf. art. 12 inc.2° del Pacto Internacional de Derechos Económicos Sociales y Culturales)</w:t>
      </w:r>
      <w:bookmarkEnd w:id="3"/>
      <w:r w:rsidRPr="00011DF8">
        <w:rPr>
          <w:rFonts w:ascii="Times New Roman" w:eastAsia="Arial Unicode MS" w:hAnsi="Times New Roman" w:cs="Times New Roman"/>
          <w:bCs/>
          <w:sz w:val="24"/>
          <w:szCs w:val="24"/>
          <w:lang w:val="es-AR" w:eastAsia="zh-CN"/>
        </w:rPr>
        <w:t>.</w:t>
      </w:r>
    </w:p>
    <w:p w14:paraId="04883581" w14:textId="77777777" w:rsidR="00011DF8" w:rsidRPr="00011DF8" w:rsidRDefault="00011DF8" w:rsidP="00AA5A91">
      <w:pPr>
        <w:spacing w:after="0" w:line="240" w:lineRule="auto"/>
        <w:ind w:firstLine="567"/>
        <w:jc w:val="both"/>
        <w:rPr>
          <w:rFonts w:ascii="Times New Roman" w:hAnsi="Times New Roman" w:cs="Times New Roman"/>
          <w:bCs/>
          <w:noProof/>
          <w:sz w:val="24"/>
          <w:szCs w:val="24"/>
        </w:rPr>
      </w:pPr>
      <w:r w:rsidRPr="00011DF8">
        <w:rPr>
          <w:rFonts w:ascii="Times New Roman" w:hAnsi="Times New Roman" w:cs="Times New Roman"/>
          <w:b/>
          <w:noProof/>
          <w:sz w:val="24"/>
          <w:szCs w:val="24"/>
        </w:rPr>
        <w:t xml:space="preserve">3.- </w:t>
      </w:r>
      <w:r w:rsidRPr="00011DF8">
        <w:rPr>
          <w:rFonts w:ascii="Times New Roman" w:eastAsia="Arial Unicode MS" w:hAnsi="Times New Roman" w:cs="Times New Roman"/>
          <w:b/>
          <w:sz w:val="24"/>
          <w:szCs w:val="24"/>
          <w:u w:val="single"/>
          <w:lang w:val="es-AR" w:eastAsia="zh-CN"/>
        </w:rPr>
        <w:t>La instrucción y presencia de plaguicidas en</w:t>
      </w:r>
      <w:r w:rsidRPr="00011DF8">
        <w:rPr>
          <w:rFonts w:ascii="Times New Roman" w:hAnsi="Times New Roman" w:cs="Times New Roman"/>
          <w:b/>
          <w:noProof/>
          <w:sz w:val="24"/>
          <w:szCs w:val="24"/>
          <w:u w:val="single"/>
        </w:rPr>
        <w:t xml:space="preserve"> alimentos</w:t>
      </w:r>
      <w:r w:rsidRPr="00011DF8">
        <w:rPr>
          <w:rFonts w:ascii="Times New Roman" w:hAnsi="Times New Roman" w:cs="Times New Roman"/>
          <w:b/>
          <w:noProof/>
          <w:sz w:val="24"/>
          <w:szCs w:val="24"/>
        </w:rPr>
        <w:t>:</w:t>
      </w:r>
      <w:r w:rsidRPr="00011DF8">
        <w:rPr>
          <w:rFonts w:ascii="Times New Roman" w:eastAsia="Arial Unicode MS" w:hAnsi="Times New Roman" w:cs="Times New Roman"/>
          <w:bCs/>
          <w:sz w:val="24"/>
          <w:szCs w:val="24"/>
          <w:lang w:val="es-AR" w:eastAsia="zh-CN"/>
        </w:rPr>
        <w:t xml:space="preserve"> viola el derecho humano </w:t>
      </w:r>
      <w:r w:rsidRPr="00011DF8">
        <w:rPr>
          <w:rFonts w:ascii="Times New Roman" w:eastAsia="Arial Unicode MS" w:hAnsi="Times New Roman" w:cs="Times New Roman"/>
          <w:b/>
          <w:sz w:val="24"/>
          <w:szCs w:val="24"/>
          <w:lang w:val="es-AR" w:eastAsia="zh-CN"/>
        </w:rPr>
        <w:t>“a la alimentación”</w:t>
      </w:r>
      <w:r w:rsidRPr="00011DF8">
        <w:rPr>
          <w:rFonts w:ascii="Times New Roman" w:eastAsia="Arial Unicode MS" w:hAnsi="Times New Roman" w:cs="Times New Roman"/>
          <w:bCs/>
          <w:sz w:val="24"/>
          <w:szCs w:val="24"/>
          <w:lang w:val="es-AR" w:eastAsia="zh-CN"/>
        </w:rPr>
        <w:t xml:space="preserve"> y </w:t>
      </w:r>
      <w:r w:rsidRPr="00011DF8">
        <w:rPr>
          <w:rFonts w:ascii="Times New Roman" w:eastAsia="Arial Unicode MS" w:hAnsi="Times New Roman" w:cs="Times New Roman"/>
          <w:b/>
          <w:sz w:val="24"/>
          <w:szCs w:val="24"/>
          <w:lang w:val="es-AR" w:eastAsia="zh-CN"/>
        </w:rPr>
        <w:t>“a la salud”</w:t>
      </w:r>
      <w:r w:rsidRPr="00011DF8">
        <w:rPr>
          <w:rFonts w:ascii="Times New Roman" w:eastAsia="Arial Unicode MS" w:hAnsi="Times New Roman" w:cs="Times New Roman"/>
          <w:bCs/>
          <w:sz w:val="24"/>
          <w:szCs w:val="24"/>
          <w:lang w:val="es-AR" w:eastAsia="zh-CN"/>
        </w:rPr>
        <w:t>(conf. art. 11 y 12 del Pacto Internacional de Derechos Económicos Sociales y Culturales).</w:t>
      </w:r>
    </w:p>
    <w:p w14:paraId="04883582" w14:textId="7C2F6164" w:rsidR="00011DF8" w:rsidRPr="00011DF8" w:rsidRDefault="00011DF8" w:rsidP="00AA5A91">
      <w:pPr>
        <w:spacing w:after="0" w:line="240" w:lineRule="auto"/>
        <w:ind w:firstLine="567"/>
        <w:jc w:val="both"/>
        <w:rPr>
          <w:rFonts w:ascii="Times New Roman" w:hAnsi="Times New Roman" w:cs="Times New Roman"/>
          <w:bCs/>
          <w:noProof/>
          <w:sz w:val="24"/>
          <w:szCs w:val="24"/>
          <w:lang w:val="es-AR"/>
        </w:rPr>
      </w:pPr>
      <w:r w:rsidRPr="00011DF8">
        <w:rPr>
          <w:rFonts w:ascii="Times New Roman" w:hAnsi="Times New Roman" w:cs="Times New Roman"/>
          <w:b/>
          <w:noProof/>
          <w:sz w:val="24"/>
          <w:szCs w:val="24"/>
        </w:rPr>
        <w:t xml:space="preserve">4.- </w:t>
      </w:r>
      <w:r w:rsidRPr="00011DF8">
        <w:rPr>
          <w:rFonts w:ascii="Times New Roman" w:eastAsia="Arial Unicode MS" w:hAnsi="Times New Roman" w:cs="Times New Roman"/>
          <w:b/>
          <w:sz w:val="24"/>
          <w:szCs w:val="24"/>
          <w:u w:val="single"/>
          <w:lang w:val="es-AR" w:eastAsia="zh-CN"/>
        </w:rPr>
        <w:t>La instrucción y presencia de plaguicidas en</w:t>
      </w:r>
      <w:r w:rsidRPr="00011DF8">
        <w:rPr>
          <w:rFonts w:ascii="Times New Roman" w:hAnsi="Times New Roman" w:cs="Times New Roman"/>
          <w:b/>
          <w:noProof/>
          <w:sz w:val="24"/>
          <w:szCs w:val="24"/>
          <w:u w:val="single"/>
        </w:rPr>
        <w:t>agua de consumo humano</w:t>
      </w:r>
      <w:r w:rsidRPr="00011DF8">
        <w:rPr>
          <w:rFonts w:ascii="Times New Roman" w:hAnsi="Times New Roman" w:cs="Times New Roman"/>
          <w:b/>
          <w:noProof/>
          <w:sz w:val="24"/>
          <w:szCs w:val="24"/>
        </w:rPr>
        <w:t>:</w:t>
      </w:r>
      <w:r w:rsidRPr="00011DF8">
        <w:rPr>
          <w:rFonts w:ascii="Times New Roman" w:eastAsia="Arial Unicode MS" w:hAnsi="Times New Roman" w:cs="Times New Roman"/>
          <w:bCs/>
          <w:sz w:val="24"/>
          <w:szCs w:val="24"/>
          <w:lang w:val="es-AR" w:eastAsia="zh-CN"/>
        </w:rPr>
        <w:t xml:space="preserve"> constituye claramente una violación al derecho humano </w:t>
      </w:r>
      <w:r w:rsidRPr="00011DF8">
        <w:rPr>
          <w:rFonts w:ascii="Times New Roman" w:eastAsia="Arial Unicode MS" w:hAnsi="Times New Roman" w:cs="Times New Roman"/>
          <w:b/>
          <w:sz w:val="24"/>
          <w:szCs w:val="24"/>
          <w:lang w:val="es-AR" w:eastAsia="zh-CN"/>
        </w:rPr>
        <w:t>“a la alimentación”</w:t>
      </w:r>
      <w:r w:rsidRPr="00011DF8">
        <w:rPr>
          <w:rFonts w:ascii="Times New Roman" w:eastAsia="Arial Unicode MS" w:hAnsi="Times New Roman" w:cs="Times New Roman"/>
          <w:bCs/>
          <w:sz w:val="24"/>
          <w:szCs w:val="24"/>
          <w:lang w:val="es-AR" w:eastAsia="zh-CN"/>
        </w:rPr>
        <w:t xml:space="preserve"> y </w:t>
      </w:r>
      <w:r w:rsidRPr="00011DF8">
        <w:rPr>
          <w:rFonts w:ascii="Times New Roman" w:eastAsia="Arial Unicode MS" w:hAnsi="Times New Roman" w:cs="Times New Roman"/>
          <w:b/>
          <w:sz w:val="24"/>
          <w:szCs w:val="24"/>
          <w:lang w:val="es-AR" w:eastAsia="zh-CN"/>
        </w:rPr>
        <w:t>“</w:t>
      </w:r>
      <w:r w:rsidR="001B3C92">
        <w:rPr>
          <w:rFonts w:ascii="Times New Roman" w:eastAsia="Arial Unicode MS" w:hAnsi="Times New Roman" w:cs="Times New Roman"/>
          <w:b/>
          <w:sz w:val="24"/>
          <w:szCs w:val="24"/>
          <w:lang w:val="es-AR" w:eastAsia="zh-CN"/>
        </w:rPr>
        <w:t>l</w:t>
      </w:r>
      <w:r w:rsidRPr="00011DF8">
        <w:rPr>
          <w:rFonts w:ascii="Times New Roman" w:eastAsia="Arial Unicode MS" w:hAnsi="Times New Roman" w:cs="Times New Roman"/>
          <w:b/>
          <w:sz w:val="24"/>
          <w:szCs w:val="24"/>
          <w:lang w:val="es-AR" w:eastAsia="zh-CN"/>
        </w:rPr>
        <w:t>a salud”</w:t>
      </w:r>
      <w:r w:rsidRPr="00011DF8">
        <w:rPr>
          <w:rFonts w:ascii="Times New Roman" w:eastAsia="Arial Unicode MS" w:hAnsi="Times New Roman" w:cs="Times New Roman"/>
          <w:bCs/>
          <w:sz w:val="24"/>
          <w:szCs w:val="24"/>
          <w:lang w:val="es-AR" w:eastAsia="zh-CN"/>
        </w:rPr>
        <w:t xml:space="preserve">(conf. art. 11 y 12 del Pacto Internacional de Derechos Económicos Sociales y Culturales) como así también el </w:t>
      </w:r>
      <w:r w:rsidRPr="00011DF8">
        <w:rPr>
          <w:rFonts w:ascii="Times New Roman" w:eastAsia="Arial Unicode MS" w:hAnsi="Times New Roman" w:cs="Times New Roman"/>
          <w:b/>
          <w:sz w:val="24"/>
          <w:szCs w:val="24"/>
          <w:lang w:val="es-AR" w:eastAsia="zh-CN"/>
        </w:rPr>
        <w:t>“derecho humano de acceso al agua</w:t>
      </w:r>
      <w:r w:rsidR="007B4EB0">
        <w:rPr>
          <w:rFonts w:ascii="Times New Roman" w:eastAsia="Arial Unicode MS" w:hAnsi="Times New Roman" w:cs="Times New Roman"/>
          <w:b/>
          <w:sz w:val="24"/>
          <w:szCs w:val="24"/>
          <w:lang w:val="es-AR" w:eastAsia="zh-CN"/>
        </w:rPr>
        <w:t xml:space="preserve"> y al saneamiento (artículo 11 del Pacto Internacional de Derechos Económicos, Sociales y Culturales)</w:t>
      </w:r>
      <w:r w:rsidRPr="00011DF8">
        <w:rPr>
          <w:rFonts w:ascii="Times New Roman" w:eastAsia="Arial Unicode MS" w:hAnsi="Times New Roman" w:cs="Times New Roman"/>
          <w:b/>
          <w:sz w:val="24"/>
          <w:szCs w:val="24"/>
          <w:lang w:val="es-AR" w:eastAsia="zh-CN"/>
        </w:rPr>
        <w:t>”</w:t>
      </w:r>
      <w:r w:rsidRPr="00011DF8">
        <w:rPr>
          <w:rFonts w:ascii="Times New Roman" w:eastAsia="Arial Unicode MS" w:hAnsi="Times New Roman" w:cs="Times New Roman"/>
          <w:bCs/>
          <w:sz w:val="24"/>
          <w:szCs w:val="24"/>
          <w:lang w:val="es-AR" w:eastAsia="zh-CN"/>
        </w:rPr>
        <w:t>.-</w:t>
      </w:r>
    </w:p>
    <w:p w14:paraId="04883583" w14:textId="77777777" w:rsidR="00011DF8" w:rsidRPr="00011DF8" w:rsidRDefault="00011DF8" w:rsidP="00AA5A91">
      <w:pPr>
        <w:spacing w:after="0" w:line="240" w:lineRule="auto"/>
        <w:ind w:firstLine="567"/>
        <w:jc w:val="both"/>
        <w:rPr>
          <w:rFonts w:ascii="Times New Roman" w:hAnsi="Times New Roman" w:cs="Times New Roman"/>
          <w:bCs/>
          <w:noProof/>
          <w:sz w:val="24"/>
          <w:szCs w:val="24"/>
          <w:lang w:val="es-AR"/>
        </w:rPr>
      </w:pPr>
      <w:r w:rsidRPr="00011DF8">
        <w:rPr>
          <w:rFonts w:ascii="Times New Roman" w:eastAsia="Arial Unicode MS" w:hAnsi="Times New Roman" w:cs="Times New Roman"/>
          <w:bCs/>
          <w:sz w:val="24"/>
          <w:szCs w:val="24"/>
          <w:lang w:eastAsia="zh-CN"/>
        </w:rPr>
        <w:t>L</w:t>
      </w:r>
      <w:r w:rsidRPr="00011DF8">
        <w:rPr>
          <w:rFonts w:ascii="Times New Roman" w:eastAsia="ヒラギノ角ゴ Pro W3" w:hAnsi="Times New Roman" w:cs="Times New Roman"/>
          <w:bCs/>
          <w:color w:val="000000"/>
          <w:sz w:val="24"/>
          <w:szCs w:val="24"/>
          <w:lang w:val="es-ES_tradnl"/>
        </w:rPr>
        <w:t xml:space="preserve">a </w:t>
      </w:r>
      <w:r w:rsidRPr="00011DF8">
        <w:rPr>
          <w:rFonts w:ascii="Times New Roman" w:eastAsia="ヒラギノ角ゴ Pro W3" w:hAnsi="Times New Roman" w:cs="Times New Roman"/>
          <w:b/>
          <w:color w:val="000000"/>
          <w:sz w:val="24"/>
          <w:szCs w:val="24"/>
          <w:u w:val="single"/>
          <w:lang w:val="es-ES_tradnl"/>
        </w:rPr>
        <w:t>Corte Interamericana de Derechos Humanos</w:t>
      </w:r>
      <w:r w:rsidRPr="00011DF8">
        <w:rPr>
          <w:rFonts w:ascii="Times New Roman" w:eastAsia="ヒラギノ角ゴ Pro W3" w:hAnsi="Times New Roman" w:cs="Times New Roman"/>
          <w:color w:val="000000"/>
          <w:sz w:val="24"/>
          <w:szCs w:val="24"/>
          <w:lang w:val="es-ES_tradnl"/>
        </w:rPr>
        <w:t xml:space="preserve"> en su fallo del 15/11/2017 </w:t>
      </w:r>
      <w:r w:rsidRPr="00011DF8">
        <w:rPr>
          <w:rFonts w:ascii="Times New Roman" w:eastAsia="ヒラギノ角ゴ Pro W3" w:hAnsi="Times New Roman" w:cs="Times New Roman"/>
          <w:b/>
          <w:color w:val="000000"/>
          <w:sz w:val="24"/>
          <w:szCs w:val="24"/>
          <w:lang w:val="es-ES_tradnl"/>
        </w:rPr>
        <w:t>Opinión Consultiva OC-23/17</w:t>
      </w:r>
      <w:r w:rsidRPr="00011DF8">
        <w:rPr>
          <w:rFonts w:ascii="Times New Roman" w:eastAsia="Arial Unicode MS" w:hAnsi="Times New Roman" w:cs="Times New Roman"/>
          <w:color w:val="000000"/>
          <w:sz w:val="24"/>
          <w:szCs w:val="24"/>
          <w:vertAlign w:val="superscript"/>
          <w:lang w:eastAsia="es-ES"/>
        </w:rPr>
        <w:footnoteReference w:id="5"/>
      </w:r>
      <w:r w:rsidRPr="00011DF8">
        <w:rPr>
          <w:rFonts w:ascii="Times New Roman" w:eastAsia="ヒラギノ角ゴ Pro W3" w:hAnsi="Times New Roman" w:cs="Times New Roman"/>
          <w:color w:val="000000"/>
          <w:sz w:val="24"/>
          <w:szCs w:val="24"/>
          <w:lang w:val="es-ES_tradnl"/>
        </w:rPr>
        <w:t xml:space="preserve"> reconoció la existencia de una relación innegable entre la protección del medio ambiente y la realización de otros derechos humanos, </w:t>
      </w:r>
      <w:r w:rsidRPr="00011DF8">
        <w:rPr>
          <w:rFonts w:ascii="Times New Roman" w:eastAsia="ヒラギノ角ゴ Pro W3" w:hAnsi="Times New Roman" w:cs="Times New Roman"/>
          <w:b/>
          <w:color w:val="000000"/>
          <w:sz w:val="24"/>
          <w:szCs w:val="24"/>
          <w:lang w:val="es-ES_tradnl"/>
        </w:rPr>
        <w:t xml:space="preserve">en tanto la degradación ambiental afecta el goce efectivo de los derechos humanos, </w:t>
      </w:r>
      <w:r w:rsidRPr="00011DF8">
        <w:rPr>
          <w:rFonts w:ascii="Times New Roman" w:eastAsia="ヒラギノ角ゴ Pro W3" w:hAnsi="Times New Roman" w:cs="Times New Roman"/>
          <w:color w:val="000000"/>
          <w:sz w:val="24"/>
          <w:szCs w:val="24"/>
          <w:lang w:val="es-ES_tradnl"/>
        </w:rPr>
        <w:t xml:space="preserve">en los siguientes términos: </w:t>
      </w:r>
    </w:p>
    <w:p w14:paraId="3D2F22B5" w14:textId="77777777" w:rsidR="00AA5A91" w:rsidRDefault="00011DF8" w:rsidP="00AA5A91">
      <w:pPr>
        <w:spacing w:after="0" w:line="240" w:lineRule="auto"/>
        <w:ind w:firstLine="567"/>
        <w:jc w:val="both"/>
        <w:rPr>
          <w:rFonts w:ascii="Times New Roman" w:eastAsia="ヒラギノ角ゴ Pro W3" w:hAnsi="Times New Roman" w:cs="Times New Roman"/>
          <w:color w:val="000000"/>
          <w:sz w:val="24"/>
          <w:szCs w:val="24"/>
          <w:lang w:val="es-ES_tradnl"/>
        </w:rPr>
      </w:pPr>
      <w:r w:rsidRPr="00011DF8">
        <w:rPr>
          <w:rFonts w:ascii="Times New Roman" w:eastAsia="ヒラギノ角ゴ Pro W3" w:hAnsi="Times New Roman" w:cs="Times New Roman"/>
          <w:color w:val="000000"/>
          <w:sz w:val="24"/>
          <w:szCs w:val="24"/>
          <w:lang w:val="es-ES_tradnl"/>
        </w:rPr>
        <w:t xml:space="preserve">Estableciendo: </w:t>
      </w:r>
    </w:p>
    <w:p w14:paraId="04883584" w14:textId="37D68EC0" w:rsidR="00011DF8" w:rsidRPr="00250BEF" w:rsidRDefault="00011DF8" w:rsidP="00AA5A91">
      <w:pPr>
        <w:spacing w:after="0" w:line="240" w:lineRule="auto"/>
        <w:ind w:left="284" w:right="567" w:firstLine="567"/>
        <w:jc w:val="both"/>
        <w:rPr>
          <w:rFonts w:ascii="Times New Roman" w:eastAsia="ヒラギノ角ゴ Pro W3" w:hAnsi="Times New Roman" w:cs="Times New Roman"/>
          <w:i/>
          <w:color w:val="000000"/>
          <w:sz w:val="24"/>
          <w:szCs w:val="24"/>
          <w:lang w:val="es-ES_tradnl"/>
        </w:rPr>
      </w:pPr>
      <w:r w:rsidRPr="00250BEF">
        <w:rPr>
          <w:rFonts w:ascii="Times New Roman" w:eastAsia="ヒラギノ角ゴ Pro W3" w:hAnsi="Times New Roman" w:cs="Times New Roman"/>
          <w:i/>
          <w:color w:val="000000"/>
          <w:sz w:val="24"/>
          <w:szCs w:val="24"/>
          <w:lang w:val="es-ES_tradnl"/>
        </w:rPr>
        <w:t xml:space="preserve">“… 5. Con el propósito de respetar y garantizar los derechos a la vida e integridad de las personas bajo su jurisdicción, los Estados tienen la obligación de prevenir daños ambientales significativos, dentro o fuera de su territorio, para lo cual deben regular, supervisar y fiscalizar las actividades bajo su jurisdicción que puedan producir un daño significativo al medio ambiente; </w:t>
      </w:r>
      <w:r w:rsidRPr="00250BEF">
        <w:rPr>
          <w:rFonts w:ascii="Times New Roman" w:eastAsia="ヒラギノ角ゴ Pro W3" w:hAnsi="Times New Roman" w:cs="Times New Roman"/>
          <w:b/>
          <w:i/>
          <w:color w:val="000000"/>
          <w:sz w:val="24"/>
          <w:szCs w:val="24"/>
          <w:lang w:val="es-ES_tradnl"/>
        </w:rPr>
        <w:t>realizar estudios de impacto ambiental cuando exista riesgo de daño significativo al medio ambiente</w:t>
      </w:r>
      <w:r w:rsidRPr="00250BEF">
        <w:rPr>
          <w:rFonts w:ascii="Times New Roman" w:eastAsia="ヒラギノ角ゴ Pro W3" w:hAnsi="Times New Roman" w:cs="Times New Roman"/>
          <w:i/>
          <w:color w:val="000000"/>
          <w:sz w:val="24"/>
          <w:szCs w:val="24"/>
          <w:lang w:val="es-ES_tradnl"/>
        </w:rPr>
        <w:t>; establecer un plan de contingencia, a efecto de tener medidas de seguridad y procedimientos para minimizar la posibilidad de grandes accidentes ambientales, y mitigar el daño ambiental significativo que hubiere producido, de conformidad con los párrafos 127 a 174 de esta Opinión…”</w:t>
      </w:r>
    </w:p>
    <w:p w14:paraId="04883585" w14:textId="77777777" w:rsidR="00011DF8" w:rsidRPr="00011DF8" w:rsidRDefault="00011DF8" w:rsidP="00AA5A91">
      <w:pPr>
        <w:spacing w:after="0" w:line="240" w:lineRule="auto"/>
        <w:ind w:firstLine="567"/>
        <w:jc w:val="both"/>
        <w:rPr>
          <w:rFonts w:ascii="Times New Roman" w:hAnsi="Times New Roman" w:cs="Times New Roman"/>
          <w:bCs/>
          <w:noProof/>
          <w:sz w:val="24"/>
          <w:szCs w:val="24"/>
          <w:lang w:val="es-ES_tradnl"/>
        </w:rPr>
      </w:pPr>
      <w:r w:rsidRPr="00011DF8">
        <w:rPr>
          <w:rFonts w:ascii="Times New Roman" w:eastAsia="Times New Roman" w:hAnsi="Times New Roman" w:cs="Times New Roman"/>
          <w:sz w:val="24"/>
          <w:szCs w:val="24"/>
          <w:lang w:val="es-AR"/>
        </w:rPr>
        <w:lastRenderedPageBreak/>
        <w:t>El “</w:t>
      </w:r>
      <w:r w:rsidRPr="00011DF8">
        <w:rPr>
          <w:rFonts w:ascii="Times New Roman" w:eastAsia="Times New Roman" w:hAnsi="Times New Roman" w:cs="Times New Roman"/>
          <w:b/>
          <w:bCs/>
          <w:sz w:val="24"/>
          <w:szCs w:val="24"/>
          <w:u w:val="single"/>
          <w:lang w:val="es-AR"/>
        </w:rPr>
        <w:t>Comité de Derechos Económicos, Sociales y Culturales</w:t>
      </w:r>
      <w:r w:rsidRPr="00011DF8">
        <w:rPr>
          <w:rFonts w:ascii="Times New Roman" w:eastAsia="Times New Roman" w:hAnsi="Times New Roman" w:cs="Times New Roman"/>
          <w:b/>
          <w:bCs/>
          <w:sz w:val="24"/>
          <w:szCs w:val="24"/>
          <w:lang w:val="es-AR"/>
        </w:rPr>
        <w:t>”</w:t>
      </w:r>
      <w:r w:rsidRPr="00011DF8">
        <w:rPr>
          <w:rFonts w:ascii="Times New Roman" w:eastAsia="Times New Roman" w:hAnsi="Times New Roman" w:cs="Times New Roman"/>
          <w:sz w:val="24"/>
          <w:szCs w:val="24"/>
          <w:lang w:val="es-AR"/>
        </w:rPr>
        <w:t> (CESCR, por sus siglas en inglés)</w:t>
      </w:r>
      <w:r w:rsidRPr="00011DF8">
        <w:rPr>
          <w:rFonts w:ascii="Times New Roman" w:eastAsia="Times New Roman" w:hAnsi="Times New Roman" w:cs="Times New Roman"/>
          <w:color w:val="222222"/>
          <w:sz w:val="24"/>
          <w:szCs w:val="24"/>
          <w:vertAlign w:val="superscript"/>
          <w:lang w:val="es-AR"/>
        </w:rPr>
        <w:footnoteReference w:id="6"/>
      </w:r>
      <w:r w:rsidRPr="00011DF8">
        <w:rPr>
          <w:rFonts w:ascii="Times New Roman" w:eastAsia="Times New Roman" w:hAnsi="Times New Roman" w:cs="Times New Roman"/>
          <w:sz w:val="24"/>
          <w:szCs w:val="24"/>
          <w:lang w:val="es-AR"/>
        </w:rPr>
        <w:t> </w:t>
      </w:r>
      <w:r w:rsidRPr="006C2A43">
        <w:rPr>
          <w:rFonts w:ascii="Times New Roman" w:eastAsia="Times New Roman" w:hAnsi="Times New Roman" w:cs="Times New Roman"/>
          <w:b/>
          <w:bCs/>
          <w:sz w:val="24"/>
          <w:szCs w:val="24"/>
          <w:lang w:val="es-AR"/>
        </w:rPr>
        <w:t>recomendó a la Argentina a adoptar un marco legal para detener los daños a la salud y al ambiente producidos por el glifosato y demás pesticidas</w:t>
      </w:r>
      <w:r w:rsidRPr="00011DF8">
        <w:rPr>
          <w:rFonts w:ascii="Times New Roman" w:eastAsia="Times New Roman" w:hAnsi="Times New Roman" w:cs="Times New Roman"/>
          <w:sz w:val="24"/>
          <w:szCs w:val="24"/>
          <w:lang w:val="es-AR"/>
        </w:rPr>
        <w:t xml:space="preserve">. </w:t>
      </w:r>
      <w:r w:rsidR="001B3C92">
        <w:rPr>
          <w:rFonts w:ascii="Times New Roman" w:eastAsia="Times New Roman" w:hAnsi="Times New Roman" w:cs="Times New Roman"/>
          <w:sz w:val="24"/>
          <w:szCs w:val="24"/>
          <w:lang w:val="es-AR"/>
        </w:rPr>
        <w:t>E</w:t>
      </w:r>
      <w:r w:rsidRPr="00011DF8">
        <w:rPr>
          <w:rFonts w:ascii="Times New Roman" w:eastAsia="Times New Roman" w:hAnsi="Times New Roman" w:cs="Times New Roman"/>
          <w:sz w:val="24"/>
          <w:szCs w:val="24"/>
          <w:lang w:val="es-AR"/>
        </w:rPr>
        <w:t>mitió un dictamen histórico en materia de protección de derechos humanos a las violaciones acaecidas por el uso intensivo de plaguicidas en la agricultura, señalando textualmente:</w:t>
      </w:r>
    </w:p>
    <w:p w14:paraId="04883586" w14:textId="77777777" w:rsidR="00011DF8" w:rsidRPr="00011DF8" w:rsidRDefault="00011DF8" w:rsidP="00AA5A91">
      <w:pPr>
        <w:spacing w:after="0" w:line="240" w:lineRule="auto"/>
        <w:ind w:left="284" w:right="567" w:firstLine="567"/>
        <w:jc w:val="both"/>
        <w:rPr>
          <w:rFonts w:ascii="Times New Roman" w:eastAsia="Times New Roman" w:hAnsi="Times New Roman" w:cs="Times New Roman"/>
          <w:color w:val="000000"/>
          <w:sz w:val="24"/>
          <w:szCs w:val="24"/>
          <w:lang w:val="es-AR"/>
        </w:rPr>
      </w:pPr>
      <w:r w:rsidRPr="00011DF8">
        <w:rPr>
          <w:rFonts w:ascii="Times New Roman" w:eastAsia="Times New Roman" w:hAnsi="Times New Roman" w:cs="Times New Roman"/>
          <w:i/>
          <w:iCs/>
          <w:color w:val="222222"/>
          <w:sz w:val="24"/>
          <w:szCs w:val="24"/>
          <w:lang w:val="es-AR"/>
        </w:rPr>
        <w:t>“… </w:t>
      </w:r>
      <w:r w:rsidRPr="00011DF8">
        <w:rPr>
          <w:rFonts w:ascii="Times New Roman" w:eastAsia="Times New Roman" w:hAnsi="Times New Roman" w:cs="Times New Roman"/>
          <w:b/>
          <w:bCs/>
          <w:i/>
          <w:iCs/>
          <w:color w:val="222222"/>
          <w:sz w:val="24"/>
          <w:szCs w:val="24"/>
          <w:lang w:val="es-AR"/>
        </w:rPr>
        <w:t>Agricultura, medio ambiente sano y salud.</w:t>
      </w:r>
    </w:p>
    <w:p w14:paraId="04883587" w14:textId="77777777" w:rsidR="00011DF8" w:rsidRPr="00011DF8" w:rsidRDefault="00011DF8" w:rsidP="00AA5A91">
      <w:pPr>
        <w:spacing w:after="0" w:line="240" w:lineRule="auto"/>
        <w:ind w:left="284" w:right="567" w:firstLine="567"/>
        <w:jc w:val="both"/>
        <w:rPr>
          <w:rFonts w:ascii="Times New Roman" w:eastAsia="Times New Roman" w:hAnsi="Times New Roman" w:cs="Times New Roman"/>
          <w:color w:val="000000"/>
          <w:sz w:val="24"/>
          <w:szCs w:val="24"/>
          <w:lang w:val="es-AR"/>
        </w:rPr>
      </w:pPr>
      <w:r w:rsidRPr="00011DF8">
        <w:rPr>
          <w:rFonts w:ascii="Times New Roman" w:eastAsia="Times New Roman" w:hAnsi="Times New Roman" w:cs="Times New Roman"/>
          <w:b/>
          <w:bCs/>
          <w:i/>
          <w:iCs/>
          <w:color w:val="222222"/>
          <w:sz w:val="24"/>
          <w:szCs w:val="24"/>
          <w:lang w:val="es-AR"/>
        </w:rPr>
        <w:t>59. </w:t>
      </w:r>
      <w:r w:rsidRPr="00011DF8">
        <w:rPr>
          <w:rFonts w:ascii="Times New Roman" w:eastAsia="Times New Roman" w:hAnsi="Times New Roman" w:cs="Times New Roman"/>
          <w:i/>
          <w:iCs/>
          <w:color w:val="222222"/>
          <w:sz w:val="24"/>
          <w:szCs w:val="24"/>
          <w:lang w:val="es-AR"/>
        </w:rPr>
        <w:t>El Comité está muy preocupado por el aumento en el uso de pesticidas y herbicidas, que incluyen glifosato, a pesar de los graves impactos adversos a la salud y al medio ambiente de muchos de ellos, en especial del glifosato, señalado como probablemente carcinógeno por la Agencia Internacional para la Investigación sobre el Cáncer (IARC) de la Organización Mundial de la Salud (art. 12).</w:t>
      </w:r>
    </w:p>
    <w:p w14:paraId="04883588" w14:textId="77777777" w:rsidR="00011DF8" w:rsidRPr="00011DF8" w:rsidRDefault="00011DF8" w:rsidP="00AA5A91">
      <w:pPr>
        <w:spacing w:after="0" w:line="240" w:lineRule="auto"/>
        <w:ind w:left="284" w:right="567" w:firstLine="567"/>
        <w:jc w:val="both"/>
        <w:rPr>
          <w:rFonts w:ascii="Times New Roman" w:eastAsia="Times New Roman" w:hAnsi="Times New Roman" w:cs="Times New Roman"/>
          <w:i/>
          <w:iCs/>
          <w:color w:val="222222"/>
          <w:sz w:val="24"/>
          <w:szCs w:val="24"/>
          <w:lang w:val="es-AR"/>
        </w:rPr>
      </w:pPr>
      <w:r w:rsidRPr="00011DF8">
        <w:rPr>
          <w:rFonts w:ascii="Times New Roman" w:eastAsia="Times New Roman" w:hAnsi="Times New Roman" w:cs="Times New Roman"/>
          <w:b/>
          <w:bCs/>
          <w:i/>
          <w:iCs/>
          <w:color w:val="222222"/>
          <w:sz w:val="24"/>
          <w:szCs w:val="24"/>
          <w:lang w:val="es-AR"/>
        </w:rPr>
        <w:t>60.</w:t>
      </w:r>
      <w:r w:rsidRPr="00011DF8">
        <w:rPr>
          <w:rFonts w:ascii="Times New Roman" w:eastAsia="Times New Roman" w:hAnsi="Times New Roman" w:cs="Times New Roman"/>
          <w:i/>
          <w:iCs/>
          <w:color w:val="222222"/>
          <w:sz w:val="24"/>
          <w:szCs w:val="24"/>
          <w:lang w:val="es-AR"/>
        </w:rPr>
        <w:t> El Comité recomienda al Estado parte que adopte un marco regulatorio que incluya la aplicación del principio de precaución en cuanto al uso de pesticidas y herbicidas dañinos, en particular los que incluyen glifosato, para prevenir los impactos negativos en la salud por su uso y en la degradación del medio ambiente. El Comité remite el Estado parte a su observación general núm. 14 (2000), sobre el derecho al disfrute del más alto nivel posible de salud…”</w:t>
      </w:r>
      <w:bookmarkStart w:id="4" w:name="m_1144960909282824059__ftnref2"/>
      <w:bookmarkEnd w:id="4"/>
      <w:r w:rsidRPr="00011DF8">
        <w:rPr>
          <w:rFonts w:ascii="Times New Roman" w:eastAsia="Times New Roman" w:hAnsi="Times New Roman" w:cs="Times New Roman"/>
          <w:color w:val="222222"/>
          <w:sz w:val="24"/>
          <w:szCs w:val="24"/>
          <w:vertAlign w:val="superscript"/>
          <w:lang w:val="es-AR"/>
        </w:rPr>
        <w:footnoteReference w:id="7"/>
      </w:r>
      <w:r w:rsidRPr="00011DF8">
        <w:rPr>
          <w:rFonts w:ascii="Times New Roman" w:eastAsia="Times New Roman" w:hAnsi="Times New Roman" w:cs="Times New Roman"/>
          <w:i/>
          <w:iCs/>
          <w:color w:val="222222"/>
          <w:sz w:val="24"/>
          <w:szCs w:val="24"/>
          <w:lang w:val="es-AR"/>
        </w:rPr>
        <w:t>.</w:t>
      </w:r>
    </w:p>
    <w:p w14:paraId="04883589" w14:textId="77777777" w:rsidR="00011DF8" w:rsidRPr="00011DF8" w:rsidRDefault="00011DF8" w:rsidP="00AA5A91">
      <w:pPr>
        <w:spacing w:after="0" w:line="240" w:lineRule="auto"/>
        <w:ind w:firstLine="567"/>
        <w:jc w:val="both"/>
        <w:rPr>
          <w:rFonts w:ascii="Times New Roman" w:hAnsi="Times New Roman" w:cs="Times New Roman"/>
          <w:bCs/>
          <w:noProof/>
          <w:sz w:val="24"/>
          <w:szCs w:val="24"/>
          <w:lang w:val="es-ES_tradnl"/>
        </w:rPr>
      </w:pPr>
      <w:r w:rsidRPr="00011DF8">
        <w:rPr>
          <w:rFonts w:ascii="Times New Roman" w:eastAsia="ヒラギノ角ゴ Pro W3" w:hAnsi="Times New Roman" w:cs="Times New Roman"/>
          <w:color w:val="000000"/>
          <w:sz w:val="24"/>
          <w:szCs w:val="24"/>
          <w:lang w:val="es-ES_tradnl"/>
        </w:rPr>
        <w:t xml:space="preserve">Con lo cual, </w:t>
      </w:r>
      <w:r w:rsidRPr="00011DF8">
        <w:rPr>
          <w:rFonts w:ascii="Times New Roman" w:eastAsia="ヒラギノ角ゴ Pro W3" w:hAnsi="Times New Roman" w:cs="Times New Roman"/>
          <w:bCs/>
          <w:color w:val="000000"/>
          <w:sz w:val="24"/>
          <w:szCs w:val="24"/>
          <w:lang w:val="es-ES_tradnl"/>
        </w:rPr>
        <w:t>el Poder Ejecutivo</w:t>
      </w:r>
      <w:r w:rsidRPr="00011DF8">
        <w:rPr>
          <w:rFonts w:ascii="Times New Roman" w:eastAsia="ヒラギノ角ゴ Pro W3" w:hAnsi="Times New Roman" w:cs="Times New Roman"/>
          <w:b/>
          <w:color w:val="000000"/>
          <w:sz w:val="24"/>
          <w:szCs w:val="24"/>
          <w:lang w:val="es-ES_tradnl"/>
        </w:rPr>
        <w:t xml:space="preserve"> al no aplicar el derecho ambiental sobre la agricultura química</w:t>
      </w:r>
      <w:r w:rsidRPr="00011DF8">
        <w:rPr>
          <w:rFonts w:ascii="Times New Roman" w:eastAsia="ヒラギノ角ゴ Pro W3" w:hAnsi="Times New Roman" w:cs="Times New Roman"/>
          <w:color w:val="000000"/>
          <w:sz w:val="24"/>
          <w:szCs w:val="24"/>
          <w:lang w:val="es-ES_tradnl"/>
        </w:rPr>
        <w:t xml:space="preserve"> </w:t>
      </w:r>
      <w:r w:rsidRPr="00BA23B2">
        <w:rPr>
          <w:rFonts w:ascii="Times New Roman" w:eastAsia="ヒラギノ角ゴ Pro W3" w:hAnsi="Times New Roman" w:cs="Times New Roman"/>
          <w:b/>
          <w:bCs/>
          <w:color w:val="000000"/>
          <w:sz w:val="24"/>
          <w:szCs w:val="24"/>
          <w:lang w:val="es-ES_tradnl"/>
        </w:rPr>
        <w:t xml:space="preserve">incumple sus </w:t>
      </w:r>
      <w:r w:rsidRPr="00BA23B2">
        <w:rPr>
          <w:rFonts w:ascii="Times New Roman" w:eastAsia="ヒラギノ角ゴ Pro W3" w:hAnsi="Times New Roman" w:cs="Times New Roman"/>
          <w:b/>
          <w:bCs/>
          <w:i/>
          <w:color w:val="000000"/>
          <w:sz w:val="24"/>
          <w:szCs w:val="24"/>
          <w:lang w:val="es-ES_tradnl"/>
        </w:rPr>
        <w:t>“obligaciones estatales en relación con el medio ambiente, en el marco de la protección y garantía de los derechos a la vida y a la integridad”</w:t>
      </w:r>
      <w:r w:rsidRPr="00BA23B2">
        <w:rPr>
          <w:rFonts w:ascii="Times New Roman" w:eastAsia="ヒラギノ角ゴ Pro W3" w:hAnsi="Times New Roman" w:cs="Times New Roman"/>
          <w:b/>
          <w:bCs/>
          <w:color w:val="000000"/>
          <w:sz w:val="24"/>
          <w:szCs w:val="24"/>
          <w:lang w:val="es-ES_tradnl"/>
        </w:rPr>
        <w:t xml:space="preserve"> de los habitantes del país</w:t>
      </w:r>
      <w:r w:rsidRPr="00011DF8">
        <w:rPr>
          <w:rFonts w:ascii="Times New Roman" w:eastAsia="ヒラギノ角ゴ Pro W3" w:hAnsi="Times New Roman" w:cs="Times New Roman"/>
          <w:color w:val="000000"/>
          <w:sz w:val="24"/>
          <w:szCs w:val="24"/>
          <w:lang w:val="es-ES_tradnl"/>
        </w:rPr>
        <w:t>.-</w:t>
      </w:r>
    </w:p>
    <w:p w14:paraId="0488358A" w14:textId="77777777" w:rsidR="00011DF8" w:rsidRPr="00011DF8" w:rsidRDefault="00011DF8" w:rsidP="00AA5A91">
      <w:pPr>
        <w:spacing w:after="0" w:line="240" w:lineRule="auto"/>
        <w:ind w:firstLine="567"/>
        <w:jc w:val="both"/>
        <w:rPr>
          <w:rFonts w:ascii="Times New Roman" w:eastAsia="Arial Unicode MS" w:hAnsi="Times New Roman" w:cs="Times New Roman"/>
          <w:b/>
          <w:bCs/>
          <w:sz w:val="24"/>
          <w:szCs w:val="24"/>
          <w:lang w:val="es-AR" w:eastAsia="zh-CN"/>
        </w:rPr>
      </w:pPr>
    </w:p>
    <w:p w14:paraId="6F0A4BAD" w14:textId="77777777" w:rsidR="001F5CA8" w:rsidRDefault="00011DF8" w:rsidP="00AA5A91">
      <w:pPr>
        <w:spacing w:after="0" w:line="240" w:lineRule="auto"/>
        <w:ind w:firstLine="567"/>
        <w:jc w:val="both"/>
        <w:rPr>
          <w:rFonts w:ascii="Times New Roman" w:eastAsia="Arial Unicode MS" w:hAnsi="Times New Roman" w:cs="Times New Roman"/>
          <w:b/>
          <w:bCs/>
          <w:sz w:val="24"/>
          <w:szCs w:val="24"/>
          <w:lang w:val="es-AR" w:eastAsia="zh-CN"/>
        </w:rPr>
      </w:pPr>
      <w:r w:rsidRPr="00011DF8">
        <w:rPr>
          <w:rFonts w:ascii="Times New Roman" w:eastAsia="Arial Unicode MS" w:hAnsi="Times New Roman" w:cs="Times New Roman"/>
          <w:b/>
          <w:bCs/>
          <w:sz w:val="24"/>
          <w:szCs w:val="24"/>
          <w:lang w:val="es-AR" w:eastAsia="zh-CN"/>
        </w:rPr>
        <w:t>IV. PETITORIO</w:t>
      </w:r>
    </w:p>
    <w:p w14:paraId="2B3683C4" w14:textId="77777777" w:rsidR="008473A7" w:rsidRDefault="008473A7" w:rsidP="00AA5A91">
      <w:pPr>
        <w:spacing w:after="0" w:line="240" w:lineRule="auto"/>
        <w:ind w:firstLine="567"/>
        <w:jc w:val="both"/>
        <w:rPr>
          <w:rFonts w:ascii="Times New Roman" w:hAnsi="Times New Roman" w:cs="Times New Roman"/>
          <w:sz w:val="24"/>
          <w:szCs w:val="24"/>
          <w:lang w:val="es-AR"/>
        </w:rPr>
      </w:pPr>
    </w:p>
    <w:p w14:paraId="0488358D" w14:textId="3A4F602E" w:rsidR="007C7BC6" w:rsidRPr="001F5CA8" w:rsidRDefault="00011DF8" w:rsidP="00AA5A91">
      <w:pPr>
        <w:spacing w:after="0" w:line="240" w:lineRule="auto"/>
        <w:ind w:firstLine="567"/>
        <w:jc w:val="both"/>
        <w:rPr>
          <w:rFonts w:ascii="Times New Roman" w:eastAsia="Arial Unicode MS" w:hAnsi="Times New Roman" w:cs="Times New Roman"/>
          <w:b/>
          <w:bCs/>
          <w:sz w:val="24"/>
          <w:szCs w:val="24"/>
          <w:lang w:val="es-AR" w:eastAsia="zh-CN"/>
        </w:rPr>
      </w:pPr>
      <w:r w:rsidRPr="00011DF8">
        <w:rPr>
          <w:rFonts w:ascii="Times New Roman" w:hAnsi="Times New Roman" w:cs="Times New Roman"/>
          <w:sz w:val="24"/>
          <w:szCs w:val="24"/>
          <w:lang w:val="es-AR"/>
        </w:rPr>
        <w:t xml:space="preserve">Por todo lo expuesto </w:t>
      </w:r>
      <w:r w:rsidR="00540B43" w:rsidRPr="00540B43">
        <w:rPr>
          <w:rFonts w:ascii="Times New Roman" w:hAnsi="Times New Roman" w:cs="Times New Roman"/>
          <w:sz w:val="24"/>
          <w:szCs w:val="24"/>
          <w:lang w:val="es-AR"/>
        </w:rPr>
        <w:t>solicitamos</w:t>
      </w:r>
      <w:r w:rsidRPr="00011DF8">
        <w:rPr>
          <w:rFonts w:ascii="Times New Roman" w:eastAsia="Arial Unicode MS" w:hAnsi="Times New Roman" w:cs="Times New Roman"/>
          <w:b/>
          <w:bCs/>
          <w:sz w:val="24"/>
          <w:szCs w:val="24"/>
          <w:lang w:val="es-AR" w:eastAsia="zh-CN"/>
        </w:rPr>
        <w:t xml:space="preserve"> </w:t>
      </w:r>
      <w:r w:rsidRPr="00540B43">
        <w:rPr>
          <w:rFonts w:ascii="Times New Roman" w:eastAsia="Arial Unicode MS" w:hAnsi="Times New Roman" w:cs="Times New Roman"/>
          <w:sz w:val="24"/>
          <w:szCs w:val="24"/>
          <w:lang w:val="es-AR" w:eastAsia="zh-CN"/>
        </w:rPr>
        <w:t>al</w:t>
      </w:r>
      <w:r w:rsidRPr="00011DF8">
        <w:rPr>
          <w:rFonts w:ascii="Times New Roman" w:eastAsia="Arial Unicode MS" w:hAnsi="Times New Roman" w:cs="Times New Roman"/>
          <w:b/>
          <w:bCs/>
          <w:sz w:val="24"/>
          <w:szCs w:val="24"/>
          <w:lang w:val="es-AR" w:eastAsia="zh-CN"/>
        </w:rPr>
        <w:t xml:space="preserve"> Sr. Relator de Derechos Humanos</w:t>
      </w:r>
      <w:bookmarkStart w:id="5" w:name="_Hlk40892858"/>
      <w:r w:rsidRPr="00011DF8">
        <w:rPr>
          <w:rFonts w:ascii="Times New Roman" w:eastAsia="Arial Unicode MS" w:hAnsi="Times New Roman" w:cs="Times New Roman"/>
          <w:sz w:val="24"/>
          <w:szCs w:val="24"/>
          <w:lang w:val="es-AR" w:eastAsia="zh-CN"/>
        </w:rPr>
        <w:t xml:space="preserve">: Recomiende a los Organismos Internacionales de Derechos Humanos (ONU) y a los </w:t>
      </w:r>
      <w:r w:rsidR="00460F4D" w:rsidRPr="00011DF8">
        <w:rPr>
          <w:rFonts w:ascii="Times New Roman" w:eastAsia="Arial Unicode MS" w:hAnsi="Times New Roman" w:cs="Times New Roman"/>
          <w:sz w:val="24"/>
          <w:szCs w:val="24"/>
          <w:lang w:val="es-AR" w:eastAsia="zh-CN"/>
        </w:rPr>
        <w:t>Estados Parte</w:t>
      </w:r>
      <w:r w:rsidR="00145406">
        <w:rPr>
          <w:rFonts w:ascii="Times New Roman" w:eastAsia="Arial Unicode MS" w:hAnsi="Times New Roman" w:cs="Times New Roman"/>
          <w:sz w:val="24"/>
          <w:szCs w:val="24"/>
          <w:lang w:val="es-AR" w:eastAsia="zh-CN"/>
        </w:rPr>
        <w:t>:</w:t>
      </w:r>
    </w:p>
    <w:p w14:paraId="0488358E" w14:textId="74209366" w:rsidR="00747A55" w:rsidRPr="004F709E" w:rsidRDefault="007C7BC6" w:rsidP="00AA5A91">
      <w:pPr>
        <w:spacing w:after="0" w:line="240" w:lineRule="auto"/>
        <w:ind w:firstLine="567"/>
        <w:jc w:val="both"/>
        <w:rPr>
          <w:rFonts w:ascii="Times New Roman" w:eastAsia="Arial Unicode MS" w:hAnsi="Times New Roman" w:cs="Times New Roman"/>
          <w:b/>
          <w:bCs/>
          <w:sz w:val="24"/>
          <w:szCs w:val="24"/>
          <w:lang w:val="es-AR" w:eastAsia="zh-CN"/>
        </w:rPr>
      </w:pPr>
      <w:r w:rsidRPr="007C7BC6">
        <w:rPr>
          <w:rFonts w:ascii="Times New Roman" w:eastAsia="Arial Unicode MS" w:hAnsi="Times New Roman" w:cs="Times New Roman"/>
          <w:b/>
          <w:bCs/>
          <w:sz w:val="24"/>
          <w:szCs w:val="24"/>
          <w:lang w:val="es-AR" w:eastAsia="zh-CN"/>
        </w:rPr>
        <w:t>1)</w:t>
      </w:r>
      <w:r w:rsidR="000C7C75">
        <w:rPr>
          <w:rFonts w:ascii="Times New Roman" w:eastAsia="Arial Unicode MS" w:hAnsi="Times New Roman" w:cs="Times New Roman"/>
          <w:b/>
          <w:bCs/>
          <w:sz w:val="24"/>
          <w:szCs w:val="24"/>
          <w:lang w:val="es-AR" w:eastAsia="zh-CN"/>
        </w:rPr>
        <w:t xml:space="preserve"> </w:t>
      </w:r>
      <w:r w:rsidRPr="004F709E">
        <w:rPr>
          <w:rFonts w:ascii="Times New Roman" w:eastAsia="Arial Unicode MS" w:hAnsi="Times New Roman" w:cs="Times New Roman"/>
          <w:b/>
          <w:bCs/>
          <w:sz w:val="24"/>
          <w:szCs w:val="24"/>
          <w:lang w:val="es-AR" w:eastAsia="zh-CN"/>
        </w:rPr>
        <w:t>R</w:t>
      </w:r>
      <w:r w:rsidR="00011DF8" w:rsidRPr="004F709E">
        <w:rPr>
          <w:rFonts w:ascii="Times New Roman" w:eastAsia="Arial Unicode MS" w:hAnsi="Times New Roman" w:cs="Times New Roman"/>
          <w:b/>
          <w:bCs/>
          <w:sz w:val="24"/>
          <w:szCs w:val="24"/>
          <w:lang w:val="es-AR" w:eastAsia="zh-CN"/>
        </w:rPr>
        <w:t xml:space="preserve">econocer a la agricultura “química” como una actividad peligrosa para el ambiente, </w:t>
      </w:r>
    </w:p>
    <w:p w14:paraId="267A7B9A" w14:textId="79635D5F" w:rsidR="00C96858" w:rsidRPr="004F709E" w:rsidRDefault="00747A55" w:rsidP="00AA5A91">
      <w:pPr>
        <w:spacing w:after="0" w:line="240" w:lineRule="auto"/>
        <w:ind w:firstLine="567"/>
        <w:jc w:val="both"/>
        <w:rPr>
          <w:rFonts w:ascii="Times New Roman" w:eastAsia="Arial Unicode MS" w:hAnsi="Times New Roman" w:cs="Times New Roman"/>
          <w:b/>
          <w:bCs/>
          <w:sz w:val="24"/>
          <w:szCs w:val="24"/>
          <w:lang w:val="es-AR" w:eastAsia="zh-CN"/>
        </w:rPr>
      </w:pPr>
      <w:r w:rsidRPr="004F709E">
        <w:rPr>
          <w:rFonts w:ascii="Times New Roman" w:eastAsia="Arial Unicode MS" w:hAnsi="Times New Roman" w:cs="Times New Roman"/>
          <w:b/>
          <w:bCs/>
          <w:sz w:val="24"/>
          <w:szCs w:val="24"/>
          <w:lang w:val="es-AR" w:eastAsia="zh-CN"/>
        </w:rPr>
        <w:t xml:space="preserve">2) </w:t>
      </w:r>
      <w:r w:rsidRPr="004F709E">
        <w:rPr>
          <w:rFonts w:ascii="Times New Roman" w:eastAsia="Arial Unicode MS" w:hAnsi="Times New Roman" w:cs="Times New Roman"/>
          <w:sz w:val="24"/>
          <w:szCs w:val="24"/>
          <w:lang w:val="es-AR" w:eastAsia="zh-CN"/>
        </w:rPr>
        <w:t>Y</w:t>
      </w:r>
      <w:r w:rsidR="007A5026" w:rsidRPr="004F709E">
        <w:rPr>
          <w:rFonts w:ascii="Times New Roman" w:eastAsia="Arial Unicode MS" w:hAnsi="Times New Roman" w:cs="Times New Roman"/>
          <w:sz w:val="24"/>
          <w:szCs w:val="24"/>
          <w:lang w:val="es-AR" w:eastAsia="zh-CN"/>
        </w:rPr>
        <w:t xml:space="preserve"> </w:t>
      </w:r>
      <w:r w:rsidR="00F44E21" w:rsidRPr="004F709E">
        <w:rPr>
          <w:rFonts w:ascii="Times New Roman" w:eastAsia="Arial Unicode MS" w:hAnsi="Times New Roman" w:cs="Times New Roman"/>
          <w:sz w:val="24"/>
          <w:szCs w:val="24"/>
          <w:lang w:val="es-AR" w:eastAsia="zh-CN"/>
        </w:rPr>
        <w:t>que</w:t>
      </w:r>
      <w:r w:rsidR="00E30032" w:rsidRPr="004F709E">
        <w:rPr>
          <w:rFonts w:ascii="Times New Roman" w:eastAsia="Arial Unicode MS" w:hAnsi="Times New Roman" w:cs="Times New Roman"/>
          <w:b/>
          <w:bCs/>
          <w:sz w:val="24"/>
          <w:szCs w:val="24"/>
          <w:lang w:val="es-AR" w:eastAsia="zh-CN"/>
        </w:rPr>
        <w:t xml:space="preserve"> s</w:t>
      </w:r>
      <w:bookmarkStart w:id="6" w:name="_GoBack"/>
      <w:bookmarkEnd w:id="6"/>
      <w:r w:rsidR="00E30032" w:rsidRPr="004F709E">
        <w:rPr>
          <w:rFonts w:ascii="Times New Roman" w:eastAsia="Arial Unicode MS" w:hAnsi="Times New Roman" w:cs="Times New Roman"/>
          <w:b/>
          <w:bCs/>
          <w:sz w:val="24"/>
          <w:szCs w:val="24"/>
          <w:lang w:val="es-AR" w:eastAsia="zh-CN"/>
        </w:rPr>
        <w:t xml:space="preserve">e adopten las medidas </w:t>
      </w:r>
      <w:r w:rsidR="003A7701" w:rsidRPr="004F709E">
        <w:rPr>
          <w:rFonts w:ascii="Times New Roman" w:eastAsia="Arial Unicode MS" w:hAnsi="Times New Roman" w:cs="Times New Roman"/>
          <w:b/>
          <w:bCs/>
          <w:sz w:val="24"/>
          <w:szCs w:val="24"/>
          <w:lang w:val="es-AR" w:eastAsia="zh-CN"/>
        </w:rPr>
        <w:t xml:space="preserve">necesarias </w:t>
      </w:r>
      <w:r w:rsidR="00E30032" w:rsidRPr="004F709E">
        <w:rPr>
          <w:rFonts w:ascii="Times New Roman" w:eastAsia="Arial Unicode MS" w:hAnsi="Times New Roman" w:cs="Times New Roman"/>
          <w:b/>
          <w:bCs/>
          <w:sz w:val="24"/>
          <w:szCs w:val="24"/>
          <w:lang w:val="es-AR" w:eastAsia="zh-CN"/>
        </w:rPr>
        <w:t>para que</w:t>
      </w:r>
      <w:r w:rsidR="007A5026" w:rsidRPr="004F709E">
        <w:rPr>
          <w:rFonts w:ascii="Times New Roman" w:eastAsia="Arial Unicode MS" w:hAnsi="Times New Roman" w:cs="Times New Roman"/>
          <w:b/>
          <w:bCs/>
          <w:sz w:val="24"/>
          <w:szCs w:val="24"/>
          <w:lang w:val="es-AR" w:eastAsia="zh-CN"/>
        </w:rPr>
        <w:t xml:space="preserve"> </w:t>
      </w:r>
      <w:r w:rsidR="002B5E0A" w:rsidRPr="004F709E">
        <w:rPr>
          <w:rFonts w:ascii="Times New Roman" w:eastAsia="Arial Unicode MS" w:hAnsi="Times New Roman" w:cs="Times New Roman"/>
          <w:b/>
          <w:bCs/>
          <w:sz w:val="24"/>
          <w:szCs w:val="24"/>
          <w:lang w:val="es-AR" w:eastAsia="zh-CN"/>
        </w:rPr>
        <w:t xml:space="preserve">la misma </w:t>
      </w:r>
      <w:r w:rsidR="00011DF8" w:rsidRPr="004F709E">
        <w:rPr>
          <w:rFonts w:ascii="Times New Roman" w:eastAsia="Arial Unicode MS" w:hAnsi="Times New Roman" w:cs="Times New Roman"/>
          <w:b/>
          <w:bCs/>
          <w:sz w:val="24"/>
          <w:szCs w:val="24"/>
          <w:lang w:val="es-AR" w:eastAsia="zh-CN"/>
        </w:rPr>
        <w:t>cumpl</w:t>
      </w:r>
      <w:r w:rsidR="002B5E0A" w:rsidRPr="004F709E">
        <w:rPr>
          <w:rFonts w:ascii="Times New Roman" w:eastAsia="Arial Unicode MS" w:hAnsi="Times New Roman" w:cs="Times New Roman"/>
          <w:b/>
          <w:bCs/>
          <w:sz w:val="24"/>
          <w:szCs w:val="24"/>
          <w:lang w:val="es-AR" w:eastAsia="zh-CN"/>
        </w:rPr>
        <w:t>a</w:t>
      </w:r>
      <w:r w:rsidR="00011DF8" w:rsidRPr="004F709E">
        <w:rPr>
          <w:rFonts w:ascii="Times New Roman" w:eastAsia="Arial Unicode MS" w:hAnsi="Times New Roman" w:cs="Times New Roman"/>
          <w:b/>
          <w:bCs/>
          <w:sz w:val="24"/>
          <w:szCs w:val="24"/>
          <w:lang w:val="es-AR" w:eastAsia="zh-CN"/>
        </w:rPr>
        <w:t xml:space="preserve"> con los recaudos de prevención y protección ambiental establecidos por el Derecho Ambiental</w:t>
      </w:r>
      <w:r w:rsidR="007A5026" w:rsidRPr="004F709E">
        <w:rPr>
          <w:rFonts w:ascii="Times New Roman" w:eastAsia="Arial Unicode MS" w:hAnsi="Times New Roman" w:cs="Times New Roman"/>
          <w:b/>
          <w:bCs/>
          <w:sz w:val="24"/>
          <w:szCs w:val="24"/>
          <w:lang w:val="es-AR" w:eastAsia="zh-CN"/>
        </w:rPr>
        <w:t xml:space="preserve"> </w:t>
      </w:r>
      <w:r w:rsidR="000C7C75" w:rsidRPr="004F709E">
        <w:rPr>
          <w:rFonts w:ascii="Times New Roman" w:eastAsia="Arial Unicode MS" w:hAnsi="Times New Roman" w:cs="Times New Roman"/>
          <w:b/>
          <w:bCs/>
          <w:sz w:val="24"/>
          <w:szCs w:val="24"/>
          <w:lang w:val="es-AR" w:eastAsia="zh-CN"/>
        </w:rPr>
        <w:t xml:space="preserve">al igual </w:t>
      </w:r>
      <w:r w:rsidR="003A3F88" w:rsidRPr="004F709E">
        <w:rPr>
          <w:rFonts w:ascii="Times New Roman" w:eastAsia="Arial Unicode MS" w:hAnsi="Times New Roman" w:cs="Times New Roman"/>
          <w:b/>
          <w:bCs/>
          <w:sz w:val="24"/>
          <w:szCs w:val="24"/>
          <w:lang w:val="es-AR" w:eastAsia="zh-CN"/>
        </w:rPr>
        <w:t xml:space="preserve">que </w:t>
      </w:r>
      <w:r w:rsidR="00011DF8" w:rsidRPr="004F709E">
        <w:rPr>
          <w:rFonts w:ascii="Times New Roman" w:eastAsia="Arial Unicode MS" w:hAnsi="Times New Roman" w:cs="Times New Roman"/>
          <w:b/>
          <w:bCs/>
          <w:sz w:val="24"/>
          <w:szCs w:val="24"/>
          <w:lang w:val="es-AR" w:eastAsia="zh-CN"/>
        </w:rPr>
        <w:t xml:space="preserve">cualquier actividad </w:t>
      </w:r>
      <w:r w:rsidR="003A3F88" w:rsidRPr="004F709E">
        <w:rPr>
          <w:rFonts w:ascii="Times New Roman" w:eastAsia="Arial Unicode MS" w:hAnsi="Times New Roman" w:cs="Times New Roman"/>
          <w:b/>
          <w:bCs/>
          <w:sz w:val="24"/>
          <w:szCs w:val="24"/>
          <w:lang w:val="es-AR" w:eastAsia="zh-CN"/>
        </w:rPr>
        <w:t xml:space="preserve">industrial y/o </w:t>
      </w:r>
      <w:r w:rsidR="00011DF8" w:rsidRPr="004F709E">
        <w:rPr>
          <w:rFonts w:ascii="Times New Roman" w:eastAsia="Arial Unicode MS" w:hAnsi="Times New Roman" w:cs="Times New Roman"/>
          <w:b/>
          <w:bCs/>
          <w:sz w:val="24"/>
          <w:szCs w:val="24"/>
          <w:lang w:val="es-AR" w:eastAsia="zh-CN"/>
        </w:rPr>
        <w:t>peligrosa para el ambiente.</w:t>
      </w:r>
      <w:bookmarkEnd w:id="5"/>
      <w:r w:rsidR="00A65985" w:rsidRPr="004F709E">
        <w:rPr>
          <w:rFonts w:ascii="Times New Roman" w:eastAsia="Arial Unicode MS" w:hAnsi="Times New Roman" w:cs="Times New Roman"/>
          <w:b/>
          <w:bCs/>
          <w:sz w:val="24"/>
          <w:szCs w:val="24"/>
          <w:lang w:val="es-AR" w:eastAsia="zh-CN"/>
        </w:rPr>
        <w:t>-</w:t>
      </w:r>
    </w:p>
    <w:p w14:paraId="597C3881" w14:textId="0D90A401" w:rsidR="001C6625" w:rsidRDefault="001C6625" w:rsidP="00AA5A91">
      <w:pPr>
        <w:spacing w:after="0" w:line="240" w:lineRule="auto"/>
        <w:ind w:firstLine="567"/>
        <w:jc w:val="both"/>
        <w:rPr>
          <w:rFonts w:ascii="Times New Roman" w:eastAsia="Arial Unicode MS" w:hAnsi="Times New Roman" w:cs="Times New Roman"/>
          <w:sz w:val="24"/>
          <w:szCs w:val="24"/>
          <w:lang w:val="es-AR" w:eastAsia="zh-CN"/>
        </w:rPr>
      </w:pPr>
    </w:p>
    <w:p w14:paraId="00F06680" w14:textId="2198EF74" w:rsidR="001C6625" w:rsidRDefault="001C6625" w:rsidP="00AA5A91">
      <w:pPr>
        <w:spacing w:after="0" w:line="240" w:lineRule="auto"/>
        <w:ind w:firstLine="567"/>
        <w:jc w:val="both"/>
        <w:rPr>
          <w:rFonts w:ascii="Times New Roman" w:eastAsia="Arial Unicode MS" w:hAnsi="Times New Roman" w:cs="Times New Roman"/>
          <w:sz w:val="24"/>
          <w:szCs w:val="24"/>
          <w:lang w:val="es-AR" w:eastAsia="zh-CN"/>
        </w:rPr>
      </w:pPr>
    </w:p>
    <w:p w14:paraId="4C07C233" w14:textId="60B1ECAD" w:rsidR="005630A4" w:rsidRDefault="005630A4" w:rsidP="00A65985">
      <w:pPr>
        <w:spacing w:after="0" w:line="240" w:lineRule="auto"/>
        <w:ind w:firstLine="567"/>
        <w:rPr>
          <w:rFonts w:ascii="Times New Roman" w:eastAsia="Arial Unicode MS" w:hAnsi="Times New Roman" w:cs="Times New Roman"/>
          <w:b/>
          <w:bCs/>
          <w:sz w:val="24"/>
          <w:szCs w:val="24"/>
          <w:lang w:val="es-AR" w:eastAsia="zh-CN"/>
        </w:rPr>
      </w:pPr>
    </w:p>
    <w:p w14:paraId="24D193FF" w14:textId="77777777" w:rsidR="005630A4" w:rsidRPr="00763CE6" w:rsidRDefault="005630A4" w:rsidP="00176614">
      <w:pPr>
        <w:spacing w:after="0" w:line="240" w:lineRule="auto"/>
        <w:ind w:firstLine="567"/>
        <w:jc w:val="center"/>
        <w:rPr>
          <w:rFonts w:ascii="Times New Roman" w:eastAsia="Arial Unicode MS" w:hAnsi="Times New Roman" w:cs="Times New Roman"/>
          <w:sz w:val="24"/>
          <w:szCs w:val="24"/>
          <w:lang w:val="es-AR" w:eastAsia="zh-CN"/>
        </w:rPr>
      </w:pPr>
    </w:p>
    <w:sectPr w:rsidR="005630A4" w:rsidRPr="00763CE6" w:rsidSect="000434B3">
      <w:footerReference w:type="default" r:id="rId8"/>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52E7" w14:textId="77777777" w:rsidR="00766E92" w:rsidRDefault="00766E92" w:rsidP="00011DF8">
      <w:pPr>
        <w:spacing w:after="0" w:line="240" w:lineRule="auto"/>
      </w:pPr>
      <w:r>
        <w:separator/>
      </w:r>
    </w:p>
  </w:endnote>
  <w:endnote w:type="continuationSeparator" w:id="0">
    <w:p w14:paraId="63BD163E" w14:textId="77777777" w:rsidR="00766E92" w:rsidRDefault="00766E92" w:rsidP="0001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63901"/>
      <w:docPartObj>
        <w:docPartGallery w:val="Page Numbers (Bottom of Page)"/>
        <w:docPartUnique/>
      </w:docPartObj>
    </w:sdtPr>
    <w:sdtEndPr/>
    <w:sdtContent>
      <w:p w14:paraId="0488359D" w14:textId="77777777" w:rsidR="008A48A7" w:rsidRDefault="00C94A7B">
        <w:pPr>
          <w:pStyle w:val="Piedepgina"/>
          <w:jc w:val="right"/>
        </w:pPr>
        <w:r>
          <w:fldChar w:fldCharType="begin"/>
        </w:r>
        <w:r w:rsidR="00320F7D">
          <w:instrText>PAGE   \* MERGEFORMAT</w:instrText>
        </w:r>
        <w:r>
          <w:fldChar w:fldCharType="separate"/>
        </w:r>
        <w:r w:rsidR="007B4EB0">
          <w:rPr>
            <w:noProof/>
          </w:rPr>
          <w:t>1</w:t>
        </w:r>
        <w:r>
          <w:fldChar w:fldCharType="end"/>
        </w:r>
      </w:p>
    </w:sdtContent>
  </w:sdt>
  <w:p w14:paraId="0488359E" w14:textId="77777777" w:rsidR="008A48A7" w:rsidRDefault="00766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B173" w14:textId="77777777" w:rsidR="00766E92" w:rsidRDefault="00766E92" w:rsidP="00011DF8">
      <w:pPr>
        <w:spacing w:after="0" w:line="240" w:lineRule="auto"/>
      </w:pPr>
      <w:r>
        <w:separator/>
      </w:r>
    </w:p>
  </w:footnote>
  <w:footnote w:type="continuationSeparator" w:id="0">
    <w:p w14:paraId="255E19FE" w14:textId="77777777" w:rsidR="00766E92" w:rsidRDefault="00766E92" w:rsidP="00011DF8">
      <w:pPr>
        <w:spacing w:after="0" w:line="240" w:lineRule="auto"/>
      </w:pPr>
      <w:r>
        <w:continuationSeparator/>
      </w:r>
    </w:p>
  </w:footnote>
  <w:footnote w:id="1">
    <w:p w14:paraId="2F4E8695" w14:textId="2991A7B7" w:rsidR="00461102" w:rsidRPr="001A424B" w:rsidRDefault="00461102">
      <w:pPr>
        <w:pStyle w:val="Textonotapie"/>
        <w:rPr>
          <w:rFonts w:ascii="Arial Narrow" w:hAnsi="Arial Narrow"/>
          <w:sz w:val="18"/>
          <w:szCs w:val="18"/>
          <w:lang w:val="es-AR"/>
        </w:rPr>
      </w:pPr>
      <w:r w:rsidRPr="001A424B">
        <w:rPr>
          <w:rStyle w:val="Refdenotaalpie"/>
          <w:rFonts w:ascii="Arial Narrow" w:hAnsi="Arial Narrow"/>
          <w:sz w:val="18"/>
          <w:szCs w:val="18"/>
        </w:rPr>
        <w:footnoteRef/>
      </w:r>
      <w:r w:rsidRPr="001A424B">
        <w:rPr>
          <w:rFonts w:ascii="Arial Narrow" w:hAnsi="Arial Narrow"/>
          <w:sz w:val="18"/>
          <w:szCs w:val="18"/>
          <w:lang w:val="es-ES"/>
        </w:rPr>
        <w:t xml:space="preserve"> </w:t>
      </w:r>
      <w:r w:rsidR="001A424B">
        <w:rPr>
          <w:rFonts w:ascii="Arial Narrow" w:hAnsi="Arial Narrow"/>
          <w:sz w:val="18"/>
          <w:szCs w:val="18"/>
          <w:lang w:val="es-ES"/>
        </w:rPr>
        <w:t>Informe elaborado</w:t>
      </w:r>
      <w:r w:rsidR="00B25867">
        <w:rPr>
          <w:rFonts w:ascii="Arial Narrow" w:hAnsi="Arial Narrow"/>
          <w:sz w:val="18"/>
          <w:szCs w:val="18"/>
          <w:lang w:val="es-ES"/>
        </w:rPr>
        <w:t xml:space="preserve"> </w:t>
      </w:r>
      <w:r w:rsidR="001A424B">
        <w:rPr>
          <w:rFonts w:ascii="Arial Narrow" w:hAnsi="Arial Narrow"/>
          <w:sz w:val="18"/>
          <w:szCs w:val="18"/>
          <w:lang w:val="es-ES"/>
        </w:rPr>
        <w:t xml:space="preserve">por: </w:t>
      </w:r>
      <w:r w:rsidRPr="001A424B">
        <w:rPr>
          <w:rFonts w:ascii="Arial Narrow" w:eastAsia="Arial Unicode MS" w:hAnsi="Arial Narrow"/>
          <w:b/>
          <w:bCs/>
          <w:sz w:val="18"/>
          <w:szCs w:val="18"/>
          <w:lang w:val="es-AR" w:eastAsia="zh-CN"/>
        </w:rPr>
        <w:t>Juan Ignacio Pereyra Queles</w:t>
      </w:r>
      <w:r w:rsidRPr="001A424B">
        <w:rPr>
          <w:rFonts w:ascii="Arial Narrow" w:eastAsia="Arial Unicode MS" w:hAnsi="Arial Narrow"/>
          <w:sz w:val="18"/>
          <w:szCs w:val="18"/>
          <w:lang w:val="es-AR" w:eastAsia="zh-CN"/>
        </w:rPr>
        <w:t xml:space="preserve">; </w:t>
      </w:r>
      <w:r w:rsidRPr="001A424B">
        <w:rPr>
          <w:rFonts w:ascii="Arial Narrow" w:eastAsia="Arial Unicode MS" w:hAnsi="Arial Narrow"/>
          <w:b/>
          <w:bCs/>
          <w:sz w:val="18"/>
          <w:szCs w:val="18"/>
          <w:lang w:val="es-AR" w:eastAsia="zh-CN"/>
        </w:rPr>
        <w:t xml:space="preserve">Lucas </w:t>
      </w:r>
      <w:proofErr w:type="spellStart"/>
      <w:r w:rsidRPr="001A424B">
        <w:rPr>
          <w:rFonts w:ascii="Arial Narrow" w:eastAsia="Arial Unicode MS" w:hAnsi="Arial Narrow"/>
          <w:b/>
          <w:bCs/>
          <w:sz w:val="18"/>
          <w:szCs w:val="18"/>
          <w:lang w:val="es-AR" w:eastAsia="zh-CN"/>
        </w:rPr>
        <w:t>Landivar</w:t>
      </w:r>
      <w:proofErr w:type="spellEnd"/>
      <w:r w:rsidRPr="001A424B">
        <w:rPr>
          <w:rFonts w:ascii="Arial Narrow" w:eastAsia="Arial Unicode MS" w:hAnsi="Arial Narrow"/>
          <w:sz w:val="18"/>
          <w:szCs w:val="18"/>
          <w:lang w:val="es-AR" w:eastAsia="zh-CN"/>
        </w:rPr>
        <w:t xml:space="preserve">; </w:t>
      </w:r>
      <w:r w:rsidRPr="001A424B">
        <w:rPr>
          <w:rFonts w:ascii="Arial Narrow" w:eastAsia="Arial Unicode MS" w:hAnsi="Arial Narrow"/>
          <w:b/>
          <w:bCs/>
          <w:sz w:val="18"/>
          <w:szCs w:val="18"/>
          <w:lang w:val="es-AR" w:eastAsia="zh-CN"/>
        </w:rPr>
        <w:t>Fabian Andrés Maggi</w:t>
      </w:r>
      <w:r w:rsidRPr="001A424B">
        <w:rPr>
          <w:rFonts w:ascii="Arial Narrow" w:eastAsia="Arial Unicode MS" w:hAnsi="Arial Narrow"/>
          <w:sz w:val="18"/>
          <w:szCs w:val="18"/>
          <w:lang w:val="es-AR" w:eastAsia="zh-CN"/>
        </w:rPr>
        <w:t xml:space="preserve"> y </w:t>
      </w:r>
      <w:r w:rsidRPr="001A424B">
        <w:rPr>
          <w:rFonts w:ascii="Arial Narrow" w:eastAsia="Arial Unicode MS" w:hAnsi="Arial Narrow"/>
          <w:b/>
          <w:bCs/>
          <w:sz w:val="18"/>
          <w:szCs w:val="18"/>
          <w:lang w:val="es-AR" w:eastAsia="zh-CN"/>
        </w:rPr>
        <w:t xml:space="preserve">Cesar Gonzalo </w:t>
      </w:r>
      <w:proofErr w:type="spellStart"/>
      <w:r w:rsidRPr="001A424B">
        <w:rPr>
          <w:rFonts w:ascii="Arial Narrow" w:eastAsia="Arial Unicode MS" w:hAnsi="Arial Narrow"/>
          <w:b/>
          <w:bCs/>
          <w:sz w:val="18"/>
          <w:szCs w:val="18"/>
          <w:lang w:val="es-AR" w:eastAsia="zh-CN"/>
        </w:rPr>
        <w:t>Vergez</w:t>
      </w:r>
      <w:proofErr w:type="spellEnd"/>
      <w:r w:rsidRPr="001A424B">
        <w:rPr>
          <w:rFonts w:ascii="Arial Narrow" w:eastAsia="Arial Unicode MS" w:hAnsi="Arial Narrow"/>
          <w:sz w:val="18"/>
          <w:szCs w:val="18"/>
          <w:lang w:val="es-AR" w:eastAsia="zh-CN"/>
        </w:rPr>
        <w:t xml:space="preserve">, </w:t>
      </w:r>
      <w:r w:rsidR="005B7C99">
        <w:rPr>
          <w:rFonts w:ascii="Arial Narrow" w:eastAsia="Arial Unicode MS" w:hAnsi="Arial Narrow"/>
          <w:sz w:val="18"/>
          <w:szCs w:val="18"/>
          <w:lang w:val="es-AR" w:eastAsia="zh-CN"/>
        </w:rPr>
        <w:t xml:space="preserve">todos </w:t>
      </w:r>
      <w:r w:rsidRPr="001A424B">
        <w:rPr>
          <w:rFonts w:ascii="Arial Narrow" w:eastAsia="Arial Unicode MS" w:hAnsi="Arial Narrow"/>
          <w:sz w:val="18"/>
          <w:szCs w:val="18"/>
          <w:lang w:val="es-AR" w:eastAsia="zh-CN"/>
        </w:rPr>
        <w:t>abogados especialistas en derecho ambiental</w:t>
      </w:r>
      <w:r w:rsidR="00BD4592">
        <w:rPr>
          <w:rFonts w:ascii="Arial Narrow" w:eastAsia="Arial Unicode MS" w:hAnsi="Arial Narrow"/>
          <w:sz w:val="18"/>
          <w:szCs w:val="18"/>
          <w:lang w:val="es-AR" w:eastAsia="zh-CN"/>
        </w:rPr>
        <w:t xml:space="preserve"> pertenecientes al</w:t>
      </w:r>
      <w:r w:rsidRPr="001A424B">
        <w:rPr>
          <w:rFonts w:ascii="Arial Narrow" w:eastAsia="Arial Unicode MS" w:hAnsi="Arial Narrow"/>
          <w:sz w:val="18"/>
          <w:szCs w:val="18"/>
          <w:lang w:val="es-AR" w:eastAsia="zh-CN"/>
        </w:rPr>
        <w:t xml:space="preserve"> equipo de legales de la Asociación </w:t>
      </w:r>
      <w:r w:rsidRPr="001A424B">
        <w:rPr>
          <w:rFonts w:ascii="Arial Narrow" w:eastAsia="Arial Unicode MS" w:hAnsi="Arial Narrow"/>
          <w:b/>
          <w:bCs/>
          <w:sz w:val="18"/>
          <w:szCs w:val="18"/>
          <w:lang w:val="es-AR" w:eastAsia="zh-CN"/>
        </w:rPr>
        <w:t>GENERACIONES FUTURAS (Argentina).-</w:t>
      </w:r>
    </w:p>
  </w:footnote>
  <w:footnote w:id="2">
    <w:p w14:paraId="0488359F" w14:textId="77777777" w:rsidR="00011DF8" w:rsidRPr="009C478F" w:rsidRDefault="00011DF8" w:rsidP="00011DF8">
      <w:pPr>
        <w:pStyle w:val="Textonotapie"/>
        <w:rPr>
          <w:rStyle w:val="Hipervnculo"/>
          <w:rFonts w:ascii="Arial Narrow" w:hAnsi="Arial Narrow" w:cs="Calibri"/>
          <w:sz w:val="18"/>
          <w:szCs w:val="18"/>
          <w:lang w:val="es-ES"/>
        </w:rPr>
      </w:pPr>
      <w:r w:rsidRPr="009C478F">
        <w:rPr>
          <w:rStyle w:val="Refdenotaalpie"/>
          <w:rFonts w:ascii="Arial Narrow" w:hAnsi="Arial Narrow" w:cs="Calibri"/>
          <w:sz w:val="18"/>
          <w:szCs w:val="18"/>
        </w:rPr>
        <w:footnoteRef/>
      </w:r>
      <w:proofErr w:type="spellStart"/>
      <w:r w:rsidRPr="009C478F">
        <w:rPr>
          <w:rFonts w:ascii="Arial Narrow" w:hAnsi="Arial Narrow" w:cs="Calibri"/>
          <w:sz w:val="18"/>
          <w:szCs w:val="18"/>
          <w:lang w:val="es-AR"/>
        </w:rPr>
        <w:t>info</w:t>
      </w:r>
      <w:proofErr w:type="spellEnd"/>
      <w:r w:rsidRPr="009C478F">
        <w:rPr>
          <w:rFonts w:ascii="Arial Narrow" w:hAnsi="Arial Narrow" w:cs="Calibri"/>
          <w:sz w:val="18"/>
          <w:szCs w:val="18"/>
          <w:lang w:val="es-AR"/>
        </w:rPr>
        <w:t>. p</w:t>
      </w:r>
      <w:proofErr w:type="spellStart"/>
      <w:r w:rsidRPr="009C478F">
        <w:rPr>
          <w:rFonts w:ascii="Arial Narrow" w:hAnsi="Arial Narrow" w:cs="Calibri"/>
          <w:sz w:val="18"/>
          <w:szCs w:val="18"/>
          <w:lang w:val="es-AR"/>
        </w:rPr>
        <w:t>úb</w:t>
      </w:r>
      <w:proofErr w:type="spellEnd"/>
      <w:r w:rsidRPr="009C478F">
        <w:rPr>
          <w:rFonts w:ascii="Arial Narrow" w:hAnsi="Arial Narrow" w:cs="Calibri"/>
          <w:sz w:val="18"/>
          <w:szCs w:val="18"/>
          <w:lang w:val="es-AR"/>
        </w:rPr>
        <w:t xml:space="preserve">. </w:t>
      </w:r>
      <w:hyperlink r:id="rId1" w:history="1">
        <w:r w:rsidRPr="009C478F">
          <w:rPr>
            <w:rStyle w:val="Hipervnculo"/>
            <w:rFonts w:ascii="Arial Narrow" w:hAnsi="Arial Narrow" w:cs="Calibri"/>
            <w:sz w:val="18"/>
            <w:szCs w:val="18"/>
            <w:lang w:val="es-ES"/>
          </w:rPr>
          <w:t>https://www.clarin.com/rural/consumo-fertilizantes-2017-equiparo-consumo-anos-2010_0_HJiL2IQdz.html</w:t>
        </w:r>
      </w:hyperlink>
    </w:p>
    <w:p w14:paraId="048835A0" w14:textId="77777777" w:rsidR="00011DF8" w:rsidRPr="009C478F" w:rsidRDefault="00011DF8" w:rsidP="00011DF8">
      <w:pPr>
        <w:pStyle w:val="Textonotapie"/>
        <w:rPr>
          <w:rFonts w:ascii="Arial Narrow" w:hAnsi="Arial Narrow" w:cs="Calibri"/>
          <w:sz w:val="18"/>
          <w:szCs w:val="18"/>
          <w:lang w:val="es-ES"/>
        </w:rPr>
      </w:pPr>
      <w:proofErr w:type="spellStart"/>
      <w:r w:rsidRPr="009C478F">
        <w:rPr>
          <w:rFonts w:ascii="Arial Narrow" w:hAnsi="Arial Narrow" w:cs="Calibri"/>
          <w:sz w:val="18"/>
          <w:szCs w:val="18"/>
          <w:lang w:val="es-AR"/>
        </w:rPr>
        <w:t>infopúb</w:t>
      </w:r>
      <w:proofErr w:type="spellEnd"/>
      <w:r w:rsidRPr="009C478F">
        <w:rPr>
          <w:rFonts w:ascii="Arial Narrow" w:hAnsi="Arial Narrow" w:cs="Calibri"/>
          <w:sz w:val="18"/>
          <w:szCs w:val="18"/>
          <w:lang w:val="es-AR"/>
        </w:rPr>
        <w:t xml:space="preserve">. </w:t>
      </w:r>
      <w:hyperlink r:id="rId2" w:history="1">
        <w:r w:rsidRPr="009C478F">
          <w:rPr>
            <w:rStyle w:val="Hipervnculo"/>
            <w:rFonts w:ascii="Arial Narrow" w:hAnsi="Arial Narrow" w:cs="Calibri"/>
            <w:sz w:val="18"/>
            <w:szCs w:val="18"/>
            <w:lang w:val="es-ES"/>
          </w:rPr>
          <w:t>http://www.infocampo.com.ar/aumento-56-el-consumo-de-agroquimicos-y-fertilizantes-en-2017/</w:t>
        </w:r>
      </w:hyperlink>
    </w:p>
  </w:footnote>
  <w:footnote w:id="3">
    <w:p w14:paraId="048835A1" w14:textId="77777777" w:rsidR="00011DF8" w:rsidRPr="009C478F" w:rsidRDefault="00011DF8" w:rsidP="00011DF8">
      <w:pPr>
        <w:pStyle w:val="Textonotapie"/>
        <w:rPr>
          <w:rFonts w:ascii="Arial Narrow" w:hAnsi="Arial Narrow"/>
          <w:sz w:val="18"/>
          <w:szCs w:val="18"/>
          <w:lang w:val="es-AR"/>
        </w:rPr>
      </w:pPr>
      <w:r w:rsidRPr="009C478F">
        <w:rPr>
          <w:rStyle w:val="Refdenotaalpie"/>
          <w:rFonts w:ascii="Arial Narrow" w:hAnsi="Arial Narrow"/>
          <w:sz w:val="18"/>
          <w:szCs w:val="18"/>
        </w:rPr>
        <w:footnoteRef/>
      </w:r>
      <w:r w:rsidRPr="009C478F">
        <w:rPr>
          <w:rFonts w:ascii="Arial Narrow" w:hAnsi="Arial Narrow"/>
          <w:sz w:val="18"/>
          <w:szCs w:val="18"/>
          <w:lang w:val="es-AR"/>
        </w:rPr>
        <w:t xml:space="preserve"> ver punto referido a los “Campamentos Sanitarios” más adelante.</w:t>
      </w:r>
    </w:p>
  </w:footnote>
  <w:footnote w:id="4">
    <w:p w14:paraId="048835A2" w14:textId="77777777" w:rsidR="00011DF8" w:rsidRPr="009C478F" w:rsidRDefault="00011DF8" w:rsidP="00011DF8">
      <w:pPr>
        <w:pStyle w:val="Textonotapie"/>
        <w:jc w:val="both"/>
        <w:rPr>
          <w:rFonts w:ascii="Arial Narrow" w:hAnsi="Arial Narrow"/>
          <w:i/>
          <w:sz w:val="18"/>
          <w:szCs w:val="18"/>
          <w:lang w:val="es-AR"/>
        </w:rPr>
      </w:pPr>
      <w:r w:rsidRPr="009C478F">
        <w:rPr>
          <w:rStyle w:val="Refdenotaalpie"/>
          <w:rFonts w:ascii="Arial Narrow" w:hAnsi="Arial Narrow"/>
          <w:sz w:val="18"/>
          <w:szCs w:val="18"/>
        </w:rPr>
        <w:footnoteRef/>
      </w:r>
      <w:r w:rsidRPr="009C478F">
        <w:rPr>
          <w:rFonts w:ascii="Arial Narrow" w:hAnsi="Arial Narrow"/>
          <w:b/>
          <w:bCs/>
          <w:sz w:val="18"/>
          <w:szCs w:val="18"/>
          <w:lang w:val="es-AR"/>
        </w:rPr>
        <w:t xml:space="preserve">Const. </w:t>
      </w:r>
      <w:proofErr w:type="spellStart"/>
      <w:r w:rsidRPr="009C478F">
        <w:rPr>
          <w:rFonts w:ascii="Arial Narrow" w:hAnsi="Arial Narrow"/>
          <w:b/>
          <w:bCs/>
          <w:sz w:val="18"/>
          <w:szCs w:val="18"/>
          <w:lang w:val="es-AR"/>
        </w:rPr>
        <w:t>Nac</w:t>
      </w:r>
      <w:proofErr w:type="spellEnd"/>
      <w:r w:rsidRPr="009C478F">
        <w:rPr>
          <w:rFonts w:ascii="Arial Narrow" w:hAnsi="Arial Narrow"/>
          <w:b/>
          <w:bCs/>
          <w:sz w:val="18"/>
          <w:szCs w:val="18"/>
          <w:lang w:val="es-AR"/>
        </w:rPr>
        <w:t>. Art. 41-</w:t>
      </w:r>
      <w:r w:rsidRPr="009C478F">
        <w:rPr>
          <w:rFonts w:ascii="Arial Narrow" w:hAnsi="Arial Narrow"/>
          <w:i/>
          <w:sz w:val="18"/>
          <w:szCs w:val="18"/>
          <w:lang w:val="es-AR"/>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14:paraId="048835A3" w14:textId="77777777" w:rsidR="00011DF8" w:rsidRPr="009C478F" w:rsidRDefault="00011DF8" w:rsidP="00011DF8">
      <w:pPr>
        <w:pStyle w:val="Textonotapie"/>
        <w:jc w:val="both"/>
        <w:rPr>
          <w:rFonts w:ascii="Arial Narrow" w:hAnsi="Arial Narrow"/>
          <w:i/>
          <w:sz w:val="18"/>
          <w:szCs w:val="18"/>
          <w:lang w:val="es-AR"/>
        </w:rPr>
      </w:pPr>
      <w:r w:rsidRPr="009C478F">
        <w:rPr>
          <w:rFonts w:ascii="Arial Narrow" w:hAnsi="Arial Narrow"/>
          <w:i/>
          <w:sz w:val="18"/>
          <w:szCs w:val="18"/>
          <w:lang w:val="es-AR"/>
        </w:rPr>
        <w:t>Las autoridades proveerán a la protección de este derecho, a la utilización racional de los recursos naturales, a la preservación del patrimonio natural y cultural y de la diversidad biológica, y a la información y educación ambientales.</w:t>
      </w:r>
    </w:p>
    <w:p w14:paraId="048835A4" w14:textId="77777777" w:rsidR="00011DF8" w:rsidRPr="009C478F" w:rsidRDefault="00011DF8" w:rsidP="00011DF8">
      <w:pPr>
        <w:pStyle w:val="Textonotapie"/>
        <w:jc w:val="both"/>
        <w:rPr>
          <w:rFonts w:ascii="Arial Narrow" w:hAnsi="Arial Narrow"/>
          <w:i/>
          <w:sz w:val="18"/>
          <w:szCs w:val="18"/>
          <w:lang w:val="es-AR"/>
        </w:rPr>
      </w:pPr>
      <w:r w:rsidRPr="009C478F">
        <w:rPr>
          <w:rFonts w:ascii="Arial Narrow" w:hAnsi="Arial Narrow"/>
          <w:i/>
          <w:sz w:val="18"/>
          <w:szCs w:val="18"/>
          <w:lang w:val="es-AR"/>
        </w:rPr>
        <w:t>Corresponde a la Nación dictar las normas que contengan los presupuestos mínimos de protección, y a las provincias, las necesarias para complementarlas, sin que aquellas alteren las jurisdicciones locales…”</w:t>
      </w:r>
    </w:p>
  </w:footnote>
  <w:footnote w:id="5">
    <w:p w14:paraId="048835A5" w14:textId="77777777" w:rsidR="00011DF8" w:rsidRPr="009C478F" w:rsidRDefault="00011DF8" w:rsidP="00011DF8">
      <w:pPr>
        <w:pStyle w:val="Textonotapie"/>
        <w:rPr>
          <w:rFonts w:ascii="Arial Narrow" w:hAnsi="Arial Narrow"/>
          <w:sz w:val="18"/>
          <w:szCs w:val="18"/>
          <w:lang w:val="es-AR"/>
        </w:rPr>
      </w:pPr>
      <w:r w:rsidRPr="009C478F">
        <w:rPr>
          <w:rStyle w:val="Refdenotaalpie"/>
          <w:rFonts w:ascii="Arial Narrow" w:hAnsi="Arial Narrow"/>
          <w:sz w:val="18"/>
          <w:szCs w:val="18"/>
        </w:rPr>
        <w:footnoteRef/>
      </w:r>
      <w:r w:rsidRPr="009C478F">
        <w:rPr>
          <w:rFonts w:ascii="Arial Narrow" w:hAnsi="Arial Narrow"/>
          <w:sz w:val="18"/>
          <w:szCs w:val="18"/>
          <w:lang w:val="es-AR"/>
        </w:rPr>
        <w:t xml:space="preserve"> fuente: </w:t>
      </w:r>
      <w:hyperlink r:id="rId3" w:history="1">
        <w:r w:rsidRPr="009C478F">
          <w:rPr>
            <w:rStyle w:val="Hipervnculo"/>
            <w:rFonts w:ascii="Arial Narrow" w:hAnsi="Arial Narrow"/>
            <w:sz w:val="18"/>
            <w:szCs w:val="18"/>
            <w:lang w:val="es-AR"/>
          </w:rPr>
          <w:t>http://www.corteidh.or.cr/docs/opiniones/seriea_23_esp.pdf</w:t>
        </w:r>
      </w:hyperlink>
    </w:p>
  </w:footnote>
  <w:footnote w:id="6">
    <w:p w14:paraId="048835A6" w14:textId="77777777" w:rsidR="00011DF8" w:rsidRPr="009C478F" w:rsidRDefault="00011DF8" w:rsidP="00011DF8">
      <w:pPr>
        <w:pStyle w:val="Textonotapie"/>
        <w:jc w:val="both"/>
        <w:rPr>
          <w:rFonts w:ascii="Arial Narrow" w:hAnsi="Arial Narrow" w:cstheme="minorHAnsi"/>
          <w:sz w:val="18"/>
          <w:szCs w:val="18"/>
          <w:lang w:val="es-AR"/>
        </w:rPr>
      </w:pPr>
      <w:r w:rsidRPr="009C478F">
        <w:rPr>
          <w:rStyle w:val="Refdenotaalpie"/>
          <w:rFonts w:ascii="Arial Narrow" w:hAnsi="Arial Narrow"/>
          <w:sz w:val="18"/>
          <w:szCs w:val="18"/>
        </w:rPr>
        <w:footnoteRef/>
      </w:r>
      <w:r w:rsidRPr="009C478F">
        <w:rPr>
          <w:rFonts w:ascii="Arial Narrow" w:hAnsi="Arial Narrow" w:cstheme="minorHAnsi"/>
          <w:b/>
          <w:sz w:val="18"/>
          <w:szCs w:val="18"/>
          <w:lang w:val="es-AR"/>
        </w:rPr>
        <w:t>Comité de Derechos Económicos, Sociales y Culturales</w:t>
      </w:r>
      <w:r w:rsidRPr="009C478F">
        <w:rPr>
          <w:rFonts w:ascii="Arial Narrow" w:hAnsi="Arial Narrow" w:cstheme="minorHAnsi"/>
          <w:sz w:val="18"/>
          <w:szCs w:val="18"/>
          <w:lang w:val="es-AR"/>
        </w:rPr>
        <w:t xml:space="preserve">: </w:t>
      </w:r>
      <w:r w:rsidRPr="009C478F">
        <w:rPr>
          <w:rFonts w:ascii="Arial Narrow" w:eastAsia="Times New Roman" w:hAnsi="Arial Narrow" w:cstheme="minorHAnsi"/>
          <w:color w:val="222222"/>
          <w:sz w:val="18"/>
          <w:szCs w:val="18"/>
          <w:lang w:val="es-AR"/>
        </w:rPr>
        <w:t xml:space="preserve">Es el órgano de la ONU, que supervisa cumplimiento del </w:t>
      </w:r>
      <w:r w:rsidRPr="009C478F">
        <w:rPr>
          <w:rFonts w:ascii="Arial Narrow" w:eastAsia="Times New Roman" w:hAnsi="Arial Narrow" w:cstheme="minorHAnsi"/>
          <w:b/>
          <w:color w:val="0D0D0D" w:themeColor="text1" w:themeTint="F2"/>
          <w:sz w:val="18"/>
          <w:szCs w:val="18"/>
          <w:lang w:val="es-AR"/>
        </w:rPr>
        <w:t>Pacto Internacional de Derechos Económicos, Sociales y Culturales</w:t>
      </w:r>
      <w:r w:rsidRPr="009C478F">
        <w:rPr>
          <w:rFonts w:ascii="Arial Narrow" w:eastAsia="Times New Roman" w:hAnsi="Arial Narrow" w:cstheme="minorHAnsi"/>
          <w:color w:val="222222"/>
          <w:sz w:val="18"/>
          <w:szCs w:val="18"/>
          <w:lang w:val="es-AR"/>
        </w:rPr>
        <w:t xml:space="preserve">. </w:t>
      </w:r>
      <w:r w:rsidRPr="009C478F">
        <w:rPr>
          <w:rFonts w:ascii="Arial Narrow" w:hAnsi="Arial Narrow" w:cstheme="minorHAnsi"/>
          <w:sz w:val="18"/>
          <w:szCs w:val="18"/>
          <w:lang w:val="es-AR"/>
        </w:rPr>
        <w:t>El CDESC está formado por 18 expertos independientes elegidos por un período de cuatro años. Se reúne en períodos de sesiones, normalmente dos al año, que tienen lugar en Ginebra. Los Estados están obligados a informar periódicamente al CDESC sobre la aplicación del Pacto. Sobre la base de la información aportada, el Comité destaca los aspectos positivos y negativos y formula una serie de recomendaciones: sus respuestas a cada Estado toman la forma de observaciones finales. Por otro lado, el Comité emite observaciones generales, que contienen su interpretación sobre cuestiones relacionadas con el Pacto.</w:t>
      </w:r>
    </w:p>
  </w:footnote>
  <w:footnote w:id="7">
    <w:p w14:paraId="048835A7" w14:textId="625BC105" w:rsidR="00011DF8" w:rsidRPr="009C478F" w:rsidRDefault="00011DF8" w:rsidP="00011DF8">
      <w:pPr>
        <w:shd w:val="clear" w:color="auto" w:fill="FFFFFF"/>
        <w:spacing w:after="0" w:line="240" w:lineRule="auto"/>
        <w:rPr>
          <w:rFonts w:ascii="Arial Narrow" w:eastAsia="Times New Roman" w:hAnsi="Arial Narrow" w:cs="Arial"/>
          <w:color w:val="1155CC"/>
          <w:sz w:val="18"/>
          <w:szCs w:val="18"/>
          <w:u w:val="single"/>
          <w:lang w:val="es-AR"/>
        </w:rPr>
      </w:pPr>
      <w:r w:rsidRPr="009C478F">
        <w:rPr>
          <w:rStyle w:val="Refdenotaalpie"/>
          <w:rFonts w:ascii="Arial Narrow" w:hAnsi="Arial Narrow"/>
          <w:sz w:val="18"/>
          <w:szCs w:val="18"/>
        </w:rPr>
        <w:footnoteRef/>
      </w:r>
      <w:r w:rsidRPr="009C478F">
        <w:rPr>
          <w:rFonts w:ascii="Arial Narrow" w:hAnsi="Arial Narrow"/>
          <w:sz w:val="18"/>
          <w:szCs w:val="18"/>
          <w:lang w:val="es-AR"/>
        </w:rPr>
        <w:t xml:space="preserve"> informe completo desde fuente:</w:t>
      </w:r>
      <w:hyperlink r:id="rId4" w:history="1">
        <w:r w:rsidR="00D23508" w:rsidRPr="00A6500F">
          <w:rPr>
            <w:rStyle w:val="Hipervnculo"/>
            <w:rFonts w:ascii="Arial Narrow" w:eastAsia="Times New Roman" w:hAnsi="Arial Narrow" w:cs="Arial"/>
            <w:sz w:val="18"/>
            <w:szCs w:val="18"/>
            <w:lang w:val="es-AR"/>
          </w:rPr>
          <w:t>https://tbinternet.ohchr.org/_layouts/treatybodyexternal/SessionDetails1.aspx?SessionID=1200&amp;Lang=en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8A7"/>
    <w:multiLevelType w:val="hybridMultilevel"/>
    <w:tmpl w:val="21C4AD4A"/>
    <w:lvl w:ilvl="0" w:tplc="94B6AC80">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1DF8"/>
    <w:rsid w:val="00004482"/>
    <w:rsid w:val="00006C67"/>
    <w:rsid w:val="00011DF8"/>
    <w:rsid w:val="00014CFA"/>
    <w:rsid w:val="000150FE"/>
    <w:rsid w:val="00016883"/>
    <w:rsid w:val="000171E3"/>
    <w:rsid w:val="00020773"/>
    <w:rsid w:val="000210C4"/>
    <w:rsid w:val="00022779"/>
    <w:rsid w:val="00023CE5"/>
    <w:rsid w:val="0003085B"/>
    <w:rsid w:val="00031EB6"/>
    <w:rsid w:val="00036C33"/>
    <w:rsid w:val="0003769B"/>
    <w:rsid w:val="000434B3"/>
    <w:rsid w:val="000517AA"/>
    <w:rsid w:val="000569D9"/>
    <w:rsid w:val="00061390"/>
    <w:rsid w:val="00062416"/>
    <w:rsid w:val="00071358"/>
    <w:rsid w:val="0007323C"/>
    <w:rsid w:val="0007446E"/>
    <w:rsid w:val="00075249"/>
    <w:rsid w:val="000825FD"/>
    <w:rsid w:val="00085CB0"/>
    <w:rsid w:val="00086751"/>
    <w:rsid w:val="000900D5"/>
    <w:rsid w:val="000A0783"/>
    <w:rsid w:val="000A17A7"/>
    <w:rsid w:val="000A2810"/>
    <w:rsid w:val="000A3C8E"/>
    <w:rsid w:val="000B3CE7"/>
    <w:rsid w:val="000B4784"/>
    <w:rsid w:val="000C7C75"/>
    <w:rsid w:val="000C7D5A"/>
    <w:rsid w:val="000D388F"/>
    <w:rsid w:val="000D4C95"/>
    <w:rsid w:val="000D53D6"/>
    <w:rsid w:val="000D5EBE"/>
    <w:rsid w:val="000E0D6A"/>
    <w:rsid w:val="000E33C2"/>
    <w:rsid w:val="000E42AB"/>
    <w:rsid w:val="000F11C0"/>
    <w:rsid w:val="000F40F2"/>
    <w:rsid w:val="000F4AD4"/>
    <w:rsid w:val="000F7D60"/>
    <w:rsid w:val="001003A1"/>
    <w:rsid w:val="00103958"/>
    <w:rsid w:val="00103AE1"/>
    <w:rsid w:val="00110E41"/>
    <w:rsid w:val="00111204"/>
    <w:rsid w:val="00112099"/>
    <w:rsid w:val="00112E1C"/>
    <w:rsid w:val="00112F58"/>
    <w:rsid w:val="001150C8"/>
    <w:rsid w:val="001156EA"/>
    <w:rsid w:val="00117707"/>
    <w:rsid w:val="001202E6"/>
    <w:rsid w:val="001202EE"/>
    <w:rsid w:val="0012396D"/>
    <w:rsid w:val="001274D5"/>
    <w:rsid w:val="0013185F"/>
    <w:rsid w:val="00136F50"/>
    <w:rsid w:val="00144D42"/>
    <w:rsid w:val="00145406"/>
    <w:rsid w:val="00152723"/>
    <w:rsid w:val="00153AD1"/>
    <w:rsid w:val="001556C5"/>
    <w:rsid w:val="00155FD6"/>
    <w:rsid w:val="00156F11"/>
    <w:rsid w:val="00160AA1"/>
    <w:rsid w:val="00163FC5"/>
    <w:rsid w:val="0016424F"/>
    <w:rsid w:val="00173A4C"/>
    <w:rsid w:val="00176614"/>
    <w:rsid w:val="00180C85"/>
    <w:rsid w:val="0018428D"/>
    <w:rsid w:val="001851A5"/>
    <w:rsid w:val="00185422"/>
    <w:rsid w:val="001907EA"/>
    <w:rsid w:val="00196CD3"/>
    <w:rsid w:val="001A20DE"/>
    <w:rsid w:val="001A2451"/>
    <w:rsid w:val="001A424B"/>
    <w:rsid w:val="001A6587"/>
    <w:rsid w:val="001B0BB6"/>
    <w:rsid w:val="001B0E26"/>
    <w:rsid w:val="001B1ACE"/>
    <w:rsid w:val="001B2A4C"/>
    <w:rsid w:val="001B2D4D"/>
    <w:rsid w:val="001B3C92"/>
    <w:rsid w:val="001B7064"/>
    <w:rsid w:val="001C2D32"/>
    <w:rsid w:val="001C6625"/>
    <w:rsid w:val="001C7E5B"/>
    <w:rsid w:val="001D02AF"/>
    <w:rsid w:val="001D279B"/>
    <w:rsid w:val="001D2E8E"/>
    <w:rsid w:val="001D4F5F"/>
    <w:rsid w:val="001D4F87"/>
    <w:rsid w:val="001D6356"/>
    <w:rsid w:val="001E0229"/>
    <w:rsid w:val="001E2C92"/>
    <w:rsid w:val="001E2EE0"/>
    <w:rsid w:val="001E35CD"/>
    <w:rsid w:val="001E5770"/>
    <w:rsid w:val="001E626A"/>
    <w:rsid w:val="001E7045"/>
    <w:rsid w:val="001F1A65"/>
    <w:rsid w:val="001F1DA2"/>
    <w:rsid w:val="001F4122"/>
    <w:rsid w:val="001F50A2"/>
    <w:rsid w:val="001F53F0"/>
    <w:rsid w:val="001F5CA8"/>
    <w:rsid w:val="001F73F6"/>
    <w:rsid w:val="0021183A"/>
    <w:rsid w:val="0022066F"/>
    <w:rsid w:val="00220F6A"/>
    <w:rsid w:val="00222435"/>
    <w:rsid w:val="002257CC"/>
    <w:rsid w:val="00225E0B"/>
    <w:rsid w:val="00226171"/>
    <w:rsid w:val="002267AB"/>
    <w:rsid w:val="00230EF7"/>
    <w:rsid w:val="00233479"/>
    <w:rsid w:val="0023430D"/>
    <w:rsid w:val="0023462F"/>
    <w:rsid w:val="00241437"/>
    <w:rsid w:val="0024227F"/>
    <w:rsid w:val="00246CE0"/>
    <w:rsid w:val="00247729"/>
    <w:rsid w:val="0024788D"/>
    <w:rsid w:val="00250BEF"/>
    <w:rsid w:val="00254BC9"/>
    <w:rsid w:val="002556D5"/>
    <w:rsid w:val="00256033"/>
    <w:rsid w:val="00260400"/>
    <w:rsid w:val="00262DFE"/>
    <w:rsid w:val="00262E84"/>
    <w:rsid w:val="00271603"/>
    <w:rsid w:val="00271B4D"/>
    <w:rsid w:val="00273716"/>
    <w:rsid w:val="002767D9"/>
    <w:rsid w:val="002769F2"/>
    <w:rsid w:val="00281CA2"/>
    <w:rsid w:val="00282083"/>
    <w:rsid w:val="0028402C"/>
    <w:rsid w:val="00284FFA"/>
    <w:rsid w:val="00285660"/>
    <w:rsid w:val="002864B2"/>
    <w:rsid w:val="0029250D"/>
    <w:rsid w:val="002934CF"/>
    <w:rsid w:val="00293C74"/>
    <w:rsid w:val="00293FBC"/>
    <w:rsid w:val="00295CCA"/>
    <w:rsid w:val="0029777F"/>
    <w:rsid w:val="002B061F"/>
    <w:rsid w:val="002B169E"/>
    <w:rsid w:val="002B5E0A"/>
    <w:rsid w:val="002B5E67"/>
    <w:rsid w:val="002B67AE"/>
    <w:rsid w:val="002C0B9C"/>
    <w:rsid w:val="002C620C"/>
    <w:rsid w:val="002D041D"/>
    <w:rsid w:val="002D31D7"/>
    <w:rsid w:val="002D49CD"/>
    <w:rsid w:val="002D56FE"/>
    <w:rsid w:val="002D61C9"/>
    <w:rsid w:val="002D6B8C"/>
    <w:rsid w:val="002D6EEF"/>
    <w:rsid w:val="002E08E1"/>
    <w:rsid w:val="002E552C"/>
    <w:rsid w:val="002F17AA"/>
    <w:rsid w:val="002F62B9"/>
    <w:rsid w:val="002F74B2"/>
    <w:rsid w:val="00305F1A"/>
    <w:rsid w:val="003076C3"/>
    <w:rsid w:val="00310087"/>
    <w:rsid w:val="00311CA9"/>
    <w:rsid w:val="0031273C"/>
    <w:rsid w:val="00316EC4"/>
    <w:rsid w:val="00320F7D"/>
    <w:rsid w:val="00321D61"/>
    <w:rsid w:val="003237AC"/>
    <w:rsid w:val="003273F3"/>
    <w:rsid w:val="003316DB"/>
    <w:rsid w:val="00331FCD"/>
    <w:rsid w:val="003325A5"/>
    <w:rsid w:val="00333360"/>
    <w:rsid w:val="003453DF"/>
    <w:rsid w:val="00345659"/>
    <w:rsid w:val="00346342"/>
    <w:rsid w:val="0035354D"/>
    <w:rsid w:val="00354C88"/>
    <w:rsid w:val="003560AB"/>
    <w:rsid w:val="0035661D"/>
    <w:rsid w:val="00357756"/>
    <w:rsid w:val="00361C7C"/>
    <w:rsid w:val="00371BDE"/>
    <w:rsid w:val="003742E3"/>
    <w:rsid w:val="003771A0"/>
    <w:rsid w:val="00377B9C"/>
    <w:rsid w:val="00386E2C"/>
    <w:rsid w:val="00391C63"/>
    <w:rsid w:val="00391E11"/>
    <w:rsid w:val="00393BEF"/>
    <w:rsid w:val="00393F8C"/>
    <w:rsid w:val="003952E9"/>
    <w:rsid w:val="003A13DD"/>
    <w:rsid w:val="003A3F88"/>
    <w:rsid w:val="003A5A7D"/>
    <w:rsid w:val="003A7701"/>
    <w:rsid w:val="003B3075"/>
    <w:rsid w:val="003B38CC"/>
    <w:rsid w:val="003B428F"/>
    <w:rsid w:val="003B4A61"/>
    <w:rsid w:val="003B6D6E"/>
    <w:rsid w:val="003C10D8"/>
    <w:rsid w:val="003C39B7"/>
    <w:rsid w:val="003C58B3"/>
    <w:rsid w:val="003D065E"/>
    <w:rsid w:val="003D509C"/>
    <w:rsid w:val="003E4724"/>
    <w:rsid w:val="003E642A"/>
    <w:rsid w:val="003E6D93"/>
    <w:rsid w:val="003E706B"/>
    <w:rsid w:val="003E7764"/>
    <w:rsid w:val="003F325E"/>
    <w:rsid w:val="003F6676"/>
    <w:rsid w:val="00403CDD"/>
    <w:rsid w:val="0040706B"/>
    <w:rsid w:val="00414B2F"/>
    <w:rsid w:val="0041621C"/>
    <w:rsid w:val="00420543"/>
    <w:rsid w:val="0042580C"/>
    <w:rsid w:val="00431A4F"/>
    <w:rsid w:val="00434128"/>
    <w:rsid w:val="00435E1B"/>
    <w:rsid w:val="004377C9"/>
    <w:rsid w:val="00437AC2"/>
    <w:rsid w:val="00440109"/>
    <w:rsid w:val="00443D41"/>
    <w:rsid w:val="00447B38"/>
    <w:rsid w:val="00454325"/>
    <w:rsid w:val="00455374"/>
    <w:rsid w:val="004608AE"/>
    <w:rsid w:val="00460F4D"/>
    <w:rsid w:val="00461102"/>
    <w:rsid w:val="004634E7"/>
    <w:rsid w:val="0046513C"/>
    <w:rsid w:val="00465599"/>
    <w:rsid w:val="0046602E"/>
    <w:rsid w:val="004733F0"/>
    <w:rsid w:val="00483437"/>
    <w:rsid w:val="00483C82"/>
    <w:rsid w:val="0048474E"/>
    <w:rsid w:val="00491470"/>
    <w:rsid w:val="00492FD9"/>
    <w:rsid w:val="0049304C"/>
    <w:rsid w:val="00493375"/>
    <w:rsid w:val="0049549E"/>
    <w:rsid w:val="00495559"/>
    <w:rsid w:val="00495B98"/>
    <w:rsid w:val="004A0D2C"/>
    <w:rsid w:val="004A1AE7"/>
    <w:rsid w:val="004A7376"/>
    <w:rsid w:val="004B085E"/>
    <w:rsid w:val="004B1D3E"/>
    <w:rsid w:val="004B4EB8"/>
    <w:rsid w:val="004C4557"/>
    <w:rsid w:val="004C4971"/>
    <w:rsid w:val="004D1723"/>
    <w:rsid w:val="004D2E1D"/>
    <w:rsid w:val="004D3054"/>
    <w:rsid w:val="004D4F41"/>
    <w:rsid w:val="004E134A"/>
    <w:rsid w:val="004E1928"/>
    <w:rsid w:val="004E1FA2"/>
    <w:rsid w:val="004E379B"/>
    <w:rsid w:val="004E5E3A"/>
    <w:rsid w:val="004F5FDA"/>
    <w:rsid w:val="004F6587"/>
    <w:rsid w:val="004F709E"/>
    <w:rsid w:val="0050002A"/>
    <w:rsid w:val="00500DB9"/>
    <w:rsid w:val="00512D69"/>
    <w:rsid w:val="0051464C"/>
    <w:rsid w:val="00514CF5"/>
    <w:rsid w:val="005200B5"/>
    <w:rsid w:val="0052084A"/>
    <w:rsid w:val="00522CC5"/>
    <w:rsid w:val="00522D95"/>
    <w:rsid w:val="00527A43"/>
    <w:rsid w:val="00535754"/>
    <w:rsid w:val="005363BD"/>
    <w:rsid w:val="00540B43"/>
    <w:rsid w:val="00541300"/>
    <w:rsid w:val="005417A5"/>
    <w:rsid w:val="00541BBD"/>
    <w:rsid w:val="00544651"/>
    <w:rsid w:val="0054502D"/>
    <w:rsid w:val="005465CD"/>
    <w:rsid w:val="00550B73"/>
    <w:rsid w:val="0055518B"/>
    <w:rsid w:val="00561961"/>
    <w:rsid w:val="005630A4"/>
    <w:rsid w:val="00563CD9"/>
    <w:rsid w:val="0056660D"/>
    <w:rsid w:val="00567212"/>
    <w:rsid w:val="005705AE"/>
    <w:rsid w:val="00574753"/>
    <w:rsid w:val="0057516A"/>
    <w:rsid w:val="00582D87"/>
    <w:rsid w:val="00583A16"/>
    <w:rsid w:val="00586159"/>
    <w:rsid w:val="00586B4D"/>
    <w:rsid w:val="005872E0"/>
    <w:rsid w:val="005A17C9"/>
    <w:rsid w:val="005A305A"/>
    <w:rsid w:val="005A4ECF"/>
    <w:rsid w:val="005A6BA9"/>
    <w:rsid w:val="005B59BD"/>
    <w:rsid w:val="005B7C99"/>
    <w:rsid w:val="005C0F53"/>
    <w:rsid w:val="005C1CA3"/>
    <w:rsid w:val="005C4E3B"/>
    <w:rsid w:val="005D04C7"/>
    <w:rsid w:val="005D5360"/>
    <w:rsid w:val="005D7F60"/>
    <w:rsid w:val="005E10AE"/>
    <w:rsid w:val="005E151F"/>
    <w:rsid w:val="005E5297"/>
    <w:rsid w:val="005E62B7"/>
    <w:rsid w:val="005F0783"/>
    <w:rsid w:val="005F4D8A"/>
    <w:rsid w:val="005F759C"/>
    <w:rsid w:val="005F78C0"/>
    <w:rsid w:val="006003A6"/>
    <w:rsid w:val="006069DA"/>
    <w:rsid w:val="00607F42"/>
    <w:rsid w:val="006214A2"/>
    <w:rsid w:val="00621709"/>
    <w:rsid w:val="00622402"/>
    <w:rsid w:val="00622D42"/>
    <w:rsid w:val="0062490E"/>
    <w:rsid w:val="006274FD"/>
    <w:rsid w:val="0062773F"/>
    <w:rsid w:val="00630D2A"/>
    <w:rsid w:val="006337C5"/>
    <w:rsid w:val="00633DE9"/>
    <w:rsid w:val="0063437B"/>
    <w:rsid w:val="00640D90"/>
    <w:rsid w:val="00643904"/>
    <w:rsid w:val="00654E2E"/>
    <w:rsid w:val="006556F9"/>
    <w:rsid w:val="00656325"/>
    <w:rsid w:val="006563A9"/>
    <w:rsid w:val="00657CC1"/>
    <w:rsid w:val="0066015F"/>
    <w:rsid w:val="00661ED2"/>
    <w:rsid w:val="00661F0E"/>
    <w:rsid w:val="0066245B"/>
    <w:rsid w:val="006641D3"/>
    <w:rsid w:val="00665261"/>
    <w:rsid w:val="00666461"/>
    <w:rsid w:val="0066723A"/>
    <w:rsid w:val="006701A3"/>
    <w:rsid w:val="00671C47"/>
    <w:rsid w:val="00675B4C"/>
    <w:rsid w:val="00675F44"/>
    <w:rsid w:val="00681B9C"/>
    <w:rsid w:val="00683B12"/>
    <w:rsid w:val="00684EF7"/>
    <w:rsid w:val="00686041"/>
    <w:rsid w:val="0069007B"/>
    <w:rsid w:val="0069567F"/>
    <w:rsid w:val="006956D1"/>
    <w:rsid w:val="0069623B"/>
    <w:rsid w:val="00696E13"/>
    <w:rsid w:val="006970D5"/>
    <w:rsid w:val="00697D9C"/>
    <w:rsid w:val="006A2185"/>
    <w:rsid w:val="006A4012"/>
    <w:rsid w:val="006A7779"/>
    <w:rsid w:val="006B2A8A"/>
    <w:rsid w:val="006B5627"/>
    <w:rsid w:val="006B6EBD"/>
    <w:rsid w:val="006B7927"/>
    <w:rsid w:val="006B7D26"/>
    <w:rsid w:val="006C19A5"/>
    <w:rsid w:val="006C2A43"/>
    <w:rsid w:val="006C494D"/>
    <w:rsid w:val="006C4B8B"/>
    <w:rsid w:val="006C6D89"/>
    <w:rsid w:val="006C70C7"/>
    <w:rsid w:val="006D1003"/>
    <w:rsid w:val="006D1210"/>
    <w:rsid w:val="006D2A82"/>
    <w:rsid w:val="006D5D90"/>
    <w:rsid w:val="006D64F7"/>
    <w:rsid w:val="006D6D27"/>
    <w:rsid w:val="006D6DC9"/>
    <w:rsid w:val="006D7B6B"/>
    <w:rsid w:val="006E08A2"/>
    <w:rsid w:val="006E0C94"/>
    <w:rsid w:val="006E135D"/>
    <w:rsid w:val="006E4F64"/>
    <w:rsid w:val="006F22E6"/>
    <w:rsid w:val="00702239"/>
    <w:rsid w:val="0070232B"/>
    <w:rsid w:val="00711746"/>
    <w:rsid w:val="0071491C"/>
    <w:rsid w:val="0071747E"/>
    <w:rsid w:val="0072112E"/>
    <w:rsid w:val="007222EA"/>
    <w:rsid w:val="0072252D"/>
    <w:rsid w:val="00724AF9"/>
    <w:rsid w:val="00727372"/>
    <w:rsid w:val="00727A68"/>
    <w:rsid w:val="007311A3"/>
    <w:rsid w:val="00732E76"/>
    <w:rsid w:val="00737223"/>
    <w:rsid w:val="007405EF"/>
    <w:rsid w:val="00743982"/>
    <w:rsid w:val="00746B72"/>
    <w:rsid w:val="007478D2"/>
    <w:rsid w:val="00747A55"/>
    <w:rsid w:val="00747D05"/>
    <w:rsid w:val="0075051E"/>
    <w:rsid w:val="00756421"/>
    <w:rsid w:val="00757F5B"/>
    <w:rsid w:val="00761C47"/>
    <w:rsid w:val="00763CE6"/>
    <w:rsid w:val="00764932"/>
    <w:rsid w:val="00766E92"/>
    <w:rsid w:val="00767D3B"/>
    <w:rsid w:val="00767F13"/>
    <w:rsid w:val="00770375"/>
    <w:rsid w:val="007712EB"/>
    <w:rsid w:val="00773AD8"/>
    <w:rsid w:val="00781AAB"/>
    <w:rsid w:val="007849EC"/>
    <w:rsid w:val="00786979"/>
    <w:rsid w:val="00793BCC"/>
    <w:rsid w:val="00794B75"/>
    <w:rsid w:val="007A0819"/>
    <w:rsid w:val="007A23CE"/>
    <w:rsid w:val="007A5026"/>
    <w:rsid w:val="007B2694"/>
    <w:rsid w:val="007B346C"/>
    <w:rsid w:val="007B4D2A"/>
    <w:rsid w:val="007B4EB0"/>
    <w:rsid w:val="007B79AB"/>
    <w:rsid w:val="007C02EF"/>
    <w:rsid w:val="007C65CC"/>
    <w:rsid w:val="007C7BC6"/>
    <w:rsid w:val="007D49E8"/>
    <w:rsid w:val="007D7788"/>
    <w:rsid w:val="007D7EFD"/>
    <w:rsid w:val="007E3975"/>
    <w:rsid w:val="007E408C"/>
    <w:rsid w:val="007E4E4C"/>
    <w:rsid w:val="007E55D2"/>
    <w:rsid w:val="007E5EEF"/>
    <w:rsid w:val="007F1510"/>
    <w:rsid w:val="007F24CD"/>
    <w:rsid w:val="007F2D12"/>
    <w:rsid w:val="007F3780"/>
    <w:rsid w:val="0080148E"/>
    <w:rsid w:val="00805B6D"/>
    <w:rsid w:val="008104DA"/>
    <w:rsid w:val="00810883"/>
    <w:rsid w:val="00810FEB"/>
    <w:rsid w:val="008119A9"/>
    <w:rsid w:val="00811AA0"/>
    <w:rsid w:val="00811DFB"/>
    <w:rsid w:val="00811E56"/>
    <w:rsid w:val="00814ADA"/>
    <w:rsid w:val="00815A46"/>
    <w:rsid w:val="00816D53"/>
    <w:rsid w:val="008173A1"/>
    <w:rsid w:val="00820658"/>
    <w:rsid w:val="00824EC4"/>
    <w:rsid w:val="00825448"/>
    <w:rsid w:val="00830DB7"/>
    <w:rsid w:val="00833302"/>
    <w:rsid w:val="008418D2"/>
    <w:rsid w:val="00841EEE"/>
    <w:rsid w:val="00843987"/>
    <w:rsid w:val="008458FE"/>
    <w:rsid w:val="008473A7"/>
    <w:rsid w:val="00847DD8"/>
    <w:rsid w:val="00851D70"/>
    <w:rsid w:val="00853FE1"/>
    <w:rsid w:val="00854A0B"/>
    <w:rsid w:val="00854B8A"/>
    <w:rsid w:val="00855640"/>
    <w:rsid w:val="008604B0"/>
    <w:rsid w:val="008613B6"/>
    <w:rsid w:val="00861FEE"/>
    <w:rsid w:val="00863DC6"/>
    <w:rsid w:val="00865CD4"/>
    <w:rsid w:val="008661B4"/>
    <w:rsid w:val="00866ED8"/>
    <w:rsid w:val="00867EF4"/>
    <w:rsid w:val="00875425"/>
    <w:rsid w:val="00876DC7"/>
    <w:rsid w:val="00881A61"/>
    <w:rsid w:val="008831B1"/>
    <w:rsid w:val="008863CC"/>
    <w:rsid w:val="00886C2A"/>
    <w:rsid w:val="008921D7"/>
    <w:rsid w:val="00895F52"/>
    <w:rsid w:val="008A10F8"/>
    <w:rsid w:val="008A1D02"/>
    <w:rsid w:val="008A386F"/>
    <w:rsid w:val="008A4143"/>
    <w:rsid w:val="008B33C4"/>
    <w:rsid w:val="008B49EF"/>
    <w:rsid w:val="008B797C"/>
    <w:rsid w:val="008C4D42"/>
    <w:rsid w:val="008C5B1B"/>
    <w:rsid w:val="008C7A71"/>
    <w:rsid w:val="008D0B45"/>
    <w:rsid w:val="008E08C0"/>
    <w:rsid w:val="008E0EE4"/>
    <w:rsid w:val="008E6BD5"/>
    <w:rsid w:val="008E7B46"/>
    <w:rsid w:val="008F0248"/>
    <w:rsid w:val="008F070F"/>
    <w:rsid w:val="008F12AA"/>
    <w:rsid w:val="008F38F9"/>
    <w:rsid w:val="008F50B2"/>
    <w:rsid w:val="008F724A"/>
    <w:rsid w:val="00905C3B"/>
    <w:rsid w:val="0090601E"/>
    <w:rsid w:val="00906454"/>
    <w:rsid w:val="00907E77"/>
    <w:rsid w:val="009121F8"/>
    <w:rsid w:val="00920A1B"/>
    <w:rsid w:val="00920DDE"/>
    <w:rsid w:val="0092196B"/>
    <w:rsid w:val="00921BC7"/>
    <w:rsid w:val="00925A8C"/>
    <w:rsid w:val="00937025"/>
    <w:rsid w:val="00940AA9"/>
    <w:rsid w:val="00943923"/>
    <w:rsid w:val="00946AB8"/>
    <w:rsid w:val="00947683"/>
    <w:rsid w:val="009476E3"/>
    <w:rsid w:val="00952399"/>
    <w:rsid w:val="00954413"/>
    <w:rsid w:val="00954603"/>
    <w:rsid w:val="00954808"/>
    <w:rsid w:val="009652BB"/>
    <w:rsid w:val="0096590D"/>
    <w:rsid w:val="00967105"/>
    <w:rsid w:val="00971B22"/>
    <w:rsid w:val="00972D62"/>
    <w:rsid w:val="00980FEE"/>
    <w:rsid w:val="00982F0F"/>
    <w:rsid w:val="00983E91"/>
    <w:rsid w:val="009852B5"/>
    <w:rsid w:val="009863B7"/>
    <w:rsid w:val="00992E96"/>
    <w:rsid w:val="00993A33"/>
    <w:rsid w:val="0099576E"/>
    <w:rsid w:val="009A1A6F"/>
    <w:rsid w:val="009A1CDA"/>
    <w:rsid w:val="009A2A2F"/>
    <w:rsid w:val="009A35B8"/>
    <w:rsid w:val="009A3C99"/>
    <w:rsid w:val="009B2727"/>
    <w:rsid w:val="009B372F"/>
    <w:rsid w:val="009B380E"/>
    <w:rsid w:val="009B6E5C"/>
    <w:rsid w:val="009C6013"/>
    <w:rsid w:val="009C7702"/>
    <w:rsid w:val="009F00C4"/>
    <w:rsid w:val="009F7015"/>
    <w:rsid w:val="009F72D2"/>
    <w:rsid w:val="00A02C7B"/>
    <w:rsid w:val="00A066E3"/>
    <w:rsid w:val="00A1222E"/>
    <w:rsid w:val="00A12520"/>
    <w:rsid w:val="00A125F3"/>
    <w:rsid w:val="00A159EF"/>
    <w:rsid w:val="00A17201"/>
    <w:rsid w:val="00A22A3C"/>
    <w:rsid w:val="00A25648"/>
    <w:rsid w:val="00A25F9B"/>
    <w:rsid w:val="00A26D2F"/>
    <w:rsid w:val="00A27660"/>
    <w:rsid w:val="00A325F4"/>
    <w:rsid w:val="00A32A15"/>
    <w:rsid w:val="00A44038"/>
    <w:rsid w:val="00A45806"/>
    <w:rsid w:val="00A5168E"/>
    <w:rsid w:val="00A522F2"/>
    <w:rsid w:val="00A5520D"/>
    <w:rsid w:val="00A554C5"/>
    <w:rsid w:val="00A5682A"/>
    <w:rsid w:val="00A5786E"/>
    <w:rsid w:val="00A62DEB"/>
    <w:rsid w:val="00A65985"/>
    <w:rsid w:val="00A71068"/>
    <w:rsid w:val="00A718F7"/>
    <w:rsid w:val="00A73E0B"/>
    <w:rsid w:val="00A84560"/>
    <w:rsid w:val="00A86A26"/>
    <w:rsid w:val="00A870FD"/>
    <w:rsid w:val="00A877E9"/>
    <w:rsid w:val="00A91C0C"/>
    <w:rsid w:val="00A950CE"/>
    <w:rsid w:val="00A96626"/>
    <w:rsid w:val="00A97651"/>
    <w:rsid w:val="00AA124A"/>
    <w:rsid w:val="00AA2627"/>
    <w:rsid w:val="00AA38EE"/>
    <w:rsid w:val="00AA493C"/>
    <w:rsid w:val="00AA5A91"/>
    <w:rsid w:val="00AA7CFA"/>
    <w:rsid w:val="00AA7D34"/>
    <w:rsid w:val="00AB1E3D"/>
    <w:rsid w:val="00AC0EB0"/>
    <w:rsid w:val="00AC712C"/>
    <w:rsid w:val="00AC73DF"/>
    <w:rsid w:val="00AD1E28"/>
    <w:rsid w:val="00AD47B2"/>
    <w:rsid w:val="00AD512E"/>
    <w:rsid w:val="00AD7D59"/>
    <w:rsid w:val="00AD7F7E"/>
    <w:rsid w:val="00AE2526"/>
    <w:rsid w:val="00AE28D2"/>
    <w:rsid w:val="00AE3A0F"/>
    <w:rsid w:val="00AE3D73"/>
    <w:rsid w:val="00AE6369"/>
    <w:rsid w:val="00AF4A50"/>
    <w:rsid w:val="00AF4E1E"/>
    <w:rsid w:val="00B0291E"/>
    <w:rsid w:val="00B0434C"/>
    <w:rsid w:val="00B05FC6"/>
    <w:rsid w:val="00B12F03"/>
    <w:rsid w:val="00B20798"/>
    <w:rsid w:val="00B25867"/>
    <w:rsid w:val="00B3071F"/>
    <w:rsid w:val="00B32839"/>
    <w:rsid w:val="00B4054C"/>
    <w:rsid w:val="00B40856"/>
    <w:rsid w:val="00B4097C"/>
    <w:rsid w:val="00B51B69"/>
    <w:rsid w:val="00B53F65"/>
    <w:rsid w:val="00B54FE0"/>
    <w:rsid w:val="00B55ADC"/>
    <w:rsid w:val="00B562DA"/>
    <w:rsid w:val="00B61252"/>
    <w:rsid w:val="00B64EFF"/>
    <w:rsid w:val="00B66640"/>
    <w:rsid w:val="00B66AC1"/>
    <w:rsid w:val="00B7630F"/>
    <w:rsid w:val="00B77E78"/>
    <w:rsid w:val="00B85FD4"/>
    <w:rsid w:val="00B91D06"/>
    <w:rsid w:val="00B92589"/>
    <w:rsid w:val="00BA130D"/>
    <w:rsid w:val="00BA23B2"/>
    <w:rsid w:val="00BA3245"/>
    <w:rsid w:val="00BA3339"/>
    <w:rsid w:val="00BA36FC"/>
    <w:rsid w:val="00BA5EAA"/>
    <w:rsid w:val="00BA7A5B"/>
    <w:rsid w:val="00BA7C87"/>
    <w:rsid w:val="00BB469B"/>
    <w:rsid w:val="00BB471C"/>
    <w:rsid w:val="00BB5002"/>
    <w:rsid w:val="00BB6730"/>
    <w:rsid w:val="00BB74B0"/>
    <w:rsid w:val="00BC2831"/>
    <w:rsid w:val="00BC3422"/>
    <w:rsid w:val="00BC5642"/>
    <w:rsid w:val="00BD0850"/>
    <w:rsid w:val="00BD4592"/>
    <w:rsid w:val="00BD4A56"/>
    <w:rsid w:val="00BD5437"/>
    <w:rsid w:val="00BD556F"/>
    <w:rsid w:val="00BD6ABF"/>
    <w:rsid w:val="00BE3885"/>
    <w:rsid w:val="00BE4E0A"/>
    <w:rsid w:val="00BE7EB1"/>
    <w:rsid w:val="00BF00DC"/>
    <w:rsid w:val="00BF48A5"/>
    <w:rsid w:val="00BF4EE3"/>
    <w:rsid w:val="00BF6F94"/>
    <w:rsid w:val="00C00BCA"/>
    <w:rsid w:val="00C02233"/>
    <w:rsid w:val="00C022A5"/>
    <w:rsid w:val="00C03294"/>
    <w:rsid w:val="00C03BDA"/>
    <w:rsid w:val="00C03E02"/>
    <w:rsid w:val="00C0476D"/>
    <w:rsid w:val="00C07743"/>
    <w:rsid w:val="00C10F89"/>
    <w:rsid w:val="00C12DD9"/>
    <w:rsid w:val="00C173C5"/>
    <w:rsid w:val="00C22A15"/>
    <w:rsid w:val="00C25889"/>
    <w:rsid w:val="00C3150C"/>
    <w:rsid w:val="00C32327"/>
    <w:rsid w:val="00C335D3"/>
    <w:rsid w:val="00C3436B"/>
    <w:rsid w:val="00C37A83"/>
    <w:rsid w:val="00C41D2C"/>
    <w:rsid w:val="00C44D44"/>
    <w:rsid w:val="00C45808"/>
    <w:rsid w:val="00C46011"/>
    <w:rsid w:val="00C46E7A"/>
    <w:rsid w:val="00C47D57"/>
    <w:rsid w:val="00C50126"/>
    <w:rsid w:val="00C50522"/>
    <w:rsid w:val="00C50A7B"/>
    <w:rsid w:val="00C510E0"/>
    <w:rsid w:val="00C51339"/>
    <w:rsid w:val="00C535DD"/>
    <w:rsid w:val="00C549F7"/>
    <w:rsid w:val="00C57B3A"/>
    <w:rsid w:val="00C61BBE"/>
    <w:rsid w:val="00C62E5B"/>
    <w:rsid w:val="00C67181"/>
    <w:rsid w:val="00C733C8"/>
    <w:rsid w:val="00C7522F"/>
    <w:rsid w:val="00C75339"/>
    <w:rsid w:val="00C77C4D"/>
    <w:rsid w:val="00C830DB"/>
    <w:rsid w:val="00C86D34"/>
    <w:rsid w:val="00C92E76"/>
    <w:rsid w:val="00C93845"/>
    <w:rsid w:val="00C93B6B"/>
    <w:rsid w:val="00C94A7B"/>
    <w:rsid w:val="00C95A38"/>
    <w:rsid w:val="00C96858"/>
    <w:rsid w:val="00CA02E7"/>
    <w:rsid w:val="00CA1093"/>
    <w:rsid w:val="00CA2381"/>
    <w:rsid w:val="00CA2464"/>
    <w:rsid w:val="00CA2A78"/>
    <w:rsid w:val="00CA3809"/>
    <w:rsid w:val="00CA466C"/>
    <w:rsid w:val="00CA4B9F"/>
    <w:rsid w:val="00CA5A9D"/>
    <w:rsid w:val="00CA5F99"/>
    <w:rsid w:val="00CA6B74"/>
    <w:rsid w:val="00CC2D35"/>
    <w:rsid w:val="00CC338F"/>
    <w:rsid w:val="00CC4B66"/>
    <w:rsid w:val="00CC5BE6"/>
    <w:rsid w:val="00CC60F4"/>
    <w:rsid w:val="00CC63B4"/>
    <w:rsid w:val="00CD4BC9"/>
    <w:rsid w:val="00CD67F2"/>
    <w:rsid w:val="00CE15CF"/>
    <w:rsid w:val="00CE3CCF"/>
    <w:rsid w:val="00CE41D5"/>
    <w:rsid w:val="00CE4C4A"/>
    <w:rsid w:val="00CF0B17"/>
    <w:rsid w:val="00CF5235"/>
    <w:rsid w:val="00CF5FF2"/>
    <w:rsid w:val="00D10706"/>
    <w:rsid w:val="00D109C6"/>
    <w:rsid w:val="00D1305A"/>
    <w:rsid w:val="00D14A9D"/>
    <w:rsid w:val="00D15306"/>
    <w:rsid w:val="00D15C91"/>
    <w:rsid w:val="00D179D4"/>
    <w:rsid w:val="00D2017E"/>
    <w:rsid w:val="00D212A5"/>
    <w:rsid w:val="00D21D5A"/>
    <w:rsid w:val="00D23508"/>
    <w:rsid w:val="00D25A8F"/>
    <w:rsid w:val="00D2634B"/>
    <w:rsid w:val="00D27AF5"/>
    <w:rsid w:val="00D3090A"/>
    <w:rsid w:val="00D3511C"/>
    <w:rsid w:val="00D365D8"/>
    <w:rsid w:val="00D419DC"/>
    <w:rsid w:val="00D46A2B"/>
    <w:rsid w:val="00D644B3"/>
    <w:rsid w:val="00D6735D"/>
    <w:rsid w:val="00D73B02"/>
    <w:rsid w:val="00D743DF"/>
    <w:rsid w:val="00D777C4"/>
    <w:rsid w:val="00D81B92"/>
    <w:rsid w:val="00D87BA6"/>
    <w:rsid w:val="00D904EA"/>
    <w:rsid w:val="00D91A1E"/>
    <w:rsid w:val="00D93B5F"/>
    <w:rsid w:val="00D94825"/>
    <w:rsid w:val="00D94C13"/>
    <w:rsid w:val="00D962C0"/>
    <w:rsid w:val="00D97C00"/>
    <w:rsid w:val="00DA4A82"/>
    <w:rsid w:val="00DA5287"/>
    <w:rsid w:val="00DA6461"/>
    <w:rsid w:val="00DB358A"/>
    <w:rsid w:val="00DB5466"/>
    <w:rsid w:val="00DC453B"/>
    <w:rsid w:val="00DC5225"/>
    <w:rsid w:val="00DD15CF"/>
    <w:rsid w:val="00DD66E6"/>
    <w:rsid w:val="00DE2896"/>
    <w:rsid w:val="00DE6FEB"/>
    <w:rsid w:val="00DF53A0"/>
    <w:rsid w:val="00DF7C1D"/>
    <w:rsid w:val="00DF7D8B"/>
    <w:rsid w:val="00E0230B"/>
    <w:rsid w:val="00E02B4E"/>
    <w:rsid w:val="00E040EC"/>
    <w:rsid w:val="00E04919"/>
    <w:rsid w:val="00E055B4"/>
    <w:rsid w:val="00E13130"/>
    <w:rsid w:val="00E1479E"/>
    <w:rsid w:val="00E20ACC"/>
    <w:rsid w:val="00E212EF"/>
    <w:rsid w:val="00E229F9"/>
    <w:rsid w:val="00E22F52"/>
    <w:rsid w:val="00E2733D"/>
    <w:rsid w:val="00E2746D"/>
    <w:rsid w:val="00E30032"/>
    <w:rsid w:val="00E34CB0"/>
    <w:rsid w:val="00E35673"/>
    <w:rsid w:val="00E35DC8"/>
    <w:rsid w:val="00E36A84"/>
    <w:rsid w:val="00E373BA"/>
    <w:rsid w:val="00E37E25"/>
    <w:rsid w:val="00E41DB6"/>
    <w:rsid w:val="00E42E13"/>
    <w:rsid w:val="00E458E3"/>
    <w:rsid w:val="00E45907"/>
    <w:rsid w:val="00E4752E"/>
    <w:rsid w:val="00E540E2"/>
    <w:rsid w:val="00E60D27"/>
    <w:rsid w:val="00E60DFA"/>
    <w:rsid w:val="00E61EA5"/>
    <w:rsid w:val="00E71C4F"/>
    <w:rsid w:val="00E739B6"/>
    <w:rsid w:val="00E76AD1"/>
    <w:rsid w:val="00E82DD4"/>
    <w:rsid w:val="00E848E7"/>
    <w:rsid w:val="00E93DE7"/>
    <w:rsid w:val="00EA3387"/>
    <w:rsid w:val="00EA71F0"/>
    <w:rsid w:val="00EB01A7"/>
    <w:rsid w:val="00EB224F"/>
    <w:rsid w:val="00EB41C2"/>
    <w:rsid w:val="00EB7FE4"/>
    <w:rsid w:val="00EC1DEB"/>
    <w:rsid w:val="00EC4999"/>
    <w:rsid w:val="00EC5110"/>
    <w:rsid w:val="00EC655E"/>
    <w:rsid w:val="00ED22EA"/>
    <w:rsid w:val="00ED268C"/>
    <w:rsid w:val="00ED4610"/>
    <w:rsid w:val="00EE1318"/>
    <w:rsid w:val="00EE2C7F"/>
    <w:rsid w:val="00EE6264"/>
    <w:rsid w:val="00EF05F2"/>
    <w:rsid w:val="00EF17B9"/>
    <w:rsid w:val="00F04775"/>
    <w:rsid w:val="00F0563F"/>
    <w:rsid w:val="00F12A9B"/>
    <w:rsid w:val="00F169B8"/>
    <w:rsid w:val="00F21DEE"/>
    <w:rsid w:val="00F2440F"/>
    <w:rsid w:val="00F25878"/>
    <w:rsid w:val="00F262DC"/>
    <w:rsid w:val="00F3223B"/>
    <w:rsid w:val="00F35828"/>
    <w:rsid w:val="00F3626D"/>
    <w:rsid w:val="00F37DCF"/>
    <w:rsid w:val="00F37DD4"/>
    <w:rsid w:val="00F40351"/>
    <w:rsid w:val="00F40A50"/>
    <w:rsid w:val="00F4259E"/>
    <w:rsid w:val="00F44E21"/>
    <w:rsid w:val="00F4627D"/>
    <w:rsid w:val="00F51594"/>
    <w:rsid w:val="00F51BFA"/>
    <w:rsid w:val="00F56338"/>
    <w:rsid w:val="00F62514"/>
    <w:rsid w:val="00F63AB0"/>
    <w:rsid w:val="00F701FB"/>
    <w:rsid w:val="00F746A9"/>
    <w:rsid w:val="00F77510"/>
    <w:rsid w:val="00F77DDF"/>
    <w:rsid w:val="00F84651"/>
    <w:rsid w:val="00F854E3"/>
    <w:rsid w:val="00F90346"/>
    <w:rsid w:val="00F96AA0"/>
    <w:rsid w:val="00FA6391"/>
    <w:rsid w:val="00FB2821"/>
    <w:rsid w:val="00FB3111"/>
    <w:rsid w:val="00FB4889"/>
    <w:rsid w:val="00FB5EE7"/>
    <w:rsid w:val="00FB6C87"/>
    <w:rsid w:val="00FB781F"/>
    <w:rsid w:val="00FB7CAA"/>
    <w:rsid w:val="00FC15EC"/>
    <w:rsid w:val="00FC61EB"/>
    <w:rsid w:val="00FC694D"/>
    <w:rsid w:val="00FC77CA"/>
    <w:rsid w:val="00FD31B8"/>
    <w:rsid w:val="00FD5B2E"/>
    <w:rsid w:val="00FD7AD0"/>
    <w:rsid w:val="00FE3441"/>
    <w:rsid w:val="00FE3710"/>
    <w:rsid w:val="00FE5405"/>
    <w:rsid w:val="00FE630C"/>
    <w:rsid w:val="00FF279D"/>
    <w:rsid w:val="00FF2BAD"/>
    <w:rsid w:val="00FF2CF3"/>
    <w:rsid w:val="00FF36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54C"/>
  <w15:docId w15:val="{003A0F1B-4229-44D8-954A-D262FFB9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11DF8"/>
    <w:pPr>
      <w:spacing w:after="0" w:line="240" w:lineRule="auto"/>
    </w:pPr>
    <w:rPr>
      <w:rFonts w:ascii="Calibri" w:eastAsia="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011DF8"/>
    <w:rPr>
      <w:rFonts w:ascii="Calibri" w:eastAsia="Calibri" w:hAnsi="Calibri" w:cs="Times New Roman"/>
      <w:sz w:val="20"/>
      <w:szCs w:val="20"/>
      <w:lang w:val="en-US"/>
    </w:rPr>
  </w:style>
  <w:style w:type="character" w:styleId="Hipervnculo">
    <w:name w:val="Hyperlink"/>
    <w:uiPriority w:val="99"/>
    <w:unhideWhenUsed/>
    <w:rsid w:val="00011DF8"/>
    <w:rPr>
      <w:color w:val="0563C1"/>
      <w:u w:val="single"/>
    </w:rPr>
  </w:style>
  <w:style w:type="character" w:styleId="Refdenotaalpie">
    <w:name w:val="footnote reference"/>
    <w:uiPriority w:val="99"/>
    <w:unhideWhenUsed/>
    <w:rsid w:val="00011DF8"/>
    <w:rPr>
      <w:vertAlign w:val="superscript"/>
    </w:rPr>
  </w:style>
  <w:style w:type="paragraph" w:styleId="Piedepgina">
    <w:name w:val="footer"/>
    <w:basedOn w:val="Normal"/>
    <w:link w:val="PiedepginaCar"/>
    <w:uiPriority w:val="99"/>
    <w:unhideWhenUsed/>
    <w:rsid w:val="00011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DF8"/>
  </w:style>
  <w:style w:type="character" w:styleId="Hipervnculovisitado">
    <w:name w:val="FollowedHyperlink"/>
    <w:basedOn w:val="Fuentedeprrafopredeter"/>
    <w:uiPriority w:val="99"/>
    <w:semiHidden/>
    <w:unhideWhenUsed/>
    <w:rsid w:val="00011DF8"/>
    <w:rPr>
      <w:color w:val="954F72" w:themeColor="followedHyperlink"/>
      <w:u w:val="single"/>
    </w:rPr>
  </w:style>
  <w:style w:type="character" w:styleId="Refdecomentario">
    <w:name w:val="annotation reference"/>
    <w:basedOn w:val="Fuentedeprrafopredeter"/>
    <w:uiPriority w:val="99"/>
    <w:semiHidden/>
    <w:unhideWhenUsed/>
    <w:rsid w:val="00757F5B"/>
    <w:rPr>
      <w:sz w:val="16"/>
      <w:szCs w:val="16"/>
    </w:rPr>
  </w:style>
  <w:style w:type="paragraph" w:styleId="Textocomentario">
    <w:name w:val="annotation text"/>
    <w:basedOn w:val="Normal"/>
    <w:link w:val="TextocomentarioCar"/>
    <w:uiPriority w:val="99"/>
    <w:semiHidden/>
    <w:unhideWhenUsed/>
    <w:rsid w:val="00757F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F5B"/>
    <w:rPr>
      <w:sz w:val="20"/>
      <w:szCs w:val="20"/>
    </w:rPr>
  </w:style>
  <w:style w:type="paragraph" w:styleId="Asuntodelcomentario">
    <w:name w:val="annotation subject"/>
    <w:basedOn w:val="Textocomentario"/>
    <w:next w:val="Textocomentario"/>
    <w:link w:val="AsuntodelcomentarioCar"/>
    <w:uiPriority w:val="99"/>
    <w:semiHidden/>
    <w:unhideWhenUsed/>
    <w:rsid w:val="00757F5B"/>
    <w:rPr>
      <w:b/>
      <w:bCs/>
    </w:rPr>
  </w:style>
  <w:style w:type="character" w:customStyle="1" w:styleId="AsuntodelcomentarioCar">
    <w:name w:val="Asunto del comentario Car"/>
    <w:basedOn w:val="TextocomentarioCar"/>
    <w:link w:val="Asuntodelcomentario"/>
    <w:uiPriority w:val="99"/>
    <w:semiHidden/>
    <w:rsid w:val="00757F5B"/>
    <w:rPr>
      <w:b/>
      <w:bCs/>
      <w:sz w:val="20"/>
      <w:szCs w:val="20"/>
    </w:rPr>
  </w:style>
  <w:style w:type="paragraph" w:styleId="Textodeglobo">
    <w:name w:val="Balloon Text"/>
    <w:basedOn w:val="Normal"/>
    <w:link w:val="TextodegloboCar"/>
    <w:uiPriority w:val="99"/>
    <w:semiHidden/>
    <w:unhideWhenUsed/>
    <w:rsid w:val="00757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F5B"/>
    <w:rPr>
      <w:rFonts w:ascii="Segoe UI" w:hAnsi="Segoe UI" w:cs="Segoe UI"/>
      <w:sz w:val="18"/>
      <w:szCs w:val="18"/>
    </w:rPr>
  </w:style>
  <w:style w:type="character" w:styleId="Mencinsinresolver">
    <w:name w:val="Unresolved Mention"/>
    <w:basedOn w:val="Fuentedeprrafopredeter"/>
    <w:uiPriority w:val="99"/>
    <w:semiHidden/>
    <w:unhideWhenUsed/>
    <w:rsid w:val="001D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opiniones/seriea_23_esp.pdf" TargetMode="External"/><Relationship Id="rId2" Type="http://schemas.openxmlformats.org/officeDocument/2006/relationships/hyperlink" Target="http://www.infocampo.com.ar/aumento-56-el-consumo-de-agroquimicos-y-fertilizantes-en-2017/" TargetMode="External"/><Relationship Id="rId1" Type="http://schemas.openxmlformats.org/officeDocument/2006/relationships/hyperlink" Target="https://www.clarin.com/rural/consumo-fertilizantes-2017-equiparo-consumo-anos-2010_0_HJiL2IQdz.html" TargetMode="External"/><Relationship Id="rId4" Type="http://schemas.openxmlformats.org/officeDocument/2006/relationships/hyperlink" Target="https://tbinternet.ohchr.org/_layouts/treatybodyexternal/SessionDetails1.aspx?SessionID=1200&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24A72-82A8-4293-9090-A820144F4BCB}">
  <ds:schemaRefs>
    <ds:schemaRef ds:uri="http://schemas.openxmlformats.org/officeDocument/2006/bibliography"/>
  </ds:schemaRefs>
</ds:datastoreItem>
</file>

<file path=customXml/itemProps2.xml><?xml version="1.0" encoding="utf-8"?>
<ds:datastoreItem xmlns:ds="http://schemas.openxmlformats.org/officeDocument/2006/customXml" ds:itemID="{FECDC455-10E6-4BE2-A3B7-4B47669955FA}"/>
</file>

<file path=customXml/itemProps3.xml><?xml version="1.0" encoding="utf-8"?>
<ds:datastoreItem xmlns:ds="http://schemas.openxmlformats.org/officeDocument/2006/customXml" ds:itemID="{315E6D95-2A55-4E93-B15E-54D2D2B64A98}"/>
</file>

<file path=customXml/itemProps4.xml><?xml version="1.0" encoding="utf-8"?>
<ds:datastoreItem xmlns:ds="http://schemas.openxmlformats.org/officeDocument/2006/customXml" ds:itemID="{D30679DA-54C7-470D-8CFE-723F4C37FF07}"/>
</file>

<file path=docProps/app.xml><?xml version="1.0" encoding="utf-8"?>
<Properties xmlns="http://schemas.openxmlformats.org/officeDocument/2006/extended-properties" xmlns:vt="http://schemas.openxmlformats.org/officeDocument/2006/docPropsVTypes">
  <Template>Normal</Template>
  <TotalTime>244</TotalTime>
  <Pages>5</Pages>
  <Words>2283</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Pereyra</dc:creator>
  <cp:keywords/>
  <dc:description/>
  <cp:lastModifiedBy>Juan Ignacio Pereyra</cp:lastModifiedBy>
  <cp:revision>35</cp:revision>
  <dcterms:created xsi:type="dcterms:W3CDTF">2020-05-30T21:56:00Z</dcterms:created>
  <dcterms:modified xsi:type="dcterms:W3CDTF">2020-05-31T17:41:00Z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