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70F57" w14:textId="7182425E" w:rsidR="000E2BEB" w:rsidRDefault="00B92F4D" w:rsidP="00B92F4D">
      <w:r>
        <w:rPr>
          <w:noProof/>
          <w:lang w:val="en-US"/>
        </w:rPr>
        <w:drawing>
          <wp:inline distT="0" distB="0" distL="0" distR="0" wp14:anchorId="4D2DD276" wp14:editId="71EFE8A8">
            <wp:extent cx="5731510" cy="956401"/>
            <wp:effectExtent l="0" t="0" r="2540" b="0"/>
            <wp:docPr id="1" name="Picture 1" descr="cid:f2b3fd8a-068c-4ad6-b6de-400f21923d75@OHECSP.UNICC.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2b3fd8a-068c-4ad6-b6de-400f21923d75@OHECSP.UNICC.OR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956401"/>
                    </a:xfrm>
                    <a:prstGeom prst="rect">
                      <a:avLst/>
                    </a:prstGeom>
                    <a:noFill/>
                    <a:ln>
                      <a:noFill/>
                    </a:ln>
                  </pic:spPr>
                </pic:pic>
              </a:graphicData>
            </a:graphic>
          </wp:inline>
        </w:drawing>
      </w:r>
    </w:p>
    <w:p w14:paraId="2D390E08" w14:textId="77777777" w:rsidR="000E2BEB" w:rsidRDefault="000E2BEB" w:rsidP="00B92F4D"/>
    <w:p w14:paraId="630CB2B9" w14:textId="10241649" w:rsidR="00435A92" w:rsidRPr="00CA4676" w:rsidRDefault="00AD0589" w:rsidP="00435A92">
      <w:pPr>
        <w:jc w:val="center"/>
        <w:rPr>
          <w:b/>
          <w:bCs/>
          <w:sz w:val="28"/>
          <w:szCs w:val="28"/>
        </w:rPr>
      </w:pPr>
      <w:bookmarkStart w:id="0" w:name="_Hlk130451636"/>
      <w:r>
        <w:rPr>
          <w:b/>
          <w:sz w:val="28"/>
        </w:rPr>
        <w:t>Σύμφωνα με την επιτροπή του ΟΗΕ για την πρόληψη των βασανιστηρίων, η Ελλάδα οφείλει να ενισχύσει τα μέτρα πρόληψης των βασανιστηρίων.</w:t>
      </w:r>
    </w:p>
    <w:p w14:paraId="7BAA404A" w14:textId="5B34174D" w:rsidR="00594FD3" w:rsidRDefault="00190A9D" w:rsidP="00CA4676">
      <w:pPr>
        <w:jc w:val="both"/>
        <w:rPr>
          <w:sz w:val="26"/>
          <w:szCs w:val="26"/>
        </w:rPr>
      </w:pPr>
      <w:r w:rsidRPr="00CB674B">
        <w:rPr>
          <w:sz w:val="26"/>
          <w:szCs w:val="26"/>
        </w:rPr>
        <w:t>ΓΕΝΕΥΗ (2</w:t>
      </w:r>
      <w:r w:rsidR="001B5AB2" w:rsidRPr="00FB3A18">
        <w:rPr>
          <w:sz w:val="26"/>
          <w:szCs w:val="26"/>
        </w:rPr>
        <w:t>1</w:t>
      </w:r>
      <w:r w:rsidRPr="00CB674B">
        <w:rPr>
          <w:sz w:val="26"/>
          <w:szCs w:val="26"/>
        </w:rPr>
        <w:t xml:space="preserve"> Οκτωβρίου 2024) - Η Ελλάδα οφείλει να λάβει περισσότερα μέτρα για </w:t>
      </w:r>
      <w:r w:rsidR="00E31BBD" w:rsidRPr="00CB674B">
        <w:rPr>
          <w:sz w:val="26"/>
          <w:szCs w:val="26"/>
        </w:rPr>
        <w:t xml:space="preserve">να προστατεύσει τα άτομα </w:t>
      </w:r>
      <w:r w:rsidRPr="00CB674B">
        <w:rPr>
          <w:sz w:val="26"/>
          <w:szCs w:val="26"/>
        </w:rPr>
        <w:t>που στερούνται της ελευθερίας τους από τα βασανιστήρια και την κακή μεταχε</w:t>
      </w:r>
      <w:r w:rsidR="00E31BBD" w:rsidRPr="00CB674B">
        <w:rPr>
          <w:sz w:val="26"/>
          <w:szCs w:val="26"/>
        </w:rPr>
        <w:t xml:space="preserve">ίριση και να διασφαλίσει </w:t>
      </w:r>
      <w:r w:rsidR="00EB5D61" w:rsidRPr="00CB674B">
        <w:rPr>
          <w:sz w:val="26"/>
          <w:szCs w:val="26"/>
        </w:rPr>
        <w:t xml:space="preserve">τον </w:t>
      </w:r>
      <w:r w:rsidRPr="00CB674B">
        <w:rPr>
          <w:sz w:val="26"/>
          <w:szCs w:val="26"/>
        </w:rPr>
        <w:t>αποτελεσματικό και καίριο ρόλο</w:t>
      </w:r>
      <w:r w:rsidR="00EB5D61" w:rsidRPr="00CB674B">
        <w:rPr>
          <w:sz w:val="26"/>
          <w:szCs w:val="26"/>
        </w:rPr>
        <w:t xml:space="preserve"> του Εθνικού Μηχανισμού Πρόληψης</w:t>
      </w:r>
      <w:r w:rsidRPr="00CB674B">
        <w:rPr>
          <w:sz w:val="26"/>
          <w:szCs w:val="26"/>
        </w:rPr>
        <w:t>, ανέφεραν οι ειδικοί της</w:t>
      </w:r>
      <w:r w:rsidRPr="00CB674B">
        <w:rPr>
          <w:sz w:val="28"/>
        </w:rPr>
        <w:t> </w:t>
      </w:r>
      <w:hyperlink r:id="rId6" w:history="1">
        <w:r>
          <w:rPr>
            <w:rStyle w:val="Hyperlink"/>
            <w:sz w:val="26"/>
          </w:rPr>
          <w:t>Υποεπιτροπής του ΟΗΕ για την πρόληψη των Βασανιστηρίων (</w:t>
        </w:r>
        <w:proofErr w:type="spellStart"/>
        <w:r>
          <w:rPr>
            <w:rStyle w:val="Hyperlink"/>
            <w:sz w:val="26"/>
          </w:rPr>
          <w:t>Subcommittee</w:t>
        </w:r>
        <w:proofErr w:type="spellEnd"/>
        <w:r>
          <w:rPr>
            <w:rStyle w:val="Hyperlink"/>
            <w:sz w:val="26"/>
          </w:rPr>
          <w:t xml:space="preserve"> on </w:t>
        </w:r>
        <w:proofErr w:type="spellStart"/>
        <w:r>
          <w:rPr>
            <w:rStyle w:val="Hyperlink"/>
            <w:sz w:val="26"/>
          </w:rPr>
          <w:t>Prevention</w:t>
        </w:r>
        <w:proofErr w:type="spellEnd"/>
        <w:r>
          <w:rPr>
            <w:rStyle w:val="Hyperlink"/>
            <w:sz w:val="26"/>
          </w:rPr>
          <w:t xml:space="preserve"> of </w:t>
        </w:r>
        <w:proofErr w:type="spellStart"/>
        <w:r>
          <w:rPr>
            <w:rStyle w:val="Hyperlink"/>
            <w:sz w:val="26"/>
          </w:rPr>
          <w:t>Torture</w:t>
        </w:r>
        <w:proofErr w:type="spellEnd"/>
        <w:r w:rsidR="00E47740" w:rsidRPr="00E47740">
          <w:rPr>
            <w:rStyle w:val="Hyperlink"/>
            <w:sz w:val="26"/>
          </w:rPr>
          <w:t>)</w:t>
        </w:r>
      </w:hyperlink>
      <w:r>
        <w:rPr>
          <w:sz w:val="26"/>
        </w:rPr>
        <w:t xml:space="preserve"> (SPT) μετά από την πρώτη επίσκεψή τους στην Ελλάδα.</w:t>
      </w:r>
    </w:p>
    <w:p w14:paraId="1CEA2146" w14:textId="64A5B9CC" w:rsidR="005938EF" w:rsidRPr="00435A92" w:rsidRDefault="00826760" w:rsidP="00CA4676">
      <w:pPr>
        <w:jc w:val="both"/>
        <w:rPr>
          <w:sz w:val="26"/>
          <w:szCs w:val="26"/>
        </w:rPr>
      </w:pPr>
      <w:r>
        <w:rPr>
          <w:sz w:val="26"/>
        </w:rPr>
        <w:t>Κα</w:t>
      </w:r>
      <w:r w:rsidR="003E3A04">
        <w:rPr>
          <w:sz w:val="26"/>
        </w:rPr>
        <w:t>τά τη διάρκεια της επίσκεψης</w:t>
      </w:r>
      <w:r>
        <w:rPr>
          <w:sz w:val="26"/>
        </w:rPr>
        <w:t xml:space="preserve"> από 6 έως 17 Οκτωβρίου, το κλιμάκιο της SPT επισκέφτηκε φυλακές, ψυχιατρικά ιδρύματα, σωφρονιστικά καταστήματα κράτησης νέων και κέντρα κράτησης μεταναστών, καθώς και αστυνομικά τμήματα και δικαστικές φυλακές. </w:t>
      </w:r>
    </w:p>
    <w:bookmarkEnd w:id="0"/>
    <w:p w14:paraId="784646FF" w14:textId="695F6764" w:rsidR="00435A92" w:rsidRDefault="002A2C8E" w:rsidP="00CA4676">
      <w:pPr>
        <w:jc w:val="both"/>
        <w:rPr>
          <w:sz w:val="26"/>
          <w:szCs w:val="26"/>
        </w:rPr>
      </w:pPr>
      <w:r>
        <w:rPr>
          <w:sz w:val="26"/>
        </w:rPr>
        <w:t xml:space="preserve">«Η Ελλάδα τα τελευταία χρόνια αντιμετώπισε σημαντικές προκλήσεις, και σε σχέση με την μετανάστευση και την εθνική οικονομία, οφείλει όμως να κάνει περισσότερα,» ανέφερε η </w:t>
      </w:r>
      <w:proofErr w:type="spellStart"/>
      <w:r>
        <w:rPr>
          <w:sz w:val="26"/>
        </w:rPr>
        <w:t>Anica</w:t>
      </w:r>
      <w:proofErr w:type="spellEnd"/>
      <w:r>
        <w:rPr>
          <w:sz w:val="26"/>
        </w:rPr>
        <w:t xml:space="preserve"> </w:t>
      </w:r>
      <w:proofErr w:type="spellStart"/>
      <w:r>
        <w:rPr>
          <w:sz w:val="26"/>
        </w:rPr>
        <w:t>Tomsic</w:t>
      </w:r>
      <w:proofErr w:type="spellEnd"/>
      <w:r>
        <w:rPr>
          <w:sz w:val="26"/>
        </w:rPr>
        <w:t>, επικεφαλής του κλιμακίου.</w:t>
      </w:r>
      <w:r w:rsidR="00E06424">
        <w:rPr>
          <w:sz w:val="26"/>
        </w:rPr>
        <w:t xml:space="preserve"> </w:t>
      </w:r>
      <w:r>
        <w:rPr>
          <w:sz w:val="26"/>
        </w:rPr>
        <w:t>«Αν και κατανοούμε ότι λαμβάνονται μέτρα που αποσκοπούν στην ενίσχυση των δικαιωμάτων των ατόμων που στερούνται της ελευθερίας τους, πρέπει να αντιμετωπιστούν οι πλημμέλειες και απαιτείται επείγουσα δράση για την προστασία των κρατουμένων και για την πρόληψη των βασανιστηρίων και της κακομεταχείρισης εδώ και τώρα.»</w:t>
      </w:r>
    </w:p>
    <w:p w14:paraId="6C109DD8" w14:textId="56B3638F" w:rsidR="002A2C8E" w:rsidRDefault="00826760" w:rsidP="00CA4676">
      <w:pPr>
        <w:jc w:val="both"/>
        <w:rPr>
          <w:sz w:val="26"/>
          <w:szCs w:val="26"/>
        </w:rPr>
      </w:pPr>
      <w:r>
        <w:rPr>
          <w:sz w:val="26"/>
        </w:rPr>
        <w:t>Το κλιμάκιο διεξήγαγε κατ’ ιδίαν και εμπιστευτικές συνεντεύξεις με κρατούμενους, με άτομα</w:t>
      </w:r>
      <w:r w:rsidR="00E06424">
        <w:rPr>
          <w:sz w:val="26"/>
        </w:rPr>
        <w:t xml:space="preserve"> </w:t>
      </w:r>
      <w:r>
        <w:rPr>
          <w:sz w:val="26"/>
        </w:rPr>
        <w:t xml:space="preserve">που στερούνται της ελευθερίας τους και </w:t>
      </w:r>
      <w:r w:rsidR="00416871">
        <w:rPr>
          <w:sz w:val="26"/>
        </w:rPr>
        <w:t xml:space="preserve">με </w:t>
      </w:r>
      <w:r>
        <w:rPr>
          <w:sz w:val="26"/>
        </w:rPr>
        <w:t>εργαζόμενους σε χώρους κράτησης.</w:t>
      </w:r>
      <w:r w:rsidR="00E06424">
        <w:rPr>
          <w:sz w:val="26"/>
        </w:rPr>
        <w:t xml:space="preserve"> </w:t>
      </w:r>
      <w:r>
        <w:rPr>
          <w:sz w:val="26"/>
        </w:rPr>
        <w:t>Μέλη του κλιμακίου συναντήθηκαν με τον</w:t>
      </w:r>
      <w:r w:rsidR="00416871">
        <w:rPr>
          <w:sz w:val="26"/>
        </w:rPr>
        <w:t xml:space="preserve"> Συνήγορο του Πολίτη - υπό την </w:t>
      </w:r>
      <w:r>
        <w:rPr>
          <w:sz w:val="26"/>
        </w:rPr>
        <w:t>ιδιότητά του ως Εθνικού Μηχανισμού Πρόληψης, με κρατικούς αξιωματούχους, με την Εθνική Επιτροπή για τα Δικαιώματα του Ανθρώπου, με εκπροσώπους της κοινωνίας των πολιτών και με φορείς των Ηνωμένων Εθνών.</w:t>
      </w:r>
      <w:r w:rsidR="00E06424">
        <w:rPr>
          <w:sz w:val="26"/>
        </w:rPr>
        <w:t xml:space="preserve"> </w:t>
      </w:r>
    </w:p>
    <w:p w14:paraId="47BA473A" w14:textId="3EC0ADB6" w:rsidR="005938EF" w:rsidRPr="00435A92" w:rsidRDefault="006B536E" w:rsidP="00CA4676">
      <w:pPr>
        <w:jc w:val="both"/>
        <w:rPr>
          <w:sz w:val="26"/>
          <w:szCs w:val="26"/>
        </w:rPr>
      </w:pPr>
      <w:r>
        <w:rPr>
          <w:sz w:val="26"/>
        </w:rPr>
        <w:t>Προκειμένου να στηρίξει</w:t>
      </w:r>
      <w:r w:rsidR="002A2C8E">
        <w:rPr>
          <w:sz w:val="26"/>
        </w:rPr>
        <w:t xml:space="preserve"> </w:t>
      </w:r>
      <w:r>
        <w:rPr>
          <w:sz w:val="26"/>
        </w:rPr>
        <w:t>το έργο</w:t>
      </w:r>
      <w:r w:rsidR="002A2C8E">
        <w:rPr>
          <w:sz w:val="26"/>
        </w:rPr>
        <w:t xml:space="preserve"> του ελληνικού Εθνικού Μηχανισμού Πρόληψης, </w:t>
      </w:r>
      <w:r>
        <w:rPr>
          <w:sz w:val="26"/>
        </w:rPr>
        <w:t>ο οποίος είναι ο εθνικός</w:t>
      </w:r>
      <w:r w:rsidR="002A2C8E">
        <w:rPr>
          <w:sz w:val="26"/>
        </w:rPr>
        <w:t xml:space="preserve"> φορέα</w:t>
      </w:r>
      <w:r>
        <w:rPr>
          <w:sz w:val="26"/>
        </w:rPr>
        <w:t>ς</w:t>
      </w:r>
      <w:r w:rsidR="002A2C8E">
        <w:rPr>
          <w:sz w:val="26"/>
        </w:rPr>
        <w:t xml:space="preserve"> εποπτείας των </w:t>
      </w:r>
      <w:r>
        <w:rPr>
          <w:sz w:val="26"/>
        </w:rPr>
        <w:t xml:space="preserve">συνθηκών κράτησης, </w:t>
      </w:r>
      <w:r w:rsidR="002A2C8E">
        <w:rPr>
          <w:sz w:val="26"/>
        </w:rPr>
        <w:t xml:space="preserve">που συστάθηκε δυνάμει του Προαιρετικού Πρωτοκόλλου, το κλιμάκιο είχε συνομιλίες </w:t>
      </w:r>
      <w:r w:rsidR="00110B24">
        <w:rPr>
          <w:sz w:val="26"/>
        </w:rPr>
        <w:t xml:space="preserve">με τον Μηχανισμό </w:t>
      </w:r>
      <w:r w:rsidR="002A2C8E">
        <w:rPr>
          <w:sz w:val="26"/>
        </w:rPr>
        <w:t xml:space="preserve">και </w:t>
      </w:r>
      <w:r w:rsidR="00110B24">
        <w:rPr>
          <w:sz w:val="26"/>
        </w:rPr>
        <w:t xml:space="preserve">τον </w:t>
      </w:r>
      <w:r w:rsidR="002A2C8E">
        <w:rPr>
          <w:sz w:val="26"/>
        </w:rPr>
        <w:t xml:space="preserve">συνόδευσε </w:t>
      </w:r>
      <w:r w:rsidR="00682C77">
        <w:rPr>
          <w:sz w:val="26"/>
        </w:rPr>
        <w:t xml:space="preserve">σε επισκέψεις </w:t>
      </w:r>
      <w:r w:rsidR="002A2C8E">
        <w:rPr>
          <w:sz w:val="26"/>
        </w:rPr>
        <w:t>σε χώρους κράτησης.</w:t>
      </w:r>
      <w:r w:rsidR="002A2C8E">
        <w:rPr>
          <w:sz w:val="26"/>
        </w:rPr>
        <w:br/>
      </w:r>
      <w:r w:rsidR="002A2C8E">
        <w:rPr>
          <w:sz w:val="26"/>
        </w:rPr>
        <w:br/>
        <w:t xml:space="preserve"> </w:t>
      </w:r>
    </w:p>
    <w:p w14:paraId="2341AB70" w14:textId="4ACCEA4F" w:rsidR="00435A92" w:rsidRPr="00435A92" w:rsidRDefault="00CA3EFF" w:rsidP="00CA4676">
      <w:pPr>
        <w:jc w:val="both"/>
        <w:rPr>
          <w:sz w:val="26"/>
          <w:szCs w:val="26"/>
        </w:rPr>
      </w:pPr>
      <w:r>
        <w:rPr>
          <w:sz w:val="26"/>
        </w:rPr>
        <w:lastRenderedPageBreak/>
        <w:t xml:space="preserve">«Προτρέψαμε την Κυβέρνηση να εντείνει τις προσπάθειές της για την διασφάλιση και την ενίσχυση της λειτουργικής ανεξαρτησίας του Εθνικού Μηχανισμού Πρόληψης, </w:t>
      </w:r>
      <w:r w:rsidR="00B92DF3">
        <w:rPr>
          <w:sz w:val="26"/>
        </w:rPr>
        <w:t xml:space="preserve">ο οποίος αποτελεί κλειδί για την διαρκή </w:t>
      </w:r>
      <w:r>
        <w:rPr>
          <w:sz w:val="26"/>
        </w:rPr>
        <w:t>προσπάθεια πρόληψης των βασανισ</w:t>
      </w:r>
      <w:r w:rsidR="00B92DF3">
        <w:rPr>
          <w:sz w:val="26"/>
        </w:rPr>
        <w:t>τηρίων και της κακομεταχείρισης</w:t>
      </w:r>
      <w:r>
        <w:rPr>
          <w:sz w:val="26"/>
        </w:rPr>
        <w:t xml:space="preserve">» ανέφερε η </w:t>
      </w:r>
      <w:proofErr w:type="spellStart"/>
      <w:r>
        <w:rPr>
          <w:sz w:val="26"/>
        </w:rPr>
        <w:t>Tomsic</w:t>
      </w:r>
      <w:proofErr w:type="spellEnd"/>
      <w:r>
        <w:rPr>
          <w:sz w:val="26"/>
        </w:rPr>
        <w:t>.</w:t>
      </w:r>
    </w:p>
    <w:p w14:paraId="66BD245A" w14:textId="6D62323E" w:rsidR="00435A92" w:rsidRPr="00435A92" w:rsidRDefault="000E2BEB" w:rsidP="00CA4676">
      <w:pPr>
        <w:jc w:val="both"/>
        <w:rPr>
          <w:sz w:val="26"/>
          <w:szCs w:val="26"/>
        </w:rPr>
      </w:pPr>
      <w:r>
        <w:rPr>
          <w:sz w:val="26"/>
        </w:rPr>
        <w:t>Η Υποεπιτροπή θα υποβάλει στην ελληνι</w:t>
      </w:r>
      <w:r w:rsidR="00963910">
        <w:rPr>
          <w:sz w:val="26"/>
        </w:rPr>
        <w:t>κή Κυβέρνηση εμπιστευτική έκθεση</w:t>
      </w:r>
      <w:r>
        <w:rPr>
          <w:sz w:val="26"/>
        </w:rPr>
        <w:t xml:space="preserve"> με παρατηρήσεις και συστάσεις για την πρόληψη των βασανιστηρίων και της κακομεταχείρισης των ατόμων που στερούνται της ελευθερίας τους</w:t>
      </w:r>
      <w:r w:rsidR="00EF4FC9">
        <w:rPr>
          <w:sz w:val="26"/>
        </w:rPr>
        <w:t>.</w:t>
      </w:r>
      <w:r w:rsidR="00E06424">
        <w:rPr>
          <w:sz w:val="26"/>
        </w:rPr>
        <w:t xml:space="preserve"> </w:t>
      </w:r>
      <w:r w:rsidR="00EF4FC9">
        <w:rPr>
          <w:sz w:val="26"/>
        </w:rPr>
        <w:t>Π</w:t>
      </w:r>
      <w:r>
        <w:rPr>
          <w:sz w:val="26"/>
        </w:rPr>
        <w:t>αροτρύνει την Ελλάδα</w:t>
      </w:r>
      <w:r w:rsidR="00EF4FC9">
        <w:rPr>
          <w:sz w:val="26"/>
        </w:rPr>
        <w:t>, όπως και όλα τα άλλα κράτη</w:t>
      </w:r>
      <w:r w:rsidR="00051622">
        <w:rPr>
          <w:sz w:val="26"/>
        </w:rPr>
        <w:t>,</w:t>
      </w:r>
      <w:r w:rsidR="00E06424">
        <w:rPr>
          <w:sz w:val="26"/>
        </w:rPr>
        <w:t xml:space="preserve"> </w:t>
      </w:r>
      <w:r w:rsidR="00051622">
        <w:rPr>
          <w:sz w:val="26"/>
        </w:rPr>
        <w:t>να δημοσιεύσει την έκθεση</w:t>
      </w:r>
      <w:r>
        <w:rPr>
          <w:sz w:val="26"/>
        </w:rPr>
        <w:t>.</w:t>
      </w:r>
    </w:p>
    <w:p w14:paraId="434B1CEC" w14:textId="042ED734" w:rsidR="00856329" w:rsidRPr="0095063C" w:rsidRDefault="00435A92" w:rsidP="00856329">
      <w:pPr>
        <w:spacing w:after="0" w:line="240" w:lineRule="auto"/>
        <w:rPr>
          <w:rFonts w:cstheme="minorHAnsi"/>
          <w:sz w:val="26"/>
          <w:szCs w:val="26"/>
        </w:rPr>
      </w:pPr>
      <w:r>
        <w:rPr>
          <w:sz w:val="26"/>
        </w:rPr>
        <w:t>Στο κλιμάκι</w:t>
      </w:r>
      <w:r w:rsidR="00051622">
        <w:rPr>
          <w:sz w:val="26"/>
        </w:rPr>
        <w:t xml:space="preserve">ο συμμετείχαν οι </w:t>
      </w:r>
      <w:proofErr w:type="spellStart"/>
      <w:r w:rsidR="00051622">
        <w:rPr>
          <w:sz w:val="26"/>
        </w:rPr>
        <w:t>Anica</w:t>
      </w:r>
      <w:proofErr w:type="spellEnd"/>
      <w:r w:rsidR="00051622">
        <w:rPr>
          <w:sz w:val="26"/>
        </w:rPr>
        <w:t xml:space="preserve"> </w:t>
      </w:r>
      <w:proofErr w:type="spellStart"/>
      <w:r w:rsidR="00051622">
        <w:rPr>
          <w:sz w:val="26"/>
        </w:rPr>
        <w:t>Tomsic</w:t>
      </w:r>
      <w:proofErr w:type="spellEnd"/>
      <w:r w:rsidR="00051622">
        <w:rPr>
          <w:sz w:val="26"/>
        </w:rPr>
        <w:t>, ε</w:t>
      </w:r>
      <w:r>
        <w:rPr>
          <w:sz w:val="26"/>
        </w:rPr>
        <w:t xml:space="preserve">πικεφαλής του κλιμακίου (Κροατία), </w:t>
      </w:r>
      <w:proofErr w:type="spellStart"/>
      <w:r>
        <w:rPr>
          <w:sz w:val="26"/>
        </w:rPr>
        <w:t>Uju</w:t>
      </w:r>
      <w:proofErr w:type="spellEnd"/>
      <w:r>
        <w:rPr>
          <w:sz w:val="26"/>
        </w:rPr>
        <w:t xml:space="preserve"> </w:t>
      </w:r>
      <w:proofErr w:type="spellStart"/>
      <w:r>
        <w:rPr>
          <w:sz w:val="26"/>
        </w:rPr>
        <w:t>Agomoh</w:t>
      </w:r>
      <w:proofErr w:type="spellEnd"/>
      <w:r>
        <w:rPr>
          <w:sz w:val="26"/>
        </w:rPr>
        <w:t xml:space="preserve"> (Νιγη</w:t>
      </w:r>
      <w:r w:rsidR="00051622">
        <w:rPr>
          <w:sz w:val="26"/>
        </w:rPr>
        <w:t xml:space="preserve">ρία), </w:t>
      </w:r>
      <w:proofErr w:type="spellStart"/>
      <w:r w:rsidR="00051622">
        <w:rPr>
          <w:sz w:val="26"/>
        </w:rPr>
        <w:t>Suzanne</w:t>
      </w:r>
      <w:proofErr w:type="spellEnd"/>
      <w:r w:rsidR="00051622">
        <w:rPr>
          <w:sz w:val="26"/>
        </w:rPr>
        <w:t xml:space="preserve"> </w:t>
      </w:r>
      <w:proofErr w:type="spellStart"/>
      <w:r w:rsidR="00051622">
        <w:rPr>
          <w:sz w:val="26"/>
        </w:rPr>
        <w:t>Jabbour</w:t>
      </w:r>
      <w:proofErr w:type="spellEnd"/>
      <w:r w:rsidR="00051622">
        <w:rPr>
          <w:sz w:val="26"/>
        </w:rPr>
        <w:t xml:space="preserve"> (Λίβανος) και</w:t>
      </w:r>
      <w:r>
        <w:rPr>
          <w:sz w:val="26"/>
        </w:rPr>
        <w:t xml:space="preserve"> </w:t>
      </w:r>
      <w:proofErr w:type="spellStart"/>
      <w:r>
        <w:rPr>
          <w:sz w:val="26"/>
        </w:rPr>
        <w:t>Juan</w:t>
      </w:r>
      <w:proofErr w:type="spellEnd"/>
      <w:r>
        <w:rPr>
          <w:sz w:val="26"/>
        </w:rPr>
        <w:t xml:space="preserve"> </w:t>
      </w:r>
      <w:proofErr w:type="spellStart"/>
      <w:r>
        <w:rPr>
          <w:sz w:val="26"/>
        </w:rPr>
        <w:t>Pablo</w:t>
      </w:r>
      <w:proofErr w:type="spellEnd"/>
      <w:r>
        <w:rPr>
          <w:sz w:val="26"/>
        </w:rPr>
        <w:t xml:space="preserve"> </w:t>
      </w:r>
      <w:proofErr w:type="spellStart"/>
      <w:r>
        <w:rPr>
          <w:sz w:val="26"/>
        </w:rPr>
        <w:t>Vegas</w:t>
      </w:r>
      <w:proofErr w:type="spellEnd"/>
      <w:r>
        <w:rPr>
          <w:sz w:val="26"/>
        </w:rPr>
        <w:t xml:space="preserve"> (Περού).</w:t>
      </w:r>
      <w:r>
        <w:rPr>
          <w:sz w:val="26"/>
        </w:rPr>
        <w:cr/>
      </w:r>
      <w:r>
        <w:rPr>
          <w:sz w:val="26"/>
        </w:rPr>
        <w:br/>
        <w:t>Την επιτροπή συνόδευσαν δύο στελέχη της γραμματείας της SPT, αρμόδια για τα ανθρώπινα δικαιώματα.</w:t>
      </w:r>
    </w:p>
    <w:p w14:paraId="3C71C5F4" w14:textId="33A15257" w:rsidR="00435A92" w:rsidRDefault="00435A92" w:rsidP="00CA4676">
      <w:pPr>
        <w:jc w:val="both"/>
        <w:rPr>
          <w:sz w:val="26"/>
          <w:szCs w:val="26"/>
        </w:rPr>
      </w:pPr>
    </w:p>
    <w:p w14:paraId="3A0419EB" w14:textId="0BE6F794" w:rsidR="002A2C8E" w:rsidRDefault="002A2C8E" w:rsidP="00435A92">
      <w:pPr>
        <w:rPr>
          <w:sz w:val="26"/>
          <w:szCs w:val="26"/>
        </w:rPr>
      </w:pPr>
      <w:r>
        <w:rPr>
          <w:sz w:val="26"/>
        </w:rPr>
        <w:t>ΤΕΛΟΣ</w:t>
      </w:r>
    </w:p>
    <w:p w14:paraId="78D4DD3A" w14:textId="6CAEBE71" w:rsidR="002D699E" w:rsidRPr="002D699E" w:rsidRDefault="002D699E" w:rsidP="002D699E">
      <w:pPr>
        <w:spacing w:before="100" w:beforeAutospacing="1" w:after="100" w:afterAutospacing="1" w:line="240" w:lineRule="auto"/>
        <w:rPr>
          <w:rFonts w:eastAsia="Times New Roman" w:cstheme="minorHAnsi"/>
          <w:color w:val="000000"/>
        </w:rPr>
      </w:pPr>
      <w:r>
        <w:rPr>
          <w:b/>
          <w:i/>
          <w:color w:val="000000"/>
        </w:rPr>
        <w:t>Για περισσότερες πληροφορίες αναφορικά με την αποστολή, επικοινωνήστε με τον</w:t>
      </w:r>
      <w:r>
        <w:rPr>
          <w:color w:val="000000"/>
        </w:rPr>
        <w:br/>
      </w:r>
      <w:proofErr w:type="spellStart"/>
      <w:r>
        <w:rPr>
          <w:i/>
          <w:color w:val="000000"/>
        </w:rPr>
        <w:t>Armen</w:t>
      </w:r>
      <w:proofErr w:type="spellEnd"/>
      <w:r>
        <w:rPr>
          <w:i/>
          <w:color w:val="000000"/>
        </w:rPr>
        <w:t xml:space="preserve"> </w:t>
      </w:r>
      <w:proofErr w:type="spellStart"/>
      <w:r>
        <w:rPr>
          <w:i/>
          <w:color w:val="000000"/>
        </w:rPr>
        <w:t>Avetisyan</w:t>
      </w:r>
      <w:proofErr w:type="spellEnd"/>
      <w:r>
        <w:rPr>
          <w:i/>
          <w:color w:val="000000"/>
        </w:rPr>
        <w:t xml:space="preserve"> στην ηλεκτρονική διεύθυνση</w:t>
      </w:r>
      <w:r w:rsidR="00E06424">
        <w:rPr>
          <w:color w:val="000000"/>
        </w:rPr>
        <w:t xml:space="preserve"> </w:t>
      </w:r>
      <w:hyperlink r:id="rId7" w:history="1">
        <w:r>
          <w:rPr>
            <w:rStyle w:val="Hyperlink"/>
            <w:i/>
          </w:rPr>
          <w:t>armen.avetisyan@un.org</w:t>
        </w:r>
      </w:hyperlink>
    </w:p>
    <w:p w14:paraId="106CE514" w14:textId="5DC809BC" w:rsidR="002D699E" w:rsidRPr="002D699E" w:rsidRDefault="00B3268E" w:rsidP="002D699E">
      <w:pPr>
        <w:spacing w:before="100" w:beforeAutospacing="1" w:after="100" w:afterAutospacing="1" w:line="240" w:lineRule="auto"/>
        <w:rPr>
          <w:rFonts w:eastAsia="Times New Roman" w:cstheme="minorHAnsi"/>
          <w:b/>
          <w:bCs/>
          <w:color w:val="000000"/>
        </w:rPr>
      </w:pPr>
      <w:r>
        <w:rPr>
          <w:b/>
          <w:i/>
          <w:color w:val="000000"/>
        </w:rPr>
        <w:t>Για αιτήματα των μέσων μαζικής ενημέρωσης στη Γενεύη, επικοινωνήστε με την</w:t>
      </w:r>
      <w:r>
        <w:rPr>
          <w:b/>
          <w:color w:val="000000"/>
        </w:rPr>
        <w:br/>
      </w:r>
      <w:proofErr w:type="spellStart"/>
      <w:r>
        <w:rPr>
          <w:i/>
          <w:color w:val="000000"/>
        </w:rPr>
        <w:t>Vivian</w:t>
      </w:r>
      <w:proofErr w:type="spellEnd"/>
      <w:r>
        <w:rPr>
          <w:i/>
          <w:color w:val="000000"/>
        </w:rPr>
        <w:t xml:space="preserve"> Kwok στην ηλεκτρονική διεύθυνση </w:t>
      </w:r>
      <w:hyperlink r:id="rId8" w:history="1">
        <w:r>
          <w:rPr>
            <w:rStyle w:val="Hyperlink"/>
            <w:i/>
          </w:rPr>
          <w:t>vivian.kwok@un.org</w:t>
        </w:r>
      </w:hyperlink>
      <w:r>
        <w:rPr>
          <w:i/>
          <w:color w:val="000000"/>
        </w:rPr>
        <w:t xml:space="preserve">, ή </w:t>
      </w:r>
      <w:r>
        <w:rPr>
          <w:i/>
          <w:color w:val="000000"/>
        </w:rPr>
        <w:br/>
        <w:t xml:space="preserve">με τον τομέα UN Human Rights Office </w:t>
      </w:r>
      <w:proofErr w:type="spellStart"/>
      <w:r>
        <w:rPr>
          <w:i/>
          <w:color w:val="000000"/>
        </w:rPr>
        <w:t>Media</w:t>
      </w:r>
      <w:proofErr w:type="spellEnd"/>
      <w:r>
        <w:rPr>
          <w:i/>
          <w:color w:val="000000"/>
        </w:rPr>
        <w:t xml:space="preserve"> </w:t>
      </w:r>
      <w:proofErr w:type="spellStart"/>
      <w:r>
        <w:rPr>
          <w:i/>
          <w:color w:val="000000"/>
        </w:rPr>
        <w:t>Section</w:t>
      </w:r>
      <w:proofErr w:type="spellEnd"/>
      <w:r>
        <w:rPr>
          <w:i/>
          <w:color w:val="000000"/>
        </w:rPr>
        <w:t xml:space="preserve"> στην ηλεκτρονική διεύθυνση </w:t>
      </w:r>
      <w:hyperlink r:id="rId9" w:history="1">
        <w:r>
          <w:rPr>
            <w:b/>
            <w:i/>
          </w:rPr>
          <w:t>ohchr-media@un.org</w:t>
        </w:r>
      </w:hyperlink>
    </w:p>
    <w:p w14:paraId="6A77DA95" w14:textId="4EAF126A" w:rsidR="002D699E" w:rsidRPr="002D699E" w:rsidRDefault="002D699E" w:rsidP="002D699E">
      <w:pPr>
        <w:spacing w:before="100" w:beforeAutospacing="1" w:after="100" w:afterAutospacing="1" w:line="240" w:lineRule="auto"/>
        <w:rPr>
          <w:rFonts w:eastAsia="Times New Roman" w:cstheme="minorHAnsi"/>
          <w:i/>
          <w:iCs/>
          <w:color w:val="000000"/>
        </w:rPr>
      </w:pPr>
      <w:r>
        <w:rPr>
          <w:b/>
          <w:i/>
          <w:color w:val="000000"/>
        </w:rPr>
        <w:t>Γενικές Πληροφορίες:</w:t>
      </w:r>
      <w:r>
        <w:rPr>
          <w:i/>
          <w:color w:val="000000"/>
        </w:rPr>
        <w:br/>
        <w:t>Η </w:t>
      </w:r>
      <w:hyperlink r:id="rId10" w:history="1">
        <w:r>
          <w:rPr>
            <w:i/>
            <w:color w:val="0000FF"/>
            <w:u w:val="single"/>
          </w:rPr>
          <w:t>Υποεπιτροπή</w:t>
        </w:r>
        <w:r w:rsidR="00925EC3">
          <w:rPr>
            <w:i/>
            <w:color w:val="0000FF"/>
            <w:u w:val="single"/>
          </w:rPr>
          <w:t xml:space="preserve"> </w:t>
        </w:r>
        <w:r>
          <w:rPr>
            <w:i/>
            <w:color w:val="0000FF"/>
            <w:u w:val="single"/>
          </w:rPr>
          <w:t>για την Πρόληψη των Βασανιστηρίων </w:t>
        </w:r>
      </w:hyperlink>
      <w:r>
        <w:rPr>
          <w:i/>
          <w:color w:val="000000"/>
        </w:rPr>
        <w:t>εποπτεύει την συμμόρφωση των συμβαλλομένων κρατών στο</w:t>
      </w:r>
      <w:r w:rsidR="00E06424">
        <w:rPr>
          <w:i/>
          <w:color w:val="000000"/>
        </w:rPr>
        <w:t xml:space="preserve"> </w:t>
      </w:r>
      <w:hyperlink r:id="rId11" w:history="1">
        <w:r>
          <w:rPr>
            <w:i/>
            <w:color w:val="0000FF"/>
            <w:u w:val="single"/>
          </w:rPr>
          <w:t>Προαιρετικό Πρωτόκολλο της Σύμβασης κατά των Βασανιστηρίων</w:t>
        </w:r>
      </w:hyperlink>
      <w:r>
        <w:rPr>
          <w:i/>
          <w:color w:val="000000"/>
        </w:rPr>
        <w:t>, το οποίο μέχρι σήμερα έχει κυρωθεί από </w:t>
      </w:r>
      <w:hyperlink r:id="rId12" w:history="1">
        <w:r>
          <w:rPr>
            <w:i/>
            <w:color w:val="0000FF"/>
            <w:u w:val="single"/>
          </w:rPr>
          <w:t>94 χώρες</w:t>
        </w:r>
      </w:hyperlink>
      <w:r>
        <w:rPr>
          <w:i/>
          <w:color w:val="000000"/>
        </w:rPr>
        <w:t xml:space="preserve">. </w:t>
      </w:r>
      <w:r>
        <w:t>Η</w:t>
      </w:r>
      <w:r w:rsidR="00E06424">
        <w:t xml:space="preserve"> </w:t>
      </w:r>
      <w:hyperlink r:id="rId13" w:history="1">
        <w:r>
          <w:rPr>
            <w:i/>
            <w:color w:val="0000FF"/>
            <w:u w:val="single"/>
          </w:rPr>
          <w:t>25μελής</w:t>
        </w:r>
      </w:hyperlink>
      <w:r>
        <w:rPr>
          <w:i/>
          <w:color w:val="000000"/>
        </w:rPr>
        <w:t> </w:t>
      </w:r>
      <w:r>
        <w:t xml:space="preserve">Υποεπιτροπή απαρτίζεται από </w:t>
      </w:r>
      <w:r>
        <w:rPr>
          <w:i/>
          <w:color w:val="000000"/>
        </w:rPr>
        <w:t>ανεξάρτητους ειδικούς σε θέματα ανθρωπίνων δικαιωμάτων από ολόκληρο τον κόσμο, οι οποίοι συμμετέχουν υπό την προσωπική τους ιδιότητα κι όχι ως εκπρόσωποι των συμβαλλομένων κρατών. Η Υποεπιτροπή επισκέπτεται τα Κράτη που έχουν κυρώσει το Προαιρετικό Πρωτόκολλο της Σύμβασης κατά των Βασανιστηρίων, κι έχει πρόσβαση σε</w:t>
      </w:r>
      <w:r w:rsidR="00925EC3">
        <w:rPr>
          <w:i/>
          <w:color w:val="000000"/>
        </w:rPr>
        <w:t xml:space="preserve"> οποιοδήποτε χώρο</w:t>
      </w:r>
      <w:r>
        <w:rPr>
          <w:i/>
          <w:color w:val="000000"/>
        </w:rPr>
        <w:t xml:space="preserve"> υπάρχουν άτομα που στερούνται της ελευθερίας τους, ώστε να συνδράμει τα συμβαλλόμενα κράτη στην πρόληψη των βασανιστηρίων και της κακομεταχείρι</w:t>
      </w:r>
      <w:r w:rsidR="000A733A">
        <w:rPr>
          <w:i/>
          <w:color w:val="000000"/>
        </w:rPr>
        <w:t>σης. Η Υποεπιτροπή κοινοποιεί τι</w:t>
      </w:r>
      <w:r>
        <w:rPr>
          <w:i/>
          <w:color w:val="000000"/>
        </w:rPr>
        <w:t xml:space="preserve">ς παρατηρήσεις και συστάσεις της στα Κράτη μέσω εμπιστευτικών εκθέσεων, </w:t>
      </w:r>
      <w:r w:rsidR="00D339CC">
        <w:rPr>
          <w:i/>
          <w:color w:val="000000"/>
        </w:rPr>
        <w:t xml:space="preserve">τις οποίες </w:t>
      </w:r>
      <w:r>
        <w:rPr>
          <w:i/>
          <w:color w:val="000000"/>
        </w:rPr>
        <w:t>ενθαρρύνει τις χώρες να δημοσιεύουν.</w:t>
      </w:r>
    </w:p>
    <w:p w14:paraId="1309630B" w14:textId="2E6B136B" w:rsidR="002D699E" w:rsidRPr="002D699E" w:rsidRDefault="002D699E" w:rsidP="00B3268E">
      <w:pPr>
        <w:spacing w:before="100" w:beforeAutospacing="1" w:after="100" w:afterAutospacing="1" w:line="240" w:lineRule="auto"/>
        <w:jc w:val="center"/>
        <w:rPr>
          <w:rFonts w:eastAsia="Times New Roman" w:cstheme="minorHAnsi"/>
          <w:i/>
          <w:iCs/>
          <w:color w:val="000000"/>
        </w:rPr>
      </w:pPr>
      <w:r>
        <w:rPr>
          <w:b/>
          <w:i/>
          <w:color w:val="000000"/>
        </w:rPr>
        <w:t>Παρακολουθήστε τα βίντεο μας για να μάθετε περισσότερα για</w:t>
      </w:r>
      <w:r w:rsidR="00E06424">
        <w:rPr>
          <w:b/>
          <w:i/>
          <w:color w:val="000000"/>
        </w:rPr>
        <w:t xml:space="preserve"> </w:t>
      </w:r>
      <w:hyperlink r:id="rId14" w:history="1">
        <w:r>
          <w:rPr>
            <w:b/>
            <w:i/>
            <w:color w:val="0000FF"/>
          </w:rPr>
          <w:t>όλα τα Όργανα του ΟΗΕ που προβλέπονται από τις Συνθήκες </w:t>
        </w:r>
      </w:hyperlink>
      <w:r>
        <w:rPr>
          <w:b/>
          <w:i/>
          <w:color w:val="000000"/>
        </w:rPr>
        <w:t xml:space="preserve">και </w:t>
      </w:r>
      <w:r w:rsidR="004B48D3">
        <w:rPr>
          <w:b/>
          <w:i/>
          <w:color w:val="000000"/>
        </w:rPr>
        <w:t>για</w:t>
      </w:r>
      <w:r>
        <w:rPr>
          <w:b/>
          <w:i/>
          <w:color w:val="000000"/>
        </w:rPr>
        <w:br/>
      </w:r>
      <w:hyperlink r:id="rId15" w:history="1">
        <w:r>
          <w:rPr>
            <w:b/>
            <w:i/>
            <w:color w:val="0000FF"/>
          </w:rPr>
          <w:t>την Υποεπιτροπή για την Πρόληψη των Βασανιστηρίων</w:t>
        </w:r>
      </w:hyperlink>
      <w:r>
        <w:rPr>
          <w:b/>
          <w:i/>
          <w:color w:val="000000"/>
        </w:rPr>
        <w:t>.</w:t>
      </w:r>
      <w:r>
        <w:rPr>
          <w:i/>
          <w:color w:val="000000"/>
        </w:rPr>
        <w:br/>
      </w:r>
      <w:r>
        <w:rPr>
          <w:i/>
          <w:color w:val="000000"/>
        </w:rPr>
        <w:br/>
      </w:r>
      <w:r>
        <w:rPr>
          <w:b/>
          <w:i/>
          <w:color w:val="000000"/>
        </w:rPr>
        <w:t>Ακολουθήστε τα Όργανα του ΟΗΕ που προβλέπονται από Συνθήκες στα μέσα κοινωνικής δικτύωσης!</w:t>
      </w:r>
      <w:r>
        <w:rPr>
          <w:i/>
          <w:color w:val="000000"/>
        </w:rPr>
        <w:br/>
      </w:r>
      <w:r>
        <w:rPr>
          <w:b/>
          <w:i/>
          <w:color w:val="000000"/>
        </w:rPr>
        <w:t>Θα μας βρείτε και στο Twitter @UNTreatyBodies</w:t>
      </w:r>
    </w:p>
    <w:p w14:paraId="5DA8F72F" w14:textId="77777777" w:rsidR="00E10227" w:rsidRPr="00B3268E" w:rsidRDefault="00E10227" w:rsidP="002D699E">
      <w:pPr>
        <w:rPr>
          <w:rFonts w:cstheme="minorHAnsi"/>
        </w:rPr>
      </w:pPr>
    </w:p>
    <w:sectPr w:rsidR="00E10227" w:rsidRPr="00B326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D6"/>
    <w:rsid w:val="000011E9"/>
    <w:rsid w:val="00013BB6"/>
    <w:rsid w:val="00015A86"/>
    <w:rsid w:val="00051622"/>
    <w:rsid w:val="000742AE"/>
    <w:rsid w:val="000A69A8"/>
    <w:rsid w:val="000A733A"/>
    <w:rsid w:val="000C78E2"/>
    <w:rsid w:val="000E2BEB"/>
    <w:rsid w:val="0010787C"/>
    <w:rsid w:val="00110B24"/>
    <w:rsid w:val="0013477E"/>
    <w:rsid w:val="0017204A"/>
    <w:rsid w:val="00190A9D"/>
    <w:rsid w:val="001B5AB2"/>
    <w:rsid w:val="001B6F2D"/>
    <w:rsid w:val="00237FE3"/>
    <w:rsid w:val="00261A03"/>
    <w:rsid w:val="002A2C8E"/>
    <w:rsid w:val="002C068F"/>
    <w:rsid w:val="002D699E"/>
    <w:rsid w:val="002E1971"/>
    <w:rsid w:val="002E4D0D"/>
    <w:rsid w:val="003072BE"/>
    <w:rsid w:val="00363773"/>
    <w:rsid w:val="003A1A7B"/>
    <w:rsid w:val="003E3A04"/>
    <w:rsid w:val="00416871"/>
    <w:rsid w:val="00430471"/>
    <w:rsid w:val="00430573"/>
    <w:rsid w:val="00435A92"/>
    <w:rsid w:val="00445618"/>
    <w:rsid w:val="00461437"/>
    <w:rsid w:val="0049521D"/>
    <w:rsid w:val="004B48D3"/>
    <w:rsid w:val="004E47D6"/>
    <w:rsid w:val="00500FC3"/>
    <w:rsid w:val="00524100"/>
    <w:rsid w:val="00530631"/>
    <w:rsid w:val="00551785"/>
    <w:rsid w:val="005567A5"/>
    <w:rsid w:val="005938EF"/>
    <w:rsid w:val="00594FD3"/>
    <w:rsid w:val="005970EF"/>
    <w:rsid w:val="005B30A8"/>
    <w:rsid w:val="00612DF2"/>
    <w:rsid w:val="0062037B"/>
    <w:rsid w:val="00682C77"/>
    <w:rsid w:val="006B536E"/>
    <w:rsid w:val="007553E6"/>
    <w:rsid w:val="00792AD3"/>
    <w:rsid w:val="007C3AC9"/>
    <w:rsid w:val="007D2182"/>
    <w:rsid w:val="00826760"/>
    <w:rsid w:val="00856329"/>
    <w:rsid w:val="008721FA"/>
    <w:rsid w:val="00883210"/>
    <w:rsid w:val="00896F0E"/>
    <w:rsid w:val="008C063F"/>
    <w:rsid w:val="008C0669"/>
    <w:rsid w:val="008D79AF"/>
    <w:rsid w:val="00925EC3"/>
    <w:rsid w:val="00963910"/>
    <w:rsid w:val="009769F7"/>
    <w:rsid w:val="00985134"/>
    <w:rsid w:val="009F5607"/>
    <w:rsid w:val="009F6A48"/>
    <w:rsid w:val="00A63885"/>
    <w:rsid w:val="00AA298E"/>
    <w:rsid w:val="00AD0589"/>
    <w:rsid w:val="00B06C56"/>
    <w:rsid w:val="00B15E72"/>
    <w:rsid w:val="00B3268E"/>
    <w:rsid w:val="00B5674E"/>
    <w:rsid w:val="00B92DF3"/>
    <w:rsid w:val="00B92F4D"/>
    <w:rsid w:val="00BA4442"/>
    <w:rsid w:val="00BB4246"/>
    <w:rsid w:val="00C15528"/>
    <w:rsid w:val="00C31D36"/>
    <w:rsid w:val="00C707B4"/>
    <w:rsid w:val="00CA3EFF"/>
    <w:rsid w:val="00CA4676"/>
    <w:rsid w:val="00CA60C1"/>
    <w:rsid w:val="00CB674B"/>
    <w:rsid w:val="00CB6B41"/>
    <w:rsid w:val="00D339CC"/>
    <w:rsid w:val="00D53612"/>
    <w:rsid w:val="00DA39CE"/>
    <w:rsid w:val="00DF13B6"/>
    <w:rsid w:val="00E036B1"/>
    <w:rsid w:val="00E06424"/>
    <w:rsid w:val="00E10227"/>
    <w:rsid w:val="00E31BBD"/>
    <w:rsid w:val="00E47740"/>
    <w:rsid w:val="00E571A3"/>
    <w:rsid w:val="00E8146A"/>
    <w:rsid w:val="00E95B01"/>
    <w:rsid w:val="00EB5D61"/>
    <w:rsid w:val="00EF4FC9"/>
    <w:rsid w:val="00F144F6"/>
    <w:rsid w:val="00F433FC"/>
    <w:rsid w:val="00F82780"/>
    <w:rsid w:val="00F84DCF"/>
    <w:rsid w:val="00FB3A18"/>
    <w:rsid w:val="00FE26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00F3"/>
  <w15:docId w15:val="{9ADB0397-E099-441C-B4C6-A19E9600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A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5A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5A9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594FD3"/>
    <w:rPr>
      <w:color w:val="0000FF"/>
      <w:u w:val="single"/>
    </w:rPr>
  </w:style>
  <w:style w:type="character" w:styleId="CommentReference">
    <w:name w:val="annotation reference"/>
    <w:basedOn w:val="DefaultParagraphFont"/>
    <w:uiPriority w:val="99"/>
    <w:semiHidden/>
    <w:unhideWhenUsed/>
    <w:rsid w:val="009F5607"/>
    <w:rPr>
      <w:sz w:val="16"/>
      <w:szCs w:val="16"/>
    </w:rPr>
  </w:style>
  <w:style w:type="paragraph" w:styleId="CommentText">
    <w:name w:val="annotation text"/>
    <w:basedOn w:val="Normal"/>
    <w:link w:val="CommentTextChar"/>
    <w:uiPriority w:val="99"/>
    <w:unhideWhenUsed/>
    <w:rsid w:val="009F5607"/>
    <w:pPr>
      <w:spacing w:line="240" w:lineRule="auto"/>
    </w:pPr>
    <w:rPr>
      <w:sz w:val="20"/>
      <w:szCs w:val="20"/>
    </w:rPr>
  </w:style>
  <w:style w:type="character" w:customStyle="1" w:styleId="CommentTextChar">
    <w:name w:val="Comment Text Char"/>
    <w:basedOn w:val="DefaultParagraphFont"/>
    <w:link w:val="CommentText"/>
    <w:uiPriority w:val="99"/>
    <w:rsid w:val="009F5607"/>
    <w:rPr>
      <w:sz w:val="20"/>
      <w:szCs w:val="20"/>
    </w:rPr>
  </w:style>
  <w:style w:type="paragraph" w:styleId="CommentSubject">
    <w:name w:val="annotation subject"/>
    <w:basedOn w:val="CommentText"/>
    <w:next w:val="CommentText"/>
    <w:link w:val="CommentSubjectChar"/>
    <w:uiPriority w:val="99"/>
    <w:semiHidden/>
    <w:unhideWhenUsed/>
    <w:rsid w:val="009F5607"/>
    <w:rPr>
      <w:b/>
      <w:bCs/>
    </w:rPr>
  </w:style>
  <w:style w:type="character" w:customStyle="1" w:styleId="CommentSubjectChar">
    <w:name w:val="Comment Subject Char"/>
    <w:basedOn w:val="CommentTextChar"/>
    <w:link w:val="CommentSubject"/>
    <w:uiPriority w:val="99"/>
    <w:semiHidden/>
    <w:rsid w:val="009F5607"/>
    <w:rPr>
      <w:b/>
      <w:bCs/>
      <w:sz w:val="20"/>
      <w:szCs w:val="20"/>
    </w:rPr>
  </w:style>
  <w:style w:type="character" w:customStyle="1" w:styleId="UnresolvedMention1">
    <w:name w:val="Unresolved Mention1"/>
    <w:basedOn w:val="DefaultParagraphFont"/>
    <w:uiPriority w:val="99"/>
    <w:semiHidden/>
    <w:unhideWhenUsed/>
    <w:rsid w:val="00B3268E"/>
    <w:rPr>
      <w:color w:val="605E5C"/>
      <w:shd w:val="clear" w:color="auto" w:fill="E1DFDD"/>
    </w:rPr>
  </w:style>
  <w:style w:type="paragraph" w:styleId="Revision">
    <w:name w:val="Revision"/>
    <w:hidden/>
    <w:uiPriority w:val="99"/>
    <w:semiHidden/>
    <w:rsid w:val="00363773"/>
    <w:pPr>
      <w:spacing w:after="0" w:line="240" w:lineRule="auto"/>
    </w:pPr>
  </w:style>
  <w:style w:type="paragraph" w:styleId="BalloonText">
    <w:name w:val="Balloon Text"/>
    <w:basedOn w:val="Normal"/>
    <w:link w:val="BalloonTextChar"/>
    <w:uiPriority w:val="99"/>
    <w:semiHidden/>
    <w:unhideWhenUsed/>
    <w:rsid w:val="00E4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28267">
      <w:bodyDiv w:val="1"/>
      <w:marLeft w:val="0"/>
      <w:marRight w:val="0"/>
      <w:marTop w:val="0"/>
      <w:marBottom w:val="0"/>
      <w:divBdr>
        <w:top w:val="none" w:sz="0" w:space="0" w:color="auto"/>
        <w:left w:val="none" w:sz="0" w:space="0" w:color="auto"/>
        <w:bottom w:val="none" w:sz="0" w:space="0" w:color="auto"/>
        <w:right w:val="none" w:sz="0" w:space="0" w:color="auto"/>
      </w:divBdr>
    </w:div>
    <w:div w:id="1531138113">
      <w:bodyDiv w:val="1"/>
      <w:marLeft w:val="0"/>
      <w:marRight w:val="0"/>
      <w:marTop w:val="0"/>
      <w:marBottom w:val="0"/>
      <w:divBdr>
        <w:top w:val="none" w:sz="0" w:space="0" w:color="auto"/>
        <w:left w:val="none" w:sz="0" w:space="0" w:color="auto"/>
        <w:bottom w:val="none" w:sz="0" w:space="0" w:color="auto"/>
        <w:right w:val="none" w:sz="0" w:space="0" w:color="auto"/>
      </w:divBdr>
    </w:div>
    <w:div w:id="16888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an.kwok@un.org" TargetMode="External"/><Relationship Id="rId13" Type="http://schemas.openxmlformats.org/officeDocument/2006/relationships/hyperlink" Target="https://www.ohchr.org/en/treaty-bodies/spt/membership" TargetMode="External"/><Relationship Id="rId1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mailto:armen.avetisyan@un.org" TargetMode="External"/><Relationship Id="rId12" Type="http://schemas.openxmlformats.org/officeDocument/2006/relationships/hyperlink" Target="https://treaties.un.org/Pages/ViewDetails.aspx?src=TREATY&amp;mtdsg_no=IV-9-b&amp;chapter=4&amp;clang=_e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ohchr.org/en/treaty-bodies/spt" TargetMode="External"/><Relationship Id="rId11" Type="http://schemas.openxmlformats.org/officeDocument/2006/relationships/hyperlink" Target="https://www.ohchr.org/en/instruments-mechanisms/instruments/optional-protocol-convention-against-torture-and-other-cruel" TargetMode="External"/><Relationship Id="rId5" Type="http://schemas.openxmlformats.org/officeDocument/2006/relationships/image" Target="cid:f2b3fd8a-068c-4ad6-b6de-400f21923d75@OHECSP.UNICC.ORG" TargetMode="External"/><Relationship Id="rId15" Type="http://schemas.openxmlformats.org/officeDocument/2006/relationships/hyperlink" Target="https://eur02.safelinks.protection.outlook.com/?url=https://www.youtube.com/watch?v=iBjkqIYGoe0&amp;feature=youtu.be&amp;data=05|01|ohchr-infodesign@un.org|95839aebfea54ce2470c08db2b95c2e7|0f9e35db544f4f60bdcc5ea416e6dc70|0|0|638151694434774015|Unknown|TWFpbGZsb3d8eyJWIjoiMC4wLjAwMDAiLCJQIjoiV2luMzIiLCJBTiI6Ik1haWwiLCJXVCI6Mn0=|3000|||&amp;sdata=wSpzl6usJYvq9CF93EoG4t+YQbdYJcHPw4uS4cpw3q8=&amp;reserved=0" TargetMode="External"/><Relationship Id="rId10" Type="http://schemas.openxmlformats.org/officeDocument/2006/relationships/hyperlink" Target="https://www.ohchr.org/en/treaty-bodies/spt" TargetMode="External"/><Relationship Id="rId19" Type="http://schemas.openxmlformats.org/officeDocument/2006/relationships/customXml" Target="../customXml/item2.xml"/><Relationship Id="rId4" Type="http://schemas.openxmlformats.org/officeDocument/2006/relationships/image" Target="media/image1.gif"/><Relationship Id="rId9" Type="http://schemas.openxmlformats.org/officeDocument/2006/relationships/hyperlink" Target="mailto:ohchr-media@un.org" TargetMode="External"/><Relationship Id="rId14" Type="http://schemas.openxmlformats.org/officeDocument/2006/relationships/hyperlink" Target="https://eur02.safelinks.protection.outlook.com/?url=https://www.youtube.com/watch?v=2zpjb6ht0EA&amp;feature=youtu.be&amp;data=05|01|ohchr-infodesign@un.org|95839aebfea54ce2470c08db2b95c2e7|0f9e35db544f4f60bdcc5ea416e6dc70|0|0|638151694434774015|Unknown|TWFpbGZsb3d8eyJWIjoiMC4wLjAwMDAiLCJQIjoiV2luMzIiLCJBTiI6Ik1haWwiLCJXVCI6Mn0=|3000|||&amp;sdata=Nrqdx3DOBEZYpyVaTZcPUnkI6gq6a6GMZ4ujCcSJC8A=&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subject xmlns="fa1020ff-48ad-4b90-98f4-7161a6f3b630"> For posting (EN/GR) - Greece needs to strengthen effective torture prevention measures, UN torture prevention body finds</Emailsubject>
    <TaxCatchAll xmlns="985ec44e-1bab-4c0b-9df0-6ba128686fc9" xsi:nil="true"/>
    <lcf76f155ced4ddcb4097134ff3c332f xmlns="fa1020ff-48ad-4b90-98f4-7161a6f3b630">
      <Terms xmlns="http://schemas.microsoft.com/office/infopath/2007/PartnerControls"/>
    </lcf76f155ced4ddcb4097134ff3c332f>
    <Sentby xmlns="fa1020ff-48ad-4b90-98f4-7161a6f3b630">
      <UserInfo>
        <DisplayName>Vivian Kwok</DisplayName>
        <AccountId>574</AccountId>
        <AccountType/>
      </UserInfo>
    </Sentby>
  </documentManagement>
</p:properties>
</file>

<file path=customXml/itemProps1.xml><?xml version="1.0" encoding="utf-8"?>
<ds:datastoreItem xmlns:ds="http://schemas.openxmlformats.org/officeDocument/2006/customXml" ds:itemID="{627F5F0E-E63B-4C53-8070-9A6CA718A4A8}"/>
</file>

<file path=customXml/itemProps2.xml><?xml version="1.0" encoding="utf-8"?>
<ds:datastoreItem xmlns:ds="http://schemas.openxmlformats.org/officeDocument/2006/customXml" ds:itemID="{B94D2A9A-B71B-48C5-9E8B-834F09FD0698}"/>
</file>

<file path=customXml/itemProps3.xml><?xml version="1.0" encoding="utf-8"?>
<ds:datastoreItem xmlns:ds="http://schemas.openxmlformats.org/officeDocument/2006/customXml" ds:itemID="{4BFBB6C7-76A3-49BC-AC24-9AC56274454B}"/>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2024-10-21-SPT-PR-Greece-Greek.docx</dc:title>
  <dc:creator>Armen Avetisyan</dc:creator>
  <cp:lastModifiedBy>Vivian Kwok</cp:lastModifiedBy>
  <cp:revision>2</cp:revision>
  <dcterms:created xsi:type="dcterms:W3CDTF">2024-10-21T10:14:00Z</dcterms:created>
  <dcterms:modified xsi:type="dcterms:W3CDTF">2024-10-21T10:14:00Z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ies>
</file>