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F091" w14:textId="60C3F418" w:rsidR="00146E00" w:rsidRDefault="00146E00" w:rsidP="00146E00">
      <w:pPr>
        <w:bidi/>
        <w:jc w:val="center"/>
        <w:rPr>
          <w:rFonts w:ascii="Traditional Arabic" w:hAnsi="Traditional Arabic" w:cs="Traditional Arabic"/>
          <w:b/>
          <w:bCs/>
          <w:sz w:val="28"/>
          <w:szCs w:val="28"/>
        </w:rPr>
      </w:pPr>
      <w:bookmarkStart w:id="0" w:name="_GoBack"/>
      <w:bookmarkEnd w:id="0"/>
      <w:r>
        <w:rPr>
          <w:rFonts w:cstheme="minorHAnsi"/>
          <w:b/>
          <w:bCs/>
          <w:noProof/>
          <w:sz w:val="28"/>
          <w:szCs w:val="28"/>
          <w:lang w:eastAsia="en-GB"/>
        </w:rPr>
        <w:drawing>
          <wp:inline distT="0" distB="0" distL="0" distR="0" wp14:anchorId="58781BA7" wp14:editId="12C9B4D4">
            <wp:extent cx="3073400" cy="647288"/>
            <wp:effectExtent l="0" t="0" r="0" b="635"/>
            <wp:docPr id="1" name="Picture 1" descr="C:\Users\Pascal.Sim\AppData\Local\Microsoft\Windows\INetCache\Content.MSO\F6F612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Sim\AppData\Local\Microsoft\Windows\INetCache\Content.MSO\F6F612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894" cy="666979"/>
                    </a:xfrm>
                    <a:prstGeom prst="rect">
                      <a:avLst/>
                    </a:prstGeom>
                    <a:noFill/>
                    <a:ln>
                      <a:noFill/>
                    </a:ln>
                  </pic:spPr>
                </pic:pic>
              </a:graphicData>
            </a:graphic>
          </wp:inline>
        </w:drawing>
      </w:r>
    </w:p>
    <w:p w14:paraId="682A0CDE" w14:textId="5E5B9012" w:rsidR="001778AD" w:rsidRPr="00A40CE6" w:rsidRDefault="007B0C61" w:rsidP="00146E00">
      <w:pPr>
        <w:bidi/>
        <w:jc w:val="both"/>
        <w:rPr>
          <w:rFonts w:ascii="Traditional Arabic" w:hAnsi="Traditional Arabic" w:cs="Traditional Arabic"/>
          <w:b/>
          <w:bCs/>
          <w:sz w:val="28"/>
          <w:szCs w:val="28"/>
          <w:rtl/>
        </w:rPr>
      </w:pPr>
      <w:r w:rsidRPr="00A40CE6">
        <w:rPr>
          <w:rFonts w:ascii="Traditional Arabic" w:hAnsi="Traditional Arabic" w:cs="Traditional Arabic" w:hint="cs"/>
          <w:b/>
          <w:bCs/>
          <w:sz w:val="28"/>
          <w:szCs w:val="28"/>
          <w:rtl/>
        </w:rPr>
        <w:t>لجنة الأمم المتحدة</w:t>
      </w:r>
      <w:r w:rsidRPr="00A40CE6">
        <w:rPr>
          <w:rFonts w:ascii="Traditional Arabic" w:hAnsi="Traditional Arabic" w:cs="Traditional Arabic" w:hint="cs"/>
          <w:b/>
          <w:bCs/>
          <w:sz w:val="28"/>
          <w:szCs w:val="28"/>
          <w:lang w:val="en-US"/>
        </w:rPr>
        <w:t xml:space="preserve"> </w:t>
      </w:r>
      <w:r w:rsidRPr="00A40CE6">
        <w:rPr>
          <w:rFonts w:ascii="Traditional Arabic" w:hAnsi="Traditional Arabic" w:cs="Traditional Arabic" w:hint="cs"/>
          <w:b/>
          <w:bCs/>
          <w:sz w:val="28"/>
          <w:szCs w:val="28"/>
          <w:rtl/>
          <w:lang w:val="en-US"/>
        </w:rPr>
        <w:t>للتحقيق</w:t>
      </w:r>
      <w:r w:rsidRPr="00A40CE6">
        <w:rPr>
          <w:rFonts w:ascii="Traditional Arabic" w:hAnsi="Traditional Arabic" w:cs="Traditional Arabic" w:hint="cs"/>
          <w:b/>
          <w:bCs/>
          <w:sz w:val="28"/>
          <w:szCs w:val="28"/>
          <w:rtl/>
        </w:rPr>
        <w:t xml:space="preserve"> </w:t>
      </w:r>
      <w:r w:rsidRPr="00A40CE6">
        <w:rPr>
          <w:rFonts w:ascii="Traditional Arabic" w:hAnsi="Traditional Arabic" w:cs="Traditional Arabic" w:hint="cs"/>
          <w:b/>
          <w:bCs/>
          <w:sz w:val="28"/>
          <w:szCs w:val="28"/>
          <w:rtl/>
          <w:lang w:val="en-US" w:bidi="ar-LB"/>
        </w:rPr>
        <w:t xml:space="preserve">بشأن </w:t>
      </w:r>
      <w:r w:rsidRPr="00A40CE6">
        <w:rPr>
          <w:rFonts w:ascii="Traditional Arabic" w:hAnsi="Traditional Arabic" w:cs="Traditional Arabic" w:hint="cs"/>
          <w:b/>
          <w:bCs/>
          <w:sz w:val="28"/>
          <w:szCs w:val="28"/>
          <w:rtl/>
        </w:rPr>
        <w:t>سوريا: يجب على الدول الأعضاء اغتنام الفرصة لإنشاء آلية للأشخاص المفقودين</w:t>
      </w:r>
    </w:p>
    <w:p w14:paraId="125F8FEE" w14:textId="20AC4FDE" w:rsidR="00146E00" w:rsidRDefault="007B0C61" w:rsidP="00146E00">
      <w:pPr>
        <w:bidi/>
        <w:jc w:val="both"/>
        <w:rPr>
          <w:rFonts w:ascii="Traditional Arabic" w:hAnsi="Traditional Arabic" w:cs="Traditional Arabic"/>
          <w:sz w:val="28"/>
          <w:szCs w:val="28"/>
          <w:rtl/>
        </w:rPr>
      </w:pPr>
      <w:r w:rsidRPr="00A40CE6">
        <w:rPr>
          <w:rFonts w:ascii="Traditional Arabic" w:hAnsi="Traditional Arabic" w:cs="Traditional Arabic" w:hint="cs"/>
          <w:sz w:val="28"/>
          <w:szCs w:val="28"/>
          <w:rtl/>
        </w:rPr>
        <w:t xml:space="preserve">جنيف، </w:t>
      </w:r>
      <w:r w:rsidR="00146E00">
        <w:rPr>
          <w:rFonts w:ascii="Traditional Arabic" w:hAnsi="Traditional Arabic" w:cs="Traditional Arabic" w:hint="cs"/>
          <w:sz w:val="28"/>
          <w:szCs w:val="28"/>
          <w:rtl/>
        </w:rPr>
        <w:t>(</w:t>
      </w:r>
      <w:r w:rsidR="00146E00">
        <w:rPr>
          <w:rFonts w:ascii="Traditional Arabic" w:hAnsi="Traditional Arabic" w:cs="Traditional Arabic"/>
          <w:sz w:val="28"/>
          <w:szCs w:val="28"/>
        </w:rPr>
        <w:t>17</w:t>
      </w:r>
      <w:r w:rsidRPr="00A40CE6">
        <w:rPr>
          <w:rFonts w:ascii="Traditional Arabic" w:hAnsi="Traditional Arabic" w:cs="Traditional Arabic" w:hint="cs"/>
          <w:sz w:val="28"/>
          <w:szCs w:val="28"/>
          <w:rtl/>
        </w:rPr>
        <w:t xml:space="preserve"> حزيران/يونيو 2022</w:t>
      </w:r>
      <w:r w:rsidR="00146E00">
        <w:rPr>
          <w:rFonts w:ascii="Traditional Arabic" w:hAnsi="Traditional Arabic" w:cs="Traditional Arabic" w:hint="cs"/>
          <w:sz w:val="28"/>
          <w:szCs w:val="28"/>
          <w:rtl/>
        </w:rPr>
        <w:t>)</w:t>
      </w:r>
      <w:r w:rsidRPr="00A40CE6">
        <w:rPr>
          <w:rFonts w:ascii="Traditional Arabic" w:hAnsi="Traditional Arabic" w:cs="Traditional Arabic" w:hint="cs"/>
          <w:sz w:val="28"/>
          <w:szCs w:val="28"/>
          <w:rtl/>
        </w:rPr>
        <w:t xml:space="preserve"> </w:t>
      </w:r>
      <w:r w:rsidR="00146E00">
        <w:rPr>
          <w:rFonts w:ascii="Traditional Arabic" w:hAnsi="Traditional Arabic" w:cs="Traditional Arabic"/>
          <w:sz w:val="28"/>
          <w:szCs w:val="28"/>
          <w:rtl/>
        </w:rPr>
        <w:t>–</w:t>
      </w:r>
      <w:r w:rsidR="00146E00">
        <w:rPr>
          <w:rFonts w:ascii="Traditional Arabic" w:hAnsi="Traditional Arabic" w:cs="Traditional Arabic" w:hint="cs"/>
          <w:sz w:val="28"/>
          <w:szCs w:val="28"/>
          <w:rtl/>
        </w:rPr>
        <w:t xml:space="preserve"> </w:t>
      </w:r>
      <w:r w:rsidR="00146E00" w:rsidRPr="00146E00">
        <w:rPr>
          <w:rFonts w:ascii="Traditional Arabic" w:hAnsi="Traditional Arabic" w:cs="Traditional Arabic"/>
          <w:sz w:val="28"/>
          <w:szCs w:val="28"/>
          <w:rtl/>
        </w:rPr>
        <w:t xml:space="preserve">"يجب على الدول الأعضاء أن </w:t>
      </w:r>
      <w:r w:rsidR="00146E00">
        <w:rPr>
          <w:rFonts w:ascii="Traditional Arabic" w:hAnsi="Traditional Arabic" w:cs="Traditional Arabic" w:hint="cs"/>
          <w:sz w:val="28"/>
          <w:szCs w:val="28"/>
          <w:rtl/>
        </w:rPr>
        <w:t>تتحرك</w:t>
      </w:r>
      <w:r w:rsidR="00146E00" w:rsidRPr="00146E00">
        <w:rPr>
          <w:rFonts w:ascii="Traditional Arabic" w:hAnsi="Traditional Arabic" w:cs="Traditional Arabic"/>
          <w:sz w:val="28"/>
          <w:szCs w:val="28"/>
          <w:rtl/>
        </w:rPr>
        <w:t xml:space="preserve"> الآن نيابة عن الملايين الذين يبحثون عن أحبائهم المفقودين في سوريا"</w:t>
      </w:r>
      <w:r w:rsidR="00F70391">
        <w:rPr>
          <w:rFonts w:ascii="Traditional Arabic" w:hAnsi="Traditional Arabic" w:cs="Traditional Arabic" w:hint="cs"/>
          <w:sz w:val="28"/>
          <w:szCs w:val="28"/>
          <w:rtl/>
        </w:rPr>
        <w:t>، وفق ما أعلنه</w:t>
      </w:r>
      <w:r w:rsidR="00146E00" w:rsidRPr="00146E00">
        <w:rPr>
          <w:rFonts w:ascii="Traditional Arabic" w:hAnsi="Traditional Arabic" w:cs="Traditional Arabic"/>
          <w:sz w:val="28"/>
          <w:szCs w:val="28"/>
          <w:rtl/>
        </w:rPr>
        <w:t xml:space="preserve"> باولو بينيرو، رئيس لجنة التحقيق التابعة للأمم المتحدة بشأن الجمهورية العربية السورية، اليوم عندما أصدرت </w:t>
      </w:r>
      <w:r w:rsidR="00146E00">
        <w:rPr>
          <w:rFonts w:ascii="Traditional Arabic" w:hAnsi="Traditional Arabic" w:cs="Traditional Arabic" w:hint="cs"/>
          <w:sz w:val="28"/>
          <w:szCs w:val="28"/>
          <w:rtl/>
          <w:lang w:val="en-US" w:bidi="ar-LB"/>
        </w:rPr>
        <w:t>اللجنة</w:t>
      </w:r>
      <w:r w:rsidR="00146E00" w:rsidRPr="00146E00">
        <w:rPr>
          <w:rFonts w:ascii="Traditional Arabic" w:hAnsi="Traditional Arabic" w:cs="Traditional Arabic"/>
          <w:sz w:val="28"/>
          <w:szCs w:val="28"/>
          <w:rtl/>
        </w:rPr>
        <w:t xml:space="preserve"> ورقتها</w:t>
      </w:r>
      <w:r w:rsidR="00146E00">
        <w:rPr>
          <w:rFonts w:ascii="Traditional Arabic" w:hAnsi="Traditional Arabic" w:cs="Traditional Arabic" w:hint="cs"/>
          <w:sz w:val="28"/>
          <w:szCs w:val="28"/>
          <w:rtl/>
        </w:rPr>
        <w:t xml:space="preserve"> بعنوان</w:t>
      </w:r>
      <w:r w:rsidR="00146E00" w:rsidRPr="00146E00">
        <w:rPr>
          <w:rFonts w:ascii="Traditional Arabic" w:hAnsi="Traditional Arabic" w:cs="Traditional Arabic"/>
          <w:sz w:val="28"/>
          <w:szCs w:val="28"/>
          <w:rtl/>
        </w:rPr>
        <w:t xml:space="preserve"> </w:t>
      </w:r>
      <w:r w:rsidR="00146E00" w:rsidRPr="00A40CE6">
        <w:rPr>
          <w:rFonts w:ascii="Traditional Arabic" w:hAnsi="Traditional Arabic" w:cs="Traditional Arabic" w:hint="cs"/>
          <w:color w:val="2F5496" w:themeColor="accent1" w:themeShade="BF"/>
          <w:sz w:val="28"/>
          <w:szCs w:val="28"/>
          <w:u w:val="single"/>
        </w:rPr>
        <w:t xml:space="preserve"> </w:t>
      </w:r>
      <w:r w:rsidR="00146E00" w:rsidRPr="00A40CE6">
        <w:rPr>
          <w:rFonts w:ascii="Traditional Arabic" w:hAnsi="Traditional Arabic" w:cs="Traditional Arabic" w:hint="cs"/>
          <w:color w:val="2F5496" w:themeColor="accent1" w:themeShade="BF"/>
          <w:sz w:val="28"/>
          <w:szCs w:val="28"/>
          <w:u w:val="single"/>
          <w:rtl/>
        </w:rPr>
        <w:t>المفقودون والمختفون في سوريا: هل من سبيل للتحرك قدماً؟</w:t>
      </w:r>
      <w:r w:rsidR="00146E00" w:rsidRPr="00A40CE6">
        <w:rPr>
          <w:rFonts w:ascii="Traditional Arabic" w:hAnsi="Traditional Arabic" w:cs="Traditional Arabic" w:hint="cs"/>
          <w:sz w:val="28"/>
          <w:szCs w:val="28"/>
          <w:rtl/>
        </w:rPr>
        <w:t xml:space="preserve">"، والتي تتضمن توصياتها بشأن إنشاء آلية ذات ولاية دولية. </w:t>
      </w:r>
    </w:p>
    <w:p w14:paraId="11C98791" w14:textId="42D7CB24" w:rsidR="00146E00" w:rsidRPr="00A40CE6" w:rsidRDefault="00146E00" w:rsidP="00146E00">
      <w:pPr>
        <w:bidi/>
        <w:jc w:val="both"/>
        <w:rPr>
          <w:rFonts w:ascii="Traditional Arabic" w:hAnsi="Traditional Arabic" w:cs="Traditional Arabic"/>
          <w:sz w:val="28"/>
          <w:szCs w:val="28"/>
          <w:rtl/>
        </w:rPr>
      </w:pPr>
      <w:r w:rsidRPr="00A40CE6">
        <w:rPr>
          <w:rFonts w:ascii="Traditional Arabic" w:hAnsi="Traditional Arabic" w:cs="Traditional Arabic" w:hint="cs"/>
          <w:sz w:val="28"/>
          <w:szCs w:val="28"/>
          <w:rtl/>
        </w:rPr>
        <w:t xml:space="preserve">وسينشر الأمين العام للأمم المتحدة </w:t>
      </w:r>
      <w:r w:rsidRPr="00146E00">
        <w:rPr>
          <w:rFonts w:ascii="Traditional Arabic" w:hAnsi="Traditional Arabic" w:cs="Traditional Arabic" w:hint="cs"/>
          <w:sz w:val="28"/>
          <w:szCs w:val="28"/>
          <w:rtl/>
        </w:rPr>
        <w:t>قريبًا</w:t>
      </w:r>
      <w:r>
        <w:rPr>
          <w:rFonts w:ascii="Traditional Arabic" w:hAnsi="Traditional Arabic" w:cs="Traditional Arabic" w:hint="cs"/>
          <w:sz w:val="28"/>
          <w:szCs w:val="28"/>
          <w:rtl/>
        </w:rPr>
        <w:t xml:space="preserve"> </w:t>
      </w:r>
      <w:r w:rsidRPr="00A40CE6">
        <w:rPr>
          <w:rFonts w:ascii="Traditional Arabic" w:hAnsi="Traditional Arabic" w:cs="Traditional Arabic" w:hint="cs"/>
          <w:sz w:val="28"/>
          <w:szCs w:val="28"/>
          <w:rtl/>
        </w:rPr>
        <w:t>دراسة طُلبت في قرار الجمعية العامة للأمم المتحدة 76/228 حول كيفية تعزيز الجهود لتوضيح مصير الأشخاص المفقودين في سوريا وأماكن وجودهم وتحديد هوية الرفات البشرية وتقديم الدعم للأسر.</w:t>
      </w:r>
    </w:p>
    <w:p w14:paraId="563C19B4" w14:textId="6D7A7A11" w:rsidR="00146E00" w:rsidRDefault="00146E00" w:rsidP="00146E00">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Pr="00A40CE6">
        <w:rPr>
          <w:rFonts w:ascii="Traditional Arabic" w:hAnsi="Traditional Arabic" w:cs="Traditional Arabic" w:hint="cs"/>
          <w:sz w:val="28"/>
          <w:szCs w:val="28"/>
          <w:rtl/>
        </w:rPr>
        <w:t>هناك الكثير من الأمور التي يمكن القيام بها لدعم الضحايا والناجين في عملية البحث، فالعائلات قد انتظرت وقتًا طويلاً بالفعل</w:t>
      </w:r>
      <w:r>
        <w:rPr>
          <w:rFonts w:ascii="Traditional Arabic" w:hAnsi="Traditional Arabic" w:cs="Traditional Arabic" w:hint="cs"/>
          <w:sz w:val="28"/>
          <w:szCs w:val="28"/>
          <w:rtl/>
        </w:rPr>
        <w:t xml:space="preserve">"، </w:t>
      </w:r>
      <w:r w:rsidR="00F07947">
        <w:rPr>
          <w:rFonts w:ascii="Traditional Arabic" w:hAnsi="Traditional Arabic" w:cs="Traditional Arabic" w:hint="cs"/>
          <w:sz w:val="28"/>
          <w:szCs w:val="28"/>
          <w:rtl/>
        </w:rPr>
        <w:t>حسب ما قاله</w:t>
      </w:r>
      <w:r>
        <w:rPr>
          <w:rFonts w:ascii="Traditional Arabic" w:hAnsi="Traditional Arabic" w:cs="Traditional Arabic" w:hint="cs"/>
          <w:sz w:val="28"/>
          <w:szCs w:val="28"/>
          <w:rtl/>
        </w:rPr>
        <w:t xml:space="preserve"> السيد بينيرو. </w:t>
      </w:r>
      <w:r w:rsidRPr="00A40CE6">
        <w:rPr>
          <w:rFonts w:ascii="Traditional Arabic" w:hAnsi="Traditional Arabic" w:cs="Traditional Arabic" w:hint="cs"/>
          <w:sz w:val="28"/>
          <w:szCs w:val="28"/>
          <w:rtl/>
        </w:rPr>
        <w:t>وأضاف أن "هذه القضية تؤثر بشكل خطير على الناس من جميع الأطياف السياسية والجغرافية في سوريا ويجب أن يؤدي التقرير القادم للأمين العام إلى اتخاذ إجراءات ملموسة دون مزيد من التأخير".</w:t>
      </w:r>
    </w:p>
    <w:p w14:paraId="64598258" w14:textId="1E2C5ECA" w:rsidR="00D807AC" w:rsidRPr="00A40CE6" w:rsidRDefault="00146E00" w:rsidP="00465F7A">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007B0C61" w:rsidRPr="00A40CE6">
        <w:rPr>
          <w:rFonts w:ascii="Traditional Arabic" w:hAnsi="Traditional Arabic" w:cs="Traditional Arabic" w:hint="cs"/>
          <w:sz w:val="28"/>
          <w:szCs w:val="28"/>
          <w:rtl/>
        </w:rPr>
        <w:t xml:space="preserve">بعد مرور أكثر من عقد على بدء النزاع السوري، تشير التقديرات إلى أن ما لا يقل عن 100000 شخص في عداد المفقودين أو اختفوا على يد </w:t>
      </w:r>
      <w:r w:rsidR="00F07947">
        <w:rPr>
          <w:rFonts w:ascii="Traditional Arabic" w:hAnsi="Traditional Arabic" w:cs="Traditional Arabic" w:hint="cs"/>
          <w:sz w:val="28"/>
          <w:szCs w:val="28"/>
          <w:rtl/>
        </w:rPr>
        <w:t xml:space="preserve">أطراف النزاع </w:t>
      </w:r>
      <w:r w:rsidR="00F07947">
        <w:rPr>
          <w:rFonts w:ascii="Traditional Arabic" w:hAnsi="Traditional Arabic" w:cs="Traditional Arabic"/>
          <w:sz w:val="28"/>
          <w:szCs w:val="28"/>
          <w:rtl/>
        </w:rPr>
        <w:t>–</w:t>
      </w:r>
      <w:r w:rsidR="00F07947">
        <w:rPr>
          <w:rFonts w:ascii="Traditional Arabic" w:hAnsi="Traditional Arabic" w:cs="Traditional Arabic" w:hint="cs"/>
          <w:sz w:val="28"/>
          <w:szCs w:val="28"/>
          <w:rtl/>
        </w:rPr>
        <w:t xml:space="preserve"> من </w:t>
      </w:r>
      <w:r w:rsidR="007B0C61" w:rsidRPr="00A40CE6">
        <w:rPr>
          <w:rFonts w:ascii="Traditional Arabic" w:hAnsi="Traditional Arabic" w:cs="Traditional Arabic" w:hint="cs"/>
          <w:sz w:val="28"/>
          <w:szCs w:val="28"/>
          <w:rtl/>
        </w:rPr>
        <w:t xml:space="preserve">القوات الحكومية والجهات المسلحة </w:t>
      </w:r>
      <w:r w:rsidR="00465F7A">
        <w:rPr>
          <w:rFonts w:ascii="Traditional Arabic" w:hAnsi="Traditional Arabic" w:cs="Traditional Arabic" w:hint="cs"/>
          <w:sz w:val="28"/>
          <w:szCs w:val="28"/>
          <w:rtl/>
        </w:rPr>
        <w:t>غير التابعة للدولة</w:t>
      </w:r>
      <w:r w:rsidR="007B0C61" w:rsidRPr="00A40CE6">
        <w:rPr>
          <w:rFonts w:ascii="Traditional Arabic" w:hAnsi="Traditional Arabic" w:cs="Traditional Arabic" w:hint="cs"/>
          <w:sz w:val="28"/>
          <w:szCs w:val="28"/>
          <w:rtl/>
        </w:rPr>
        <w:t>. ولا يزال مكان وجودهم ومصيرهم مجهولين حتى الآن، مما يجعل أسرهم تعاني الأمريّن و</w:t>
      </w:r>
      <w:r w:rsidR="00850BF2" w:rsidRPr="00A40CE6">
        <w:rPr>
          <w:rFonts w:ascii="Traditional Arabic" w:hAnsi="Traditional Arabic" w:cs="Traditional Arabic" w:hint="cs"/>
          <w:sz w:val="28"/>
          <w:szCs w:val="28"/>
          <w:rtl/>
        </w:rPr>
        <w:t xml:space="preserve">يترك </w:t>
      </w:r>
      <w:r w:rsidR="007B0C61" w:rsidRPr="00A40CE6">
        <w:rPr>
          <w:rFonts w:ascii="Traditional Arabic" w:hAnsi="Traditional Arabic" w:cs="Traditional Arabic" w:hint="cs"/>
          <w:sz w:val="28"/>
          <w:szCs w:val="28"/>
          <w:rtl/>
        </w:rPr>
        <w:t xml:space="preserve">المعتقلين معزولين عن العالم الخارجي. </w:t>
      </w:r>
      <w:r w:rsidR="00D807AC" w:rsidRPr="00A40CE6">
        <w:rPr>
          <w:rFonts w:ascii="Traditional Arabic" w:hAnsi="Traditional Arabic" w:cs="Traditional Arabic" w:hint="cs"/>
          <w:sz w:val="28"/>
          <w:szCs w:val="28"/>
          <w:rtl/>
        </w:rPr>
        <w:t xml:space="preserve">ولقد دأبت اللجنة على </w:t>
      </w:r>
      <w:hyperlink r:id="rId6" w:history="1">
        <w:r w:rsidR="00D807AC" w:rsidRPr="00465F7A">
          <w:rPr>
            <w:rStyle w:val="Hyperlink"/>
            <w:rFonts w:ascii="Traditional Arabic" w:hAnsi="Traditional Arabic" w:cs="Traditional Arabic" w:hint="cs"/>
            <w:sz w:val="28"/>
            <w:szCs w:val="28"/>
            <w:rtl/>
          </w:rPr>
          <w:t>الدعوة</w:t>
        </w:r>
      </w:hyperlink>
      <w:r w:rsidR="00D807AC" w:rsidRPr="00A40CE6">
        <w:rPr>
          <w:rStyle w:val="Hyperlink"/>
          <w:rFonts w:ascii="Traditional Arabic" w:hAnsi="Traditional Arabic" w:cs="Traditional Arabic" w:hint="cs"/>
          <w:sz w:val="28"/>
          <w:szCs w:val="28"/>
          <w:u w:val="none"/>
          <w:rtl/>
        </w:rPr>
        <w:t xml:space="preserve"> </w:t>
      </w:r>
      <w:r w:rsidR="00D807AC" w:rsidRPr="00A40CE6">
        <w:rPr>
          <w:rFonts w:ascii="Traditional Arabic" w:hAnsi="Traditional Arabic" w:cs="Traditional Arabic" w:hint="cs"/>
          <w:sz w:val="28"/>
          <w:szCs w:val="28"/>
          <w:rtl/>
        </w:rPr>
        <w:t>لإنشاء هيئة لتوحيد المطالبات المقدمة لمجموعة واسعة من المنظمات غير الحكومية والإنسانية لتعقب وتحديد هوية المفقودين والمختفين ب</w:t>
      </w:r>
      <w:r w:rsidR="00973ED8" w:rsidRPr="00A40CE6">
        <w:rPr>
          <w:rFonts w:ascii="Traditional Arabic" w:hAnsi="Traditional Arabic" w:cs="Traditional Arabic" w:hint="cs"/>
          <w:sz w:val="28"/>
          <w:szCs w:val="28"/>
          <w:rtl/>
        </w:rPr>
        <w:t>كفاءة و</w:t>
      </w:r>
      <w:r w:rsidR="00D807AC" w:rsidRPr="00A40CE6">
        <w:rPr>
          <w:rFonts w:ascii="Traditional Arabic" w:hAnsi="Traditional Arabic" w:cs="Traditional Arabic" w:hint="cs"/>
          <w:sz w:val="28"/>
          <w:szCs w:val="28"/>
          <w:rtl/>
        </w:rPr>
        <w:t>فعالية و</w:t>
      </w:r>
      <w:r w:rsidR="00973ED8" w:rsidRPr="00A40CE6">
        <w:rPr>
          <w:rFonts w:ascii="Traditional Arabic" w:hAnsi="Traditional Arabic" w:cs="Traditional Arabic" w:hint="cs"/>
          <w:sz w:val="28"/>
          <w:szCs w:val="28"/>
          <w:rtl/>
        </w:rPr>
        <w:t xml:space="preserve">مساعدة أسرهم. وينبغي أن تكون مشاركة الأسر والضحايا والناجين في </w:t>
      </w:r>
      <w:r w:rsidR="00743239">
        <w:rPr>
          <w:rFonts w:ascii="Traditional Arabic" w:hAnsi="Traditional Arabic" w:cs="Traditional Arabic" w:hint="cs"/>
          <w:sz w:val="28"/>
          <w:szCs w:val="28"/>
          <w:rtl/>
        </w:rPr>
        <w:t>صلب</w:t>
      </w:r>
      <w:r w:rsidR="00973ED8" w:rsidRPr="00A40CE6">
        <w:rPr>
          <w:rFonts w:ascii="Traditional Arabic" w:hAnsi="Traditional Arabic" w:cs="Traditional Arabic" w:hint="cs"/>
          <w:sz w:val="28"/>
          <w:szCs w:val="28"/>
          <w:rtl/>
        </w:rPr>
        <w:t xml:space="preserve"> عمل هذه الهيئة. </w:t>
      </w:r>
    </w:p>
    <w:p w14:paraId="690D65AB" w14:textId="41ABC641" w:rsidR="00973ED8" w:rsidRPr="00A40CE6" w:rsidRDefault="00973ED8" w:rsidP="00973ED8">
      <w:pPr>
        <w:bidi/>
        <w:jc w:val="both"/>
        <w:rPr>
          <w:rFonts w:ascii="Traditional Arabic" w:hAnsi="Traditional Arabic" w:cs="Traditional Arabic"/>
          <w:sz w:val="28"/>
          <w:szCs w:val="28"/>
          <w:rtl/>
        </w:rPr>
      </w:pPr>
      <w:r w:rsidRPr="00A40CE6">
        <w:rPr>
          <w:rFonts w:ascii="Traditional Arabic" w:hAnsi="Traditional Arabic" w:cs="Traditional Arabic" w:hint="cs"/>
          <w:sz w:val="28"/>
          <w:szCs w:val="28"/>
          <w:rtl/>
        </w:rPr>
        <w:t>وشدد المفوض</w:t>
      </w:r>
      <w:r w:rsidR="00F07947">
        <w:rPr>
          <w:rFonts w:ascii="Traditional Arabic" w:hAnsi="Traditional Arabic" w:cs="Traditional Arabic" w:hint="cs"/>
          <w:sz w:val="28"/>
          <w:szCs w:val="28"/>
          <w:rtl/>
        </w:rPr>
        <w:t xml:space="preserve"> هاني</w:t>
      </w:r>
      <w:r w:rsidRPr="00A40CE6">
        <w:rPr>
          <w:rFonts w:ascii="Traditional Arabic" w:hAnsi="Traditional Arabic" w:cs="Traditional Arabic" w:hint="cs"/>
          <w:sz w:val="28"/>
          <w:szCs w:val="28"/>
          <w:rtl/>
        </w:rPr>
        <w:t xml:space="preserve"> مجلي على "أن هذه الآلية  يجب أن تضمن مشاركة عائلات المفقودين في سوريا، وأن تكون في متناولهم، بغض النظر عن مكان إقامتهم أو الصلات أو الارتباطات الفعلية أو المتصورة. فهم ضحايا أيضًا، وينبغي للآلية أن ترفع أصواتهم عاليًا أثناء سعيهم للحصول على المعلومات. </w:t>
      </w:r>
      <w:r w:rsidR="00465F7A" w:rsidRPr="00A40CE6">
        <w:rPr>
          <w:rFonts w:ascii="Traditional Arabic" w:hAnsi="Traditional Arabic" w:cs="Traditional Arabic" w:hint="cs"/>
          <w:sz w:val="28"/>
          <w:szCs w:val="28"/>
          <w:rtl/>
        </w:rPr>
        <w:t>و</w:t>
      </w:r>
      <w:r w:rsidR="00465F7A">
        <w:rPr>
          <w:rFonts w:ascii="Traditional Arabic" w:hAnsi="Traditional Arabic" w:cs="Traditional Arabic" w:hint="cs"/>
          <w:sz w:val="28"/>
          <w:szCs w:val="28"/>
          <w:rtl/>
        </w:rPr>
        <w:t>أشار مجلي إلى أنه "ل</w:t>
      </w:r>
      <w:r w:rsidRPr="00A40CE6">
        <w:rPr>
          <w:rFonts w:ascii="Traditional Arabic" w:hAnsi="Traditional Arabic" w:cs="Traditional Arabic" w:hint="cs"/>
          <w:sz w:val="28"/>
          <w:szCs w:val="28"/>
          <w:rtl/>
        </w:rPr>
        <w:t xml:space="preserve">ا بد من إنشاء آلية فعالة في أسرع وقت ممكن. </w:t>
      </w:r>
      <w:r w:rsidR="00465F7A">
        <w:rPr>
          <w:rFonts w:ascii="Traditional Arabic" w:hAnsi="Traditional Arabic" w:cs="Traditional Arabic" w:hint="cs"/>
          <w:sz w:val="28"/>
          <w:szCs w:val="28"/>
          <w:rtl/>
        </w:rPr>
        <w:t>ف</w:t>
      </w:r>
      <w:r w:rsidRPr="00A40CE6">
        <w:rPr>
          <w:rFonts w:ascii="Traditional Arabic" w:hAnsi="Traditional Arabic" w:cs="Traditional Arabic" w:hint="cs"/>
          <w:sz w:val="28"/>
          <w:szCs w:val="28"/>
          <w:rtl/>
        </w:rPr>
        <w:t>التج</w:t>
      </w:r>
      <w:r w:rsidR="00465F7A">
        <w:rPr>
          <w:rFonts w:ascii="Traditional Arabic" w:hAnsi="Traditional Arabic" w:cs="Traditional Arabic" w:hint="cs"/>
          <w:sz w:val="28"/>
          <w:szCs w:val="28"/>
          <w:rtl/>
        </w:rPr>
        <w:t>ارب</w:t>
      </w:r>
      <w:r w:rsidRPr="00A40CE6">
        <w:rPr>
          <w:rFonts w:ascii="Traditional Arabic" w:hAnsi="Traditional Arabic" w:cs="Traditional Arabic" w:hint="cs"/>
          <w:sz w:val="28"/>
          <w:szCs w:val="28"/>
          <w:rtl/>
        </w:rPr>
        <w:t xml:space="preserve"> على الصعيد العالمي </w:t>
      </w:r>
      <w:r w:rsidR="00465F7A" w:rsidRPr="00A40CE6">
        <w:rPr>
          <w:rFonts w:ascii="Traditional Arabic" w:hAnsi="Traditional Arabic" w:cs="Traditional Arabic" w:hint="cs"/>
          <w:sz w:val="28"/>
          <w:szCs w:val="28"/>
          <w:rtl/>
        </w:rPr>
        <w:t xml:space="preserve">تُظهر </w:t>
      </w:r>
      <w:r w:rsidRPr="00A40CE6">
        <w:rPr>
          <w:rFonts w:ascii="Traditional Arabic" w:hAnsi="Traditional Arabic" w:cs="Traditional Arabic" w:hint="cs"/>
          <w:sz w:val="28"/>
          <w:szCs w:val="28"/>
          <w:rtl/>
        </w:rPr>
        <w:t>أنه كلما طال إنشاء مثل هذه الآلية كلما زادت صعوبة الكشف عن مصير وأماكن وجود الأشخاص المفقودين والمختفين."</w:t>
      </w:r>
    </w:p>
    <w:p w14:paraId="2EED9D8D" w14:textId="426C2053" w:rsidR="00973ED8" w:rsidRPr="00A40CE6" w:rsidRDefault="00973ED8" w:rsidP="00973ED8">
      <w:pPr>
        <w:bidi/>
        <w:jc w:val="both"/>
        <w:rPr>
          <w:rFonts w:ascii="Traditional Arabic" w:hAnsi="Traditional Arabic" w:cs="Traditional Arabic"/>
          <w:sz w:val="28"/>
          <w:szCs w:val="28"/>
          <w:rtl/>
        </w:rPr>
      </w:pPr>
      <w:r w:rsidRPr="00A40CE6">
        <w:rPr>
          <w:rFonts w:ascii="Traditional Arabic" w:hAnsi="Traditional Arabic" w:cs="Traditional Arabic" w:hint="cs"/>
          <w:sz w:val="28"/>
          <w:szCs w:val="28"/>
          <w:rtl/>
        </w:rPr>
        <w:t xml:space="preserve">ويمكن للآلية أيضًا تنسيق </w:t>
      </w:r>
      <w:r w:rsidR="00A40CE6" w:rsidRPr="00A40CE6">
        <w:rPr>
          <w:rFonts w:ascii="Traditional Arabic" w:hAnsi="Traditional Arabic" w:cs="Traditional Arabic" w:hint="cs"/>
          <w:sz w:val="28"/>
          <w:szCs w:val="28"/>
          <w:rtl/>
        </w:rPr>
        <w:t>المبادرات</w:t>
      </w:r>
      <w:r w:rsidRPr="00A40CE6">
        <w:rPr>
          <w:rFonts w:ascii="Traditional Arabic" w:hAnsi="Traditional Arabic" w:cs="Traditional Arabic" w:hint="cs"/>
          <w:sz w:val="28"/>
          <w:szCs w:val="28"/>
          <w:rtl/>
        </w:rPr>
        <w:t xml:space="preserve"> مع أطراف النزاع لتقديم المساعدة الفنية والمشورة فيما يتعلق بالمحتجزين وغيرهم من الأشخاص المفقودين ورفاتهم، بما في ذلك أولئك الذين تم العثور عليهم في المقابر الجماعية، والتي يجب حمايتها في غضون ذلك.</w:t>
      </w:r>
    </w:p>
    <w:p w14:paraId="4920F12F" w14:textId="083988B4" w:rsidR="00A40CE6" w:rsidRPr="00A40CE6" w:rsidRDefault="00A40CE6" w:rsidP="00A40CE6">
      <w:pPr>
        <w:bidi/>
        <w:jc w:val="both"/>
        <w:rPr>
          <w:rFonts w:ascii="Traditional Arabic" w:hAnsi="Traditional Arabic" w:cs="Traditional Arabic"/>
          <w:sz w:val="28"/>
          <w:szCs w:val="28"/>
          <w:rtl/>
        </w:rPr>
      </w:pPr>
      <w:r w:rsidRPr="00A40CE6">
        <w:rPr>
          <w:rFonts w:ascii="Traditional Arabic" w:hAnsi="Traditional Arabic" w:cs="Traditional Arabic" w:hint="cs"/>
          <w:sz w:val="28"/>
          <w:szCs w:val="28"/>
          <w:rtl/>
        </w:rPr>
        <w:t xml:space="preserve">"ويعتبر بحث العائلات عن أحبائها في سوريا محفوفًا بخطر الاعتقال والابتزاز وسوء المعاملة. </w:t>
      </w:r>
      <w:r w:rsidR="00F07947">
        <w:rPr>
          <w:rFonts w:ascii="Traditional Arabic" w:hAnsi="Traditional Arabic" w:cs="Traditional Arabic" w:hint="cs"/>
          <w:sz w:val="28"/>
          <w:szCs w:val="28"/>
          <w:rtl/>
        </w:rPr>
        <w:t>ف</w:t>
      </w:r>
      <w:r w:rsidRPr="00A40CE6">
        <w:rPr>
          <w:rFonts w:ascii="Traditional Arabic" w:hAnsi="Traditional Arabic" w:cs="Traditional Arabic" w:hint="cs"/>
          <w:sz w:val="28"/>
          <w:szCs w:val="28"/>
          <w:rtl/>
        </w:rPr>
        <w:t>في الشهر الماضي، انتظر الآلاف في شوارع دمشق متألمين عبثًا على أمل العثور على أحبائهم على قيد الحياة بعد إعلان العفو الحكومي الأخير</w:t>
      </w:r>
      <w:r w:rsidR="00465F7A">
        <w:rPr>
          <w:rFonts w:ascii="Traditional Arabic" w:hAnsi="Traditional Arabic" w:cs="Traditional Arabic" w:hint="cs"/>
          <w:sz w:val="28"/>
          <w:szCs w:val="28"/>
          <w:rtl/>
        </w:rPr>
        <w:t xml:space="preserve">. </w:t>
      </w:r>
      <w:r w:rsidRPr="00A40CE6">
        <w:rPr>
          <w:rFonts w:ascii="Traditional Arabic" w:hAnsi="Traditional Arabic" w:cs="Traditional Arabic" w:hint="cs"/>
          <w:sz w:val="28"/>
          <w:szCs w:val="28"/>
          <w:rtl/>
        </w:rPr>
        <w:t xml:space="preserve">وشاهد آخرون مقاطع فيديو مؤلمة لجرائم قتل </w:t>
      </w:r>
      <w:r w:rsidR="00743239">
        <w:rPr>
          <w:rFonts w:ascii="Traditional Arabic" w:hAnsi="Traditional Arabic" w:cs="Traditional Arabic" w:hint="cs"/>
          <w:sz w:val="28"/>
          <w:szCs w:val="28"/>
          <w:rtl/>
        </w:rPr>
        <w:t>لمعرفة</w:t>
      </w:r>
      <w:r w:rsidRPr="00A40CE6">
        <w:rPr>
          <w:rFonts w:ascii="Traditional Arabic" w:hAnsi="Traditional Arabic" w:cs="Traditional Arabic" w:hint="cs"/>
          <w:sz w:val="28"/>
          <w:szCs w:val="28"/>
          <w:rtl/>
        </w:rPr>
        <w:t xml:space="preserve"> ما إذا كان أقاربهم قد قُتلوا، </w:t>
      </w:r>
      <w:r w:rsidR="00743239">
        <w:rPr>
          <w:rFonts w:ascii="Traditional Arabic" w:hAnsi="Traditional Arabic" w:cs="Traditional Arabic" w:hint="cs"/>
          <w:sz w:val="28"/>
          <w:szCs w:val="28"/>
          <w:rtl/>
        </w:rPr>
        <w:t xml:space="preserve">وذلك </w:t>
      </w:r>
      <w:r w:rsidRPr="00A40CE6">
        <w:rPr>
          <w:rFonts w:ascii="Traditional Arabic" w:hAnsi="Traditional Arabic" w:cs="Traditional Arabic" w:hint="cs"/>
          <w:sz w:val="28"/>
          <w:szCs w:val="28"/>
          <w:rtl/>
        </w:rPr>
        <w:t>بعد نشر  الفيديو الذي يُزعم أنه يُظهر إعدامات بإجراءات موجزة لمدنيين في</w:t>
      </w:r>
      <w:r w:rsidR="00743239">
        <w:rPr>
          <w:rFonts w:ascii="Traditional Arabic" w:hAnsi="Traditional Arabic" w:cs="Traditional Arabic" w:hint="cs"/>
          <w:sz w:val="28"/>
          <w:szCs w:val="28"/>
          <w:rtl/>
        </w:rPr>
        <w:t xml:space="preserve"> حي</w:t>
      </w:r>
      <w:r w:rsidRPr="00A40CE6">
        <w:rPr>
          <w:rFonts w:ascii="Traditional Arabic" w:hAnsi="Traditional Arabic" w:cs="Traditional Arabic" w:hint="cs"/>
          <w:sz w:val="28"/>
          <w:szCs w:val="28"/>
          <w:rtl/>
        </w:rPr>
        <w:t xml:space="preserve"> التضامن </w:t>
      </w:r>
      <w:r w:rsidRPr="00A40CE6">
        <w:rPr>
          <w:rFonts w:ascii="Traditional Arabic" w:hAnsi="Traditional Arabic" w:cs="Traditional Arabic" w:hint="cs"/>
          <w:sz w:val="28"/>
          <w:szCs w:val="28"/>
          <w:rtl/>
        </w:rPr>
        <w:lastRenderedPageBreak/>
        <w:t>في عام 2013 "</w:t>
      </w:r>
      <w:r w:rsidR="00465F7A">
        <w:rPr>
          <w:rFonts w:ascii="Traditional Arabic" w:hAnsi="Traditional Arabic" w:cs="Traditional Arabic" w:hint="cs"/>
          <w:sz w:val="28"/>
          <w:szCs w:val="28"/>
          <w:rtl/>
        </w:rPr>
        <w:t xml:space="preserve">، </w:t>
      </w:r>
      <w:r w:rsidR="00465F7A" w:rsidRPr="00A40CE6">
        <w:rPr>
          <w:rFonts w:ascii="Traditional Arabic" w:hAnsi="Traditional Arabic" w:cs="Traditional Arabic" w:hint="cs"/>
          <w:sz w:val="28"/>
          <w:szCs w:val="28"/>
          <w:rtl/>
        </w:rPr>
        <w:t>وفق ما أعلنته المفوضة لين ويلشمان</w:t>
      </w:r>
      <w:r w:rsidRPr="00A40CE6">
        <w:rPr>
          <w:rFonts w:ascii="Traditional Arabic" w:hAnsi="Traditional Arabic" w:cs="Traditional Arabic" w:hint="cs"/>
          <w:sz w:val="28"/>
          <w:szCs w:val="28"/>
          <w:rtl/>
        </w:rPr>
        <w:t xml:space="preserve">. وأضافت أن "الحكومة والأطراف الأخرى </w:t>
      </w:r>
      <w:r w:rsidR="00F07947">
        <w:rPr>
          <w:rFonts w:ascii="Traditional Arabic" w:hAnsi="Traditional Arabic" w:cs="Traditional Arabic" w:hint="cs"/>
          <w:sz w:val="28"/>
          <w:szCs w:val="28"/>
          <w:rtl/>
        </w:rPr>
        <w:t>تتعمد</w:t>
      </w:r>
      <w:r w:rsidRPr="00A40CE6">
        <w:rPr>
          <w:rFonts w:ascii="Traditional Arabic" w:hAnsi="Traditional Arabic" w:cs="Traditional Arabic" w:hint="cs"/>
          <w:sz w:val="28"/>
          <w:szCs w:val="28"/>
          <w:rtl/>
        </w:rPr>
        <w:t xml:space="preserve"> إطالة أمد معاناة مئات الآلاف من أفراد الأسر من خلال حجب المعلومات عن مصير المفقودين أو المختفين. و</w:t>
      </w:r>
      <w:r w:rsidR="00FF1F66">
        <w:rPr>
          <w:rFonts w:ascii="Traditional Arabic" w:hAnsi="Traditional Arabic" w:cs="Traditional Arabic" w:hint="cs"/>
          <w:sz w:val="28"/>
          <w:szCs w:val="28"/>
          <w:rtl/>
        </w:rPr>
        <w:t xml:space="preserve">لكن </w:t>
      </w:r>
      <w:r w:rsidRPr="00A40CE6">
        <w:rPr>
          <w:rFonts w:ascii="Traditional Arabic" w:hAnsi="Traditional Arabic" w:cs="Traditional Arabic" w:hint="cs"/>
          <w:sz w:val="28"/>
          <w:szCs w:val="28"/>
          <w:rtl/>
        </w:rPr>
        <w:t>لا يجب أن يصبح ذلك سببًا للاستسلام بل دعوة للتحرك."</w:t>
      </w:r>
    </w:p>
    <w:p w14:paraId="6B5EC790" w14:textId="0D9C0C05" w:rsidR="00A40CE6" w:rsidRPr="00A40CE6" w:rsidRDefault="00A40CE6" w:rsidP="00A40CE6">
      <w:pPr>
        <w:bidi/>
        <w:jc w:val="both"/>
        <w:rPr>
          <w:rFonts w:ascii="Traditional Arabic" w:hAnsi="Traditional Arabic" w:cs="Traditional Arabic"/>
          <w:sz w:val="28"/>
          <w:szCs w:val="28"/>
          <w:rtl/>
          <w:lang w:val="en-US" w:bidi="ar-LB"/>
        </w:rPr>
      </w:pPr>
      <w:r w:rsidRPr="00A40CE6">
        <w:rPr>
          <w:rFonts w:ascii="Traditional Arabic" w:hAnsi="Traditional Arabic" w:cs="Traditional Arabic" w:hint="cs"/>
          <w:sz w:val="28"/>
          <w:szCs w:val="28"/>
          <w:rtl/>
        </w:rPr>
        <w:t>وتظل اللجنة على استعدا</w:t>
      </w:r>
      <w:r w:rsidR="00973B57">
        <w:rPr>
          <w:rFonts w:ascii="Traditional Arabic" w:hAnsi="Traditional Arabic" w:cs="Traditional Arabic" w:hint="cs"/>
          <w:sz w:val="28"/>
          <w:szCs w:val="28"/>
          <w:rtl/>
        </w:rPr>
        <w:t>د ل</w:t>
      </w:r>
      <w:r w:rsidRPr="00A40CE6">
        <w:rPr>
          <w:rFonts w:ascii="Traditional Arabic" w:hAnsi="Traditional Arabic" w:cs="Traditional Arabic" w:hint="cs"/>
          <w:sz w:val="28"/>
          <w:szCs w:val="28"/>
          <w:rtl/>
        </w:rPr>
        <w:t xml:space="preserve">دعم عمل هذه الآلية عبر الكم الهائل من المعلومات التي جمعتها منذ عام 2011 بشأن انتهاكات حقوق الإنسان في </w:t>
      </w:r>
      <w:hyperlink r:id="rId7" w:history="1">
        <w:r w:rsidRPr="00465F7A">
          <w:rPr>
            <w:rStyle w:val="Hyperlink"/>
            <w:rFonts w:ascii="Traditional Arabic" w:hAnsi="Traditional Arabic" w:cs="Traditional Arabic" w:hint="cs"/>
            <w:sz w:val="28"/>
            <w:szCs w:val="28"/>
            <w:rtl/>
          </w:rPr>
          <w:t>المعتقلات</w:t>
        </w:r>
      </w:hyperlink>
      <w:r>
        <w:rPr>
          <w:rFonts w:ascii="Traditional Arabic" w:hAnsi="Traditional Arabic" w:cs="Traditional Arabic" w:hint="cs"/>
          <w:sz w:val="28"/>
          <w:szCs w:val="28"/>
          <w:rtl/>
        </w:rPr>
        <w:t xml:space="preserve"> </w:t>
      </w:r>
      <w:r w:rsidR="00973B57">
        <w:rPr>
          <w:rFonts w:ascii="Traditional Arabic" w:hAnsi="Traditional Arabic" w:cs="Traditional Arabic" w:hint="cs"/>
          <w:sz w:val="28"/>
          <w:szCs w:val="28"/>
          <w:rtl/>
        </w:rPr>
        <w:t>وتكرر تأكيد</w:t>
      </w:r>
      <w:r>
        <w:rPr>
          <w:rFonts w:ascii="Traditional Arabic" w:hAnsi="Traditional Arabic" w:cs="Traditional Arabic" w:hint="cs"/>
          <w:sz w:val="28"/>
          <w:szCs w:val="28"/>
          <w:rtl/>
        </w:rPr>
        <w:t xml:space="preserve"> </w:t>
      </w:r>
      <w:r w:rsidR="00973B57">
        <w:rPr>
          <w:rFonts w:ascii="Traditional Arabic" w:hAnsi="Traditional Arabic" w:cs="Traditional Arabic" w:hint="cs"/>
          <w:sz w:val="28"/>
          <w:szCs w:val="28"/>
          <w:rtl/>
          <w:lang w:val="en-US" w:bidi="ar-LB"/>
        </w:rPr>
        <w:t xml:space="preserve">أهمية هذه المسألة لكل المعنيين. </w:t>
      </w:r>
    </w:p>
    <w:p w14:paraId="3A806068" w14:textId="23C35C81" w:rsidR="007B0C61" w:rsidRPr="00A40CE6" w:rsidRDefault="007B0C61" w:rsidP="007B0C61">
      <w:pPr>
        <w:bidi/>
        <w:jc w:val="both"/>
        <w:rPr>
          <w:rFonts w:ascii="Traditional Arabic" w:hAnsi="Traditional Arabic" w:cs="Traditional Arabic"/>
          <w:sz w:val="28"/>
          <w:szCs w:val="28"/>
          <w:rtl/>
        </w:rPr>
      </w:pPr>
    </w:p>
    <w:p w14:paraId="7C9F36C2" w14:textId="77777777" w:rsidR="00850BF2" w:rsidRPr="00850BF2" w:rsidRDefault="00850BF2" w:rsidP="00850BF2">
      <w:pPr>
        <w:bidi/>
        <w:jc w:val="both"/>
        <w:rPr>
          <w:rFonts w:ascii="Traditional Arabic" w:hAnsi="Traditional Arabic" w:cs="Traditional Arabic"/>
          <w:b/>
          <w:bCs/>
          <w:sz w:val="28"/>
          <w:szCs w:val="28"/>
          <w:rtl/>
        </w:rPr>
      </w:pPr>
      <w:r w:rsidRPr="00850BF2">
        <w:rPr>
          <w:rFonts w:ascii="Traditional Arabic" w:hAnsi="Traditional Arabic" w:cs="Traditional Arabic" w:hint="cs"/>
          <w:b/>
          <w:bCs/>
          <w:sz w:val="28"/>
          <w:szCs w:val="28"/>
          <w:rtl/>
        </w:rPr>
        <w:t>للتواصل معنا:</w:t>
      </w:r>
    </w:p>
    <w:p w14:paraId="0304B747" w14:textId="4B400BA7" w:rsidR="00850BF2" w:rsidRPr="00850BF2" w:rsidRDefault="00850BF2" w:rsidP="00850BF2">
      <w:pPr>
        <w:bidi/>
        <w:jc w:val="both"/>
        <w:rPr>
          <w:rFonts w:ascii="Traditional Arabic" w:hAnsi="Traditional Arabic" w:cs="Traditional Arabic"/>
          <w:sz w:val="28"/>
          <w:szCs w:val="28"/>
        </w:rPr>
      </w:pPr>
      <w:r w:rsidRPr="00850BF2">
        <w:rPr>
          <w:rFonts w:ascii="Traditional Arabic" w:hAnsi="Traditional Arabic" w:cs="Traditional Arabic" w:hint="cs"/>
          <w:sz w:val="28"/>
          <w:szCs w:val="28"/>
          <w:rtl/>
        </w:rPr>
        <w:t>لطلبات وسائط الإعلام، الرجاء التواصل مع رولاندو غوميز عبر البريد الإلكتروني</w:t>
      </w:r>
      <w:r w:rsidR="00FF1F66">
        <w:rPr>
          <w:rFonts w:ascii="Traditional Arabic" w:hAnsi="Traditional Arabic" w:cs="Traditional Arabic" w:hint="cs"/>
          <w:sz w:val="28"/>
          <w:szCs w:val="28"/>
          <w:rtl/>
        </w:rPr>
        <w:t xml:space="preserve"> </w:t>
      </w:r>
      <w:r w:rsidRPr="00850BF2">
        <w:rPr>
          <w:rFonts w:ascii="Traditional Arabic" w:hAnsi="Traditional Arabic" w:cs="Traditional Arabic" w:hint="cs"/>
          <w:sz w:val="28"/>
          <w:szCs w:val="28"/>
        </w:rPr>
        <w:t xml:space="preserve"> </w:t>
      </w:r>
      <w:hyperlink r:id="rId8" w:history="1">
        <w:r w:rsidRPr="00850BF2">
          <w:rPr>
            <w:rStyle w:val="Hyperlink"/>
            <w:rFonts w:ascii="Traditional Arabic" w:hAnsi="Traditional Arabic" w:cs="Traditional Arabic" w:hint="cs"/>
            <w:sz w:val="28"/>
            <w:szCs w:val="28"/>
          </w:rPr>
          <w:t>rolando.gomez@un.org</w:t>
        </w:r>
      </w:hyperlink>
      <w:r w:rsidRPr="00850BF2">
        <w:rPr>
          <w:rFonts w:ascii="Traditional Arabic" w:hAnsi="Traditional Arabic" w:cs="Traditional Arabic" w:hint="cs"/>
          <w:sz w:val="28"/>
          <w:szCs w:val="28"/>
          <w:rtl/>
        </w:rPr>
        <w:t xml:space="preserve">ورقم الهاتف </w:t>
      </w:r>
      <w:r w:rsidRPr="00850BF2">
        <w:rPr>
          <w:rFonts w:ascii="Traditional Arabic" w:hAnsi="Traditional Arabic" w:cs="Traditional Arabic" w:hint="cs"/>
          <w:sz w:val="28"/>
          <w:szCs w:val="28"/>
        </w:rPr>
        <w:t>+ 41 79 477 4411</w:t>
      </w:r>
      <w:r w:rsidRPr="00850BF2">
        <w:rPr>
          <w:rFonts w:ascii="Traditional Arabic" w:hAnsi="Traditional Arabic" w:cs="Traditional Arabic" w:hint="cs"/>
          <w:sz w:val="28"/>
          <w:szCs w:val="28"/>
          <w:rtl/>
        </w:rPr>
        <w:t xml:space="preserve">، أو يوهان إركسون، المفوضية السامية لحقوق الإنسان عبر البريد الإلكتروني </w:t>
      </w:r>
      <w:r w:rsidRPr="00850BF2">
        <w:rPr>
          <w:rFonts w:ascii="Traditional Arabic" w:hAnsi="Traditional Arabic" w:cs="Traditional Arabic" w:hint="cs"/>
          <w:sz w:val="28"/>
          <w:szCs w:val="28"/>
        </w:rPr>
        <w:t xml:space="preserve"> </w:t>
      </w:r>
      <w:hyperlink r:id="rId9" w:history="1">
        <w:r w:rsidRPr="00850BF2">
          <w:rPr>
            <w:rStyle w:val="Hyperlink"/>
            <w:rFonts w:ascii="Traditional Arabic" w:hAnsi="Traditional Arabic" w:cs="Traditional Arabic" w:hint="cs"/>
            <w:sz w:val="28"/>
            <w:szCs w:val="28"/>
          </w:rPr>
          <w:t>johan.eriksson@un.org</w:t>
        </w:r>
      </w:hyperlink>
      <w:r w:rsidRPr="00850BF2">
        <w:rPr>
          <w:rFonts w:ascii="Traditional Arabic" w:hAnsi="Traditional Arabic" w:cs="Traditional Arabic" w:hint="cs"/>
          <w:sz w:val="28"/>
          <w:szCs w:val="28"/>
          <w:rtl/>
        </w:rPr>
        <w:t xml:space="preserve"> ورقم الهاتف</w:t>
      </w:r>
      <w:r w:rsidR="00FF1F66">
        <w:rPr>
          <w:rFonts w:ascii="Traditional Arabic" w:hAnsi="Traditional Arabic" w:cs="Traditional Arabic" w:hint="cs"/>
          <w:sz w:val="28"/>
          <w:szCs w:val="28"/>
          <w:rtl/>
        </w:rPr>
        <w:t xml:space="preserve"> </w:t>
      </w:r>
      <w:r w:rsidRPr="00850BF2">
        <w:rPr>
          <w:rFonts w:ascii="Traditional Arabic" w:hAnsi="Traditional Arabic" w:cs="Traditional Arabic" w:hint="cs"/>
          <w:sz w:val="28"/>
          <w:szCs w:val="28"/>
        </w:rPr>
        <w:t>+41 76 691 0411</w:t>
      </w:r>
      <w:r w:rsidRPr="00850BF2">
        <w:rPr>
          <w:rFonts w:ascii="Traditional Arabic" w:hAnsi="Traditional Arabic" w:cs="Traditional Arabic" w:hint="cs"/>
          <w:sz w:val="28"/>
          <w:szCs w:val="28"/>
          <w:rtl/>
        </w:rPr>
        <w:t xml:space="preserve">، وماثيو براون عبر البريد الإلكتروني </w:t>
      </w:r>
      <w:hyperlink r:id="rId10" w:tgtFrame="_blank" w:history="1">
        <w:r w:rsidRPr="00850BF2">
          <w:rPr>
            <w:rStyle w:val="Hyperlink"/>
            <w:rFonts w:ascii="Traditional Arabic" w:hAnsi="Traditional Arabic" w:cs="Traditional Arabic" w:hint="cs"/>
            <w:sz w:val="28"/>
            <w:szCs w:val="28"/>
          </w:rPr>
          <w:t>matthew.brown@un.org</w:t>
        </w:r>
      </w:hyperlink>
      <w:r w:rsidRPr="00850BF2">
        <w:rPr>
          <w:rFonts w:ascii="Traditional Arabic" w:hAnsi="Traditional Arabic" w:cs="Traditional Arabic" w:hint="cs"/>
          <w:sz w:val="28"/>
          <w:szCs w:val="28"/>
          <w:rtl/>
        </w:rPr>
        <w:t xml:space="preserve"> أو باسكال سيم عبر رقم الهاتف </w:t>
      </w:r>
      <w:r w:rsidRPr="00850BF2">
        <w:rPr>
          <w:rFonts w:ascii="Traditional Arabic" w:hAnsi="Traditional Arabic" w:cs="Traditional Arabic" w:hint="cs"/>
          <w:sz w:val="28"/>
          <w:szCs w:val="28"/>
        </w:rPr>
        <w:t xml:space="preserve">+41 22 917 9763 </w:t>
      </w:r>
      <w:r w:rsidRPr="00850BF2">
        <w:rPr>
          <w:rFonts w:ascii="Traditional Arabic" w:hAnsi="Traditional Arabic" w:cs="Traditional Arabic" w:hint="cs"/>
          <w:sz w:val="28"/>
          <w:szCs w:val="28"/>
          <w:rtl/>
        </w:rPr>
        <w:t xml:space="preserve">  والبريد الإلكتروني </w:t>
      </w:r>
      <w:hyperlink r:id="rId11" w:tgtFrame="_blank" w:history="1">
        <w:r w:rsidRPr="00850BF2">
          <w:rPr>
            <w:rStyle w:val="Hyperlink"/>
            <w:rFonts w:ascii="Traditional Arabic" w:hAnsi="Traditional Arabic" w:cs="Traditional Arabic" w:hint="cs"/>
            <w:sz w:val="28"/>
            <w:szCs w:val="28"/>
          </w:rPr>
          <w:t>simp@un.org</w:t>
        </w:r>
      </w:hyperlink>
    </w:p>
    <w:p w14:paraId="453B5DB4" w14:textId="77777777" w:rsidR="00465F7A" w:rsidRDefault="00850BF2" w:rsidP="00465F7A">
      <w:pPr>
        <w:bidi/>
        <w:jc w:val="both"/>
        <w:rPr>
          <w:rFonts w:ascii="Traditional Arabic" w:hAnsi="Traditional Arabic" w:cs="Traditional Arabic"/>
          <w:sz w:val="28"/>
          <w:szCs w:val="28"/>
          <w:rtl/>
        </w:rPr>
      </w:pPr>
      <w:r w:rsidRPr="00850BF2">
        <w:rPr>
          <w:rFonts w:ascii="Traditional Arabic" w:hAnsi="Traditional Arabic" w:cs="Traditional Arabic" w:hint="cs"/>
          <w:sz w:val="28"/>
          <w:szCs w:val="28"/>
          <w:rtl/>
        </w:rPr>
        <w:t xml:space="preserve">ويمكنكم متابعتنا عبر وسائل التواصل الاجتماع: </w:t>
      </w:r>
      <w:hyperlink r:id="rId12" w:tgtFrame="_blank" w:history="1">
        <w:r w:rsidRPr="00850BF2">
          <w:rPr>
            <w:rStyle w:val="Hyperlink"/>
            <w:rFonts w:ascii="Traditional Arabic" w:hAnsi="Traditional Arabic" w:cs="Traditional Arabic" w:hint="cs"/>
            <w:sz w:val="28"/>
            <w:szCs w:val="28"/>
            <w:rtl/>
          </w:rPr>
          <w:t>فيسبوك</w:t>
        </w:r>
      </w:hyperlink>
      <w:r w:rsidRPr="00850BF2">
        <w:rPr>
          <w:rFonts w:ascii="Traditional Arabic" w:hAnsi="Traditional Arabic" w:cs="Traditional Arabic" w:hint="cs"/>
          <w:sz w:val="28"/>
          <w:szCs w:val="28"/>
          <w:rtl/>
        </w:rPr>
        <w:t xml:space="preserve"> </w:t>
      </w:r>
      <w:hyperlink r:id="rId13" w:tgtFrame="_blank" w:history="1">
        <w:r w:rsidRPr="00850BF2">
          <w:rPr>
            <w:rStyle w:val="Hyperlink"/>
            <w:rFonts w:ascii="Traditional Arabic" w:hAnsi="Traditional Arabic" w:cs="Traditional Arabic" w:hint="cs"/>
            <w:sz w:val="28"/>
            <w:szCs w:val="28"/>
            <w:rtl/>
          </w:rPr>
          <w:t>تويتر</w:t>
        </w:r>
      </w:hyperlink>
      <w:hyperlink r:id="rId14" w:tgtFrame="_blank" w:history="1">
        <w:r w:rsidRPr="00850BF2">
          <w:rPr>
            <w:rStyle w:val="Hyperlink"/>
            <w:rFonts w:ascii="Traditional Arabic" w:hAnsi="Traditional Arabic" w:cs="Traditional Arabic" w:hint="cs"/>
            <w:sz w:val="28"/>
            <w:szCs w:val="28"/>
            <w:rtl/>
          </w:rPr>
          <w:t xml:space="preserve"> يوتيوب</w:t>
        </w:r>
      </w:hyperlink>
      <w:r w:rsidRPr="00850BF2">
        <w:rPr>
          <w:rFonts w:ascii="Traditional Arabic" w:hAnsi="Traditional Arabic" w:cs="Traditional Arabic" w:hint="cs"/>
          <w:sz w:val="28"/>
          <w:szCs w:val="28"/>
          <w:rtl/>
        </w:rPr>
        <w:t xml:space="preserve"> </w:t>
      </w:r>
      <w:hyperlink r:id="rId15" w:tgtFrame="_blank" w:history="1">
        <w:r w:rsidRPr="00850BF2">
          <w:rPr>
            <w:rStyle w:val="Hyperlink"/>
            <w:rFonts w:ascii="Traditional Arabic" w:hAnsi="Traditional Arabic" w:cs="Traditional Arabic" w:hint="cs"/>
            <w:sz w:val="28"/>
            <w:szCs w:val="28"/>
            <w:rtl/>
          </w:rPr>
          <w:t>انستغرام</w:t>
        </w:r>
      </w:hyperlink>
      <w:r w:rsidRPr="00850BF2">
        <w:rPr>
          <w:rFonts w:ascii="Traditional Arabic" w:hAnsi="Traditional Arabic" w:cs="Traditional Arabic" w:hint="cs"/>
          <w:sz w:val="28"/>
          <w:szCs w:val="28"/>
          <w:rtl/>
        </w:rPr>
        <w:t xml:space="preserve"> </w:t>
      </w:r>
      <w:r w:rsidRPr="00850BF2">
        <w:rPr>
          <w:rFonts w:ascii="Traditional Arabic" w:hAnsi="Traditional Arabic" w:cs="Traditional Arabic" w:hint="cs"/>
          <w:sz w:val="28"/>
          <w:szCs w:val="28"/>
        </w:rPr>
        <w:t> </w:t>
      </w:r>
    </w:p>
    <w:p w14:paraId="4AFD01BE" w14:textId="118692F2" w:rsidR="00850BF2" w:rsidRPr="00465F7A" w:rsidRDefault="00465F7A" w:rsidP="00465F7A">
      <w:pPr>
        <w:bidi/>
        <w:jc w:val="both"/>
        <w:rPr>
          <w:rFonts w:ascii="Traditional Arabic" w:hAnsi="Traditional Arabic" w:cs="Traditional Arabic"/>
          <w:sz w:val="28"/>
          <w:szCs w:val="28"/>
          <w:u w:val="single"/>
        </w:rPr>
      </w:pPr>
      <w:r>
        <w:rPr>
          <w:rFonts w:ascii="Traditional Arabic" w:hAnsi="Traditional Arabic" w:cs="Traditional Arabic" w:hint="cs"/>
          <w:sz w:val="28"/>
          <w:szCs w:val="28"/>
          <w:rtl/>
        </w:rPr>
        <w:t>-</w:t>
      </w:r>
      <w:r w:rsidR="00850BF2" w:rsidRPr="00850BF2">
        <w:rPr>
          <w:rFonts w:ascii="Traditional Arabic" w:hAnsi="Traditional Arabic" w:cs="Traditional Arabic" w:hint="cs"/>
          <w:b/>
          <w:bCs/>
          <w:sz w:val="28"/>
          <w:szCs w:val="28"/>
          <w:rtl/>
        </w:rPr>
        <w:t>النهاية</w:t>
      </w:r>
    </w:p>
    <w:p w14:paraId="18C07457" w14:textId="77777777" w:rsidR="00850BF2" w:rsidRPr="00A40CE6" w:rsidRDefault="00850BF2" w:rsidP="00850BF2">
      <w:pPr>
        <w:bidi/>
        <w:jc w:val="both"/>
        <w:rPr>
          <w:rFonts w:ascii="Traditional Arabic" w:hAnsi="Traditional Arabic" w:cs="Traditional Arabic"/>
          <w:sz w:val="28"/>
          <w:szCs w:val="28"/>
        </w:rPr>
      </w:pPr>
    </w:p>
    <w:sectPr w:rsidR="00850BF2" w:rsidRPr="00A40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61"/>
    <w:rsid w:val="00037EBE"/>
    <w:rsid w:val="00146E00"/>
    <w:rsid w:val="001778AD"/>
    <w:rsid w:val="001D3118"/>
    <w:rsid w:val="00465F7A"/>
    <w:rsid w:val="00743239"/>
    <w:rsid w:val="007B0C61"/>
    <w:rsid w:val="00850BF2"/>
    <w:rsid w:val="00973B57"/>
    <w:rsid w:val="00973ED8"/>
    <w:rsid w:val="00A40CE6"/>
    <w:rsid w:val="00D807AC"/>
    <w:rsid w:val="00F07947"/>
    <w:rsid w:val="00F70391"/>
    <w:rsid w:val="00FF1F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D1A2"/>
  <w15:chartTrackingRefBased/>
  <w15:docId w15:val="{3B4C3E41-D813-4030-8BF5-CE250DE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0C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C6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B0C61"/>
    <w:rPr>
      <w:b/>
      <w:bCs/>
    </w:rPr>
  </w:style>
  <w:style w:type="character" w:styleId="Hyperlink">
    <w:name w:val="Hyperlink"/>
    <w:basedOn w:val="DefaultParagraphFont"/>
    <w:uiPriority w:val="99"/>
    <w:unhideWhenUsed/>
    <w:rsid w:val="007B0C61"/>
    <w:rPr>
      <w:color w:val="0000FF"/>
      <w:u w:val="single"/>
    </w:rPr>
  </w:style>
  <w:style w:type="paragraph" w:styleId="NormalWeb">
    <w:name w:val="Normal (Web)"/>
    <w:basedOn w:val="Normal"/>
    <w:uiPriority w:val="99"/>
    <w:semiHidden/>
    <w:unhideWhenUsed/>
    <w:rsid w:val="007B0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5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o.gomez@un.org" TargetMode="External"/><Relationship Id="rId13" Type="http://schemas.openxmlformats.org/officeDocument/2006/relationships/hyperlink" Target="https://twitter.com/UN_HRC" TargetMode="External"/><Relationship Id="rId3" Type="http://schemas.openxmlformats.org/officeDocument/2006/relationships/settings" Target="settings.xml"/><Relationship Id="rId7" Type="http://schemas.openxmlformats.org/officeDocument/2006/relationships/hyperlink" Target="https://www.ohchr.org/en/hr-bodies/hrc/iici-syria/detention-report" TargetMode="External"/><Relationship Id="rId12" Type="http://schemas.openxmlformats.org/officeDocument/2006/relationships/hyperlink" Target="https://www.facebook.com/UNHR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hchr.org/sites/default/files/Documents/HRBodies/HRCouncil/CoISyria/A-HRC-31-CRP1_en.pdf" TargetMode="External"/><Relationship Id="rId11" Type="http://schemas.openxmlformats.org/officeDocument/2006/relationships/hyperlink" Target="mailto:simp@un.org" TargetMode="External"/><Relationship Id="rId5" Type="http://schemas.openxmlformats.org/officeDocument/2006/relationships/image" Target="media/image1.png"/><Relationship Id="rId15" Type="http://schemas.openxmlformats.org/officeDocument/2006/relationships/hyperlink" Target="https://www.instagram.com/humanrightscouncil/" TargetMode="External"/><Relationship Id="rId10" Type="http://schemas.openxmlformats.org/officeDocument/2006/relationships/hyperlink" Target="mailto:matthew.brown@un.org" TargetMode="External"/><Relationship Id="rId4" Type="http://schemas.openxmlformats.org/officeDocument/2006/relationships/webSettings" Target="webSettings.xml"/><Relationship Id="rId9" Type="http://schemas.openxmlformats.org/officeDocument/2006/relationships/hyperlink" Target="mailto:johan.eriksson@un.org" TargetMode="External"/><Relationship Id="rId14" Type="http://schemas.openxmlformats.org/officeDocument/2006/relationships/hyperlink" Target="https://www.youtube.com/channel/UCokQuTYVvkwQb-A3TsSU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97B7-BCEC-42A2-A3C4-D237E802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GEDEON Rita</dc:creator>
  <cp:keywords/>
  <dc:description/>
  <cp:lastModifiedBy>Johan Wilhelm Eriksson</cp:lastModifiedBy>
  <cp:revision>2</cp:revision>
  <dcterms:created xsi:type="dcterms:W3CDTF">2022-06-16T13:22:00Z</dcterms:created>
  <dcterms:modified xsi:type="dcterms:W3CDTF">2022-06-16T13:22:00Z</dcterms:modified>
</cp:coreProperties>
</file>