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FEACA" w14:textId="62E63272" w:rsidR="00CE575B" w:rsidRPr="00557917" w:rsidRDefault="00250252" w:rsidP="00716A41">
      <w:pPr>
        <w:spacing w:after="40" w:line="240" w:lineRule="auto"/>
        <w:ind w:left="-709" w:right="-896"/>
        <w:jc w:val="center"/>
        <w:rPr>
          <w:rFonts w:asciiTheme="minorHAnsi" w:hAnsiTheme="minorHAnsi" w:cs="Arial"/>
          <w:b/>
        </w:rPr>
      </w:pPr>
      <w:r w:rsidRPr="00557917">
        <w:rPr>
          <w:rFonts w:asciiTheme="minorHAnsi" w:hAnsiTheme="minorHAnsi" w:cs="Arial"/>
          <w:b/>
        </w:rPr>
        <w:t>50</w:t>
      </w:r>
      <w:r w:rsidR="009D2FEE" w:rsidRPr="00557917">
        <w:rPr>
          <w:rFonts w:asciiTheme="minorHAnsi" w:hAnsiTheme="minorHAnsi" w:cs="Arial"/>
          <w:b/>
        </w:rPr>
        <w:t>th</w:t>
      </w:r>
      <w:r w:rsidR="004D18D7" w:rsidRPr="00557917">
        <w:rPr>
          <w:rFonts w:asciiTheme="minorHAnsi" w:hAnsiTheme="minorHAnsi" w:cs="Arial"/>
          <w:b/>
        </w:rPr>
        <w:t xml:space="preserve"> </w:t>
      </w:r>
      <w:r w:rsidR="004450A8" w:rsidRPr="00557917">
        <w:rPr>
          <w:rFonts w:asciiTheme="minorHAnsi" w:hAnsiTheme="minorHAnsi" w:cs="Arial"/>
          <w:b/>
        </w:rPr>
        <w:t>s</w:t>
      </w:r>
      <w:r w:rsidR="007A2709" w:rsidRPr="00557917">
        <w:rPr>
          <w:rFonts w:asciiTheme="minorHAnsi" w:hAnsiTheme="minorHAnsi" w:cs="Arial"/>
          <w:b/>
        </w:rPr>
        <w:t>ession of the Human Rights Council</w:t>
      </w:r>
    </w:p>
    <w:p w14:paraId="14FCCCC1" w14:textId="0A009148" w:rsidR="00250252" w:rsidRPr="00557917" w:rsidRDefault="008B48DB" w:rsidP="00250252">
      <w:pPr>
        <w:spacing w:after="60" w:line="240" w:lineRule="auto"/>
        <w:ind w:left="-709" w:right="-896"/>
        <w:jc w:val="center"/>
        <w:rPr>
          <w:rFonts w:asciiTheme="minorHAnsi" w:hAnsiTheme="minorHAnsi"/>
          <w:b/>
          <w:bCs/>
          <w:lang w:val="en-US"/>
        </w:rPr>
      </w:pPr>
      <w:r w:rsidRPr="00557917">
        <w:rPr>
          <w:rFonts w:asciiTheme="minorHAnsi" w:hAnsiTheme="minorHAnsi" w:cs="Arial"/>
          <w:b/>
        </w:rPr>
        <w:t xml:space="preserve">Panel </w:t>
      </w:r>
      <w:r w:rsidR="00B61A2B">
        <w:rPr>
          <w:rFonts w:asciiTheme="minorHAnsi" w:hAnsiTheme="minorHAnsi" w:cs="Arial"/>
          <w:b/>
        </w:rPr>
        <w:t>d</w:t>
      </w:r>
      <w:r w:rsidR="00250252" w:rsidRPr="00557917">
        <w:rPr>
          <w:rFonts w:asciiTheme="minorHAnsi" w:hAnsiTheme="minorHAnsi" w:cs="Arial"/>
          <w:b/>
        </w:rPr>
        <w:t>iscussion</w:t>
      </w:r>
      <w:r w:rsidR="009A470B" w:rsidRPr="00557917">
        <w:rPr>
          <w:rFonts w:asciiTheme="minorHAnsi" w:hAnsiTheme="minorHAnsi" w:cs="Arial"/>
          <w:b/>
        </w:rPr>
        <w:t xml:space="preserve"> </w:t>
      </w:r>
      <w:r w:rsidR="00B61A2B">
        <w:rPr>
          <w:rFonts w:asciiTheme="minorHAnsi" w:hAnsiTheme="minorHAnsi" w:cs="Arial"/>
          <w:b/>
        </w:rPr>
        <w:t>on m</w:t>
      </w:r>
      <w:r w:rsidR="00250252" w:rsidRPr="00557917">
        <w:rPr>
          <w:rFonts w:asciiTheme="minorHAnsi" w:hAnsiTheme="minorHAnsi"/>
          <w:b/>
        </w:rPr>
        <w:t>enstrual hygiene management, human rights and gender equality</w:t>
      </w:r>
    </w:p>
    <w:p w14:paraId="75779A77" w14:textId="6751D218" w:rsidR="0057603F" w:rsidRPr="00557917" w:rsidRDefault="00023CA9" w:rsidP="00BA5D7C">
      <w:pPr>
        <w:spacing w:after="120" w:line="240" w:lineRule="auto"/>
        <w:ind w:left="-709" w:right="-896"/>
        <w:jc w:val="center"/>
        <w:rPr>
          <w:rFonts w:asciiTheme="minorHAnsi" w:hAnsiTheme="minorHAnsi" w:cs="Arial"/>
          <w:i/>
        </w:rPr>
      </w:pPr>
      <w:r w:rsidRPr="00557917">
        <w:rPr>
          <w:rFonts w:asciiTheme="minorHAnsi" w:hAnsiTheme="minorHAnsi" w:cs="Arial"/>
          <w:i/>
        </w:rPr>
        <w:t>C</w:t>
      </w:r>
      <w:r w:rsidR="00C85246" w:rsidRPr="00557917">
        <w:rPr>
          <w:rFonts w:asciiTheme="minorHAnsi" w:hAnsiTheme="minorHAnsi" w:cs="Arial"/>
          <w:i/>
        </w:rPr>
        <w:t xml:space="preserve">oncept </w:t>
      </w:r>
      <w:r w:rsidR="004450A8" w:rsidRPr="00557917">
        <w:rPr>
          <w:rFonts w:asciiTheme="minorHAnsi" w:hAnsiTheme="minorHAnsi" w:cs="Arial"/>
          <w:i/>
        </w:rPr>
        <w:t>n</w:t>
      </w:r>
      <w:r w:rsidR="00C85246" w:rsidRPr="00557917">
        <w:rPr>
          <w:rFonts w:asciiTheme="minorHAnsi" w:hAnsiTheme="minorHAnsi" w:cs="Arial"/>
          <w:i/>
        </w:rPr>
        <w:t>ote</w:t>
      </w:r>
      <w:r w:rsidR="00FF74C5" w:rsidRPr="00557917">
        <w:rPr>
          <w:rFonts w:asciiTheme="minorHAnsi" w:hAnsiTheme="minorHAnsi" w:cs="Arial"/>
          <w:i/>
        </w:rPr>
        <w:t xml:space="preserve"> (</w:t>
      </w:r>
      <w:r w:rsidR="00E773E5">
        <w:rPr>
          <w:rFonts w:asciiTheme="minorHAnsi" w:hAnsiTheme="minorHAnsi" w:cs="Arial"/>
          <w:i/>
        </w:rPr>
        <w:t xml:space="preserve">draft </w:t>
      </w:r>
      <w:r w:rsidR="00FF74C5" w:rsidRPr="00557917">
        <w:rPr>
          <w:rFonts w:asciiTheme="minorHAnsi" w:hAnsiTheme="minorHAnsi" w:cs="Arial"/>
          <w:i/>
        </w:rPr>
        <w:t>as of</w:t>
      </w:r>
      <w:r w:rsidR="00CD303B">
        <w:rPr>
          <w:rFonts w:asciiTheme="minorHAnsi" w:hAnsiTheme="minorHAnsi" w:cs="Arial"/>
          <w:i/>
        </w:rPr>
        <w:t xml:space="preserve"> </w:t>
      </w:r>
      <w:r w:rsidR="00E47E8E">
        <w:rPr>
          <w:rFonts w:asciiTheme="minorHAnsi" w:hAnsiTheme="minorHAnsi" w:cs="Arial"/>
          <w:i/>
        </w:rPr>
        <w:t>1</w:t>
      </w:r>
      <w:r w:rsidR="005925B1">
        <w:rPr>
          <w:rFonts w:asciiTheme="minorHAnsi" w:hAnsiTheme="minorHAnsi" w:cs="Arial"/>
          <w:i/>
        </w:rPr>
        <w:t>7</w:t>
      </w:r>
      <w:r w:rsidR="00812B40">
        <w:rPr>
          <w:rFonts w:asciiTheme="minorHAnsi" w:hAnsiTheme="minorHAnsi" w:cs="Arial"/>
          <w:i/>
        </w:rPr>
        <w:t xml:space="preserve"> June</w:t>
      </w:r>
      <w:r w:rsidR="00CD303B">
        <w:rPr>
          <w:rFonts w:asciiTheme="minorHAnsi" w:hAnsiTheme="minorHAnsi" w:cs="Arial"/>
          <w:i/>
        </w:rPr>
        <w:t xml:space="preserve"> 2022</w:t>
      </w:r>
      <w:r w:rsidR="00FF74C5" w:rsidRPr="00557917">
        <w:rPr>
          <w:rFonts w:asciiTheme="minorHAnsi" w:hAnsiTheme="minorHAnsi" w:cs="Arial"/>
          <w:i/>
        </w:rPr>
        <w:t>)</w:t>
      </w:r>
    </w:p>
    <w:tbl>
      <w:tblPr>
        <w:tblW w:w="10490" w:type="dxa"/>
        <w:tblInd w:w="-459" w:type="dxa"/>
        <w:tblLook w:val="04A0" w:firstRow="1" w:lastRow="0" w:firstColumn="1" w:lastColumn="0" w:noHBand="0" w:noVBand="1"/>
      </w:tblPr>
      <w:tblGrid>
        <w:gridCol w:w="1450"/>
        <w:gridCol w:w="9040"/>
      </w:tblGrid>
      <w:tr w:rsidR="002F414D" w:rsidRPr="00557917" w14:paraId="61ECEEFB" w14:textId="77777777" w:rsidTr="003F053F">
        <w:tc>
          <w:tcPr>
            <w:tcW w:w="1450" w:type="dxa"/>
            <w:shd w:val="clear" w:color="auto" w:fill="auto"/>
          </w:tcPr>
          <w:p w14:paraId="086DB381" w14:textId="77777777" w:rsidR="002F414D" w:rsidRPr="00557917" w:rsidRDefault="002F414D" w:rsidP="00716A41">
            <w:pPr>
              <w:spacing w:after="60" w:line="240" w:lineRule="auto"/>
              <w:rPr>
                <w:rFonts w:asciiTheme="minorHAnsi" w:hAnsiTheme="minorHAnsi" w:cs="Arial"/>
                <w:b/>
              </w:rPr>
            </w:pPr>
            <w:r w:rsidRPr="00557917">
              <w:rPr>
                <w:rFonts w:asciiTheme="minorHAnsi" w:hAnsiTheme="minorHAnsi" w:cs="Arial"/>
                <w:b/>
              </w:rPr>
              <w:t xml:space="preserve">Date and </w:t>
            </w:r>
            <w:r w:rsidR="004450A8" w:rsidRPr="00557917">
              <w:rPr>
                <w:rFonts w:asciiTheme="minorHAnsi" w:hAnsiTheme="minorHAnsi" w:cs="Arial"/>
                <w:b/>
              </w:rPr>
              <w:t>v</w:t>
            </w:r>
            <w:r w:rsidRPr="00557917">
              <w:rPr>
                <w:rFonts w:asciiTheme="minorHAnsi" w:hAnsiTheme="minorHAnsi" w:cs="Arial"/>
                <w:b/>
              </w:rPr>
              <w:t>enue:</w:t>
            </w:r>
          </w:p>
        </w:tc>
        <w:tc>
          <w:tcPr>
            <w:tcW w:w="9040" w:type="dxa"/>
            <w:shd w:val="clear" w:color="auto" w:fill="auto"/>
          </w:tcPr>
          <w:p w14:paraId="694A959B" w14:textId="62ABC8B6" w:rsidR="00576FAF" w:rsidRDefault="009F57B7" w:rsidP="00022552">
            <w:pPr>
              <w:spacing w:after="120" w:line="240" w:lineRule="auto"/>
              <w:rPr>
                <w:rFonts w:asciiTheme="minorHAnsi" w:hAnsiTheme="minorHAnsi"/>
                <w:b/>
              </w:rPr>
            </w:pPr>
            <w:r>
              <w:rPr>
                <w:rFonts w:asciiTheme="minorHAnsi" w:hAnsiTheme="minorHAnsi"/>
                <w:b/>
              </w:rPr>
              <w:t>Tuesday</w:t>
            </w:r>
            <w:r w:rsidR="00E773E5">
              <w:rPr>
                <w:rFonts w:asciiTheme="minorHAnsi" w:hAnsiTheme="minorHAnsi"/>
                <w:b/>
              </w:rPr>
              <w:t>,</w:t>
            </w:r>
            <w:r>
              <w:rPr>
                <w:rFonts w:asciiTheme="minorHAnsi" w:hAnsiTheme="minorHAnsi"/>
                <w:b/>
              </w:rPr>
              <w:t xml:space="preserve"> 21 June 2022, 4 to 6 p</w:t>
            </w:r>
            <w:r w:rsidR="00B61A2B">
              <w:rPr>
                <w:rFonts w:asciiTheme="minorHAnsi" w:hAnsiTheme="minorHAnsi"/>
                <w:b/>
              </w:rPr>
              <w:t>.</w:t>
            </w:r>
            <w:r>
              <w:rPr>
                <w:rFonts w:asciiTheme="minorHAnsi" w:hAnsiTheme="minorHAnsi"/>
                <w:b/>
              </w:rPr>
              <w:t>m</w:t>
            </w:r>
            <w:r w:rsidR="00B61A2B">
              <w:rPr>
                <w:rFonts w:asciiTheme="minorHAnsi" w:hAnsiTheme="minorHAnsi"/>
                <w:b/>
              </w:rPr>
              <w:t>.</w:t>
            </w:r>
            <w:r>
              <w:rPr>
                <w:rFonts w:asciiTheme="minorHAnsi" w:hAnsiTheme="minorHAnsi"/>
                <w:b/>
              </w:rPr>
              <w:t xml:space="preserve"> </w:t>
            </w:r>
            <w:r w:rsidR="00583B39" w:rsidRPr="00A77C0F">
              <w:rPr>
                <w:rFonts w:cstheme="minorHAnsi"/>
                <w:b/>
                <w:bCs/>
              </w:rPr>
              <w:t>(UTC+2)</w:t>
            </w:r>
          </w:p>
          <w:p w14:paraId="13106434" w14:textId="6172D4C6" w:rsidR="0008757F" w:rsidRDefault="00C16EA7" w:rsidP="0008757F">
            <w:pPr>
              <w:spacing w:after="0" w:line="240" w:lineRule="auto"/>
              <w:rPr>
                <w:rFonts w:asciiTheme="minorHAnsi" w:hAnsiTheme="minorHAnsi"/>
                <w:b/>
              </w:rPr>
            </w:pPr>
            <w:r w:rsidRPr="00557917">
              <w:rPr>
                <w:rFonts w:asciiTheme="minorHAnsi" w:hAnsiTheme="minorHAnsi"/>
                <w:b/>
              </w:rPr>
              <w:t xml:space="preserve">Room </w:t>
            </w:r>
            <w:r w:rsidR="00515122">
              <w:rPr>
                <w:rFonts w:asciiTheme="minorHAnsi" w:hAnsiTheme="minorHAnsi"/>
                <w:b/>
              </w:rPr>
              <w:t>XX</w:t>
            </w:r>
            <w:r w:rsidR="00D24B4E" w:rsidRPr="00557917">
              <w:rPr>
                <w:rFonts w:asciiTheme="minorHAnsi" w:hAnsiTheme="minorHAnsi"/>
                <w:b/>
              </w:rPr>
              <w:t>, Palais des Nations, Geneva</w:t>
            </w:r>
            <w:r w:rsidR="00515122">
              <w:rPr>
                <w:rFonts w:eastAsia="Times New Roman"/>
                <w:b/>
              </w:rPr>
              <w:t>, and online platform (Zoom)</w:t>
            </w:r>
          </w:p>
          <w:p w14:paraId="738C2178" w14:textId="6D53E40B" w:rsidR="00E42CE6" w:rsidRPr="0008757F" w:rsidRDefault="002F414D" w:rsidP="00022552">
            <w:pPr>
              <w:spacing w:after="120" w:line="240" w:lineRule="auto"/>
              <w:rPr>
                <w:rFonts w:asciiTheme="minorHAnsi" w:hAnsiTheme="minorHAnsi"/>
                <w:b/>
              </w:rPr>
            </w:pPr>
            <w:r w:rsidRPr="00557917">
              <w:rPr>
                <w:rFonts w:asciiTheme="minorHAnsi" w:hAnsiTheme="minorHAnsi" w:cs="Arial"/>
                <w:i/>
              </w:rPr>
              <w:t xml:space="preserve">(will be broadcast live and archived on </w:t>
            </w:r>
            <w:hyperlink r:id="rId11" w:history="1">
              <w:r w:rsidR="00583B39" w:rsidRPr="001305B0">
                <w:rPr>
                  <w:rStyle w:val="Hyperlink"/>
                  <w:rFonts w:asciiTheme="minorHAnsi" w:hAnsiTheme="minorHAnsi" w:cs="Arial"/>
                  <w:i/>
                </w:rPr>
                <w:t>https://media.un.org/en/webtv</w:t>
              </w:r>
            </w:hyperlink>
            <w:r w:rsidR="009A470B" w:rsidRPr="00557917">
              <w:rPr>
                <w:rFonts w:asciiTheme="minorHAnsi" w:hAnsiTheme="minorHAnsi" w:cs="Arial"/>
                <w:i/>
              </w:rPr>
              <w:t>)</w:t>
            </w:r>
            <w:r w:rsidR="00583B39">
              <w:rPr>
                <w:rFonts w:asciiTheme="minorHAnsi" w:hAnsiTheme="minorHAnsi" w:cs="Arial"/>
                <w:i/>
              </w:rPr>
              <w:t xml:space="preserve"> </w:t>
            </w:r>
          </w:p>
        </w:tc>
      </w:tr>
      <w:tr w:rsidR="002F414D" w:rsidRPr="00557917" w14:paraId="52446D05" w14:textId="77777777" w:rsidTr="00C3106E">
        <w:trPr>
          <w:trHeight w:val="937"/>
        </w:trPr>
        <w:tc>
          <w:tcPr>
            <w:tcW w:w="1450" w:type="dxa"/>
            <w:shd w:val="clear" w:color="auto" w:fill="auto"/>
          </w:tcPr>
          <w:p w14:paraId="5998ECB9" w14:textId="77777777" w:rsidR="002F414D" w:rsidRPr="00557917" w:rsidRDefault="002F414D" w:rsidP="00716A41">
            <w:pPr>
              <w:spacing w:after="0" w:line="240" w:lineRule="auto"/>
              <w:jc w:val="both"/>
              <w:rPr>
                <w:rFonts w:asciiTheme="minorHAnsi" w:hAnsiTheme="minorHAnsi" w:cs="Arial"/>
                <w:b/>
              </w:rPr>
            </w:pPr>
            <w:r w:rsidRPr="00557917">
              <w:rPr>
                <w:rFonts w:asciiTheme="minorHAnsi" w:hAnsiTheme="minorHAnsi" w:cs="Arial"/>
                <w:b/>
              </w:rPr>
              <w:t>Objectives:</w:t>
            </w:r>
          </w:p>
        </w:tc>
        <w:tc>
          <w:tcPr>
            <w:tcW w:w="9040" w:type="dxa"/>
            <w:shd w:val="clear" w:color="auto" w:fill="auto"/>
          </w:tcPr>
          <w:p w14:paraId="5ABE515E" w14:textId="3E25881F" w:rsidR="00250252" w:rsidRPr="00557917" w:rsidRDefault="009F57B7" w:rsidP="003415BF">
            <w:pPr>
              <w:shd w:val="clear" w:color="auto" w:fill="FFFFFF"/>
              <w:spacing w:before="100" w:beforeAutospacing="1" w:after="120" w:line="240" w:lineRule="auto"/>
              <w:rPr>
                <w:rFonts w:asciiTheme="minorHAnsi" w:hAnsiTheme="minorHAnsi"/>
              </w:rPr>
            </w:pPr>
            <w:r>
              <w:rPr>
                <w:rFonts w:asciiTheme="minorHAnsi" w:hAnsiTheme="minorHAnsi"/>
                <w:bCs/>
              </w:rPr>
              <w:t xml:space="preserve">The panel </w:t>
            </w:r>
            <w:r w:rsidR="00E773E5">
              <w:rPr>
                <w:rFonts w:asciiTheme="minorHAnsi" w:hAnsiTheme="minorHAnsi"/>
                <w:bCs/>
              </w:rPr>
              <w:t xml:space="preserve">discussion </w:t>
            </w:r>
            <w:r>
              <w:rPr>
                <w:rFonts w:asciiTheme="minorHAnsi" w:hAnsiTheme="minorHAnsi"/>
                <w:bCs/>
              </w:rPr>
              <w:t>provides a</w:t>
            </w:r>
            <w:r w:rsidR="009102ED">
              <w:rPr>
                <w:rFonts w:asciiTheme="minorHAnsi" w:hAnsiTheme="minorHAnsi"/>
                <w:bCs/>
              </w:rPr>
              <w:t xml:space="preserve">n opportunity to </w:t>
            </w:r>
            <w:r>
              <w:rPr>
                <w:rFonts w:asciiTheme="minorHAnsi" w:hAnsiTheme="minorHAnsi"/>
                <w:bCs/>
              </w:rPr>
              <w:t xml:space="preserve">discuss the </w:t>
            </w:r>
            <w:r w:rsidR="00983175">
              <w:rPr>
                <w:rFonts w:asciiTheme="minorHAnsi" w:hAnsiTheme="minorHAnsi"/>
                <w:bCs/>
              </w:rPr>
              <w:t xml:space="preserve">international human rights obligations of States related to </w:t>
            </w:r>
            <w:r w:rsidR="00F46CBC">
              <w:rPr>
                <w:rFonts w:asciiTheme="minorHAnsi" w:hAnsiTheme="minorHAnsi"/>
                <w:bCs/>
              </w:rPr>
              <w:t>menstrual hygiene management, human rights and gender equality</w:t>
            </w:r>
            <w:r w:rsidR="00BF0ACF">
              <w:rPr>
                <w:rFonts w:asciiTheme="minorHAnsi" w:hAnsiTheme="minorHAnsi"/>
                <w:bCs/>
              </w:rPr>
              <w:t>, including challenges and best practices</w:t>
            </w:r>
            <w:r w:rsidR="00F46CBC">
              <w:rPr>
                <w:rFonts w:asciiTheme="minorHAnsi" w:hAnsiTheme="minorHAnsi"/>
                <w:bCs/>
              </w:rPr>
              <w:t xml:space="preserve"> </w:t>
            </w:r>
            <w:r w:rsidR="00986F30">
              <w:rPr>
                <w:rFonts w:asciiTheme="minorHAnsi" w:hAnsiTheme="minorHAnsi"/>
                <w:bCs/>
              </w:rPr>
              <w:t>and latest development</w:t>
            </w:r>
            <w:r w:rsidR="00E773E5">
              <w:rPr>
                <w:rFonts w:asciiTheme="minorHAnsi" w:hAnsiTheme="minorHAnsi"/>
                <w:bCs/>
              </w:rPr>
              <w:t>s</w:t>
            </w:r>
            <w:r w:rsidR="00986F30">
              <w:rPr>
                <w:rFonts w:asciiTheme="minorHAnsi" w:hAnsiTheme="minorHAnsi"/>
                <w:bCs/>
              </w:rPr>
              <w:t xml:space="preserve"> on the topic.</w:t>
            </w:r>
            <w:r w:rsidR="009102ED">
              <w:rPr>
                <w:rFonts w:asciiTheme="minorHAnsi" w:hAnsiTheme="minorHAnsi"/>
                <w:bCs/>
              </w:rPr>
              <w:t xml:space="preserve"> </w:t>
            </w:r>
            <w:r>
              <w:rPr>
                <w:rFonts w:asciiTheme="minorHAnsi" w:hAnsiTheme="minorHAnsi"/>
                <w:bCs/>
              </w:rPr>
              <w:t xml:space="preserve"> </w:t>
            </w:r>
          </w:p>
        </w:tc>
      </w:tr>
      <w:tr w:rsidR="003C687A" w:rsidRPr="00557917" w14:paraId="1C7ABFF0" w14:textId="77777777" w:rsidTr="003F053F">
        <w:tc>
          <w:tcPr>
            <w:tcW w:w="1450" w:type="dxa"/>
            <w:shd w:val="clear" w:color="auto" w:fill="auto"/>
          </w:tcPr>
          <w:p w14:paraId="26174BE8" w14:textId="77777777" w:rsidR="003C687A" w:rsidRPr="00557917" w:rsidRDefault="003C687A" w:rsidP="00716A41">
            <w:pPr>
              <w:spacing w:after="0" w:line="240" w:lineRule="auto"/>
              <w:jc w:val="both"/>
              <w:rPr>
                <w:rFonts w:asciiTheme="minorHAnsi" w:hAnsiTheme="minorHAnsi" w:cs="Arial"/>
                <w:b/>
              </w:rPr>
            </w:pPr>
            <w:r w:rsidRPr="00557917">
              <w:rPr>
                <w:rFonts w:asciiTheme="minorHAnsi" w:hAnsiTheme="minorHAnsi" w:cs="Arial"/>
                <w:b/>
              </w:rPr>
              <w:t xml:space="preserve">Chair: </w:t>
            </w:r>
          </w:p>
        </w:tc>
        <w:tc>
          <w:tcPr>
            <w:tcW w:w="9040" w:type="dxa"/>
            <w:shd w:val="clear" w:color="auto" w:fill="auto"/>
          </w:tcPr>
          <w:p w14:paraId="66C7DD1E" w14:textId="455E877E" w:rsidR="00E34678" w:rsidRPr="00557917" w:rsidRDefault="00E773E5" w:rsidP="00812B40">
            <w:pPr>
              <w:pStyle w:val="Heading3"/>
              <w:shd w:val="clear" w:color="auto" w:fill="FFFFFF"/>
              <w:spacing w:before="0" w:beforeAutospacing="0" w:after="120" w:afterAutospacing="0"/>
              <w:jc w:val="both"/>
              <w:rPr>
                <w:rFonts w:asciiTheme="minorHAnsi" w:eastAsia="Cambria" w:hAnsiTheme="minorHAnsi" w:cs="Cambria"/>
                <w:bCs w:val="0"/>
                <w:sz w:val="22"/>
                <w:szCs w:val="22"/>
                <w:lang w:eastAsia="en-US"/>
              </w:rPr>
            </w:pPr>
            <w:r w:rsidRPr="00C77B59">
              <w:rPr>
                <w:rFonts w:asciiTheme="minorHAnsi" w:hAnsiTheme="minorHAnsi"/>
                <w:sz w:val="22"/>
                <w:szCs w:val="22"/>
              </w:rPr>
              <w:t>H.E. M</w:t>
            </w:r>
            <w:r w:rsidR="00812B40">
              <w:rPr>
                <w:rFonts w:asciiTheme="minorHAnsi" w:hAnsiTheme="minorHAnsi"/>
                <w:sz w:val="22"/>
                <w:szCs w:val="22"/>
              </w:rPr>
              <w:t>s</w:t>
            </w:r>
            <w:r w:rsidRPr="00C77B59">
              <w:rPr>
                <w:rFonts w:asciiTheme="minorHAnsi" w:hAnsiTheme="minorHAnsi"/>
                <w:sz w:val="22"/>
                <w:szCs w:val="22"/>
              </w:rPr>
              <w:t>.</w:t>
            </w:r>
            <w:r w:rsidR="00812B40">
              <w:rPr>
                <w:rFonts w:asciiTheme="minorHAnsi" w:hAnsiTheme="minorHAnsi"/>
                <w:sz w:val="22"/>
                <w:szCs w:val="22"/>
              </w:rPr>
              <w:t xml:space="preserve"> </w:t>
            </w:r>
            <w:r w:rsidR="00812B40" w:rsidRPr="00812B40">
              <w:rPr>
                <w:rFonts w:asciiTheme="minorHAnsi" w:hAnsiTheme="minorHAnsi"/>
                <w:sz w:val="22"/>
                <w:szCs w:val="22"/>
              </w:rPr>
              <w:t>Katharina Stasch</w:t>
            </w:r>
            <w:r w:rsidR="00812B40" w:rsidRPr="00812B40">
              <w:rPr>
                <w:rFonts w:asciiTheme="minorHAnsi" w:hAnsiTheme="minorHAnsi"/>
                <w:b w:val="0"/>
                <w:bCs w:val="0"/>
                <w:sz w:val="22"/>
                <w:szCs w:val="22"/>
              </w:rPr>
              <w:t>, Vice-President</w:t>
            </w:r>
            <w:r w:rsidR="00812B40">
              <w:rPr>
                <w:rFonts w:asciiTheme="minorHAnsi" w:hAnsiTheme="minorHAnsi"/>
                <w:b w:val="0"/>
                <w:bCs w:val="0"/>
                <w:sz w:val="22"/>
                <w:szCs w:val="22"/>
              </w:rPr>
              <w:t xml:space="preserve"> </w:t>
            </w:r>
            <w:r w:rsidR="00323D3A" w:rsidRPr="00323D3A">
              <w:rPr>
                <w:rFonts w:asciiTheme="minorHAnsi" w:hAnsiTheme="minorHAnsi"/>
                <w:b w:val="0"/>
                <w:bCs w:val="0"/>
                <w:sz w:val="22"/>
                <w:szCs w:val="22"/>
              </w:rPr>
              <w:t xml:space="preserve">of the Human Rights </w:t>
            </w:r>
            <w:r w:rsidR="00812B40">
              <w:rPr>
                <w:rFonts w:asciiTheme="minorHAnsi" w:hAnsiTheme="minorHAnsi"/>
                <w:b w:val="0"/>
                <w:bCs w:val="0"/>
                <w:sz w:val="22"/>
                <w:szCs w:val="22"/>
              </w:rPr>
              <w:t>Council</w:t>
            </w:r>
          </w:p>
        </w:tc>
      </w:tr>
      <w:tr w:rsidR="00625399" w:rsidRPr="009738F2" w14:paraId="0ED74E02" w14:textId="77777777" w:rsidTr="00812F3E">
        <w:trPr>
          <w:trHeight w:val="80"/>
        </w:trPr>
        <w:tc>
          <w:tcPr>
            <w:tcW w:w="1450" w:type="dxa"/>
            <w:shd w:val="clear" w:color="auto" w:fill="auto"/>
          </w:tcPr>
          <w:p w14:paraId="2C220D37" w14:textId="73E31CBC" w:rsidR="00625399" w:rsidRPr="00557917" w:rsidRDefault="00625399" w:rsidP="00716A41">
            <w:pPr>
              <w:spacing w:after="20" w:line="240" w:lineRule="auto"/>
              <w:jc w:val="both"/>
              <w:rPr>
                <w:rFonts w:asciiTheme="minorHAnsi" w:hAnsiTheme="minorHAnsi" w:cs="Arial"/>
                <w:b/>
              </w:rPr>
            </w:pPr>
            <w:r w:rsidRPr="00557917">
              <w:rPr>
                <w:rFonts w:asciiTheme="minorHAnsi" w:hAnsiTheme="minorHAnsi" w:cs="Arial"/>
                <w:b/>
              </w:rPr>
              <w:t>Opening statement</w:t>
            </w:r>
            <w:r w:rsidR="00DF660D" w:rsidRPr="00557917">
              <w:rPr>
                <w:rFonts w:asciiTheme="minorHAnsi" w:hAnsiTheme="minorHAnsi" w:cs="Arial"/>
                <w:b/>
              </w:rPr>
              <w:t>s</w:t>
            </w:r>
            <w:r w:rsidRPr="00557917">
              <w:rPr>
                <w:rFonts w:asciiTheme="minorHAnsi" w:hAnsiTheme="minorHAnsi" w:cs="Arial"/>
                <w:b/>
              </w:rPr>
              <w:t xml:space="preserve">: </w:t>
            </w:r>
          </w:p>
        </w:tc>
        <w:tc>
          <w:tcPr>
            <w:tcW w:w="9040" w:type="dxa"/>
            <w:shd w:val="clear" w:color="auto" w:fill="auto"/>
          </w:tcPr>
          <w:p w14:paraId="62504E46" w14:textId="77777777" w:rsidR="009C7589" w:rsidRDefault="00CE4601" w:rsidP="009C7589">
            <w:pPr>
              <w:spacing w:after="0" w:line="240" w:lineRule="auto"/>
              <w:rPr>
                <w:rFonts w:cs="Calibri"/>
                <w:bCs/>
                <w:i/>
                <w:iCs/>
                <w:lang w:eastAsia="zh-TW"/>
              </w:rPr>
            </w:pPr>
            <w:r>
              <w:rPr>
                <w:rFonts w:asciiTheme="minorHAnsi" w:hAnsiTheme="minorHAnsi"/>
                <w:b/>
                <w:bCs/>
                <w:lang w:val="de-CH"/>
              </w:rPr>
              <w:t xml:space="preserve">Ms. Michelle Bachelet, </w:t>
            </w:r>
            <w:r>
              <w:rPr>
                <w:rFonts w:asciiTheme="minorHAnsi" w:hAnsiTheme="minorHAnsi"/>
                <w:lang w:val="de-CH"/>
              </w:rPr>
              <w:t xml:space="preserve">High Commissioner for Human Rights </w:t>
            </w:r>
            <w:r w:rsidRPr="004167BA">
              <w:rPr>
                <w:rFonts w:asciiTheme="minorHAnsi" w:hAnsiTheme="minorHAnsi"/>
                <w:i/>
                <w:iCs/>
                <w:lang w:val="de-CH"/>
              </w:rPr>
              <w:t>(</w:t>
            </w:r>
            <w:r>
              <w:rPr>
                <w:rFonts w:asciiTheme="minorHAnsi" w:hAnsiTheme="minorHAnsi"/>
                <w:i/>
                <w:iCs/>
                <w:lang w:val="de-CH"/>
              </w:rPr>
              <w:t>video message)</w:t>
            </w:r>
            <w:r w:rsidR="00D77AB2">
              <w:rPr>
                <w:rFonts w:cs="Calibri"/>
                <w:bCs/>
                <w:i/>
                <w:iCs/>
                <w:lang w:eastAsia="zh-TW"/>
              </w:rPr>
              <w:t xml:space="preserve"> </w:t>
            </w:r>
          </w:p>
          <w:p w14:paraId="3977438C" w14:textId="77777777" w:rsidR="009C7589" w:rsidRDefault="009C7589" w:rsidP="009C7589">
            <w:pPr>
              <w:spacing w:after="0" w:line="240" w:lineRule="auto"/>
              <w:rPr>
                <w:rFonts w:cs="Calibri"/>
                <w:bCs/>
                <w:i/>
                <w:iCs/>
                <w:lang w:eastAsia="zh-TW"/>
              </w:rPr>
            </w:pPr>
          </w:p>
          <w:p w14:paraId="3161C535" w14:textId="473C8B49" w:rsidR="009C7589" w:rsidRPr="00F93469" w:rsidRDefault="009C7589" w:rsidP="005925B1">
            <w:pPr>
              <w:spacing w:after="0" w:line="240" w:lineRule="auto"/>
              <w:rPr>
                <w:rFonts w:asciiTheme="minorHAnsi" w:hAnsiTheme="minorHAnsi"/>
                <w:bCs/>
                <w:lang w:val="de-CH"/>
              </w:rPr>
            </w:pPr>
            <w:r>
              <w:rPr>
                <w:rFonts w:asciiTheme="minorHAnsi" w:hAnsiTheme="minorHAnsi"/>
                <w:b/>
                <w:bCs/>
                <w:lang w:val="de-CH"/>
              </w:rPr>
              <w:t xml:space="preserve">Dr. Natalia Kanem, </w:t>
            </w:r>
            <w:r w:rsidRPr="00254492">
              <w:rPr>
                <w:rFonts w:cs="Calibri"/>
                <w:bCs/>
                <w:lang w:eastAsia="zh-TW"/>
              </w:rPr>
              <w:t>Executive Director of the United Nations Population Fund</w:t>
            </w:r>
            <w:r>
              <w:rPr>
                <w:rFonts w:cs="Calibri"/>
                <w:bCs/>
                <w:lang w:eastAsia="zh-TW"/>
              </w:rPr>
              <w:t xml:space="preserve"> (UNFPA)</w:t>
            </w:r>
            <w:r w:rsidRPr="00254492">
              <w:rPr>
                <w:rFonts w:cs="Calibri"/>
                <w:bCs/>
                <w:lang w:eastAsia="zh-TW"/>
              </w:rPr>
              <w:t xml:space="preserve"> </w:t>
            </w:r>
            <w:r>
              <w:rPr>
                <w:rFonts w:cs="Calibri"/>
                <w:bCs/>
                <w:i/>
                <w:iCs/>
                <w:lang w:eastAsia="zh-TW"/>
              </w:rPr>
              <w:t>(video message)</w:t>
            </w:r>
            <w:bookmarkStart w:id="0" w:name="_GoBack"/>
            <w:bookmarkEnd w:id="0"/>
          </w:p>
        </w:tc>
      </w:tr>
      <w:tr w:rsidR="00625399" w:rsidRPr="00557917" w14:paraId="49B5706F" w14:textId="77777777" w:rsidTr="003F053F">
        <w:tc>
          <w:tcPr>
            <w:tcW w:w="1450" w:type="dxa"/>
            <w:shd w:val="clear" w:color="auto" w:fill="auto"/>
          </w:tcPr>
          <w:p w14:paraId="5518DCCA" w14:textId="5A953175" w:rsidR="00625399" w:rsidRPr="000E10FE" w:rsidRDefault="00625399" w:rsidP="004B7C23">
            <w:pPr>
              <w:spacing w:after="0" w:line="240" w:lineRule="auto"/>
              <w:rPr>
                <w:rFonts w:asciiTheme="minorHAnsi" w:hAnsiTheme="minorHAnsi" w:cs="Arial"/>
                <w:b/>
              </w:rPr>
            </w:pPr>
            <w:r w:rsidRPr="000E10FE">
              <w:rPr>
                <w:rFonts w:asciiTheme="minorHAnsi" w:hAnsiTheme="minorHAnsi" w:cs="Arial"/>
                <w:b/>
              </w:rPr>
              <w:t>Panellists</w:t>
            </w:r>
            <w:r w:rsidR="007A3A48">
              <w:rPr>
                <w:rFonts w:asciiTheme="minorHAnsi" w:hAnsiTheme="minorHAnsi" w:cs="Arial"/>
                <w:b/>
              </w:rPr>
              <w:t>:</w:t>
            </w:r>
          </w:p>
        </w:tc>
        <w:tc>
          <w:tcPr>
            <w:tcW w:w="9040" w:type="dxa"/>
            <w:shd w:val="clear" w:color="auto" w:fill="auto"/>
          </w:tcPr>
          <w:p w14:paraId="36D7CEB2" w14:textId="16737CD3" w:rsidR="00CE4601" w:rsidRDefault="00CE4601" w:rsidP="00CE4601">
            <w:pPr>
              <w:pStyle w:val="ListParagraph"/>
              <w:numPr>
                <w:ilvl w:val="0"/>
                <w:numId w:val="33"/>
              </w:numPr>
              <w:spacing w:after="40" w:line="240" w:lineRule="auto"/>
              <w:ind w:left="357" w:hanging="357"/>
              <w:rPr>
                <w:bCs/>
              </w:rPr>
            </w:pPr>
            <w:r w:rsidRPr="000D2EA8">
              <w:rPr>
                <w:b/>
              </w:rPr>
              <w:t>Ms. Vanessa Zammar</w:t>
            </w:r>
            <w:r>
              <w:rPr>
                <w:bCs/>
              </w:rPr>
              <w:t xml:space="preserve">, Youth representative and co-founder of Jeyetna   </w:t>
            </w:r>
          </w:p>
          <w:p w14:paraId="10214128" w14:textId="4EB051AD" w:rsidR="00CE4601" w:rsidRDefault="00CE4601" w:rsidP="00CE4601">
            <w:pPr>
              <w:pStyle w:val="ListParagraph"/>
              <w:numPr>
                <w:ilvl w:val="0"/>
                <w:numId w:val="33"/>
              </w:numPr>
              <w:spacing w:after="40" w:line="240" w:lineRule="auto"/>
              <w:ind w:left="357" w:hanging="357"/>
              <w:rPr>
                <w:bCs/>
              </w:rPr>
            </w:pPr>
            <w:r w:rsidRPr="000D2EA8">
              <w:rPr>
                <w:b/>
              </w:rPr>
              <w:t>Ms. Melissa Upreti</w:t>
            </w:r>
            <w:r>
              <w:rPr>
                <w:bCs/>
              </w:rPr>
              <w:t>, Chair, Working Group on discrimination against women and girls (</w:t>
            </w:r>
            <w:r w:rsidRPr="007C420D">
              <w:rPr>
                <w:bCs/>
                <w:i/>
                <w:iCs/>
              </w:rPr>
              <w:t>video message</w:t>
            </w:r>
            <w:r>
              <w:rPr>
                <w:bCs/>
              </w:rPr>
              <w:t>)</w:t>
            </w:r>
          </w:p>
          <w:p w14:paraId="66CD61BD" w14:textId="77777777" w:rsidR="00CE4601" w:rsidRDefault="00CE4601" w:rsidP="00CE4601">
            <w:pPr>
              <w:pStyle w:val="ListParagraph"/>
              <w:numPr>
                <w:ilvl w:val="0"/>
                <w:numId w:val="33"/>
              </w:numPr>
              <w:spacing w:after="40" w:line="240" w:lineRule="auto"/>
              <w:ind w:left="357" w:hanging="357"/>
              <w:rPr>
                <w:bCs/>
              </w:rPr>
            </w:pPr>
            <w:r w:rsidRPr="000D2EA8">
              <w:rPr>
                <w:b/>
              </w:rPr>
              <w:t>Mr. Thorsten Kiefer</w:t>
            </w:r>
            <w:r>
              <w:rPr>
                <w:bCs/>
              </w:rPr>
              <w:t>, Founder and CEO, WASH United (</w:t>
            </w:r>
            <w:r w:rsidRPr="007C420D">
              <w:rPr>
                <w:bCs/>
                <w:i/>
                <w:iCs/>
              </w:rPr>
              <w:t>video message</w:t>
            </w:r>
            <w:r>
              <w:rPr>
                <w:bCs/>
              </w:rPr>
              <w:t>)</w:t>
            </w:r>
          </w:p>
          <w:p w14:paraId="5223FD33" w14:textId="4929BA66" w:rsidR="005925B1" w:rsidRPr="00FC10F9" w:rsidRDefault="005925B1" w:rsidP="00CE4601">
            <w:pPr>
              <w:pStyle w:val="ListParagraph"/>
              <w:numPr>
                <w:ilvl w:val="0"/>
                <w:numId w:val="33"/>
              </w:numPr>
              <w:pBdr>
                <w:top w:val="nil"/>
                <w:left w:val="nil"/>
                <w:bottom w:val="nil"/>
                <w:right w:val="nil"/>
                <w:between w:val="nil"/>
              </w:pBdr>
              <w:spacing w:after="120" w:line="240" w:lineRule="auto"/>
              <w:ind w:left="357" w:hanging="357"/>
              <w:rPr>
                <w:bCs/>
              </w:rPr>
            </w:pPr>
            <w:r w:rsidRPr="005925B1">
              <w:rPr>
                <w:b/>
              </w:rPr>
              <w:t>Ms. Shoki Tshabalala</w:t>
            </w:r>
            <w:r w:rsidRPr="005925B1">
              <w:t xml:space="preserve">, Deputy Director General, Department </w:t>
            </w:r>
            <w:r w:rsidRPr="00E23BD3">
              <w:t xml:space="preserve">of </w:t>
            </w:r>
            <w:r>
              <w:t>Women, Youth and Persons with Disabilities of South Africa (</w:t>
            </w:r>
            <w:r w:rsidRPr="005925B1">
              <w:rPr>
                <w:i/>
              </w:rPr>
              <w:t>video message</w:t>
            </w:r>
            <w:r w:rsidRPr="005925B1">
              <w:t>)</w:t>
            </w:r>
          </w:p>
        </w:tc>
      </w:tr>
      <w:tr w:rsidR="00625399" w:rsidRPr="00557917" w14:paraId="290598F9" w14:textId="77777777" w:rsidTr="003F053F">
        <w:trPr>
          <w:trHeight w:val="262"/>
        </w:trPr>
        <w:tc>
          <w:tcPr>
            <w:tcW w:w="1450" w:type="dxa"/>
            <w:shd w:val="clear" w:color="auto" w:fill="auto"/>
          </w:tcPr>
          <w:p w14:paraId="50A7232C" w14:textId="77777777" w:rsidR="00625399" w:rsidRPr="00557917" w:rsidRDefault="00F464B3" w:rsidP="00F93469">
            <w:pPr>
              <w:spacing w:after="120" w:line="240" w:lineRule="auto"/>
              <w:jc w:val="both"/>
              <w:rPr>
                <w:rFonts w:asciiTheme="minorHAnsi" w:hAnsiTheme="minorHAnsi" w:cs="Arial"/>
                <w:b/>
              </w:rPr>
            </w:pPr>
            <w:r w:rsidRPr="00557917">
              <w:rPr>
                <w:rFonts w:asciiTheme="minorHAnsi" w:hAnsiTheme="minorHAnsi" w:cs="Arial"/>
                <w:b/>
              </w:rPr>
              <w:t>Outcome:</w:t>
            </w:r>
          </w:p>
        </w:tc>
        <w:tc>
          <w:tcPr>
            <w:tcW w:w="9040" w:type="dxa"/>
            <w:shd w:val="clear" w:color="auto" w:fill="auto"/>
          </w:tcPr>
          <w:p w14:paraId="36FD2873" w14:textId="0D22915F" w:rsidR="008266CE" w:rsidRPr="00F93469" w:rsidRDefault="009F57B7" w:rsidP="00583B39">
            <w:pPr>
              <w:spacing w:after="120" w:line="240" w:lineRule="auto"/>
              <w:jc w:val="both"/>
              <w:rPr>
                <w:rFonts w:asciiTheme="minorHAnsi" w:hAnsiTheme="minorHAnsi"/>
                <w:color w:val="000000" w:themeColor="text1"/>
                <w:lang w:val="en-US"/>
              </w:rPr>
            </w:pPr>
            <w:r>
              <w:rPr>
                <w:rFonts w:asciiTheme="minorHAnsi" w:hAnsiTheme="minorHAnsi"/>
                <w:color w:val="000000" w:themeColor="text1"/>
                <w:lang w:val="en-US"/>
              </w:rPr>
              <w:t>A summary report of the discussion will be prepared by OHCHR</w:t>
            </w:r>
            <w:r w:rsidR="00583B39">
              <w:rPr>
                <w:rFonts w:asciiTheme="minorHAnsi" w:hAnsiTheme="minorHAnsi"/>
                <w:color w:val="000000" w:themeColor="text1"/>
                <w:lang w:val="en-US"/>
              </w:rPr>
              <w:t xml:space="preserve"> and </w:t>
            </w:r>
            <w:r w:rsidR="00583B39" w:rsidRPr="00583B39">
              <w:rPr>
                <w:rFonts w:asciiTheme="minorHAnsi" w:hAnsiTheme="minorHAnsi"/>
                <w:color w:val="000000" w:themeColor="text1"/>
                <w:lang w:val="en-US"/>
              </w:rPr>
              <w:t>submit</w:t>
            </w:r>
            <w:r w:rsidR="00583B39">
              <w:rPr>
                <w:rFonts w:asciiTheme="minorHAnsi" w:hAnsiTheme="minorHAnsi"/>
                <w:color w:val="000000" w:themeColor="text1"/>
                <w:lang w:val="en-US"/>
              </w:rPr>
              <w:t>ted</w:t>
            </w:r>
            <w:r w:rsidR="00583B39" w:rsidRPr="00583B39">
              <w:rPr>
                <w:rFonts w:asciiTheme="minorHAnsi" w:hAnsiTheme="minorHAnsi"/>
                <w:color w:val="000000" w:themeColor="text1"/>
                <w:lang w:val="en-US"/>
              </w:rPr>
              <w:t xml:space="preserve"> it to the Human Rights Cou</w:t>
            </w:r>
            <w:r w:rsidR="00583B39">
              <w:rPr>
                <w:rFonts w:asciiTheme="minorHAnsi" w:hAnsiTheme="minorHAnsi"/>
                <w:color w:val="000000" w:themeColor="text1"/>
                <w:lang w:val="en-US"/>
              </w:rPr>
              <w:t>ncil at its fifty-third session.</w:t>
            </w:r>
          </w:p>
        </w:tc>
      </w:tr>
      <w:tr w:rsidR="00625399" w:rsidRPr="00557917" w14:paraId="0B2B531E" w14:textId="77777777" w:rsidTr="003F053F">
        <w:tc>
          <w:tcPr>
            <w:tcW w:w="1450" w:type="dxa"/>
            <w:shd w:val="clear" w:color="auto" w:fill="auto"/>
          </w:tcPr>
          <w:p w14:paraId="56CA5016" w14:textId="77777777" w:rsidR="00625399" w:rsidRPr="00557917" w:rsidRDefault="00625399" w:rsidP="00F93469">
            <w:pPr>
              <w:spacing w:after="120" w:line="240" w:lineRule="auto"/>
              <w:jc w:val="both"/>
              <w:rPr>
                <w:rFonts w:asciiTheme="minorHAnsi" w:hAnsiTheme="minorHAnsi" w:cs="Arial"/>
                <w:b/>
              </w:rPr>
            </w:pPr>
            <w:r w:rsidRPr="00557917">
              <w:rPr>
                <w:rFonts w:asciiTheme="minorHAnsi" w:hAnsiTheme="minorHAnsi" w:cs="Arial"/>
                <w:b/>
              </w:rPr>
              <w:t xml:space="preserve">Mandate: </w:t>
            </w:r>
          </w:p>
        </w:tc>
        <w:tc>
          <w:tcPr>
            <w:tcW w:w="9040" w:type="dxa"/>
            <w:shd w:val="clear" w:color="auto" w:fill="auto"/>
          </w:tcPr>
          <w:p w14:paraId="2A6F4EB6" w14:textId="52147D43" w:rsidR="008266CE" w:rsidRPr="009F3F16" w:rsidRDefault="00F01E28" w:rsidP="00F93469">
            <w:pPr>
              <w:spacing w:after="120" w:line="240" w:lineRule="auto"/>
            </w:pPr>
            <w:r w:rsidRPr="00F80C20">
              <w:rPr>
                <w:rFonts w:asciiTheme="minorHAnsi" w:hAnsiTheme="minorHAnsi"/>
              </w:rPr>
              <w:t xml:space="preserve">In its </w:t>
            </w:r>
            <w:r w:rsidR="00500688" w:rsidRPr="00F80C20">
              <w:rPr>
                <w:rFonts w:asciiTheme="minorHAnsi" w:hAnsiTheme="minorHAnsi"/>
              </w:rPr>
              <w:t xml:space="preserve">resolution </w:t>
            </w:r>
            <w:hyperlink r:id="rId12" w:history="1">
              <w:r w:rsidR="00500688" w:rsidRPr="009F3F16">
                <w:rPr>
                  <w:rStyle w:val="Hyperlink"/>
                  <w:rFonts w:asciiTheme="minorHAnsi" w:hAnsiTheme="minorHAnsi"/>
                </w:rPr>
                <w:t>47/4</w:t>
              </w:r>
            </w:hyperlink>
            <w:r w:rsidRPr="00F80C20">
              <w:rPr>
                <w:rFonts w:asciiTheme="minorHAnsi" w:hAnsiTheme="minorHAnsi"/>
              </w:rPr>
              <w:t xml:space="preserve">, the Human Rights Council </w:t>
            </w:r>
            <w:r w:rsidR="00FD2B38" w:rsidRPr="00F80C20">
              <w:rPr>
                <w:rFonts w:asciiTheme="minorHAnsi" w:hAnsiTheme="minorHAnsi" w:cstheme="minorHAnsi"/>
              </w:rPr>
              <w:t>decided to c</w:t>
            </w:r>
            <w:r w:rsidR="00F80C20" w:rsidRPr="00F80C20">
              <w:rPr>
                <w:rFonts w:asciiTheme="minorHAnsi" w:hAnsiTheme="minorHAnsi" w:cstheme="minorHAnsi"/>
              </w:rPr>
              <w:t xml:space="preserve">onvene </w:t>
            </w:r>
            <w:r w:rsidR="00FD2B38" w:rsidRPr="00F80C20">
              <w:t>a panel discussion on menstrual hygiene management, human rights and gender equality at its fiftieth session, inviting States, civil society organizations, United Nations agencies, women and girls and other relevant stakeholders</w:t>
            </w:r>
            <w:r w:rsidR="00F93469">
              <w:t xml:space="preserve"> </w:t>
            </w:r>
            <w:r w:rsidR="00F93469" w:rsidRPr="00F93469">
              <w:t>to address the implementation of States’ obligations under relevant provisions of international human rights law, and to discuss challenges and best practices in this regard</w:t>
            </w:r>
            <w:r w:rsidR="009102ED">
              <w:t>.</w:t>
            </w:r>
            <w:r w:rsidR="00FD2B38" w:rsidRPr="00F80C20">
              <w:t xml:space="preserve"> </w:t>
            </w:r>
          </w:p>
        </w:tc>
      </w:tr>
      <w:tr w:rsidR="00625399" w:rsidRPr="00557917" w14:paraId="623DFC22" w14:textId="77777777" w:rsidTr="003F053F">
        <w:tc>
          <w:tcPr>
            <w:tcW w:w="1450" w:type="dxa"/>
            <w:shd w:val="clear" w:color="auto" w:fill="auto"/>
          </w:tcPr>
          <w:p w14:paraId="182065D1" w14:textId="1C35F806" w:rsidR="00625399" w:rsidRPr="00557917" w:rsidRDefault="00625399" w:rsidP="00716A41">
            <w:pPr>
              <w:spacing w:after="0" w:line="240" w:lineRule="auto"/>
              <w:rPr>
                <w:rFonts w:asciiTheme="minorHAnsi" w:hAnsiTheme="minorHAnsi" w:cs="Arial"/>
                <w:b/>
              </w:rPr>
            </w:pPr>
            <w:r w:rsidRPr="00557917">
              <w:rPr>
                <w:rFonts w:asciiTheme="minorHAnsi" w:hAnsiTheme="minorHAnsi" w:cs="Arial"/>
                <w:b/>
              </w:rPr>
              <w:t xml:space="preserve">Format: </w:t>
            </w:r>
          </w:p>
        </w:tc>
        <w:tc>
          <w:tcPr>
            <w:tcW w:w="9040" w:type="dxa"/>
            <w:shd w:val="clear" w:color="auto" w:fill="auto"/>
          </w:tcPr>
          <w:p w14:paraId="6B5A7E2A" w14:textId="096268F4" w:rsidR="009102ED" w:rsidRPr="00BD4DD4" w:rsidRDefault="009102ED" w:rsidP="00DE6F9D">
            <w:pPr>
              <w:spacing w:after="120" w:line="240" w:lineRule="auto"/>
              <w:rPr>
                <w:rFonts w:eastAsia="PMingLiU" w:cs="Calibri"/>
                <w:bCs/>
              </w:rPr>
            </w:pPr>
            <w:r w:rsidRPr="00BD4DD4">
              <w:rPr>
                <w:rFonts w:eastAsia="PMingLiU" w:cs="Calibri"/>
                <w:bCs/>
              </w:rPr>
              <w:t>The panel discussion will be limited to two hours</w:t>
            </w:r>
            <w:r w:rsidR="00633482">
              <w:rPr>
                <w:rFonts w:eastAsia="PMingLiU" w:cs="Calibri"/>
                <w:bCs/>
              </w:rPr>
              <w:t>.</w:t>
            </w:r>
            <w:r w:rsidRPr="00BD4DD4">
              <w:rPr>
                <w:rFonts w:eastAsia="PMingLiU" w:cs="Calibri"/>
                <w:bCs/>
              </w:rPr>
              <w:t xml:space="preserve"> </w:t>
            </w:r>
            <w:r w:rsidR="00E461A4" w:rsidRPr="00477250">
              <w:rPr>
                <w:rFonts w:cs="Arial"/>
              </w:rPr>
              <w:t>The opening statement and initial presentations by the panellists will be followed by a two-part interactive discussion and conclusions from the panellists.</w:t>
            </w:r>
            <w:r w:rsidR="00E461A4">
              <w:rPr>
                <w:rFonts w:cs="Arial"/>
              </w:rPr>
              <w:t xml:space="preserve"> </w:t>
            </w:r>
            <w:r w:rsidRPr="00BD4DD4">
              <w:rPr>
                <w:rFonts w:eastAsia="PMingLiU" w:cs="Calibri"/>
                <w:bCs/>
              </w:rPr>
              <w:t xml:space="preserve">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397F431A" w14:textId="20F781C1" w:rsidR="0044139E" w:rsidRPr="00861201" w:rsidRDefault="009102ED" w:rsidP="00F93469">
            <w:pPr>
              <w:spacing w:after="120" w:line="240" w:lineRule="auto"/>
              <w:rPr>
                <w:rFonts w:asciiTheme="minorHAnsi" w:hAnsiTheme="minorHAnsi"/>
                <w:color w:val="000000"/>
              </w:rPr>
            </w:pPr>
            <w:r w:rsidRPr="00BD4DD4">
              <w:rPr>
                <w:rFonts w:eastAsia="PMingLiU" w:cs="Calibri"/>
                <w:bCs/>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p>
        </w:tc>
      </w:tr>
      <w:tr w:rsidR="00625399" w:rsidRPr="00557917" w14:paraId="1309CA3C" w14:textId="77777777" w:rsidTr="00F93469">
        <w:trPr>
          <w:trHeight w:val="57"/>
        </w:trPr>
        <w:tc>
          <w:tcPr>
            <w:tcW w:w="1450" w:type="dxa"/>
            <w:shd w:val="clear" w:color="auto" w:fill="auto"/>
          </w:tcPr>
          <w:p w14:paraId="7EFE8D53" w14:textId="1A8E1D41" w:rsidR="00625399" w:rsidRPr="00557917" w:rsidRDefault="00625399" w:rsidP="00F93469">
            <w:pPr>
              <w:spacing w:after="120" w:line="240" w:lineRule="auto"/>
              <w:jc w:val="both"/>
              <w:rPr>
                <w:rFonts w:asciiTheme="minorHAnsi" w:hAnsiTheme="minorHAnsi" w:cs="Arial"/>
                <w:b/>
              </w:rPr>
            </w:pPr>
            <w:r w:rsidRPr="00557917">
              <w:rPr>
                <w:rFonts w:asciiTheme="minorHAnsi" w:hAnsiTheme="minorHAnsi" w:cs="Arial"/>
                <w:b/>
              </w:rPr>
              <w:t>Background:</w:t>
            </w:r>
          </w:p>
        </w:tc>
        <w:tc>
          <w:tcPr>
            <w:tcW w:w="9040" w:type="dxa"/>
            <w:shd w:val="clear" w:color="auto" w:fill="auto"/>
          </w:tcPr>
          <w:p w14:paraId="043ED90E" w14:textId="48227C0D" w:rsidR="00530A48" w:rsidRDefault="006805A2" w:rsidP="00F93469">
            <w:pPr>
              <w:autoSpaceDE w:val="0"/>
              <w:autoSpaceDN w:val="0"/>
              <w:adjustRightInd w:val="0"/>
              <w:spacing w:after="120" w:line="240" w:lineRule="auto"/>
              <w:rPr>
                <w:rFonts w:asciiTheme="minorHAnsi" w:hAnsiTheme="minorHAnsi" w:cstheme="minorHAnsi"/>
              </w:rPr>
            </w:pPr>
            <w:r w:rsidRPr="00861201">
              <w:rPr>
                <w:rFonts w:asciiTheme="minorHAnsi" w:hAnsiTheme="minorHAnsi"/>
              </w:rPr>
              <w:t>Over half of the world’s population experiences menstruation at some point during their lifetime</w:t>
            </w:r>
            <w:r w:rsidR="00DB3276">
              <w:rPr>
                <w:rFonts w:asciiTheme="minorHAnsi" w:hAnsiTheme="minorHAnsi"/>
              </w:rPr>
              <w:t xml:space="preserve"> and for a significant part of their lives</w:t>
            </w:r>
            <w:r w:rsidRPr="00861201">
              <w:rPr>
                <w:rFonts w:asciiTheme="minorHAnsi" w:hAnsiTheme="minorHAnsi"/>
              </w:rPr>
              <w:t>.</w:t>
            </w:r>
            <w:r w:rsidR="00D837AC">
              <w:rPr>
                <w:rFonts w:asciiTheme="minorHAnsi" w:hAnsiTheme="minorHAnsi"/>
              </w:rPr>
              <w:t xml:space="preserve"> This natural biological </w:t>
            </w:r>
            <w:r w:rsidR="00776036">
              <w:rPr>
                <w:rFonts w:asciiTheme="minorHAnsi" w:hAnsiTheme="minorHAnsi"/>
              </w:rPr>
              <w:t xml:space="preserve">process </w:t>
            </w:r>
            <w:r w:rsidR="00155C37">
              <w:rPr>
                <w:rFonts w:asciiTheme="minorHAnsi" w:hAnsiTheme="minorHAnsi"/>
              </w:rPr>
              <w:t xml:space="preserve">is </w:t>
            </w:r>
            <w:r w:rsidR="00776036">
              <w:rPr>
                <w:rFonts w:asciiTheme="minorHAnsi" w:hAnsiTheme="minorHAnsi"/>
              </w:rPr>
              <w:t>a key indicator of health and well-being</w:t>
            </w:r>
            <w:r w:rsidR="00040794">
              <w:rPr>
                <w:rFonts w:asciiTheme="minorHAnsi" w:hAnsiTheme="minorHAnsi"/>
              </w:rPr>
              <w:t xml:space="preserve"> and</w:t>
            </w:r>
            <w:r w:rsidR="00F87BB8">
              <w:rPr>
                <w:rFonts w:asciiTheme="minorHAnsi" w:hAnsiTheme="minorHAnsi"/>
              </w:rPr>
              <w:t xml:space="preserve"> </w:t>
            </w:r>
            <w:r w:rsidR="00091524">
              <w:rPr>
                <w:rFonts w:asciiTheme="minorHAnsi" w:hAnsiTheme="minorHAnsi"/>
              </w:rPr>
              <w:t xml:space="preserve">an essential part of the reproductive </w:t>
            </w:r>
            <w:r w:rsidR="00091524" w:rsidRPr="00AA6B18">
              <w:rPr>
                <w:rFonts w:asciiTheme="minorHAnsi" w:hAnsiTheme="minorHAnsi"/>
              </w:rPr>
              <w:t>cycle.</w:t>
            </w:r>
            <w:r w:rsidR="002E6E3D">
              <w:rPr>
                <w:rFonts w:asciiTheme="minorHAnsi" w:hAnsiTheme="minorHAnsi"/>
              </w:rPr>
              <w:t xml:space="preserve"> </w:t>
            </w:r>
            <w:r w:rsidR="00530A48" w:rsidRPr="00584A45">
              <w:rPr>
                <w:rFonts w:asciiTheme="minorHAnsi" w:hAnsiTheme="minorHAnsi" w:cstheme="minorHAnsi"/>
              </w:rPr>
              <w:t xml:space="preserve">The past decade has seen growing awareness </w:t>
            </w:r>
            <w:r w:rsidR="004D5829">
              <w:rPr>
                <w:rFonts w:asciiTheme="minorHAnsi" w:hAnsiTheme="minorHAnsi" w:cstheme="minorHAnsi"/>
              </w:rPr>
              <w:t xml:space="preserve">of </w:t>
            </w:r>
            <w:r w:rsidR="00530A48">
              <w:rPr>
                <w:rFonts w:asciiTheme="minorHAnsi" w:hAnsiTheme="minorHAnsi" w:cstheme="minorHAnsi"/>
              </w:rPr>
              <w:t xml:space="preserve">and interest </w:t>
            </w:r>
            <w:r w:rsidR="004D5829">
              <w:rPr>
                <w:rFonts w:asciiTheme="minorHAnsi" w:hAnsiTheme="minorHAnsi" w:cstheme="minorHAnsi"/>
              </w:rPr>
              <w:t>in</w:t>
            </w:r>
            <w:r w:rsidR="00530A48" w:rsidRPr="00584A45">
              <w:rPr>
                <w:rFonts w:asciiTheme="minorHAnsi" w:hAnsiTheme="minorHAnsi" w:cstheme="minorHAnsi"/>
              </w:rPr>
              <w:t xml:space="preserve"> menstrua</w:t>
            </w:r>
            <w:r w:rsidR="00530A48">
              <w:rPr>
                <w:rFonts w:asciiTheme="minorHAnsi" w:hAnsiTheme="minorHAnsi" w:cstheme="minorHAnsi"/>
              </w:rPr>
              <w:t>tion</w:t>
            </w:r>
            <w:r w:rsidR="00530A48" w:rsidRPr="00584A45">
              <w:rPr>
                <w:rFonts w:asciiTheme="minorHAnsi" w:hAnsiTheme="minorHAnsi" w:cstheme="minorHAnsi"/>
              </w:rPr>
              <w:t xml:space="preserve">, including through, for example, </w:t>
            </w:r>
            <w:r w:rsidR="00530A48">
              <w:rPr>
                <w:rFonts w:asciiTheme="minorHAnsi" w:hAnsiTheme="minorHAnsi" w:cstheme="minorHAnsi"/>
              </w:rPr>
              <w:t xml:space="preserve">the celebration of </w:t>
            </w:r>
            <w:r w:rsidR="00530A48" w:rsidRPr="00584A45">
              <w:rPr>
                <w:rFonts w:asciiTheme="minorHAnsi" w:hAnsiTheme="minorHAnsi" w:cstheme="minorHAnsi"/>
              </w:rPr>
              <w:t xml:space="preserve">Menstrual Hygiene Day </w:t>
            </w:r>
            <w:r w:rsidR="00530A48">
              <w:rPr>
                <w:rFonts w:asciiTheme="minorHAnsi" w:hAnsiTheme="minorHAnsi" w:cstheme="minorHAnsi"/>
              </w:rPr>
              <w:t>internationally</w:t>
            </w:r>
            <w:r w:rsidR="003F0652">
              <w:rPr>
                <w:rFonts w:asciiTheme="minorHAnsi" w:hAnsiTheme="minorHAnsi" w:cstheme="minorHAnsi"/>
              </w:rPr>
              <w:t xml:space="preserve"> on 28 May each year</w:t>
            </w:r>
            <w:r w:rsidR="00C85313">
              <w:rPr>
                <w:rFonts w:asciiTheme="minorHAnsi" w:hAnsiTheme="minorHAnsi" w:cstheme="minorHAnsi"/>
              </w:rPr>
              <w:t>;</w:t>
            </w:r>
            <w:r w:rsidR="00530A48">
              <w:rPr>
                <w:rFonts w:asciiTheme="minorHAnsi" w:hAnsiTheme="minorHAnsi" w:cstheme="minorHAnsi"/>
              </w:rPr>
              <w:t xml:space="preserve"> the adoption of menstrual </w:t>
            </w:r>
            <w:r w:rsidR="00366514">
              <w:rPr>
                <w:rFonts w:asciiTheme="minorHAnsi" w:hAnsiTheme="minorHAnsi" w:cstheme="minorHAnsi"/>
              </w:rPr>
              <w:t xml:space="preserve">health and </w:t>
            </w:r>
            <w:r w:rsidR="00530A48">
              <w:rPr>
                <w:rFonts w:asciiTheme="minorHAnsi" w:hAnsiTheme="minorHAnsi" w:cstheme="minorHAnsi"/>
              </w:rPr>
              <w:t xml:space="preserve">hygiene management measures at the national </w:t>
            </w:r>
            <w:r w:rsidR="00366514">
              <w:rPr>
                <w:rFonts w:asciiTheme="minorHAnsi" w:hAnsiTheme="minorHAnsi" w:cstheme="minorHAnsi"/>
              </w:rPr>
              <w:t>and regional levels</w:t>
            </w:r>
            <w:r w:rsidR="00530A48">
              <w:rPr>
                <w:rFonts w:asciiTheme="minorHAnsi" w:hAnsiTheme="minorHAnsi" w:cstheme="minorHAnsi"/>
              </w:rPr>
              <w:t xml:space="preserve">, often </w:t>
            </w:r>
            <w:r w:rsidR="00530A48" w:rsidRPr="00584A45">
              <w:rPr>
                <w:rFonts w:asciiTheme="minorHAnsi" w:hAnsiTheme="minorHAnsi" w:cstheme="minorHAnsi"/>
              </w:rPr>
              <w:t xml:space="preserve">seeking to improve women and girls’ access to </w:t>
            </w:r>
            <w:r w:rsidR="000F3F16">
              <w:rPr>
                <w:rFonts w:asciiTheme="minorHAnsi" w:hAnsiTheme="minorHAnsi" w:cstheme="minorHAnsi"/>
              </w:rPr>
              <w:t>knowledge</w:t>
            </w:r>
            <w:r w:rsidR="00663E9B">
              <w:rPr>
                <w:rFonts w:asciiTheme="minorHAnsi" w:hAnsiTheme="minorHAnsi" w:cstheme="minorHAnsi"/>
              </w:rPr>
              <w:t>,</w:t>
            </w:r>
            <w:r w:rsidR="00E6444F">
              <w:rPr>
                <w:rFonts w:asciiTheme="minorHAnsi" w:hAnsiTheme="minorHAnsi" w:cstheme="minorHAnsi"/>
              </w:rPr>
              <w:t xml:space="preserve"> </w:t>
            </w:r>
            <w:r w:rsidR="00D646B0">
              <w:rPr>
                <w:rFonts w:asciiTheme="minorHAnsi" w:hAnsiTheme="minorHAnsi" w:cstheme="minorHAnsi"/>
              </w:rPr>
              <w:t xml:space="preserve">menstrual </w:t>
            </w:r>
            <w:r w:rsidR="00530A48" w:rsidRPr="00584A45">
              <w:rPr>
                <w:rFonts w:asciiTheme="minorHAnsi" w:hAnsiTheme="minorHAnsi" w:cstheme="minorHAnsi"/>
              </w:rPr>
              <w:t>products</w:t>
            </w:r>
            <w:r w:rsidR="00663E9B">
              <w:rPr>
                <w:rFonts w:asciiTheme="minorHAnsi" w:hAnsiTheme="minorHAnsi" w:cstheme="minorHAnsi"/>
              </w:rPr>
              <w:t xml:space="preserve"> and water and sanitation</w:t>
            </w:r>
            <w:r w:rsidR="00530A48">
              <w:rPr>
                <w:rFonts w:asciiTheme="minorHAnsi" w:hAnsiTheme="minorHAnsi" w:cstheme="minorHAnsi"/>
              </w:rPr>
              <w:t xml:space="preserve">; </w:t>
            </w:r>
            <w:r w:rsidR="00B81F9D">
              <w:rPr>
                <w:rFonts w:asciiTheme="minorHAnsi" w:hAnsiTheme="minorHAnsi" w:cstheme="minorHAnsi"/>
              </w:rPr>
              <w:t>and</w:t>
            </w:r>
            <w:r w:rsidR="00530A48">
              <w:rPr>
                <w:rFonts w:asciiTheme="minorHAnsi" w:hAnsiTheme="minorHAnsi" w:cstheme="minorHAnsi"/>
              </w:rPr>
              <w:t xml:space="preserve"> </w:t>
            </w:r>
            <w:r w:rsidR="00530A48">
              <w:rPr>
                <w:rFonts w:asciiTheme="minorHAnsi" w:hAnsiTheme="minorHAnsi"/>
              </w:rPr>
              <w:t xml:space="preserve">the </w:t>
            </w:r>
            <w:r w:rsidR="00530A48">
              <w:rPr>
                <w:rFonts w:asciiTheme="minorHAnsi" w:hAnsiTheme="minorHAnsi" w:cstheme="minorHAnsi"/>
              </w:rPr>
              <w:t xml:space="preserve">inclusion of menstrual </w:t>
            </w:r>
            <w:r w:rsidR="00BB2CBF">
              <w:rPr>
                <w:rFonts w:asciiTheme="minorHAnsi" w:hAnsiTheme="minorHAnsi" w:cstheme="minorHAnsi"/>
              </w:rPr>
              <w:t xml:space="preserve">health and </w:t>
            </w:r>
            <w:r w:rsidR="00530A48">
              <w:rPr>
                <w:rFonts w:asciiTheme="minorHAnsi" w:hAnsiTheme="minorHAnsi" w:cstheme="minorHAnsi"/>
              </w:rPr>
              <w:t>hygiene on the global agenda (e.g. G</w:t>
            </w:r>
            <w:r w:rsidR="004D5829">
              <w:rPr>
                <w:rFonts w:asciiTheme="minorHAnsi" w:hAnsiTheme="minorHAnsi" w:cstheme="minorHAnsi"/>
              </w:rPr>
              <w:t xml:space="preserve">eneral </w:t>
            </w:r>
            <w:r w:rsidR="00530A48">
              <w:rPr>
                <w:rFonts w:asciiTheme="minorHAnsi" w:hAnsiTheme="minorHAnsi" w:cstheme="minorHAnsi"/>
              </w:rPr>
              <w:t>A</w:t>
            </w:r>
            <w:r w:rsidR="004D5829">
              <w:rPr>
                <w:rFonts w:asciiTheme="minorHAnsi" w:hAnsiTheme="minorHAnsi" w:cstheme="minorHAnsi"/>
              </w:rPr>
              <w:t>ssembly</w:t>
            </w:r>
            <w:r w:rsidR="00530A48">
              <w:rPr>
                <w:rFonts w:asciiTheme="minorHAnsi" w:hAnsiTheme="minorHAnsi" w:cstheme="minorHAnsi"/>
              </w:rPr>
              <w:t xml:space="preserve"> </w:t>
            </w:r>
            <w:hyperlink r:id="rId13" w:history="1">
              <w:r w:rsidR="00530A48" w:rsidRPr="00583B39">
                <w:rPr>
                  <w:rStyle w:val="Hyperlink"/>
                  <w:rFonts w:asciiTheme="minorHAnsi" w:hAnsiTheme="minorHAnsi" w:cstheme="minorHAnsi"/>
                </w:rPr>
                <w:t>res</w:t>
              </w:r>
              <w:r w:rsidR="004D5829" w:rsidRPr="00583B39">
                <w:rPr>
                  <w:rStyle w:val="Hyperlink"/>
                  <w:rFonts w:asciiTheme="minorHAnsi" w:hAnsiTheme="minorHAnsi" w:cstheme="minorHAnsi"/>
                </w:rPr>
                <w:t>olution</w:t>
              </w:r>
              <w:r w:rsidR="00530A48" w:rsidRPr="00583B39">
                <w:rPr>
                  <w:rStyle w:val="Hyperlink"/>
                  <w:rFonts w:asciiTheme="minorHAnsi" w:hAnsiTheme="minorHAnsi" w:cstheme="minorHAnsi"/>
                </w:rPr>
                <w:t xml:space="preserve"> 74/</w:t>
              </w:r>
              <w:r w:rsidR="00957DD6" w:rsidRPr="00583B39">
                <w:rPr>
                  <w:rStyle w:val="Hyperlink"/>
                  <w:rFonts w:asciiTheme="minorHAnsi" w:hAnsiTheme="minorHAnsi" w:cstheme="minorHAnsi"/>
                </w:rPr>
                <w:t>141</w:t>
              </w:r>
            </w:hyperlink>
            <w:r w:rsidR="00957DD6">
              <w:rPr>
                <w:rFonts w:asciiTheme="minorHAnsi" w:hAnsiTheme="minorHAnsi" w:cstheme="minorHAnsi"/>
              </w:rPr>
              <w:t xml:space="preserve"> </w:t>
            </w:r>
            <w:r w:rsidR="00530A48">
              <w:rPr>
                <w:rFonts w:asciiTheme="minorHAnsi" w:hAnsiTheme="minorHAnsi" w:cstheme="minorHAnsi"/>
              </w:rPr>
              <w:t>of December 2019, H</w:t>
            </w:r>
            <w:r w:rsidR="004866B2">
              <w:rPr>
                <w:rFonts w:asciiTheme="minorHAnsi" w:hAnsiTheme="minorHAnsi" w:cstheme="minorHAnsi"/>
              </w:rPr>
              <w:t xml:space="preserve">uman </w:t>
            </w:r>
            <w:r w:rsidR="00530A48">
              <w:rPr>
                <w:rFonts w:asciiTheme="minorHAnsi" w:hAnsiTheme="minorHAnsi" w:cstheme="minorHAnsi"/>
              </w:rPr>
              <w:t>R</w:t>
            </w:r>
            <w:r w:rsidR="004866B2">
              <w:rPr>
                <w:rFonts w:asciiTheme="minorHAnsi" w:hAnsiTheme="minorHAnsi" w:cstheme="minorHAnsi"/>
              </w:rPr>
              <w:t xml:space="preserve">ights </w:t>
            </w:r>
            <w:r w:rsidR="00530A48">
              <w:rPr>
                <w:rFonts w:asciiTheme="minorHAnsi" w:hAnsiTheme="minorHAnsi" w:cstheme="minorHAnsi"/>
              </w:rPr>
              <w:t>C</w:t>
            </w:r>
            <w:r w:rsidR="004866B2">
              <w:rPr>
                <w:rFonts w:asciiTheme="minorHAnsi" w:hAnsiTheme="minorHAnsi" w:cstheme="minorHAnsi"/>
              </w:rPr>
              <w:t>ouncil</w:t>
            </w:r>
            <w:r w:rsidR="00530A48">
              <w:rPr>
                <w:rFonts w:asciiTheme="minorHAnsi" w:hAnsiTheme="minorHAnsi" w:cstheme="minorHAnsi"/>
              </w:rPr>
              <w:t xml:space="preserve"> res</w:t>
            </w:r>
            <w:r w:rsidR="004D5829">
              <w:rPr>
                <w:rFonts w:asciiTheme="minorHAnsi" w:hAnsiTheme="minorHAnsi" w:cstheme="minorHAnsi"/>
              </w:rPr>
              <w:t>olution</w:t>
            </w:r>
            <w:r w:rsidR="00821B61">
              <w:rPr>
                <w:rFonts w:asciiTheme="minorHAnsi" w:hAnsiTheme="minorHAnsi" w:cstheme="minorHAnsi"/>
              </w:rPr>
              <w:t>s</w:t>
            </w:r>
            <w:r w:rsidR="00530A48">
              <w:rPr>
                <w:rFonts w:asciiTheme="minorHAnsi" w:hAnsiTheme="minorHAnsi" w:cstheme="minorHAnsi"/>
              </w:rPr>
              <w:t xml:space="preserve"> </w:t>
            </w:r>
            <w:hyperlink r:id="rId14" w:history="1">
              <w:r w:rsidR="0032639C" w:rsidRPr="00583B39">
                <w:rPr>
                  <w:rStyle w:val="Hyperlink"/>
                  <w:rFonts w:asciiTheme="minorHAnsi" w:hAnsiTheme="minorHAnsi"/>
                  <w:iCs/>
                </w:rPr>
                <w:t>45/8</w:t>
              </w:r>
            </w:hyperlink>
            <w:r w:rsidR="0032639C">
              <w:rPr>
                <w:rFonts w:asciiTheme="minorHAnsi" w:hAnsiTheme="minorHAnsi"/>
                <w:iCs/>
                <w:color w:val="000000"/>
              </w:rPr>
              <w:t xml:space="preserve"> of 9 October 2020</w:t>
            </w:r>
            <w:r w:rsidR="00F6247F">
              <w:rPr>
                <w:rFonts w:asciiTheme="minorHAnsi" w:hAnsiTheme="minorHAnsi"/>
                <w:iCs/>
                <w:color w:val="000000"/>
              </w:rPr>
              <w:t xml:space="preserve"> and </w:t>
            </w:r>
            <w:hyperlink r:id="rId15" w:history="1">
              <w:r w:rsidR="00F6247F" w:rsidRPr="00583B39">
                <w:rPr>
                  <w:rStyle w:val="Hyperlink"/>
                  <w:rFonts w:asciiTheme="minorHAnsi" w:hAnsiTheme="minorHAnsi" w:cstheme="minorHAnsi"/>
                </w:rPr>
                <w:t>39/8</w:t>
              </w:r>
            </w:hyperlink>
            <w:r w:rsidR="00F6247F">
              <w:rPr>
                <w:rFonts w:asciiTheme="minorHAnsi" w:hAnsiTheme="minorHAnsi" w:cstheme="minorHAnsi"/>
              </w:rPr>
              <w:t xml:space="preserve"> of September 2018</w:t>
            </w:r>
            <w:r w:rsidR="00530A48">
              <w:rPr>
                <w:rFonts w:asciiTheme="minorHAnsi" w:hAnsiTheme="minorHAnsi" w:cstheme="minorHAnsi"/>
              </w:rPr>
              <w:t>)</w:t>
            </w:r>
            <w:r w:rsidR="00915185">
              <w:rPr>
                <w:rFonts w:asciiTheme="minorHAnsi" w:hAnsiTheme="minorHAnsi" w:cstheme="minorHAnsi"/>
              </w:rPr>
              <w:t>, including</w:t>
            </w:r>
            <w:r w:rsidR="008B200C">
              <w:rPr>
                <w:rFonts w:asciiTheme="minorHAnsi" w:hAnsiTheme="minorHAnsi" w:cstheme="minorHAnsi"/>
              </w:rPr>
              <w:t xml:space="preserve"> its recognition as a human rights, gender equality and public health issue</w:t>
            </w:r>
            <w:r w:rsidR="00CE5002">
              <w:rPr>
                <w:rFonts w:asciiTheme="minorHAnsi" w:hAnsiTheme="minorHAnsi" w:cstheme="minorHAnsi"/>
              </w:rPr>
              <w:t xml:space="preserve">. Moreover, </w:t>
            </w:r>
            <w:r w:rsidR="006615BB">
              <w:rPr>
                <w:rFonts w:asciiTheme="minorHAnsi" w:hAnsiTheme="minorHAnsi" w:cstheme="minorHAnsi"/>
              </w:rPr>
              <w:t xml:space="preserve">in the context of the Sustainable Development Goas (SDGs), </w:t>
            </w:r>
            <w:r w:rsidR="0034595A">
              <w:rPr>
                <w:rFonts w:asciiTheme="minorHAnsi" w:hAnsiTheme="minorHAnsi" w:cstheme="minorHAnsi"/>
              </w:rPr>
              <w:t xml:space="preserve">the </w:t>
            </w:r>
            <w:r w:rsidR="0045782C">
              <w:rPr>
                <w:rFonts w:asciiTheme="minorHAnsi" w:hAnsiTheme="minorHAnsi" w:cstheme="minorHAnsi"/>
              </w:rPr>
              <w:t xml:space="preserve">WHO/UNICEF </w:t>
            </w:r>
            <w:r w:rsidR="0034595A">
              <w:rPr>
                <w:rFonts w:asciiTheme="minorHAnsi" w:hAnsiTheme="minorHAnsi" w:cstheme="minorHAnsi"/>
              </w:rPr>
              <w:t xml:space="preserve">Joint Monitoring Programme </w:t>
            </w:r>
            <w:r w:rsidR="004F0CB4">
              <w:rPr>
                <w:rFonts w:asciiTheme="minorHAnsi" w:hAnsiTheme="minorHAnsi" w:cstheme="minorHAnsi"/>
              </w:rPr>
              <w:t xml:space="preserve">for Water Supply, Sanitation and Hygiene recently introduced a first set of indicators to monitor </w:t>
            </w:r>
            <w:r w:rsidR="007F7DCC">
              <w:rPr>
                <w:rFonts w:asciiTheme="minorHAnsi" w:hAnsiTheme="minorHAnsi" w:cstheme="minorHAnsi"/>
              </w:rPr>
              <w:t>progress on menstrual health and hygiene globally</w:t>
            </w:r>
            <w:r w:rsidR="00922235">
              <w:rPr>
                <w:rFonts w:asciiTheme="minorHAnsi" w:hAnsiTheme="minorHAnsi" w:cstheme="minorHAnsi"/>
              </w:rPr>
              <w:t>.</w:t>
            </w:r>
            <w:r w:rsidR="004F509C">
              <w:rPr>
                <w:rFonts w:asciiTheme="minorHAnsi" w:hAnsiTheme="minorHAnsi" w:cstheme="minorHAnsi"/>
              </w:rPr>
              <w:t xml:space="preserve"> </w:t>
            </w:r>
          </w:p>
          <w:p w14:paraId="0D950FE4" w14:textId="16227EB5" w:rsidR="00E511A5" w:rsidRDefault="00F84DC1" w:rsidP="00F93469">
            <w:pPr>
              <w:autoSpaceDE w:val="0"/>
              <w:autoSpaceDN w:val="0"/>
              <w:adjustRightInd w:val="0"/>
              <w:spacing w:after="120" w:line="240" w:lineRule="auto"/>
              <w:rPr>
                <w:rFonts w:asciiTheme="minorHAnsi" w:hAnsiTheme="minorHAnsi"/>
              </w:rPr>
            </w:pPr>
            <w:r w:rsidRPr="001957E0">
              <w:lastRenderedPageBreak/>
              <w:t xml:space="preserve">Yet, around the world, women and girls </w:t>
            </w:r>
            <w:r w:rsidR="002D42FF">
              <w:t xml:space="preserve">in all their </w:t>
            </w:r>
            <w:r w:rsidR="000640FD">
              <w:t xml:space="preserve">diversity </w:t>
            </w:r>
            <w:r w:rsidRPr="001957E0">
              <w:t>continue to face barriers towards the realization of their menstrual health</w:t>
            </w:r>
            <w:r w:rsidR="00323CFE">
              <w:t xml:space="preserve"> </w:t>
            </w:r>
            <w:r w:rsidRPr="001957E0">
              <w:t>that are rooted in denials of their human rights</w:t>
            </w:r>
            <w:r>
              <w:t>.</w:t>
            </w:r>
            <w:r>
              <w:rPr>
                <w:rFonts w:asciiTheme="minorHAnsi" w:hAnsiTheme="minorHAnsi"/>
              </w:rPr>
              <w:t xml:space="preserve"> </w:t>
            </w:r>
            <w:r w:rsidR="001957E0">
              <w:rPr>
                <w:rFonts w:asciiTheme="minorHAnsi" w:hAnsiTheme="minorHAnsi"/>
              </w:rPr>
              <w:t xml:space="preserve">They </w:t>
            </w:r>
            <w:r w:rsidR="009E4B00">
              <w:rPr>
                <w:rFonts w:asciiTheme="minorHAnsi" w:hAnsiTheme="minorHAnsi"/>
              </w:rPr>
              <w:t>continue to be exposed</w:t>
            </w:r>
            <w:r w:rsidR="004904F7">
              <w:rPr>
                <w:rFonts w:asciiTheme="minorHAnsi" w:hAnsiTheme="minorHAnsi"/>
              </w:rPr>
              <w:t xml:space="preserve"> to </w:t>
            </w:r>
            <w:r w:rsidR="006B6386" w:rsidRPr="004904F7">
              <w:t xml:space="preserve">harmful gender stereotypes </w:t>
            </w:r>
            <w:r w:rsidR="00FC396D">
              <w:t xml:space="preserve">and stigma </w:t>
            </w:r>
            <w:r w:rsidR="006B6386" w:rsidRPr="004904F7">
              <w:t>regarding natural and biological functions such as menstruation, breastfeeding and menopause.</w:t>
            </w:r>
            <w:r w:rsidR="004904F7">
              <w:t xml:space="preserve"> </w:t>
            </w:r>
            <w:r w:rsidR="00E279C6">
              <w:rPr>
                <w:rFonts w:asciiTheme="minorHAnsi" w:hAnsiTheme="minorHAnsi"/>
              </w:rPr>
              <w:t>M</w:t>
            </w:r>
            <w:r w:rsidR="00A75EED" w:rsidRPr="00AA6B18">
              <w:rPr>
                <w:rFonts w:asciiTheme="minorHAnsi" w:hAnsiTheme="minorHAnsi"/>
              </w:rPr>
              <w:t>enstruation</w:t>
            </w:r>
            <w:r w:rsidR="00A24DA8">
              <w:rPr>
                <w:rFonts w:asciiTheme="minorHAnsi" w:hAnsiTheme="minorHAnsi"/>
              </w:rPr>
              <w:t>, in particular, is</w:t>
            </w:r>
            <w:r w:rsidR="00CE7EC9">
              <w:rPr>
                <w:rFonts w:asciiTheme="minorHAnsi" w:hAnsiTheme="minorHAnsi"/>
              </w:rPr>
              <w:t xml:space="preserve"> </w:t>
            </w:r>
            <w:r w:rsidR="00022FFC">
              <w:rPr>
                <w:rFonts w:asciiTheme="minorHAnsi" w:hAnsiTheme="minorHAnsi"/>
              </w:rPr>
              <w:t xml:space="preserve">frequently </w:t>
            </w:r>
            <w:r w:rsidR="0058230D">
              <w:rPr>
                <w:rFonts w:asciiTheme="minorHAnsi" w:hAnsiTheme="minorHAnsi"/>
              </w:rPr>
              <w:t>considered</w:t>
            </w:r>
            <w:r w:rsidR="000F1849">
              <w:rPr>
                <w:rFonts w:asciiTheme="minorHAnsi" w:hAnsiTheme="minorHAnsi"/>
              </w:rPr>
              <w:t xml:space="preserve"> </w:t>
            </w:r>
            <w:r w:rsidR="00022FFC">
              <w:rPr>
                <w:rFonts w:asciiTheme="minorHAnsi" w:hAnsiTheme="minorHAnsi"/>
              </w:rPr>
              <w:t xml:space="preserve">and stigmatised </w:t>
            </w:r>
            <w:r w:rsidR="0030139C">
              <w:rPr>
                <w:rFonts w:asciiTheme="minorHAnsi" w:hAnsiTheme="minorHAnsi"/>
              </w:rPr>
              <w:t xml:space="preserve">as something </w:t>
            </w:r>
            <w:r w:rsidR="00B6071F">
              <w:rPr>
                <w:rFonts w:asciiTheme="minorHAnsi" w:hAnsiTheme="minorHAnsi"/>
              </w:rPr>
              <w:t>impure</w:t>
            </w:r>
            <w:r w:rsidR="00AD59FE">
              <w:rPr>
                <w:rFonts w:asciiTheme="minorHAnsi" w:hAnsiTheme="minorHAnsi"/>
              </w:rPr>
              <w:t xml:space="preserve"> and</w:t>
            </w:r>
            <w:r w:rsidR="003D5C3A">
              <w:rPr>
                <w:rFonts w:asciiTheme="minorHAnsi" w:hAnsiTheme="minorHAnsi"/>
              </w:rPr>
              <w:t xml:space="preserve"> shameful</w:t>
            </w:r>
            <w:r w:rsidR="002A2D21">
              <w:rPr>
                <w:rFonts w:asciiTheme="minorHAnsi" w:hAnsiTheme="minorHAnsi"/>
              </w:rPr>
              <w:t xml:space="preserve"> </w:t>
            </w:r>
            <w:r w:rsidR="00B6071F">
              <w:rPr>
                <w:rFonts w:asciiTheme="minorHAnsi" w:hAnsiTheme="minorHAnsi"/>
              </w:rPr>
              <w:t>and in</w:t>
            </w:r>
            <w:r w:rsidR="002A4E31">
              <w:rPr>
                <w:rFonts w:asciiTheme="minorHAnsi" w:hAnsiTheme="minorHAnsi"/>
              </w:rPr>
              <w:t xml:space="preserve"> </w:t>
            </w:r>
            <w:r w:rsidR="00EF37F4">
              <w:rPr>
                <w:rFonts w:asciiTheme="minorHAnsi" w:hAnsiTheme="minorHAnsi"/>
              </w:rPr>
              <w:t>need to be hidden</w:t>
            </w:r>
            <w:r w:rsidR="002A4E31">
              <w:rPr>
                <w:rFonts w:asciiTheme="minorHAnsi" w:hAnsiTheme="minorHAnsi"/>
              </w:rPr>
              <w:t>.</w:t>
            </w:r>
            <w:r w:rsidR="003E56FB">
              <w:rPr>
                <w:rFonts w:asciiTheme="minorHAnsi" w:hAnsiTheme="minorHAnsi"/>
              </w:rPr>
              <w:t xml:space="preserve"> </w:t>
            </w:r>
            <w:r w:rsidR="00E511A5">
              <w:rPr>
                <w:rFonts w:asciiTheme="minorHAnsi" w:hAnsiTheme="minorHAnsi"/>
              </w:rPr>
              <w:t xml:space="preserve">As a result, </w:t>
            </w:r>
            <w:r w:rsidR="00E511A5" w:rsidRPr="00861201">
              <w:rPr>
                <w:rFonts w:asciiTheme="minorHAnsi" w:hAnsiTheme="minorHAnsi"/>
              </w:rPr>
              <w:t xml:space="preserve">menstruation </w:t>
            </w:r>
            <w:r w:rsidR="00E511A5">
              <w:rPr>
                <w:rFonts w:asciiTheme="minorHAnsi" w:hAnsiTheme="minorHAnsi"/>
              </w:rPr>
              <w:t xml:space="preserve">is </w:t>
            </w:r>
            <w:r w:rsidR="00E511A5" w:rsidRPr="00861201">
              <w:rPr>
                <w:rFonts w:asciiTheme="minorHAnsi" w:hAnsiTheme="minorHAnsi"/>
              </w:rPr>
              <w:t xml:space="preserve">often experienced </w:t>
            </w:r>
            <w:r w:rsidR="00E511A5">
              <w:rPr>
                <w:rFonts w:asciiTheme="minorHAnsi" w:hAnsiTheme="minorHAnsi"/>
              </w:rPr>
              <w:t xml:space="preserve">by </w:t>
            </w:r>
            <w:r w:rsidR="00B54AEF">
              <w:rPr>
                <w:rFonts w:asciiTheme="minorHAnsi" w:hAnsiTheme="minorHAnsi"/>
              </w:rPr>
              <w:t xml:space="preserve">the whole diversity of </w:t>
            </w:r>
            <w:r w:rsidR="00E511A5">
              <w:rPr>
                <w:rFonts w:asciiTheme="minorHAnsi" w:hAnsiTheme="minorHAnsi"/>
              </w:rPr>
              <w:t xml:space="preserve">women and girls </w:t>
            </w:r>
            <w:r w:rsidR="00E511A5" w:rsidRPr="00861201">
              <w:rPr>
                <w:rFonts w:asciiTheme="minorHAnsi" w:hAnsiTheme="minorHAnsi"/>
              </w:rPr>
              <w:t>negatively</w:t>
            </w:r>
            <w:r w:rsidR="00E511A5">
              <w:rPr>
                <w:rFonts w:asciiTheme="minorHAnsi" w:hAnsiTheme="minorHAnsi"/>
              </w:rPr>
              <w:t xml:space="preserve"> and with embarrassment, impacting their autonomy and ability to make choices on aspects related to their menstrual </w:t>
            </w:r>
            <w:r w:rsidR="00406739">
              <w:rPr>
                <w:rFonts w:asciiTheme="minorHAnsi" w:hAnsiTheme="minorHAnsi"/>
              </w:rPr>
              <w:t>cycle, from</w:t>
            </w:r>
            <w:r w:rsidR="00E511A5">
              <w:rPr>
                <w:rFonts w:asciiTheme="minorHAnsi" w:hAnsiTheme="minorHAnsi"/>
              </w:rPr>
              <w:t xml:space="preserve"> seeking information and health care services, to which </w:t>
            </w:r>
            <w:r w:rsidR="00B3708B">
              <w:rPr>
                <w:rFonts w:asciiTheme="minorHAnsi" w:hAnsiTheme="minorHAnsi"/>
              </w:rPr>
              <w:t xml:space="preserve">menstrual </w:t>
            </w:r>
            <w:r w:rsidR="00526FC1">
              <w:rPr>
                <w:rFonts w:asciiTheme="minorHAnsi" w:hAnsiTheme="minorHAnsi"/>
              </w:rPr>
              <w:t>products</w:t>
            </w:r>
            <w:r w:rsidR="00E511A5">
              <w:rPr>
                <w:rFonts w:asciiTheme="minorHAnsi" w:hAnsiTheme="minorHAnsi"/>
              </w:rPr>
              <w:t xml:space="preserve"> use and how, and whether or not to participate actively in cultural, social, economic and public life. This situation reinforces structural and systemic gender-based discrimination and inequality.</w:t>
            </w:r>
          </w:p>
          <w:p w14:paraId="4A8B674D" w14:textId="22684366" w:rsidR="006B6C72" w:rsidRPr="00F93469" w:rsidRDefault="00052246" w:rsidP="00F93469">
            <w:pPr>
              <w:autoSpaceDE w:val="0"/>
              <w:autoSpaceDN w:val="0"/>
              <w:adjustRightInd w:val="0"/>
              <w:spacing w:after="120" w:line="240" w:lineRule="auto"/>
              <w:rPr>
                <w:rFonts w:asciiTheme="minorHAnsi" w:hAnsiTheme="minorHAnsi"/>
              </w:rPr>
            </w:pPr>
            <w:r>
              <w:rPr>
                <w:rFonts w:asciiTheme="minorHAnsi" w:hAnsiTheme="minorHAnsi"/>
              </w:rPr>
              <w:t>D</w:t>
            </w:r>
            <w:r w:rsidR="005F7423">
              <w:rPr>
                <w:rFonts w:asciiTheme="minorHAnsi" w:hAnsiTheme="minorHAnsi"/>
              </w:rPr>
              <w:t xml:space="preserve">iscriminatory </w:t>
            </w:r>
            <w:r w:rsidR="00C81E1D">
              <w:rPr>
                <w:rFonts w:asciiTheme="minorHAnsi" w:hAnsiTheme="minorHAnsi"/>
              </w:rPr>
              <w:t>menstrual</w:t>
            </w:r>
            <w:r w:rsidR="0005620A">
              <w:rPr>
                <w:rFonts w:asciiTheme="minorHAnsi" w:hAnsiTheme="minorHAnsi"/>
              </w:rPr>
              <w:t>-related social and gendered</w:t>
            </w:r>
            <w:r w:rsidR="00C81E1D">
              <w:rPr>
                <w:rFonts w:asciiTheme="minorHAnsi" w:hAnsiTheme="minorHAnsi"/>
              </w:rPr>
              <w:t xml:space="preserve"> </w:t>
            </w:r>
            <w:r w:rsidR="005F7423">
              <w:rPr>
                <w:rFonts w:asciiTheme="minorHAnsi" w:hAnsiTheme="minorHAnsi"/>
              </w:rPr>
              <w:t>norms</w:t>
            </w:r>
            <w:r w:rsidR="00002FFE">
              <w:rPr>
                <w:rFonts w:asciiTheme="minorHAnsi" w:hAnsiTheme="minorHAnsi"/>
              </w:rPr>
              <w:t xml:space="preserve"> and </w:t>
            </w:r>
            <w:r w:rsidR="005F7423">
              <w:rPr>
                <w:rFonts w:asciiTheme="minorHAnsi" w:hAnsiTheme="minorHAnsi"/>
              </w:rPr>
              <w:t>practice</w:t>
            </w:r>
            <w:r w:rsidR="00C23729">
              <w:rPr>
                <w:rFonts w:asciiTheme="minorHAnsi" w:hAnsiTheme="minorHAnsi"/>
              </w:rPr>
              <w:t>s</w:t>
            </w:r>
            <w:r w:rsidR="00DC4A29">
              <w:rPr>
                <w:rFonts w:asciiTheme="minorHAnsi" w:hAnsiTheme="minorHAnsi"/>
              </w:rPr>
              <w:t xml:space="preserve"> against women and girls</w:t>
            </w:r>
            <w:r w:rsidR="003972D1">
              <w:rPr>
                <w:rFonts w:asciiTheme="minorHAnsi" w:hAnsiTheme="minorHAnsi"/>
              </w:rPr>
              <w:t>,</w:t>
            </w:r>
            <w:r w:rsidR="00400FC3">
              <w:rPr>
                <w:rFonts w:asciiTheme="minorHAnsi" w:hAnsiTheme="minorHAnsi"/>
              </w:rPr>
              <w:t xml:space="preserve"> </w:t>
            </w:r>
            <w:r w:rsidR="009019F5">
              <w:rPr>
                <w:rFonts w:asciiTheme="minorHAnsi" w:hAnsiTheme="minorHAnsi"/>
              </w:rPr>
              <w:t xml:space="preserve">such as </w:t>
            </w:r>
            <w:r w:rsidR="004858E8">
              <w:rPr>
                <w:rFonts w:asciiTheme="minorHAnsi" w:hAnsiTheme="minorHAnsi"/>
              </w:rPr>
              <w:t>prohibitions to attend religious gatherings</w:t>
            </w:r>
            <w:r w:rsidR="005F3395">
              <w:rPr>
                <w:rFonts w:asciiTheme="minorHAnsi" w:hAnsiTheme="minorHAnsi"/>
              </w:rPr>
              <w:t>,</w:t>
            </w:r>
            <w:r w:rsidR="00D24344">
              <w:rPr>
                <w:rFonts w:asciiTheme="minorHAnsi" w:hAnsiTheme="minorHAnsi"/>
              </w:rPr>
              <w:t xml:space="preserve"> </w:t>
            </w:r>
            <w:r w:rsidR="00375E0B">
              <w:rPr>
                <w:rFonts w:asciiTheme="minorHAnsi" w:hAnsiTheme="minorHAnsi"/>
              </w:rPr>
              <w:t>requirements of isolation</w:t>
            </w:r>
            <w:r w:rsidR="007863FA">
              <w:rPr>
                <w:rFonts w:asciiTheme="minorHAnsi" w:hAnsiTheme="minorHAnsi"/>
              </w:rPr>
              <w:t xml:space="preserve"> or self-imposed isolation</w:t>
            </w:r>
            <w:r w:rsidR="001D4FC8">
              <w:rPr>
                <w:rFonts w:asciiTheme="minorHAnsi" w:hAnsiTheme="minorHAnsi"/>
              </w:rPr>
              <w:t xml:space="preserve"> and exclusion from daily activities</w:t>
            </w:r>
            <w:r w:rsidR="00044DD7">
              <w:rPr>
                <w:rFonts w:asciiTheme="minorHAnsi" w:hAnsiTheme="minorHAnsi"/>
              </w:rPr>
              <w:t xml:space="preserve">, </w:t>
            </w:r>
            <w:r w:rsidR="00340BF4">
              <w:rPr>
                <w:rFonts w:asciiTheme="minorHAnsi" w:hAnsiTheme="minorHAnsi"/>
              </w:rPr>
              <w:t>are common in many contexts</w:t>
            </w:r>
            <w:r w:rsidR="00E83771">
              <w:rPr>
                <w:rFonts w:asciiTheme="minorHAnsi" w:hAnsiTheme="minorHAnsi"/>
              </w:rPr>
              <w:t xml:space="preserve">. </w:t>
            </w:r>
            <w:r w:rsidR="008F53C2">
              <w:rPr>
                <w:rFonts w:asciiTheme="minorHAnsi" w:hAnsiTheme="minorHAnsi"/>
              </w:rPr>
              <w:t xml:space="preserve">For </w:t>
            </w:r>
            <w:r w:rsidR="00044DD7">
              <w:rPr>
                <w:rFonts w:asciiTheme="minorHAnsi" w:hAnsiTheme="minorHAnsi"/>
              </w:rPr>
              <w:t>instance</w:t>
            </w:r>
            <w:r w:rsidR="008F53C2">
              <w:rPr>
                <w:rFonts w:asciiTheme="minorHAnsi" w:hAnsiTheme="minorHAnsi"/>
              </w:rPr>
              <w:t>, t</w:t>
            </w:r>
            <w:r w:rsidR="00CA3C4B">
              <w:rPr>
                <w:rFonts w:asciiTheme="minorHAnsi" w:hAnsiTheme="minorHAnsi"/>
              </w:rPr>
              <w:t xml:space="preserve">he lack of adequate water, toilet facilities </w:t>
            </w:r>
            <w:r w:rsidR="00713E2A">
              <w:rPr>
                <w:rFonts w:asciiTheme="minorHAnsi" w:hAnsiTheme="minorHAnsi"/>
              </w:rPr>
              <w:t>and sanitation in schools and workplaces</w:t>
            </w:r>
            <w:r w:rsidR="00977F55">
              <w:rPr>
                <w:rFonts w:asciiTheme="minorHAnsi" w:hAnsiTheme="minorHAnsi"/>
              </w:rPr>
              <w:t xml:space="preserve"> meeting </w:t>
            </w:r>
            <w:r w:rsidR="00713E2A">
              <w:rPr>
                <w:rFonts w:asciiTheme="minorHAnsi" w:hAnsiTheme="minorHAnsi"/>
              </w:rPr>
              <w:t>the needs of menstruating women and girls</w:t>
            </w:r>
            <w:r w:rsidR="00E5759B">
              <w:rPr>
                <w:rFonts w:asciiTheme="minorHAnsi" w:hAnsiTheme="minorHAnsi"/>
              </w:rPr>
              <w:t xml:space="preserve"> </w:t>
            </w:r>
            <w:r w:rsidR="0025059D">
              <w:rPr>
                <w:rFonts w:asciiTheme="minorHAnsi" w:hAnsiTheme="minorHAnsi"/>
              </w:rPr>
              <w:t xml:space="preserve">can </w:t>
            </w:r>
            <w:r w:rsidR="00977F55">
              <w:rPr>
                <w:rFonts w:asciiTheme="minorHAnsi" w:hAnsiTheme="minorHAnsi"/>
              </w:rPr>
              <w:t xml:space="preserve">result in shortened attendance at school and </w:t>
            </w:r>
            <w:r w:rsidR="005C0530">
              <w:rPr>
                <w:rFonts w:asciiTheme="minorHAnsi" w:hAnsiTheme="minorHAnsi"/>
              </w:rPr>
              <w:t xml:space="preserve">limited job opportunities. </w:t>
            </w:r>
            <w:r w:rsidR="000B0DB6">
              <w:rPr>
                <w:rFonts w:asciiTheme="minorHAnsi" w:hAnsiTheme="minorHAnsi"/>
              </w:rPr>
              <w:t xml:space="preserve">Menstruation is </w:t>
            </w:r>
            <w:r w:rsidR="000B53DE">
              <w:rPr>
                <w:rFonts w:asciiTheme="minorHAnsi" w:hAnsiTheme="minorHAnsi"/>
              </w:rPr>
              <w:t xml:space="preserve">also surrounded by harmful stereotypes which </w:t>
            </w:r>
            <w:r w:rsidR="00A71CA3">
              <w:rPr>
                <w:rFonts w:asciiTheme="minorHAnsi" w:hAnsiTheme="minorHAnsi"/>
              </w:rPr>
              <w:t>portray</w:t>
            </w:r>
            <w:r w:rsidR="000B53DE">
              <w:rPr>
                <w:rFonts w:asciiTheme="minorHAnsi" w:hAnsiTheme="minorHAnsi"/>
              </w:rPr>
              <w:t xml:space="preserve"> </w:t>
            </w:r>
            <w:r w:rsidR="000D0173">
              <w:rPr>
                <w:rFonts w:asciiTheme="minorHAnsi" w:hAnsiTheme="minorHAnsi"/>
              </w:rPr>
              <w:t>women and girls who menstruate as</w:t>
            </w:r>
            <w:r w:rsidR="00211653">
              <w:rPr>
                <w:rFonts w:asciiTheme="minorHAnsi" w:hAnsiTheme="minorHAnsi"/>
              </w:rPr>
              <w:t xml:space="preserve"> overly unreliable</w:t>
            </w:r>
            <w:r w:rsidR="00357B72">
              <w:rPr>
                <w:rFonts w:asciiTheme="minorHAnsi" w:hAnsiTheme="minorHAnsi"/>
              </w:rPr>
              <w:t xml:space="preserve"> </w:t>
            </w:r>
            <w:r w:rsidR="006F26A7">
              <w:rPr>
                <w:rFonts w:asciiTheme="minorHAnsi" w:hAnsiTheme="minorHAnsi"/>
              </w:rPr>
              <w:t xml:space="preserve">and </w:t>
            </w:r>
            <w:r w:rsidR="00357B72">
              <w:rPr>
                <w:rFonts w:asciiTheme="minorHAnsi" w:hAnsiTheme="minorHAnsi"/>
              </w:rPr>
              <w:t>unfit for decision-making</w:t>
            </w:r>
            <w:r w:rsidR="00901238">
              <w:rPr>
                <w:rFonts w:asciiTheme="minorHAnsi" w:hAnsiTheme="minorHAnsi"/>
              </w:rPr>
              <w:t xml:space="preserve">. This situation can result in, </w:t>
            </w:r>
            <w:r w:rsidR="00DA4F3C">
              <w:rPr>
                <w:rFonts w:asciiTheme="minorHAnsi" w:hAnsiTheme="minorHAnsi"/>
              </w:rPr>
              <w:t>for example</w:t>
            </w:r>
            <w:r w:rsidR="00901238">
              <w:rPr>
                <w:rFonts w:asciiTheme="minorHAnsi" w:hAnsiTheme="minorHAnsi"/>
              </w:rPr>
              <w:t>,</w:t>
            </w:r>
            <w:r w:rsidR="00DA4F3C">
              <w:rPr>
                <w:rFonts w:asciiTheme="minorHAnsi" w:hAnsiTheme="minorHAnsi"/>
              </w:rPr>
              <w:t xml:space="preserve"> </w:t>
            </w:r>
            <w:r w:rsidR="005A6AD0">
              <w:rPr>
                <w:rFonts w:asciiTheme="minorHAnsi" w:hAnsiTheme="minorHAnsi"/>
              </w:rPr>
              <w:t>barr</w:t>
            </w:r>
            <w:r w:rsidR="002F1673">
              <w:rPr>
                <w:rFonts w:asciiTheme="minorHAnsi" w:hAnsiTheme="minorHAnsi"/>
              </w:rPr>
              <w:t>iers</w:t>
            </w:r>
            <w:r w:rsidR="001E63FD">
              <w:rPr>
                <w:rFonts w:asciiTheme="minorHAnsi" w:hAnsiTheme="minorHAnsi"/>
              </w:rPr>
              <w:t xml:space="preserve"> in accessing </w:t>
            </w:r>
            <w:r w:rsidR="005059F1">
              <w:rPr>
                <w:rFonts w:asciiTheme="minorHAnsi" w:hAnsiTheme="minorHAnsi"/>
              </w:rPr>
              <w:t xml:space="preserve">health </w:t>
            </w:r>
            <w:r w:rsidR="00743116">
              <w:rPr>
                <w:rFonts w:asciiTheme="minorHAnsi" w:hAnsiTheme="minorHAnsi"/>
              </w:rPr>
              <w:t xml:space="preserve">and reproductive </w:t>
            </w:r>
            <w:r w:rsidR="005059F1">
              <w:rPr>
                <w:rFonts w:asciiTheme="minorHAnsi" w:hAnsiTheme="minorHAnsi"/>
              </w:rPr>
              <w:t xml:space="preserve">services, </w:t>
            </w:r>
            <w:r w:rsidR="00B30966">
              <w:rPr>
                <w:rFonts w:asciiTheme="minorHAnsi" w:hAnsiTheme="minorHAnsi"/>
              </w:rPr>
              <w:t>due</w:t>
            </w:r>
            <w:r w:rsidR="0031033D">
              <w:rPr>
                <w:rFonts w:asciiTheme="minorHAnsi" w:hAnsiTheme="minorHAnsi"/>
              </w:rPr>
              <w:t xml:space="preserve"> also</w:t>
            </w:r>
            <w:r w:rsidR="00B30966">
              <w:rPr>
                <w:rFonts w:asciiTheme="minorHAnsi" w:hAnsiTheme="minorHAnsi"/>
              </w:rPr>
              <w:t xml:space="preserve"> to </w:t>
            </w:r>
            <w:r w:rsidR="004D19CA">
              <w:rPr>
                <w:rFonts w:asciiTheme="minorHAnsi" w:hAnsiTheme="minorHAnsi"/>
              </w:rPr>
              <w:t xml:space="preserve">dismissals of </w:t>
            </w:r>
            <w:r w:rsidR="00743116">
              <w:rPr>
                <w:rFonts w:asciiTheme="minorHAnsi" w:hAnsiTheme="minorHAnsi"/>
              </w:rPr>
              <w:t>their menstrual pain</w:t>
            </w:r>
            <w:r w:rsidR="002F1673">
              <w:rPr>
                <w:rFonts w:asciiTheme="minorHAnsi" w:hAnsiTheme="minorHAnsi"/>
              </w:rPr>
              <w:t xml:space="preserve"> by health care providers</w:t>
            </w:r>
            <w:r w:rsidR="00EF3221">
              <w:rPr>
                <w:rFonts w:asciiTheme="minorHAnsi" w:hAnsiTheme="minorHAnsi"/>
              </w:rPr>
              <w:t>; or</w:t>
            </w:r>
            <w:r w:rsidR="008F4DA9">
              <w:rPr>
                <w:rFonts w:asciiTheme="minorHAnsi" w:hAnsiTheme="minorHAnsi"/>
              </w:rPr>
              <w:t xml:space="preserve"> it can</w:t>
            </w:r>
            <w:r w:rsidR="0043582B">
              <w:rPr>
                <w:rFonts w:asciiTheme="minorHAnsi" w:hAnsiTheme="minorHAnsi"/>
              </w:rPr>
              <w:t xml:space="preserve"> result </w:t>
            </w:r>
            <w:r w:rsidR="00EF3221">
              <w:rPr>
                <w:rFonts w:asciiTheme="minorHAnsi" w:hAnsiTheme="minorHAnsi"/>
              </w:rPr>
              <w:t xml:space="preserve">in </w:t>
            </w:r>
            <w:r w:rsidR="002255A0">
              <w:rPr>
                <w:rFonts w:asciiTheme="minorHAnsi" w:hAnsiTheme="minorHAnsi"/>
              </w:rPr>
              <w:t>lower earnings</w:t>
            </w:r>
            <w:r w:rsidR="00EC7656">
              <w:rPr>
                <w:rFonts w:asciiTheme="minorHAnsi" w:hAnsiTheme="minorHAnsi"/>
              </w:rPr>
              <w:t xml:space="preserve"> and fewer</w:t>
            </w:r>
            <w:r w:rsidR="00EB5866">
              <w:rPr>
                <w:rFonts w:asciiTheme="minorHAnsi" w:hAnsiTheme="minorHAnsi"/>
              </w:rPr>
              <w:t xml:space="preserve"> </w:t>
            </w:r>
            <w:r w:rsidR="002255A0">
              <w:rPr>
                <w:rFonts w:asciiTheme="minorHAnsi" w:hAnsiTheme="minorHAnsi"/>
              </w:rPr>
              <w:t>responsibilities</w:t>
            </w:r>
            <w:r w:rsidR="00EB5866">
              <w:rPr>
                <w:rFonts w:asciiTheme="minorHAnsi" w:hAnsiTheme="minorHAnsi"/>
              </w:rPr>
              <w:t>, opportunities</w:t>
            </w:r>
            <w:r w:rsidR="002255A0">
              <w:rPr>
                <w:rFonts w:asciiTheme="minorHAnsi" w:hAnsiTheme="minorHAnsi"/>
              </w:rPr>
              <w:t xml:space="preserve"> and promotions in the workplace</w:t>
            </w:r>
            <w:r w:rsidR="0067683B">
              <w:rPr>
                <w:rFonts w:asciiTheme="minorHAnsi" w:hAnsiTheme="minorHAnsi"/>
              </w:rPr>
              <w:t>.</w:t>
            </w:r>
            <w:r w:rsidR="000D0173">
              <w:rPr>
                <w:rFonts w:asciiTheme="minorHAnsi" w:hAnsiTheme="minorHAnsi"/>
              </w:rPr>
              <w:t xml:space="preserve"> </w:t>
            </w:r>
            <w:r w:rsidR="00E22CD3">
              <w:rPr>
                <w:rFonts w:asciiTheme="minorHAnsi" w:hAnsiTheme="minorHAnsi"/>
              </w:rPr>
              <w:t xml:space="preserve">Moreover, the belief, in many societies, that a girl is ready </w:t>
            </w:r>
            <w:r w:rsidR="009C1504">
              <w:rPr>
                <w:rFonts w:asciiTheme="minorHAnsi" w:hAnsiTheme="minorHAnsi"/>
              </w:rPr>
              <w:t xml:space="preserve">for </w:t>
            </w:r>
            <w:r w:rsidR="00E22CD3">
              <w:rPr>
                <w:rFonts w:asciiTheme="minorHAnsi" w:hAnsiTheme="minorHAnsi"/>
              </w:rPr>
              <w:t>marriage after her first menstrual cycle,</w:t>
            </w:r>
            <w:r w:rsidR="00AC621B">
              <w:rPr>
                <w:rFonts w:asciiTheme="minorHAnsi" w:hAnsiTheme="minorHAnsi"/>
              </w:rPr>
              <w:t xml:space="preserve"> </w:t>
            </w:r>
            <w:r w:rsidR="00861F5E">
              <w:rPr>
                <w:rFonts w:asciiTheme="minorHAnsi" w:hAnsiTheme="minorHAnsi"/>
              </w:rPr>
              <w:t>known as</w:t>
            </w:r>
            <w:r w:rsidR="00E22CD3">
              <w:rPr>
                <w:rFonts w:asciiTheme="minorHAnsi" w:hAnsiTheme="minorHAnsi"/>
              </w:rPr>
              <w:t xml:space="preserve"> menarche, exposes them to a heighten</w:t>
            </w:r>
            <w:r w:rsidR="004866B2">
              <w:rPr>
                <w:rFonts w:asciiTheme="minorHAnsi" w:hAnsiTheme="minorHAnsi"/>
              </w:rPr>
              <w:t>ed</w:t>
            </w:r>
            <w:r w:rsidR="00E22CD3">
              <w:rPr>
                <w:rFonts w:asciiTheme="minorHAnsi" w:hAnsiTheme="minorHAnsi"/>
              </w:rPr>
              <w:t xml:space="preserve"> risk of child, early and forced marriage, sexual violence and early</w:t>
            </w:r>
            <w:r w:rsidR="00861F5E">
              <w:rPr>
                <w:rFonts w:asciiTheme="minorHAnsi" w:hAnsiTheme="minorHAnsi"/>
              </w:rPr>
              <w:t xml:space="preserve"> and unintended</w:t>
            </w:r>
            <w:r w:rsidR="00E22CD3">
              <w:rPr>
                <w:rFonts w:asciiTheme="minorHAnsi" w:hAnsiTheme="minorHAnsi"/>
              </w:rPr>
              <w:t xml:space="preserve"> pregnancies</w:t>
            </w:r>
            <w:r w:rsidR="00FA6602">
              <w:rPr>
                <w:rFonts w:asciiTheme="minorHAnsi" w:hAnsiTheme="minorHAnsi"/>
              </w:rPr>
              <w:t xml:space="preserve"> with serious consequences on their </w:t>
            </w:r>
            <w:r w:rsidR="00857083">
              <w:rPr>
                <w:rFonts w:asciiTheme="minorHAnsi" w:hAnsiTheme="minorHAnsi"/>
              </w:rPr>
              <w:t>health</w:t>
            </w:r>
            <w:r w:rsidR="00013E06">
              <w:rPr>
                <w:rFonts w:asciiTheme="minorHAnsi" w:hAnsiTheme="minorHAnsi"/>
              </w:rPr>
              <w:t>,</w:t>
            </w:r>
            <w:r w:rsidR="00857083">
              <w:rPr>
                <w:rFonts w:asciiTheme="minorHAnsi" w:hAnsiTheme="minorHAnsi"/>
              </w:rPr>
              <w:t xml:space="preserve"> </w:t>
            </w:r>
            <w:r w:rsidR="00FA6602">
              <w:rPr>
                <w:rFonts w:asciiTheme="minorHAnsi" w:hAnsiTheme="minorHAnsi"/>
              </w:rPr>
              <w:t>educational and economic opportunities</w:t>
            </w:r>
            <w:r w:rsidR="00E22CD3">
              <w:rPr>
                <w:rFonts w:asciiTheme="minorHAnsi" w:hAnsiTheme="minorHAnsi"/>
              </w:rPr>
              <w:t xml:space="preserve">. </w:t>
            </w:r>
            <w:r w:rsidR="00E22CD3" w:rsidRPr="00AA75B6">
              <w:rPr>
                <w:rFonts w:asciiTheme="minorHAnsi" w:hAnsiTheme="minorHAnsi"/>
              </w:rPr>
              <w:t xml:space="preserve">Studies also show that female genital mutilation </w:t>
            </w:r>
            <w:r w:rsidR="008A5BF0">
              <w:rPr>
                <w:rFonts w:asciiTheme="minorHAnsi" w:hAnsiTheme="minorHAnsi"/>
              </w:rPr>
              <w:t>could be</w:t>
            </w:r>
            <w:r w:rsidR="008A5BF0" w:rsidRPr="00AA75B6">
              <w:rPr>
                <w:rFonts w:asciiTheme="minorHAnsi" w:hAnsiTheme="minorHAnsi"/>
              </w:rPr>
              <w:t xml:space="preserve"> </w:t>
            </w:r>
            <w:r w:rsidR="00E22CD3" w:rsidRPr="00AA75B6">
              <w:rPr>
                <w:rFonts w:asciiTheme="minorHAnsi" w:hAnsiTheme="minorHAnsi"/>
              </w:rPr>
              <w:t>associated with menstrual disorders, including heavy menstrual bleeding, dysmenorrhea or difficulties passing menstrual blood</w:t>
            </w:r>
            <w:r w:rsidR="00DD1842">
              <w:rPr>
                <w:rFonts w:asciiTheme="minorHAnsi" w:hAnsiTheme="minorHAnsi"/>
              </w:rPr>
              <w:t>.</w:t>
            </w:r>
            <w:r w:rsidR="00085387">
              <w:rPr>
                <w:rFonts w:asciiTheme="minorHAnsi" w:hAnsiTheme="minorHAnsi"/>
              </w:rPr>
              <w:t xml:space="preserve"> </w:t>
            </w:r>
          </w:p>
          <w:p w14:paraId="0E749B87" w14:textId="4A94BD4C" w:rsidR="00482F54" w:rsidRDefault="00232EB1" w:rsidP="00F93469">
            <w:pPr>
              <w:autoSpaceDE w:val="0"/>
              <w:autoSpaceDN w:val="0"/>
              <w:adjustRightInd w:val="0"/>
              <w:spacing w:after="120" w:line="240" w:lineRule="auto"/>
              <w:rPr>
                <w:rFonts w:asciiTheme="minorHAnsi" w:hAnsiTheme="minorHAnsi"/>
              </w:rPr>
            </w:pPr>
            <w:r>
              <w:rPr>
                <w:rFonts w:asciiTheme="minorHAnsi" w:hAnsiTheme="minorHAnsi"/>
              </w:rPr>
              <w:t xml:space="preserve">Special </w:t>
            </w:r>
            <w:r w:rsidR="004D38EE">
              <w:rPr>
                <w:rFonts w:asciiTheme="minorHAnsi" w:hAnsiTheme="minorHAnsi"/>
              </w:rPr>
              <w:t>p</w:t>
            </w:r>
            <w:r>
              <w:rPr>
                <w:rFonts w:asciiTheme="minorHAnsi" w:hAnsiTheme="minorHAnsi"/>
              </w:rPr>
              <w:t xml:space="preserve">rocedure mandate holders </w:t>
            </w:r>
            <w:r w:rsidR="004D38EE">
              <w:rPr>
                <w:rFonts w:asciiTheme="minorHAnsi" w:hAnsiTheme="minorHAnsi"/>
              </w:rPr>
              <w:t xml:space="preserve">of the Human Rights Council </w:t>
            </w:r>
            <w:r>
              <w:rPr>
                <w:rFonts w:asciiTheme="minorHAnsi" w:hAnsiTheme="minorHAnsi"/>
              </w:rPr>
              <w:t>have stated that “</w:t>
            </w:r>
            <w:r>
              <w:rPr>
                <w:rFonts w:asciiTheme="minorHAnsi" w:eastAsia="GalliardStd-Roman" w:hAnsiTheme="minorHAnsi" w:cstheme="minorHAnsi"/>
                <w:lang w:eastAsia="en-GB"/>
              </w:rPr>
              <w:t>t</w:t>
            </w:r>
            <w:r w:rsidRPr="00607E50">
              <w:rPr>
                <w:rFonts w:asciiTheme="minorHAnsi" w:eastAsia="GalliardStd-Roman" w:hAnsiTheme="minorHAnsi" w:cstheme="minorHAnsi"/>
                <w:lang w:eastAsia="en-GB"/>
              </w:rPr>
              <w:t>he stigma and shame generated by stereotypes around menstruation have severe impacts on all aspects of women’s and girls’ human rights, including their human rights to equality, health, housing, water, sanitation, education, freedom of religion or belief, safe and healthy working conditions, and to take part in cultural life and public life without discrimination.</w:t>
            </w:r>
            <w:r>
              <w:rPr>
                <w:rFonts w:asciiTheme="minorHAnsi" w:eastAsia="GalliardStd-Roman" w:hAnsiTheme="minorHAnsi" w:cstheme="minorHAnsi"/>
                <w:lang w:eastAsia="en-GB"/>
              </w:rPr>
              <w:t>”</w:t>
            </w:r>
            <w:r w:rsidR="00152438">
              <w:rPr>
                <w:rStyle w:val="FootnoteReference"/>
                <w:rFonts w:asciiTheme="minorHAnsi" w:eastAsia="GalliardStd-Roman" w:hAnsiTheme="minorHAnsi" w:cstheme="minorHAnsi"/>
                <w:lang w:eastAsia="en-GB"/>
              </w:rPr>
              <w:footnoteReference w:id="1"/>
            </w:r>
            <w:r w:rsidR="00C212F2">
              <w:rPr>
                <w:rFonts w:asciiTheme="minorHAnsi" w:eastAsia="GalliardStd-Roman" w:hAnsiTheme="minorHAnsi" w:cstheme="minorHAnsi"/>
                <w:lang w:eastAsia="en-GB"/>
              </w:rPr>
              <w:t xml:space="preserve"> </w:t>
            </w:r>
            <w:r w:rsidR="00685C80">
              <w:rPr>
                <w:rFonts w:asciiTheme="minorHAnsi" w:eastAsia="GalliardStd-Roman" w:hAnsiTheme="minorHAnsi" w:cstheme="minorHAnsi"/>
                <w:lang w:eastAsia="en-GB"/>
              </w:rPr>
              <w:t xml:space="preserve">This </w:t>
            </w:r>
            <w:r w:rsidR="00953193">
              <w:rPr>
                <w:rFonts w:asciiTheme="minorHAnsi" w:eastAsia="GalliardStd-Roman" w:hAnsiTheme="minorHAnsi" w:cstheme="minorHAnsi"/>
                <w:lang w:eastAsia="en-GB"/>
              </w:rPr>
              <w:t xml:space="preserve">impact affects disproportionately </w:t>
            </w:r>
            <w:r w:rsidR="00C212F2">
              <w:rPr>
                <w:rFonts w:asciiTheme="minorHAnsi" w:hAnsiTheme="minorHAnsi"/>
              </w:rPr>
              <w:t xml:space="preserve">groups </w:t>
            </w:r>
            <w:r w:rsidR="004D2C57">
              <w:rPr>
                <w:rFonts w:asciiTheme="minorHAnsi" w:hAnsiTheme="minorHAnsi"/>
              </w:rPr>
              <w:t xml:space="preserve">of women and girls </w:t>
            </w:r>
            <w:r w:rsidR="00C212F2">
              <w:rPr>
                <w:rFonts w:asciiTheme="minorHAnsi" w:hAnsiTheme="minorHAnsi"/>
              </w:rPr>
              <w:t xml:space="preserve">facing </w:t>
            </w:r>
            <w:r w:rsidR="00C212F2">
              <w:t>multiple and intersecting forms of discrimination. Such groups can include</w:t>
            </w:r>
            <w:r w:rsidR="007D7F0B">
              <w:t>, for example,</w:t>
            </w:r>
            <w:r w:rsidR="00C212F2">
              <w:t xml:space="preserve"> </w:t>
            </w:r>
            <w:r w:rsidR="00422DD7">
              <w:t>adolescent girls</w:t>
            </w:r>
            <w:r w:rsidR="003C3DE7">
              <w:t>;</w:t>
            </w:r>
            <w:r w:rsidR="00422DD7">
              <w:t xml:space="preserve"> </w:t>
            </w:r>
            <w:r w:rsidR="00C212F2">
              <w:t>women living with disabilities</w:t>
            </w:r>
            <w:r w:rsidR="003C3DE7">
              <w:t>;</w:t>
            </w:r>
            <w:r w:rsidR="00C212F2">
              <w:t xml:space="preserve"> women living in poverty; refugee and asylum-seeking women; internally displaced, stateless and migrant women; and women in detention.  </w:t>
            </w:r>
          </w:p>
          <w:p w14:paraId="5678FCEF" w14:textId="0113D87C" w:rsidR="001F3BD6" w:rsidRPr="00F93469" w:rsidRDefault="002B0603" w:rsidP="00F93469">
            <w:pPr>
              <w:pStyle w:val="paragraph"/>
              <w:spacing w:before="0" w:beforeAutospacing="0" w:after="120" w:afterAutospacing="0"/>
              <w:rPr>
                <w:rFonts w:asciiTheme="minorHAnsi" w:hAnsiTheme="minorHAnsi" w:cstheme="minorHAnsi"/>
                <w:sz w:val="22"/>
                <w:szCs w:val="22"/>
              </w:rPr>
            </w:pPr>
            <w:r>
              <w:rPr>
                <w:rFonts w:asciiTheme="minorHAnsi" w:hAnsiTheme="minorHAnsi"/>
                <w:sz w:val="22"/>
                <w:szCs w:val="22"/>
              </w:rPr>
              <w:t>Furthermore, t</w:t>
            </w:r>
            <w:r w:rsidRPr="00861201">
              <w:rPr>
                <w:rFonts w:asciiTheme="minorHAnsi" w:hAnsiTheme="minorHAnsi"/>
                <w:sz w:val="22"/>
                <w:szCs w:val="22"/>
              </w:rPr>
              <w:t xml:space="preserve">he situations of economic, </w:t>
            </w:r>
            <w:r w:rsidR="000D1B26">
              <w:rPr>
                <w:rFonts w:asciiTheme="minorHAnsi" w:hAnsiTheme="minorHAnsi"/>
                <w:sz w:val="22"/>
                <w:szCs w:val="22"/>
              </w:rPr>
              <w:t xml:space="preserve">environmental, </w:t>
            </w:r>
            <w:r w:rsidR="00001E05">
              <w:rPr>
                <w:rFonts w:asciiTheme="minorHAnsi" w:hAnsiTheme="minorHAnsi"/>
                <w:sz w:val="22"/>
                <w:szCs w:val="22"/>
              </w:rPr>
              <w:t xml:space="preserve">conflict, </w:t>
            </w:r>
            <w:r w:rsidRPr="00861201">
              <w:rPr>
                <w:rFonts w:asciiTheme="minorHAnsi" w:hAnsiTheme="minorHAnsi"/>
                <w:sz w:val="22"/>
                <w:szCs w:val="22"/>
              </w:rPr>
              <w:t>humanitarian and health cris</w:t>
            </w:r>
            <w:r w:rsidR="000D1B26">
              <w:rPr>
                <w:rFonts w:asciiTheme="minorHAnsi" w:hAnsiTheme="minorHAnsi"/>
                <w:sz w:val="22"/>
                <w:szCs w:val="22"/>
              </w:rPr>
              <w:t>e</w:t>
            </w:r>
            <w:r w:rsidRPr="00861201">
              <w:rPr>
                <w:rFonts w:asciiTheme="minorHAnsi" w:hAnsiTheme="minorHAnsi"/>
                <w:sz w:val="22"/>
                <w:szCs w:val="22"/>
              </w:rPr>
              <w:t xml:space="preserve">s, including the coronavirus disease (COVID-19) pandemic and its resulting social isolation and economic, social and health impacts, </w:t>
            </w:r>
            <w:r w:rsidR="00B1169E">
              <w:rPr>
                <w:rFonts w:asciiTheme="minorHAnsi" w:hAnsiTheme="minorHAnsi"/>
                <w:sz w:val="22"/>
                <w:szCs w:val="22"/>
              </w:rPr>
              <w:t xml:space="preserve">particulary on women and girls, </w:t>
            </w:r>
            <w:r w:rsidRPr="00861201">
              <w:rPr>
                <w:rFonts w:asciiTheme="minorHAnsi" w:hAnsiTheme="minorHAnsi"/>
                <w:sz w:val="22"/>
                <w:szCs w:val="22"/>
              </w:rPr>
              <w:t xml:space="preserve">exacerbate existing challenges </w:t>
            </w:r>
            <w:r w:rsidR="00930497">
              <w:rPr>
                <w:rFonts w:asciiTheme="minorHAnsi" w:hAnsiTheme="minorHAnsi"/>
                <w:sz w:val="22"/>
                <w:szCs w:val="22"/>
              </w:rPr>
              <w:t xml:space="preserve">related </w:t>
            </w:r>
            <w:r w:rsidRPr="00861201">
              <w:rPr>
                <w:rFonts w:asciiTheme="minorHAnsi" w:hAnsiTheme="minorHAnsi"/>
                <w:sz w:val="22"/>
                <w:szCs w:val="22"/>
              </w:rPr>
              <w:t xml:space="preserve">to menstrual </w:t>
            </w:r>
            <w:r w:rsidR="00EF33FC">
              <w:rPr>
                <w:rFonts w:asciiTheme="minorHAnsi" w:hAnsiTheme="minorHAnsi"/>
                <w:sz w:val="22"/>
                <w:szCs w:val="22"/>
              </w:rPr>
              <w:t>health</w:t>
            </w:r>
            <w:r w:rsidR="00960092">
              <w:rPr>
                <w:rFonts w:asciiTheme="minorHAnsi" w:hAnsiTheme="minorHAnsi"/>
                <w:sz w:val="22"/>
                <w:szCs w:val="22"/>
              </w:rPr>
              <w:t xml:space="preserve"> and hygiene</w:t>
            </w:r>
            <w:r w:rsidR="00EF33FC">
              <w:rPr>
                <w:rFonts w:asciiTheme="minorHAnsi" w:hAnsiTheme="minorHAnsi"/>
                <w:sz w:val="22"/>
                <w:szCs w:val="22"/>
              </w:rPr>
              <w:t>.</w:t>
            </w:r>
            <w:r w:rsidR="00E7554A">
              <w:rPr>
                <w:rFonts w:asciiTheme="minorHAnsi" w:hAnsiTheme="minorHAnsi" w:cstheme="minorHAnsi"/>
                <w:sz w:val="22"/>
                <w:szCs w:val="22"/>
              </w:rPr>
              <w:t xml:space="preserve"> </w:t>
            </w:r>
            <w:r w:rsidRPr="00861201">
              <w:rPr>
                <w:rFonts w:asciiTheme="minorHAnsi" w:hAnsiTheme="minorHAnsi" w:cstheme="minorHAnsi"/>
                <w:sz w:val="22"/>
                <w:szCs w:val="22"/>
              </w:rPr>
              <w:t xml:space="preserve">Regardless of lockdowns, social mobility restrictions, stock-outs and supply chain disruptions, </w:t>
            </w:r>
            <w:r w:rsidR="00E017C1">
              <w:rPr>
                <w:rFonts w:asciiTheme="minorHAnsi" w:hAnsiTheme="minorHAnsi" w:cstheme="minorHAnsi"/>
                <w:sz w:val="22"/>
                <w:szCs w:val="22"/>
              </w:rPr>
              <w:t>women and girls</w:t>
            </w:r>
            <w:r w:rsidRPr="00861201">
              <w:rPr>
                <w:rFonts w:asciiTheme="minorHAnsi" w:hAnsiTheme="minorHAnsi" w:cstheme="minorHAnsi"/>
                <w:sz w:val="22"/>
                <w:szCs w:val="22"/>
              </w:rPr>
              <w:t xml:space="preserve"> continue to require menstrual </w:t>
            </w:r>
            <w:r w:rsidR="00451520">
              <w:rPr>
                <w:rFonts w:asciiTheme="minorHAnsi" w:hAnsiTheme="minorHAnsi" w:cstheme="minorHAnsi"/>
                <w:sz w:val="22"/>
                <w:szCs w:val="22"/>
              </w:rPr>
              <w:t>products</w:t>
            </w:r>
            <w:r w:rsidRPr="00861201">
              <w:rPr>
                <w:rFonts w:asciiTheme="minorHAnsi" w:hAnsiTheme="minorHAnsi" w:cstheme="minorHAnsi"/>
                <w:sz w:val="22"/>
                <w:szCs w:val="22"/>
              </w:rPr>
              <w:t>, safe access to toilets, soap, water, privacy</w:t>
            </w:r>
            <w:r w:rsidR="00734960">
              <w:rPr>
                <w:rFonts w:asciiTheme="minorHAnsi" w:hAnsiTheme="minorHAnsi" w:cstheme="minorHAnsi"/>
                <w:sz w:val="22"/>
                <w:szCs w:val="22"/>
              </w:rPr>
              <w:t xml:space="preserve">, </w:t>
            </w:r>
            <w:r w:rsidR="007C7653">
              <w:rPr>
                <w:rFonts w:asciiTheme="minorHAnsi" w:hAnsiTheme="minorHAnsi" w:cstheme="minorHAnsi"/>
                <w:sz w:val="22"/>
                <w:szCs w:val="22"/>
              </w:rPr>
              <w:t xml:space="preserve">information </w:t>
            </w:r>
            <w:r w:rsidR="00734960">
              <w:rPr>
                <w:rFonts w:asciiTheme="minorHAnsi" w:hAnsiTheme="minorHAnsi" w:cstheme="minorHAnsi"/>
                <w:sz w:val="22"/>
                <w:szCs w:val="22"/>
              </w:rPr>
              <w:t>and access to health services</w:t>
            </w:r>
            <w:r w:rsidR="00AF6AE2">
              <w:rPr>
                <w:rFonts w:asciiTheme="minorHAnsi" w:hAnsiTheme="minorHAnsi" w:cstheme="minorHAnsi"/>
                <w:sz w:val="22"/>
                <w:szCs w:val="22"/>
              </w:rPr>
              <w:t>. These are essential services that should always be prioti</w:t>
            </w:r>
            <w:r w:rsidR="003C3DE7">
              <w:rPr>
                <w:rFonts w:asciiTheme="minorHAnsi" w:hAnsiTheme="minorHAnsi" w:cstheme="minorHAnsi"/>
                <w:sz w:val="22"/>
                <w:szCs w:val="22"/>
              </w:rPr>
              <w:t>z</w:t>
            </w:r>
            <w:r w:rsidR="00AF6AE2">
              <w:rPr>
                <w:rFonts w:asciiTheme="minorHAnsi" w:hAnsiTheme="minorHAnsi" w:cstheme="minorHAnsi"/>
                <w:sz w:val="22"/>
                <w:szCs w:val="22"/>
              </w:rPr>
              <w:t>ed</w:t>
            </w:r>
            <w:r w:rsidR="00451520">
              <w:rPr>
                <w:rFonts w:asciiTheme="minorHAnsi" w:hAnsiTheme="minorHAnsi" w:cstheme="minorHAnsi"/>
                <w:sz w:val="22"/>
                <w:szCs w:val="22"/>
              </w:rPr>
              <w:t xml:space="preserve"> and available across the life cycle</w:t>
            </w:r>
            <w:r w:rsidRPr="00861201">
              <w:rPr>
                <w:rFonts w:asciiTheme="minorHAnsi" w:hAnsiTheme="minorHAnsi" w:cstheme="minorHAnsi"/>
                <w:sz w:val="22"/>
                <w:szCs w:val="22"/>
              </w:rPr>
              <w:t>.</w:t>
            </w:r>
          </w:p>
          <w:p w14:paraId="7F866C9D" w14:textId="521D29AA" w:rsidR="00EC7988" w:rsidRDefault="007A711C" w:rsidP="00F93469">
            <w:pPr>
              <w:autoSpaceDE w:val="0"/>
              <w:autoSpaceDN w:val="0"/>
              <w:adjustRightInd w:val="0"/>
              <w:spacing w:after="120" w:line="240" w:lineRule="auto"/>
              <w:rPr>
                <w:rFonts w:asciiTheme="minorHAnsi" w:hAnsiTheme="minorHAnsi"/>
              </w:rPr>
            </w:pPr>
            <w:r>
              <w:rPr>
                <w:rFonts w:asciiTheme="minorHAnsi" w:hAnsiTheme="minorHAnsi" w:cstheme="minorHAnsi"/>
              </w:rPr>
              <w:t>Recently</w:t>
            </w:r>
            <w:r w:rsidR="00E6797B">
              <w:rPr>
                <w:rFonts w:asciiTheme="minorHAnsi" w:hAnsiTheme="minorHAnsi" w:cstheme="minorHAnsi"/>
              </w:rPr>
              <w:t>, t</w:t>
            </w:r>
            <w:r w:rsidR="00EB7DF5">
              <w:rPr>
                <w:rFonts w:asciiTheme="minorHAnsi" w:hAnsiTheme="minorHAnsi" w:cstheme="minorHAnsi"/>
              </w:rPr>
              <w:t>here has been</w:t>
            </w:r>
            <w:r w:rsidR="0050659E">
              <w:rPr>
                <w:rFonts w:asciiTheme="minorHAnsi" w:hAnsiTheme="minorHAnsi" w:cstheme="minorHAnsi"/>
              </w:rPr>
              <w:t xml:space="preserve"> </w:t>
            </w:r>
            <w:r w:rsidR="00ED264A">
              <w:rPr>
                <w:rFonts w:asciiTheme="minorHAnsi" w:hAnsiTheme="minorHAnsi" w:cstheme="minorHAnsi"/>
              </w:rPr>
              <w:t xml:space="preserve">growing </w:t>
            </w:r>
            <w:r w:rsidR="005B718E">
              <w:rPr>
                <w:rFonts w:asciiTheme="minorHAnsi" w:hAnsiTheme="minorHAnsi" w:cstheme="minorHAnsi"/>
              </w:rPr>
              <w:t>recognition</w:t>
            </w:r>
            <w:r w:rsidR="00126D4F">
              <w:rPr>
                <w:rFonts w:asciiTheme="minorHAnsi" w:hAnsiTheme="minorHAnsi" w:cstheme="minorHAnsi"/>
              </w:rPr>
              <w:t xml:space="preserve"> of the need</w:t>
            </w:r>
            <w:r w:rsidR="005B718E">
              <w:rPr>
                <w:rFonts w:asciiTheme="minorHAnsi" w:hAnsiTheme="minorHAnsi" w:cstheme="minorHAnsi"/>
              </w:rPr>
              <w:t xml:space="preserve"> </w:t>
            </w:r>
            <w:r w:rsidR="0050659E">
              <w:rPr>
                <w:rFonts w:asciiTheme="minorHAnsi" w:hAnsiTheme="minorHAnsi" w:cstheme="minorHAnsi"/>
              </w:rPr>
              <w:t xml:space="preserve">to </w:t>
            </w:r>
            <w:r w:rsidR="00311BC9">
              <w:rPr>
                <w:rFonts w:asciiTheme="minorHAnsi" w:hAnsiTheme="minorHAnsi" w:cstheme="minorHAnsi"/>
              </w:rPr>
              <w:t xml:space="preserve">better </w:t>
            </w:r>
            <w:r w:rsidR="0050659E">
              <w:rPr>
                <w:rFonts w:asciiTheme="minorHAnsi" w:hAnsiTheme="minorHAnsi" w:cstheme="minorHAnsi"/>
              </w:rPr>
              <w:t xml:space="preserve">address </w:t>
            </w:r>
            <w:r w:rsidR="008F7103">
              <w:rPr>
                <w:rFonts w:asciiTheme="minorHAnsi" w:hAnsiTheme="minorHAnsi" w:cstheme="minorHAnsi"/>
              </w:rPr>
              <w:t xml:space="preserve">the </w:t>
            </w:r>
            <w:r w:rsidR="00855B8F">
              <w:rPr>
                <w:rFonts w:asciiTheme="minorHAnsi" w:hAnsiTheme="minorHAnsi" w:cstheme="minorHAnsi"/>
              </w:rPr>
              <w:t xml:space="preserve">broader </w:t>
            </w:r>
            <w:r w:rsidR="008F7103">
              <w:rPr>
                <w:rFonts w:asciiTheme="minorHAnsi" w:hAnsiTheme="minorHAnsi" w:cstheme="minorHAnsi"/>
              </w:rPr>
              <w:t>menstrual experiences</w:t>
            </w:r>
            <w:r w:rsidR="00855B8F">
              <w:rPr>
                <w:rFonts w:asciiTheme="minorHAnsi" w:hAnsiTheme="minorHAnsi" w:cstheme="minorHAnsi"/>
              </w:rPr>
              <w:t xml:space="preserve"> and context</w:t>
            </w:r>
            <w:r w:rsidR="008F7103">
              <w:rPr>
                <w:rFonts w:asciiTheme="minorHAnsi" w:hAnsiTheme="minorHAnsi" w:cstheme="minorHAnsi"/>
              </w:rPr>
              <w:t xml:space="preserve"> of women and girls</w:t>
            </w:r>
            <w:r w:rsidR="00311BC9">
              <w:rPr>
                <w:rFonts w:asciiTheme="minorHAnsi" w:hAnsiTheme="minorHAnsi" w:cstheme="minorHAnsi"/>
              </w:rPr>
              <w:t xml:space="preserve">, </w:t>
            </w:r>
            <w:r w:rsidR="00DA4123">
              <w:rPr>
                <w:rFonts w:asciiTheme="minorHAnsi" w:hAnsiTheme="minorHAnsi" w:cstheme="minorHAnsi"/>
              </w:rPr>
              <w:t xml:space="preserve">beyond </w:t>
            </w:r>
            <w:r w:rsidR="00D77AA6">
              <w:rPr>
                <w:rFonts w:asciiTheme="minorHAnsi" w:hAnsiTheme="minorHAnsi" w:cstheme="minorHAnsi"/>
              </w:rPr>
              <w:t>hygiene management during the monthly period</w:t>
            </w:r>
            <w:r w:rsidR="008F7103">
              <w:rPr>
                <w:rFonts w:asciiTheme="minorHAnsi" w:hAnsiTheme="minorHAnsi" w:cstheme="minorHAnsi"/>
              </w:rPr>
              <w:t>.</w:t>
            </w:r>
            <w:r w:rsidR="00D77AA6">
              <w:rPr>
                <w:rFonts w:asciiTheme="minorHAnsi" w:hAnsiTheme="minorHAnsi" w:cstheme="minorHAnsi"/>
              </w:rPr>
              <w:t xml:space="preserve"> </w:t>
            </w:r>
            <w:r w:rsidR="00E75D92">
              <w:rPr>
                <w:rFonts w:asciiTheme="minorHAnsi" w:hAnsiTheme="minorHAnsi" w:cstheme="minorHAnsi"/>
              </w:rPr>
              <w:t xml:space="preserve">Therefore, </w:t>
            </w:r>
            <w:r w:rsidR="005B718E">
              <w:rPr>
                <w:rFonts w:asciiTheme="minorHAnsi" w:hAnsiTheme="minorHAnsi" w:cstheme="minorHAnsi"/>
              </w:rPr>
              <w:t xml:space="preserve">menstrual health </w:t>
            </w:r>
            <w:r w:rsidR="00E75D92">
              <w:rPr>
                <w:rFonts w:asciiTheme="minorHAnsi" w:hAnsiTheme="minorHAnsi" w:cstheme="minorHAnsi"/>
              </w:rPr>
              <w:t xml:space="preserve">has been </w:t>
            </w:r>
            <w:r w:rsidR="00311BC9">
              <w:rPr>
                <w:rFonts w:asciiTheme="minorHAnsi" w:hAnsiTheme="minorHAnsi" w:cstheme="minorHAnsi"/>
              </w:rPr>
              <w:t xml:space="preserve">defined </w:t>
            </w:r>
            <w:r w:rsidR="000017D3">
              <w:rPr>
                <w:rFonts w:asciiTheme="minorHAnsi" w:hAnsiTheme="minorHAnsi" w:cstheme="minorHAnsi"/>
              </w:rPr>
              <w:t xml:space="preserve">as </w:t>
            </w:r>
            <w:r w:rsidR="000017D3">
              <w:rPr>
                <w:rFonts w:asciiTheme="minorHAnsi" w:hAnsiTheme="minorHAnsi"/>
              </w:rPr>
              <w:t>“a state of complete physical, mental and social well-being and not merely the absence of disease or infirmity, in relation to the menstrual cycle</w:t>
            </w:r>
            <w:r w:rsidR="00B674E6">
              <w:rPr>
                <w:rFonts w:asciiTheme="minorHAnsi" w:hAnsiTheme="minorHAnsi"/>
              </w:rPr>
              <w:t>,</w:t>
            </w:r>
            <w:r w:rsidR="000017D3">
              <w:rPr>
                <w:rFonts w:asciiTheme="minorHAnsi" w:hAnsiTheme="minorHAnsi"/>
              </w:rPr>
              <w:t>”</w:t>
            </w:r>
            <w:r w:rsidR="00C77A88">
              <w:rPr>
                <w:rStyle w:val="FootnoteReference"/>
                <w:rFonts w:asciiTheme="minorHAnsi" w:hAnsiTheme="minorHAnsi"/>
              </w:rPr>
              <w:footnoteReference w:id="2"/>
            </w:r>
            <w:r w:rsidR="00B674E6">
              <w:rPr>
                <w:rFonts w:asciiTheme="minorHAnsi" w:hAnsiTheme="minorHAnsi"/>
              </w:rPr>
              <w:t xml:space="preserve"> in line with </w:t>
            </w:r>
            <w:r w:rsidR="001F3BD6">
              <w:rPr>
                <w:rFonts w:asciiTheme="minorHAnsi" w:hAnsiTheme="minorHAnsi"/>
              </w:rPr>
              <w:t xml:space="preserve">the </w:t>
            </w:r>
            <w:r w:rsidR="00B674E6">
              <w:rPr>
                <w:rFonts w:asciiTheme="minorHAnsi" w:hAnsiTheme="minorHAnsi"/>
              </w:rPr>
              <w:t>definition of health</w:t>
            </w:r>
            <w:r w:rsidR="005F5A7B">
              <w:rPr>
                <w:rFonts w:asciiTheme="minorHAnsi" w:hAnsiTheme="minorHAnsi"/>
              </w:rPr>
              <w:t xml:space="preserve"> by the World Health Organization</w:t>
            </w:r>
            <w:r w:rsidR="00B674E6">
              <w:rPr>
                <w:rFonts w:asciiTheme="minorHAnsi" w:hAnsiTheme="minorHAnsi"/>
              </w:rPr>
              <w:t xml:space="preserve">. </w:t>
            </w:r>
            <w:r w:rsidR="00115982" w:rsidRPr="00E6797B">
              <w:rPr>
                <w:rFonts w:asciiTheme="minorHAnsi" w:hAnsiTheme="minorHAnsi"/>
              </w:rPr>
              <w:t>This means tha</w:t>
            </w:r>
            <w:r w:rsidR="00A71A77" w:rsidRPr="00E6797B">
              <w:rPr>
                <w:rFonts w:asciiTheme="minorHAnsi" w:hAnsiTheme="minorHAnsi"/>
              </w:rPr>
              <w:t xml:space="preserve">t </w:t>
            </w:r>
            <w:r w:rsidR="00B674E6">
              <w:rPr>
                <w:rFonts w:asciiTheme="minorHAnsi" w:hAnsiTheme="minorHAnsi"/>
              </w:rPr>
              <w:t xml:space="preserve">to achieve </w:t>
            </w:r>
            <w:r w:rsidR="00A71A77" w:rsidRPr="00E6797B">
              <w:rPr>
                <w:rFonts w:asciiTheme="minorHAnsi" w:hAnsiTheme="minorHAnsi"/>
              </w:rPr>
              <w:t>m</w:t>
            </w:r>
            <w:r w:rsidR="00F7061A" w:rsidRPr="00E6797B">
              <w:rPr>
                <w:rFonts w:asciiTheme="minorHAnsi" w:hAnsiTheme="minorHAnsi"/>
              </w:rPr>
              <w:t>enstrual health</w:t>
            </w:r>
            <w:r w:rsidR="00982AF4">
              <w:rPr>
                <w:rFonts w:asciiTheme="minorHAnsi" w:hAnsiTheme="minorHAnsi"/>
              </w:rPr>
              <w:t xml:space="preserve"> </w:t>
            </w:r>
            <w:r w:rsidR="00C110AB">
              <w:rPr>
                <w:rFonts w:asciiTheme="minorHAnsi" w:hAnsiTheme="minorHAnsi"/>
              </w:rPr>
              <w:t>for all</w:t>
            </w:r>
            <w:r w:rsidR="007D1262">
              <w:rPr>
                <w:rFonts w:asciiTheme="minorHAnsi" w:hAnsiTheme="minorHAnsi"/>
              </w:rPr>
              <w:t xml:space="preserve"> women and girls </w:t>
            </w:r>
            <w:r w:rsidR="00F7061A" w:rsidRPr="00E6797B">
              <w:rPr>
                <w:rFonts w:asciiTheme="minorHAnsi" w:hAnsiTheme="minorHAnsi"/>
              </w:rPr>
              <w:t xml:space="preserve">a </w:t>
            </w:r>
            <w:r w:rsidR="00621005" w:rsidRPr="00E6797B">
              <w:rPr>
                <w:rFonts w:asciiTheme="minorHAnsi" w:hAnsiTheme="minorHAnsi"/>
              </w:rPr>
              <w:t>comprehensive</w:t>
            </w:r>
            <w:r w:rsidR="00895BBF">
              <w:rPr>
                <w:rFonts w:asciiTheme="minorHAnsi" w:hAnsiTheme="minorHAnsi"/>
              </w:rPr>
              <w:t>, multi-sectoral</w:t>
            </w:r>
            <w:r w:rsidR="005D45D3">
              <w:rPr>
                <w:rFonts w:asciiTheme="minorHAnsi" w:hAnsiTheme="minorHAnsi"/>
              </w:rPr>
              <w:t xml:space="preserve"> </w:t>
            </w:r>
            <w:r w:rsidR="00621005" w:rsidRPr="00E6797B">
              <w:rPr>
                <w:rFonts w:asciiTheme="minorHAnsi" w:hAnsiTheme="minorHAnsi"/>
              </w:rPr>
              <w:t xml:space="preserve">and </w:t>
            </w:r>
            <w:r w:rsidR="007B388D" w:rsidRPr="00E6797B">
              <w:rPr>
                <w:rFonts w:asciiTheme="minorHAnsi" w:hAnsiTheme="minorHAnsi"/>
              </w:rPr>
              <w:t xml:space="preserve">full </w:t>
            </w:r>
            <w:r w:rsidR="00F7061A" w:rsidRPr="00E6797B">
              <w:rPr>
                <w:rFonts w:asciiTheme="minorHAnsi" w:hAnsiTheme="minorHAnsi"/>
              </w:rPr>
              <w:t xml:space="preserve">life </w:t>
            </w:r>
            <w:r w:rsidR="00F7061A" w:rsidRPr="00E6797B">
              <w:rPr>
                <w:rFonts w:asciiTheme="minorHAnsi" w:hAnsiTheme="minorHAnsi"/>
              </w:rPr>
              <w:lastRenderedPageBreak/>
              <w:t>course approach</w:t>
            </w:r>
            <w:r w:rsidR="00917456">
              <w:rPr>
                <w:rFonts w:asciiTheme="minorHAnsi" w:hAnsiTheme="minorHAnsi"/>
              </w:rPr>
              <w:t xml:space="preserve">, </w:t>
            </w:r>
            <w:r w:rsidR="007D1262">
              <w:rPr>
                <w:rFonts w:asciiTheme="minorHAnsi" w:hAnsiTheme="minorHAnsi"/>
              </w:rPr>
              <w:t xml:space="preserve">that is grounded in human rights, </w:t>
            </w:r>
            <w:r w:rsidR="000A0BB5">
              <w:rPr>
                <w:rFonts w:asciiTheme="minorHAnsi" w:hAnsiTheme="minorHAnsi"/>
              </w:rPr>
              <w:t xml:space="preserve">should be adopted by policy makers </w:t>
            </w:r>
            <w:r w:rsidR="000D6A4B">
              <w:rPr>
                <w:rFonts w:asciiTheme="minorHAnsi" w:hAnsiTheme="minorHAnsi"/>
              </w:rPr>
              <w:t>and practi</w:t>
            </w:r>
            <w:r w:rsidR="00F86E13">
              <w:rPr>
                <w:rFonts w:asciiTheme="minorHAnsi" w:hAnsiTheme="minorHAnsi"/>
              </w:rPr>
              <w:t>tioners and other relevant stakeholders</w:t>
            </w:r>
            <w:r w:rsidR="00874D26">
              <w:rPr>
                <w:rFonts w:asciiTheme="minorHAnsi" w:hAnsiTheme="minorHAnsi"/>
              </w:rPr>
              <w:t xml:space="preserve"> in their interventions related to menstruation</w:t>
            </w:r>
            <w:r w:rsidR="00F86E13">
              <w:rPr>
                <w:rFonts w:asciiTheme="minorHAnsi" w:hAnsiTheme="minorHAnsi"/>
              </w:rPr>
              <w:t xml:space="preserve">. </w:t>
            </w:r>
          </w:p>
          <w:p w14:paraId="2AA18F78" w14:textId="15123389" w:rsidR="008E2C17" w:rsidRPr="00F93469" w:rsidRDefault="00242597" w:rsidP="00583B39">
            <w:pPr>
              <w:autoSpaceDE w:val="0"/>
              <w:autoSpaceDN w:val="0"/>
              <w:adjustRightInd w:val="0"/>
              <w:spacing w:after="120" w:line="240" w:lineRule="auto"/>
              <w:rPr>
                <w:rFonts w:asciiTheme="minorHAnsi" w:hAnsiTheme="minorHAnsi" w:cstheme="minorHAnsi"/>
              </w:rPr>
            </w:pPr>
            <w:r>
              <w:rPr>
                <w:rFonts w:asciiTheme="minorHAnsi" w:hAnsiTheme="minorHAnsi"/>
              </w:rPr>
              <w:t xml:space="preserve">Such an approach </w:t>
            </w:r>
            <w:r w:rsidR="00151777">
              <w:rPr>
                <w:rFonts w:asciiTheme="minorHAnsi" w:hAnsiTheme="minorHAnsi"/>
              </w:rPr>
              <w:t>requires address</w:t>
            </w:r>
            <w:r w:rsidR="00062E94">
              <w:rPr>
                <w:rFonts w:asciiTheme="minorHAnsi" w:hAnsiTheme="minorHAnsi"/>
              </w:rPr>
              <w:t>ing</w:t>
            </w:r>
            <w:r w:rsidR="00151777">
              <w:rPr>
                <w:rFonts w:asciiTheme="minorHAnsi" w:hAnsiTheme="minorHAnsi"/>
              </w:rPr>
              <w:t xml:space="preserve"> </w:t>
            </w:r>
            <w:r w:rsidR="007B388D" w:rsidRPr="00E6797B">
              <w:rPr>
                <w:rFonts w:asciiTheme="minorHAnsi" w:hAnsiTheme="minorHAnsi" w:cstheme="minorHAnsi"/>
              </w:rPr>
              <w:t>the socio-cultural barriers</w:t>
            </w:r>
            <w:r w:rsidR="009045E5" w:rsidRPr="00E6797B">
              <w:rPr>
                <w:rFonts w:asciiTheme="minorHAnsi" w:hAnsiTheme="minorHAnsi" w:cstheme="minorHAnsi"/>
              </w:rPr>
              <w:t>,</w:t>
            </w:r>
            <w:r w:rsidR="007B388D" w:rsidRPr="00E6797B">
              <w:rPr>
                <w:rFonts w:asciiTheme="minorHAnsi" w:hAnsiTheme="minorHAnsi" w:cstheme="minorHAnsi"/>
              </w:rPr>
              <w:t xml:space="preserve"> </w:t>
            </w:r>
            <w:r w:rsidR="00052182" w:rsidRPr="00E6797B">
              <w:rPr>
                <w:rFonts w:asciiTheme="minorHAnsi" w:hAnsiTheme="minorHAnsi" w:cstheme="minorHAnsi"/>
              </w:rPr>
              <w:t xml:space="preserve">stigma, </w:t>
            </w:r>
            <w:r w:rsidR="007B388D" w:rsidRPr="00E6797B">
              <w:rPr>
                <w:rFonts w:asciiTheme="minorHAnsi" w:hAnsiTheme="minorHAnsi" w:cstheme="minorHAnsi"/>
              </w:rPr>
              <w:t>structural</w:t>
            </w:r>
            <w:r w:rsidR="006C4453" w:rsidRPr="00E6797B">
              <w:rPr>
                <w:rFonts w:asciiTheme="minorHAnsi" w:hAnsiTheme="minorHAnsi" w:cstheme="minorHAnsi"/>
              </w:rPr>
              <w:t xml:space="preserve"> gender-based</w:t>
            </w:r>
            <w:r w:rsidR="006C4453">
              <w:rPr>
                <w:rFonts w:asciiTheme="minorHAnsi" w:hAnsiTheme="minorHAnsi" w:cstheme="minorHAnsi"/>
              </w:rPr>
              <w:t xml:space="preserve"> discrimination and</w:t>
            </w:r>
            <w:r w:rsidR="007B388D">
              <w:rPr>
                <w:rFonts w:asciiTheme="minorHAnsi" w:hAnsiTheme="minorHAnsi" w:cstheme="minorHAnsi"/>
              </w:rPr>
              <w:t xml:space="preserve"> inequalities, </w:t>
            </w:r>
            <w:r w:rsidR="00062E94">
              <w:rPr>
                <w:rFonts w:asciiTheme="minorHAnsi" w:hAnsiTheme="minorHAnsi" w:cstheme="minorHAnsi"/>
              </w:rPr>
              <w:t xml:space="preserve">all of </w:t>
            </w:r>
            <w:r w:rsidR="007B388D">
              <w:rPr>
                <w:rFonts w:asciiTheme="minorHAnsi" w:hAnsiTheme="minorHAnsi" w:cstheme="minorHAnsi"/>
              </w:rPr>
              <w:t>which shape the menstrual experiences of women and girls</w:t>
            </w:r>
            <w:r w:rsidR="00476E64">
              <w:rPr>
                <w:rFonts w:asciiTheme="minorHAnsi" w:hAnsiTheme="minorHAnsi" w:cstheme="minorHAnsi"/>
              </w:rPr>
              <w:t>.</w:t>
            </w:r>
            <w:r w:rsidR="00177990">
              <w:rPr>
                <w:rFonts w:asciiTheme="minorHAnsi" w:hAnsiTheme="minorHAnsi" w:cstheme="minorHAnsi"/>
              </w:rPr>
              <w:t xml:space="preserve">  </w:t>
            </w:r>
            <w:r w:rsidR="00476E64">
              <w:rPr>
                <w:rFonts w:asciiTheme="minorHAnsi" w:hAnsiTheme="minorHAnsi" w:cstheme="minorHAnsi"/>
              </w:rPr>
              <w:t xml:space="preserve">This would </w:t>
            </w:r>
            <w:r w:rsidR="00127FB3">
              <w:rPr>
                <w:rFonts w:asciiTheme="minorHAnsi" w:hAnsiTheme="minorHAnsi" w:cstheme="minorHAnsi"/>
              </w:rPr>
              <w:t xml:space="preserve">help </w:t>
            </w:r>
            <w:r w:rsidR="001E01AB">
              <w:rPr>
                <w:rFonts w:asciiTheme="minorHAnsi" w:hAnsiTheme="minorHAnsi" w:cstheme="minorHAnsi"/>
              </w:rPr>
              <w:t xml:space="preserve">to </w:t>
            </w:r>
            <w:r w:rsidR="000F2949">
              <w:rPr>
                <w:rFonts w:asciiTheme="minorHAnsi" w:hAnsiTheme="minorHAnsi" w:cstheme="minorHAnsi"/>
              </w:rPr>
              <w:t xml:space="preserve">create an enabling environment where </w:t>
            </w:r>
            <w:r w:rsidR="00127FB3">
              <w:rPr>
                <w:rFonts w:asciiTheme="minorHAnsi" w:hAnsiTheme="minorHAnsi" w:cstheme="minorHAnsi"/>
              </w:rPr>
              <w:t xml:space="preserve">all </w:t>
            </w:r>
            <w:r w:rsidR="00C355FD">
              <w:rPr>
                <w:rFonts w:asciiTheme="minorHAnsi" w:hAnsiTheme="minorHAnsi" w:cstheme="minorHAnsi"/>
              </w:rPr>
              <w:t xml:space="preserve">women and </w:t>
            </w:r>
            <w:r w:rsidR="00C355FD" w:rsidRPr="00DA0468">
              <w:rPr>
                <w:rFonts w:asciiTheme="minorHAnsi" w:hAnsiTheme="minorHAnsi" w:cstheme="minorHAnsi"/>
              </w:rPr>
              <w:t>girls</w:t>
            </w:r>
            <w:r w:rsidR="0043197F" w:rsidRPr="00DA0468">
              <w:rPr>
                <w:rFonts w:asciiTheme="minorHAnsi" w:hAnsiTheme="minorHAnsi" w:cstheme="minorHAnsi"/>
              </w:rPr>
              <w:t xml:space="preserve"> are able to make informed choices about their menstrual health</w:t>
            </w:r>
            <w:r w:rsidR="00127FB3">
              <w:rPr>
                <w:rFonts w:asciiTheme="minorHAnsi" w:hAnsiTheme="minorHAnsi" w:cstheme="minorHAnsi"/>
              </w:rPr>
              <w:t>, bodies</w:t>
            </w:r>
            <w:r w:rsidR="0043197F" w:rsidRPr="00DA0468">
              <w:rPr>
                <w:rFonts w:asciiTheme="minorHAnsi" w:hAnsiTheme="minorHAnsi" w:cstheme="minorHAnsi"/>
              </w:rPr>
              <w:t xml:space="preserve"> </w:t>
            </w:r>
            <w:r w:rsidR="00173438">
              <w:rPr>
                <w:rFonts w:asciiTheme="minorHAnsi" w:hAnsiTheme="minorHAnsi" w:cstheme="minorHAnsi"/>
              </w:rPr>
              <w:t>and lives</w:t>
            </w:r>
            <w:r w:rsidR="00127FB3">
              <w:rPr>
                <w:rFonts w:asciiTheme="minorHAnsi" w:hAnsiTheme="minorHAnsi" w:cstheme="minorHAnsi"/>
              </w:rPr>
              <w:t>,</w:t>
            </w:r>
            <w:r w:rsidR="00173438">
              <w:rPr>
                <w:rFonts w:asciiTheme="minorHAnsi" w:hAnsiTheme="minorHAnsi" w:cstheme="minorHAnsi"/>
              </w:rPr>
              <w:t xml:space="preserve"> </w:t>
            </w:r>
            <w:r w:rsidR="0043197F" w:rsidRPr="00DA0468">
              <w:rPr>
                <w:rFonts w:asciiTheme="minorHAnsi" w:hAnsiTheme="minorHAnsi" w:cstheme="minorHAnsi"/>
              </w:rPr>
              <w:t xml:space="preserve">free of </w:t>
            </w:r>
            <w:r w:rsidR="0046559C" w:rsidRPr="00DA0468">
              <w:rPr>
                <w:rFonts w:asciiTheme="minorHAnsi" w:hAnsiTheme="minorHAnsi" w:cstheme="minorHAnsi"/>
              </w:rPr>
              <w:t>stigma</w:t>
            </w:r>
            <w:r w:rsidR="00DA3A98" w:rsidRPr="00DA0468">
              <w:rPr>
                <w:rFonts w:asciiTheme="minorHAnsi" w:hAnsiTheme="minorHAnsi" w:cstheme="minorHAnsi"/>
              </w:rPr>
              <w:t xml:space="preserve"> and discrimination.</w:t>
            </w:r>
            <w:r w:rsidR="0008782E">
              <w:rPr>
                <w:rFonts w:asciiTheme="minorHAnsi" w:hAnsiTheme="minorHAnsi" w:cstheme="minorHAnsi"/>
              </w:rPr>
              <w:t xml:space="preserve"> </w:t>
            </w:r>
            <w:r w:rsidR="00D51E82">
              <w:rPr>
                <w:rFonts w:asciiTheme="minorHAnsi" w:hAnsiTheme="minorHAnsi" w:cstheme="minorHAnsi"/>
              </w:rPr>
              <w:t>Menstrual health is</w:t>
            </w:r>
            <w:r w:rsidR="0082403A">
              <w:rPr>
                <w:rFonts w:asciiTheme="minorHAnsi" w:hAnsiTheme="minorHAnsi" w:cstheme="minorHAnsi"/>
              </w:rPr>
              <w:t xml:space="preserve">, therefore, </w:t>
            </w:r>
            <w:r w:rsidR="002052B5">
              <w:rPr>
                <w:rFonts w:asciiTheme="minorHAnsi" w:hAnsiTheme="minorHAnsi" w:cstheme="minorHAnsi"/>
              </w:rPr>
              <w:t xml:space="preserve">also </w:t>
            </w:r>
            <w:r w:rsidR="0082403A">
              <w:rPr>
                <w:rFonts w:asciiTheme="minorHAnsi" w:hAnsiTheme="minorHAnsi" w:cstheme="minorHAnsi"/>
              </w:rPr>
              <w:t>an important determinant for the realization of all human rights</w:t>
            </w:r>
            <w:r w:rsidR="00AC5AE3">
              <w:rPr>
                <w:rFonts w:asciiTheme="minorHAnsi" w:hAnsiTheme="minorHAnsi" w:cstheme="minorHAnsi"/>
              </w:rPr>
              <w:t xml:space="preserve">, </w:t>
            </w:r>
            <w:r w:rsidR="00AC5AE3">
              <w:t xml:space="preserve">the achievement of gender equality and the SDGs, including SDG targets 3.7, 5.6 and 6.2. </w:t>
            </w:r>
            <w:r w:rsidR="00364B06">
              <w:rPr>
                <w:rFonts w:asciiTheme="minorHAnsi" w:hAnsiTheme="minorHAnsi" w:cstheme="minorHAnsi"/>
              </w:rPr>
              <w:t xml:space="preserve"> </w:t>
            </w:r>
            <w:r w:rsidR="00793D2D">
              <w:rPr>
                <w:rFonts w:asciiTheme="minorHAnsi" w:hAnsiTheme="minorHAnsi"/>
              </w:rPr>
              <w:t xml:space="preserve">To achieve this </w:t>
            </w:r>
            <w:r w:rsidR="0030696A">
              <w:rPr>
                <w:rFonts w:asciiTheme="minorHAnsi" w:hAnsiTheme="minorHAnsi"/>
              </w:rPr>
              <w:t>result</w:t>
            </w:r>
            <w:r w:rsidR="00793D2D">
              <w:rPr>
                <w:rFonts w:asciiTheme="minorHAnsi" w:hAnsiTheme="minorHAnsi"/>
              </w:rPr>
              <w:t xml:space="preserve">, </w:t>
            </w:r>
            <w:r w:rsidR="005151A9">
              <w:rPr>
                <w:rFonts w:asciiTheme="minorHAnsi" w:hAnsiTheme="minorHAnsi"/>
              </w:rPr>
              <w:t xml:space="preserve">the </w:t>
            </w:r>
            <w:r w:rsidR="00764C40">
              <w:rPr>
                <w:rFonts w:asciiTheme="minorHAnsi" w:hAnsiTheme="minorHAnsi"/>
              </w:rPr>
              <w:t xml:space="preserve">identification </w:t>
            </w:r>
            <w:r w:rsidR="00FC52AC">
              <w:rPr>
                <w:rFonts w:asciiTheme="minorHAnsi" w:hAnsiTheme="minorHAnsi"/>
              </w:rPr>
              <w:t>of the multiplicity of duty-bearers with concrete obligations and responsibilities under international human rights law</w:t>
            </w:r>
            <w:r w:rsidR="00B01B7E">
              <w:rPr>
                <w:rFonts w:asciiTheme="minorHAnsi" w:hAnsiTheme="minorHAnsi"/>
              </w:rPr>
              <w:t xml:space="preserve"> </w:t>
            </w:r>
            <w:r w:rsidR="00CA727E">
              <w:rPr>
                <w:rFonts w:asciiTheme="minorHAnsi" w:hAnsiTheme="minorHAnsi"/>
              </w:rPr>
              <w:t xml:space="preserve">is critical </w:t>
            </w:r>
            <w:r w:rsidR="00060F87">
              <w:rPr>
                <w:rFonts w:asciiTheme="minorHAnsi" w:hAnsiTheme="minorHAnsi"/>
              </w:rPr>
              <w:t xml:space="preserve">for ensuring that women and girls </w:t>
            </w:r>
            <w:r w:rsidR="00A5435E">
              <w:rPr>
                <w:rFonts w:asciiTheme="minorHAnsi" w:hAnsiTheme="minorHAnsi"/>
              </w:rPr>
              <w:t xml:space="preserve">in all their diversity can enjoy </w:t>
            </w:r>
            <w:r w:rsidR="00732E7E">
              <w:rPr>
                <w:rFonts w:asciiTheme="minorHAnsi" w:hAnsiTheme="minorHAnsi"/>
              </w:rPr>
              <w:t>their human rights</w:t>
            </w:r>
            <w:r w:rsidR="00C33F1F">
              <w:rPr>
                <w:rFonts w:asciiTheme="minorHAnsi" w:hAnsiTheme="minorHAnsi"/>
              </w:rPr>
              <w:t xml:space="preserve">, in particular those </w:t>
            </w:r>
            <w:r w:rsidR="00060F87">
              <w:rPr>
                <w:rFonts w:asciiTheme="minorHAnsi" w:hAnsiTheme="minorHAnsi"/>
              </w:rPr>
              <w:t>related to menstrual health</w:t>
            </w:r>
            <w:r w:rsidR="00CA727E">
              <w:rPr>
                <w:rFonts w:asciiTheme="minorHAnsi" w:hAnsiTheme="minorHAnsi"/>
              </w:rPr>
              <w:t>.</w:t>
            </w:r>
            <w:r w:rsidR="00764C40">
              <w:rPr>
                <w:rFonts w:asciiTheme="minorHAnsi" w:hAnsiTheme="minorHAnsi"/>
              </w:rPr>
              <w:t xml:space="preserve"> </w:t>
            </w:r>
          </w:p>
        </w:tc>
      </w:tr>
      <w:tr w:rsidR="00625399" w:rsidRPr="00557917" w14:paraId="418E9DCE" w14:textId="77777777" w:rsidTr="00A93D9E">
        <w:trPr>
          <w:trHeight w:val="56"/>
        </w:trPr>
        <w:tc>
          <w:tcPr>
            <w:tcW w:w="1450" w:type="dxa"/>
            <w:shd w:val="clear" w:color="auto" w:fill="auto"/>
          </w:tcPr>
          <w:p w14:paraId="79A018E4" w14:textId="77777777" w:rsidR="00D7536B" w:rsidRPr="00557917" w:rsidRDefault="00625399" w:rsidP="00716A41">
            <w:pPr>
              <w:spacing w:after="0" w:line="240" w:lineRule="auto"/>
              <w:jc w:val="both"/>
              <w:rPr>
                <w:rFonts w:asciiTheme="minorHAnsi" w:hAnsiTheme="minorHAnsi" w:cs="Arial"/>
                <w:b/>
              </w:rPr>
            </w:pPr>
            <w:r w:rsidRPr="00557917">
              <w:rPr>
                <w:rFonts w:asciiTheme="minorHAnsi" w:hAnsiTheme="minorHAnsi" w:cs="Arial"/>
                <w:b/>
              </w:rPr>
              <w:lastRenderedPageBreak/>
              <w:t>Background documents:</w:t>
            </w:r>
          </w:p>
          <w:p w14:paraId="0DE7CC68" w14:textId="77777777" w:rsidR="00625399" w:rsidRPr="00557917" w:rsidRDefault="00625399" w:rsidP="00716A41">
            <w:pPr>
              <w:spacing w:line="240" w:lineRule="auto"/>
              <w:jc w:val="both"/>
              <w:rPr>
                <w:rFonts w:asciiTheme="minorHAnsi" w:eastAsia="Times New Roman" w:hAnsiTheme="minorHAnsi"/>
              </w:rPr>
            </w:pPr>
          </w:p>
        </w:tc>
        <w:tc>
          <w:tcPr>
            <w:tcW w:w="9040" w:type="dxa"/>
            <w:shd w:val="clear" w:color="auto" w:fill="auto"/>
          </w:tcPr>
          <w:p w14:paraId="0C99EF70" w14:textId="26EB9ED1" w:rsidR="00BC31A5" w:rsidRDefault="005925B1" w:rsidP="00C701DC">
            <w:pPr>
              <w:numPr>
                <w:ilvl w:val="0"/>
                <w:numId w:val="15"/>
              </w:numPr>
              <w:spacing w:after="60" w:line="240" w:lineRule="auto"/>
              <w:ind w:left="249" w:hanging="249"/>
              <w:rPr>
                <w:rFonts w:asciiTheme="minorHAnsi" w:hAnsiTheme="minorHAnsi"/>
                <w:iCs/>
                <w:color w:val="000000"/>
              </w:rPr>
            </w:pPr>
            <w:hyperlink r:id="rId16" w:history="1">
              <w:r w:rsidR="00B06B9C">
                <w:rPr>
                  <w:rStyle w:val="Hyperlink"/>
                  <w:rFonts w:asciiTheme="minorHAnsi" w:hAnsiTheme="minorHAnsi"/>
                  <w:iCs/>
                </w:rPr>
                <w:t>Human Rights Council resolution 47/4</w:t>
              </w:r>
            </w:hyperlink>
            <w:r w:rsidR="00B06B9C">
              <w:rPr>
                <w:rStyle w:val="Hyperlink"/>
                <w:rFonts w:asciiTheme="minorHAnsi" w:hAnsiTheme="minorHAnsi"/>
                <w:iCs/>
              </w:rPr>
              <w:t xml:space="preserve"> </w:t>
            </w:r>
            <w:r w:rsidR="00B06B9C" w:rsidRPr="00B06B9C">
              <w:rPr>
                <w:rFonts w:asciiTheme="minorHAnsi" w:hAnsiTheme="minorHAnsi"/>
                <w:iCs/>
                <w:color w:val="000000"/>
              </w:rPr>
              <w:t xml:space="preserve">of 12 July 2021 </w:t>
            </w:r>
            <w:r w:rsidR="00735169" w:rsidRPr="00DC6643">
              <w:rPr>
                <w:rFonts w:asciiTheme="minorHAnsi" w:hAnsiTheme="minorHAnsi"/>
                <w:iCs/>
                <w:color w:val="000000"/>
              </w:rPr>
              <w:t xml:space="preserve">on </w:t>
            </w:r>
            <w:r w:rsidR="002D2BF5">
              <w:rPr>
                <w:rFonts w:asciiTheme="minorHAnsi" w:hAnsiTheme="minorHAnsi"/>
                <w:iCs/>
                <w:color w:val="000000"/>
              </w:rPr>
              <w:t>menstrual hygiene management, human rights and gender equality</w:t>
            </w:r>
          </w:p>
          <w:p w14:paraId="38387A3D" w14:textId="196EAE31" w:rsidR="008B6F32" w:rsidRDefault="005925B1" w:rsidP="00C701DC">
            <w:pPr>
              <w:numPr>
                <w:ilvl w:val="0"/>
                <w:numId w:val="15"/>
              </w:numPr>
              <w:spacing w:after="60" w:line="240" w:lineRule="auto"/>
              <w:ind w:left="249" w:hanging="249"/>
              <w:rPr>
                <w:rFonts w:asciiTheme="minorHAnsi" w:hAnsiTheme="minorHAnsi"/>
                <w:iCs/>
                <w:color w:val="000000"/>
              </w:rPr>
            </w:pPr>
            <w:hyperlink r:id="rId17" w:history="1">
              <w:r w:rsidR="008B6F32" w:rsidRPr="00583B39">
                <w:rPr>
                  <w:rStyle w:val="Hyperlink"/>
                  <w:rFonts w:asciiTheme="minorHAnsi" w:hAnsiTheme="minorHAnsi"/>
                  <w:iCs/>
                </w:rPr>
                <w:t xml:space="preserve">Human Rights Council resolution </w:t>
              </w:r>
              <w:r w:rsidR="003C4604" w:rsidRPr="00583B39">
                <w:rPr>
                  <w:rStyle w:val="Hyperlink"/>
                  <w:rFonts w:asciiTheme="minorHAnsi" w:hAnsiTheme="minorHAnsi"/>
                  <w:iCs/>
                </w:rPr>
                <w:t>45/8</w:t>
              </w:r>
            </w:hyperlink>
            <w:r w:rsidR="003C4604">
              <w:rPr>
                <w:rFonts w:asciiTheme="minorHAnsi" w:hAnsiTheme="minorHAnsi"/>
                <w:iCs/>
                <w:color w:val="000000"/>
              </w:rPr>
              <w:t xml:space="preserve"> of 9 October 2020 on the human rights to safe drinking water and sanitation</w:t>
            </w:r>
          </w:p>
          <w:p w14:paraId="7E31C83B" w14:textId="7B86057E" w:rsidR="00664268" w:rsidRPr="00664268" w:rsidRDefault="005925B1" w:rsidP="00C701DC">
            <w:pPr>
              <w:numPr>
                <w:ilvl w:val="0"/>
                <w:numId w:val="15"/>
              </w:numPr>
              <w:spacing w:after="60" w:line="240" w:lineRule="auto"/>
              <w:ind w:left="249" w:hanging="249"/>
              <w:rPr>
                <w:rFonts w:asciiTheme="minorHAnsi" w:hAnsiTheme="minorHAnsi"/>
                <w:iCs/>
                <w:color w:val="000000"/>
              </w:rPr>
            </w:pPr>
            <w:hyperlink r:id="rId18" w:history="1">
              <w:r w:rsidR="00791B65" w:rsidRPr="00BF0616">
                <w:rPr>
                  <w:rStyle w:val="Hyperlink"/>
                  <w:rFonts w:asciiTheme="minorHAnsi" w:hAnsiTheme="minorHAnsi" w:cstheme="minorHAnsi"/>
                </w:rPr>
                <w:t xml:space="preserve">General Assembly resolution </w:t>
              </w:r>
              <w:r w:rsidR="00664268" w:rsidRPr="00BF0616">
                <w:rPr>
                  <w:rStyle w:val="Hyperlink"/>
                  <w:rFonts w:asciiTheme="minorHAnsi" w:hAnsiTheme="minorHAnsi" w:cstheme="minorHAnsi"/>
                </w:rPr>
                <w:t>74/</w:t>
              </w:r>
              <w:r w:rsidR="00957DD6" w:rsidRPr="00BF0616">
                <w:rPr>
                  <w:rStyle w:val="Hyperlink"/>
                  <w:rFonts w:asciiTheme="minorHAnsi" w:hAnsiTheme="minorHAnsi" w:cstheme="minorHAnsi"/>
                </w:rPr>
                <w:t>141</w:t>
              </w:r>
            </w:hyperlink>
            <w:r w:rsidR="0089450C" w:rsidRPr="00BF0616">
              <w:rPr>
                <w:rFonts w:asciiTheme="minorHAnsi" w:hAnsiTheme="minorHAnsi" w:cstheme="minorHAnsi"/>
              </w:rPr>
              <w:t xml:space="preserve"> </w:t>
            </w:r>
            <w:r w:rsidR="00B06B9C" w:rsidRPr="00B06B9C">
              <w:rPr>
                <w:rFonts w:asciiTheme="minorHAnsi" w:hAnsiTheme="minorHAnsi" w:cstheme="minorHAnsi"/>
              </w:rPr>
              <w:t>of 18 December 2019</w:t>
            </w:r>
            <w:r w:rsidR="00B06B9C">
              <w:rPr>
                <w:rFonts w:asciiTheme="minorHAnsi" w:hAnsiTheme="minorHAnsi" w:cstheme="minorHAnsi"/>
              </w:rPr>
              <w:t xml:space="preserve"> </w:t>
            </w:r>
            <w:r w:rsidR="0089450C" w:rsidRPr="00BF0616">
              <w:rPr>
                <w:rFonts w:asciiTheme="minorHAnsi" w:hAnsiTheme="minorHAnsi" w:cstheme="minorHAnsi"/>
              </w:rPr>
              <w:t>on the human rights to safe drinking water and sanitation</w:t>
            </w:r>
            <w:r w:rsidR="004E27F8">
              <w:rPr>
                <w:rFonts w:asciiTheme="minorHAnsi" w:hAnsiTheme="minorHAnsi" w:cstheme="minorHAnsi"/>
              </w:rPr>
              <w:t xml:space="preserve"> </w:t>
            </w:r>
            <w:r w:rsidR="00791B65">
              <w:rPr>
                <w:rFonts w:asciiTheme="minorHAnsi" w:hAnsiTheme="minorHAnsi" w:cstheme="minorHAnsi"/>
              </w:rPr>
              <w:t xml:space="preserve"> </w:t>
            </w:r>
          </w:p>
          <w:p w14:paraId="739DA257" w14:textId="6B5D1549" w:rsidR="00664268" w:rsidRPr="00DC6643" w:rsidRDefault="005925B1" w:rsidP="00C701DC">
            <w:pPr>
              <w:numPr>
                <w:ilvl w:val="0"/>
                <w:numId w:val="15"/>
              </w:numPr>
              <w:spacing w:after="60" w:line="240" w:lineRule="auto"/>
              <w:ind w:left="249" w:hanging="249"/>
              <w:rPr>
                <w:rFonts w:asciiTheme="minorHAnsi" w:hAnsiTheme="minorHAnsi"/>
                <w:iCs/>
                <w:color w:val="000000"/>
              </w:rPr>
            </w:pPr>
            <w:hyperlink r:id="rId19" w:history="1">
              <w:r w:rsidR="009378BD" w:rsidRPr="00E327ED">
                <w:rPr>
                  <w:rStyle w:val="Hyperlink"/>
                  <w:rFonts w:asciiTheme="minorHAnsi" w:hAnsiTheme="minorHAnsi" w:cstheme="minorHAnsi"/>
                </w:rPr>
                <w:t xml:space="preserve">Human Rights Council resolution </w:t>
              </w:r>
              <w:r w:rsidR="00664268" w:rsidRPr="00E327ED">
                <w:rPr>
                  <w:rStyle w:val="Hyperlink"/>
                  <w:rFonts w:asciiTheme="minorHAnsi" w:hAnsiTheme="minorHAnsi" w:cstheme="minorHAnsi"/>
                </w:rPr>
                <w:t>39/8</w:t>
              </w:r>
            </w:hyperlink>
            <w:r w:rsidR="009378BD">
              <w:rPr>
                <w:rFonts w:asciiTheme="minorHAnsi" w:hAnsiTheme="minorHAnsi" w:cstheme="minorHAnsi"/>
              </w:rPr>
              <w:t xml:space="preserve"> </w:t>
            </w:r>
            <w:r w:rsidR="00E81F33" w:rsidRPr="00E81F33">
              <w:rPr>
                <w:rFonts w:asciiTheme="minorHAnsi" w:hAnsiTheme="minorHAnsi" w:cstheme="minorHAnsi"/>
              </w:rPr>
              <w:t xml:space="preserve">of </w:t>
            </w:r>
            <w:r w:rsidR="00E81F33">
              <w:rPr>
                <w:rFonts w:asciiTheme="minorHAnsi" w:hAnsiTheme="minorHAnsi" w:cstheme="minorHAnsi"/>
              </w:rPr>
              <w:t xml:space="preserve">27 </w:t>
            </w:r>
            <w:r w:rsidR="00E81F33" w:rsidRPr="00E81F33">
              <w:rPr>
                <w:rFonts w:asciiTheme="minorHAnsi" w:hAnsiTheme="minorHAnsi" w:cstheme="minorHAnsi"/>
              </w:rPr>
              <w:t>September 2018</w:t>
            </w:r>
            <w:r w:rsidR="00E81F33">
              <w:rPr>
                <w:rFonts w:asciiTheme="minorHAnsi" w:hAnsiTheme="minorHAnsi" w:cstheme="minorHAnsi"/>
              </w:rPr>
              <w:t xml:space="preserve"> </w:t>
            </w:r>
            <w:r w:rsidR="009378BD">
              <w:rPr>
                <w:rFonts w:asciiTheme="minorHAnsi" w:hAnsiTheme="minorHAnsi" w:cstheme="minorHAnsi"/>
              </w:rPr>
              <w:t xml:space="preserve">on </w:t>
            </w:r>
            <w:r w:rsidR="00E327ED">
              <w:rPr>
                <w:rFonts w:asciiTheme="minorHAnsi" w:hAnsiTheme="minorHAnsi" w:cstheme="minorHAnsi"/>
              </w:rPr>
              <w:t>the human rights to safe drinking water and sanitation</w:t>
            </w:r>
          </w:p>
          <w:p w14:paraId="0FAC5693" w14:textId="6EB4BA6F" w:rsidR="00F40EC7" w:rsidRPr="00DC6643" w:rsidRDefault="00F40EC7" w:rsidP="00F40EC7">
            <w:pPr>
              <w:numPr>
                <w:ilvl w:val="0"/>
                <w:numId w:val="15"/>
              </w:numPr>
              <w:spacing w:after="60" w:line="240" w:lineRule="auto"/>
              <w:ind w:left="249" w:hanging="249"/>
              <w:rPr>
                <w:rFonts w:asciiTheme="minorHAnsi" w:hAnsiTheme="minorHAnsi"/>
                <w:iCs/>
                <w:color w:val="000000"/>
              </w:rPr>
            </w:pPr>
            <w:r>
              <w:rPr>
                <w:rFonts w:asciiTheme="minorHAnsi" w:hAnsiTheme="minorHAnsi" w:cstheme="minorHAnsi"/>
              </w:rPr>
              <w:t xml:space="preserve">Committee on the Elimination of Discrimination against Women, General Recommendation No. 34 on the rights of rural women </w:t>
            </w:r>
            <w:r w:rsidR="00583B39">
              <w:rPr>
                <w:rFonts w:asciiTheme="minorHAnsi" w:hAnsiTheme="minorHAnsi" w:cstheme="minorHAnsi"/>
              </w:rPr>
              <w:t>(</w:t>
            </w:r>
            <w:hyperlink r:id="rId20" w:history="1">
              <w:r w:rsidRPr="00E81F33">
                <w:rPr>
                  <w:rStyle w:val="Hyperlink"/>
                  <w:rFonts w:asciiTheme="minorHAnsi" w:hAnsiTheme="minorHAnsi" w:cstheme="minorHAnsi"/>
                </w:rPr>
                <w:t>CEDAW/C/GC/34</w:t>
              </w:r>
            </w:hyperlink>
            <w:r w:rsidR="00583B39" w:rsidRPr="00583B39">
              <w:t xml:space="preserve">, </w:t>
            </w:r>
            <w:r w:rsidRPr="00DC6643">
              <w:rPr>
                <w:rFonts w:asciiTheme="minorHAnsi" w:hAnsiTheme="minorHAnsi" w:cstheme="minorHAnsi"/>
              </w:rPr>
              <w:t xml:space="preserve">2016) </w:t>
            </w:r>
          </w:p>
          <w:p w14:paraId="4F3A4AF1" w14:textId="46DCDBD1" w:rsidR="00F40EC7" w:rsidRPr="002034A7" w:rsidRDefault="00F40EC7" w:rsidP="00F40EC7">
            <w:pPr>
              <w:numPr>
                <w:ilvl w:val="0"/>
                <w:numId w:val="15"/>
              </w:numPr>
              <w:spacing w:after="60" w:line="240" w:lineRule="auto"/>
              <w:ind w:left="249" w:hanging="249"/>
              <w:rPr>
                <w:rFonts w:asciiTheme="minorHAnsi" w:hAnsiTheme="minorHAnsi" w:cstheme="minorHAnsi"/>
                <w:iCs/>
                <w:color w:val="000000"/>
              </w:rPr>
            </w:pPr>
            <w:r>
              <w:rPr>
                <w:rFonts w:asciiTheme="minorHAnsi" w:hAnsiTheme="minorHAnsi" w:cstheme="minorHAnsi"/>
                <w:color w:val="000000"/>
                <w:lang w:eastAsia="en-GB"/>
              </w:rPr>
              <w:t>Report of the United Nations High Commissioner for Human Rights</w:t>
            </w:r>
            <w:r w:rsidR="00E81F33">
              <w:rPr>
                <w:rFonts w:asciiTheme="minorHAnsi" w:hAnsiTheme="minorHAnsi" w:cstheme="minorHAnsi"/>
                <w:color w:val="000000"/>
                <w:lang w:eastAsia="en-GB"/>
              </w:rPr>
              <w:t xml:space="preserve"> on</w:t>
            </w:r>
            <w:r>
              <w:rPr>
                <w:rFonts w:asciiTheme="minorHAnsi" w:hAnsiTheme="minorHAnsi" w:cstheme="minorHAnsi"/>
                <w:color w:val="000000"/>
                <w:lang w:eastAsia="en-GB"/>
              </w:rPr>
              <w:t xml:space="preserve"> </w:t>
            </w:r>
            <w:r w:rsidR="00E81F33">
              <w:rPr>
                <w:rFonts w:asciiTheme="minorHAnsi" w:hAnsiTheme="minorHAnsi" w:cstheme="minorHAnsi"/>
                <w:color w:val="000000"/>
                <w:lang w:eastAsia="en-GB"/>
              </w:rPr>
              <w:t>c</w:t>
            </w:r>
            <w:r w:rsidRPr="002034A7">
              <w:rPr>
                <w:rFonts w:asciiTheme="minorHAnsi" w:hAnsiTheme="minorHAnsi" w:cstheme="minorHAnsi"/>
                <w:color w:val="000000"/>
                <w:lang w:eastAsia="en-GB"/>
              </w:rPr>
              <w:t xml:space="preserve">omprehensive approach to promoting, protecting and respecting women’s and girls’ full enjoyment of human rights in humanitarian situations </w:t>
            </w:r>
            <w:r w:rsidR="00583B39">
              <w:rPr>
                <w:rFonts w:asciiTheme="minorHAnsi" w:hAnsiTheme="minorHAnsi" w:cstheme="minorHAnsi"/>
                <w:color w:val="000000"/>
                <w:lang w:eastAsia="en-GB"/>
              </w:rPr>
              <w:t>(</w:t>
            </w:r>
            <w:hyperlink r:id="rId21" w:history="1">
              <w:r w:rsidRPr="00E81F33">
                <w:rPr>
                  <w:rStyle w:val="Hyperlink"/>
                  <w:rFonts w:asciiTheme="minorHAnsi" w:hAnsiTheme="minorHAnsi" w:cstheme="minorHAnsi"/>
                </w:rPr>
                <w:t>A/HRC/49/37</w:t>
              </w:r>
            </w:hyperlink>
            <w:r w:rsidR="00583B39">
              <w:rPr>
                <w:rFonts w:asciiTheme="minorHAnsi" w:hAnsiTheme="minorHAnsi" w:cstheme="minorHAnsi"/>
              </w:rPr>
              <w:t xml:space="preserve">, </w:t>
            </w:r>
            <w:r w:rsidRPr="002034A7">
              <w:rPr>
                <w:rFonts w:asciiTheme="minorHAnsi" w:hAnsiTheme="minorHAnsi" w:cstheme="minorHAnsi"/>
              </w:rPr>
              <w:t>2021)</w:t>
            </w:r>
          </w:p>
          <w:p w14:paraId="2F4CE1FC" w14:textId="2FAEC4C0" w:rsidR="00F40EC7" w:rsidRPr="00DC6643" w:rsidRDefault="00F40EC7" w:rsidP="00F40EC7">
            <w:pPr>
              <w:numPr>
                <w:ilvl w:val="0"/>
                <w:numId w:val="15"/>
              </w:numPr>
              <w:spacing w:after="60" w:line="240" w:lineRule="auto"/>
              <w:ind w:left="249" w:hanging="249"/>
              <w:rPr>
                <w:rFonts w:asciiTheme="minorHAnsi" w:hAnsiTheme="minorHAnsi"/>
                <w:iCs/>
                <w:color w:val="000000"/>
              </w:rPr>
            </w:pPr>
            <w:r>
              <w:rPr>
                <w:rFonts w:asciiTheme="minorHAnsi" w:hAnsiTheme="minorHAnsi" w:cstheme="minorHAnsi"/>
                <w:iCs/>
                <w:color w:val="000000"/>
              </w:rPr>
              <w:t xml:space="preserve">Report of the Working Group on the issue of discrimination against women in law and in practice </w:t>
            </w:r>
            <w:r w:rsidR="00583B39">
              <w:rPr>
                <w:rFonts w:asciiTheme="minorHAnsi" w:hAnsiTheme="minorHAnsi" w:cstheme="minorHAnsi"/>
                <w:iCs/>
                <w:color w:val="000000"/>
              </w:rPr>
              <w:t>(</w:t>
            </w:r>
            <w:hyperlink r:id="rId22" w:history="1">
              <w:r w:rsidRPr="00E81F33">
                <w:rPr>
                  <w:rStyle w:val="Hyperlink"/>
                  <w:rFonts w:asciiTheme="minorHAnsi" w:hAnsiTheme="minorHAnsi" w:cstheme="minorHAnsi"/>
                  <w:iCs/>
                </w:rPr>
                <w:t>A/HRC/32/44</w:t>
              </w:r>
            </w:hyperlink>
            <w:r w:rsidR="00583B39">
              <w:rPr>
                <w:rFonts w:asciiTheme="minorHAnsi" w:hAnsiTheme="minorHAnsi" w:cstheme="minorHAnsi"/>
                <w:iCs/>
                <w:color w:val="000000"/>
              </w:rPr>
              <w:t xml:space="preserve">, </w:t>
            </w:r>
            <w:r w:rsidRPr="00DC6643">
              <w:rPr>
                <w:rFonts w:asciiTheme="minorHAnsi" w:hAnsiTheme="minorHAnsi" w:cstheme="minorHAnsi"/>
                <w:iCs/>
                <w:color w:val="000000"/>
              </w:rPr>
              <w:t>2016)</w:t>
            </w:r>
          </w:p>
          <w:p w14:paraId="50BD1E5E" w14:textId="2DAD9D9D" w:rsidR="00540055" w:rsidRPr="00DC6643" w:rsidRDefault="00F45C64" w:rsidP="00C701DC">
            <w:pPr>
              <w:numPr>
                <w:ilvl w:val="0"/>
                <w:numId w:val="15"/>
              </w:numPr>
              <w:spacing w:after="60" w:line="240" w:lineRule="auto"/>
              <w:ind w:left="249" w:hanging="249"/>
              <w:rPr>
                <w:rFonts w:asciiTheme="minorHAnsi" w:hAnsiTheme="minorHAnsi"/>
                <w:iCs/>
                <w:color w:val="000000"/>
              </w:rPr>
            </w:pPr>
            <w:r>
              <w:rPr>
                <w:rFonts w:asciiTheme="minorHAnsi" w:hAnsiTheme="minorHAnsi" w:cstheme="minorHAnsi"/>
              </w:rPr>
              <w:t>Report of the Special Rapporteur on the human rights to safe drinking water and sanitation</w:t>
            </w:r>
            <w:r w:rsidR="00583B39">
              <w:rPr>
                <w:rFonts w:asciiTheme="minorHAnsi" w:hAnsiTheme="minorHAnsi" w:cstheme="minorHAnsi"/>
              </w:rPr>
              <w:t xml:space="preserve"> (</w:t>
            </w:r>
            <w:hyperlink r:id="rId23" w:history="1">
              <w:r w:rsidR="00072805" w:rsidRPr="00E81F33">
                <w:rPr>
                  <w:rStyle w:val="Hyperlink"/>
                  <w:rFonts w:asciiTheme="minorHAnsi" w:hAnsiTheme="minorHAnsi" w:cstheme="minorHAnsi"/>
                </w:rPr>
                <w:t>A/HRC/30/39</w:t>
              </w:r>
            </w:hyperlink>
            <w:r w:rsidR="00583B39">
              <w:rPr>
                <w:rFonts w:asciiTheme="minorHAnsi" w:hAnsiTheme="minorHAnsi" w:cstheme="minorHAnsi"/>
              </w:rPr>
              <w:t xml:space="preserve">, </w:t>
            </w:r>
            <w:r w:rsidR="00900240">
              <w:rPr>
                <w:rFonts w:asciiTheme="minorHAnsi" w:hAnsiTheme="minorHAnsi" w:cstheme="minorHAnsi"/>
              </w:rPr>
              <w:t>2015)</w:t>
            </w:r>
          </w:p>
          <w:p w14:paraId="45EBDEDF" w14:textId="41A0E79B" w:rsidR="002034A7" w:rsidRPr="002034A7" w:rsidRDefault="00BC2A36" w:rsidP="002034A7">
            <w:pPr>
              <w:numPr>
                <w:ilvl w:val="0"/>
                <w:numId w:val="15"/>
              </w:numPr>
              <w:spacing w:after="60" w:line="240" w:lineRule="auto"/>
              <w:ind w:left="249" w:hanging="249"/>
              <w:rPr>
                <w:rFonts w:asciiTheme="minorHAnsi" w:hAnsiTheme="minorHAnsi"/>
                <w:iCs/>
                <w:color w:val="000000"/>
              </w:rPr>
            </w:pPr>
            <w:r>
              <w:rPr>
                <w:rFonts w:asciiTheme="minorHAnsi" w:hAnsiTheme="minorHAnsi" w:cstheme="minorHAnsi"/>
                <w:shd w:val="clear" w:color="auto" w:fill="FFFFFF"/>
                <w:lang w:val="en-US"/>
              </w:rPr>
              <w:t>Report of the Special Rapporteur</w:t>
            </w:r>
            <w:r w:rsidR="00531873">
              <w:rPr>
                <w:rFonts w:asciiTheme="minorHAnsi" w:hAnsiTheme="minorHAnsi" w:cstheme="minorHAnsi"/>
                <w:shd w:val="clear" w:color="auto" w:fill="FFFFFF"/>
                <w:lang w:val="en-US"/>
              </w:rPr>
              <w:t xml:space="preserve"> </w:t>
            </w:r>
            <w:r w:rsidR="00540055" w:rsidRPr="00DC6643">
              <w:rPr>
                <w:rFonts w:asciiTheme="minorHAnsi" w:hAnsiTheme="minorHAnsi" w:cstheme="minorHAnsi"/>
                <w:color w:val="000000"/>
                <w:shd w:val="clear" w:color="auto" w:fill="FFFFFF"/>
                <w:lang w:val="en-US"/>
              </w:rPr>
              <w:t xml:space="preserve">on </w:t>
            </w:r>
            <w:r w:rsidR="00540055" w:rsidRPr="00DC6643">
              <w:rPr>
                <w:rFonts w:asciiTheme="minorHAnsi" w:hAnsiTheme="minorHAnsi" w:cstheme="minorHAnsi"/>
                <w:shd w:val="clear" w:color="auto" w:fill="FFFFFF"/>
                <w:lang w:val="en-US"/>
              </w:rPr>
              <w:t>the human rights to safe drinking water and sanitation</w:t>
            </w:r>
            <w:r w:rsidR="00E81F33">
              <w:rPr>
                <w:rFonts w:asciiTheme="minorHAnsi" w:hAnsiTheme="minorHAnsi" w:cstheme="minorHAnsi"/>
                <w:shd w:val="clear" w:color="auto" w:fill="FFFFFF"/>
                <w:lang w:val="en-US"/>
              </w:rPr>
              <w:t xml:space="preserve"> on her mission to Kiribati</w:t>
            </w:r>
            <w:r w:rsidR="00540055" w:rsidRPr="00DC6643">
              <w:rPr>
                <w:rFonts w:asciiTheme="minorHAnsi" w:hAnsiTheme="minorHAnsi" w:cstheme="minorHAnsi"/>
                <w:shd w:val="clear" w:color="auto" w:fill="FFFFFF"/>
                <w:lang w:val="en-US"/>
              </w:rPr>
              <w:t xml:space="preserve"> </w:t>
            </w:r>
            <w:r w:rsidR="00583B39">
              <w:rPr>
                <w:rFonts w:asciiTheme="minorHAnsi" w:hAnsiTheme="minorHAnsi" w:cstheme="minorHAnsi"/>
                <w:shd w:val="clear" w:color="auto" w:fill="FFFFFF"/>
                <w:lang w:val="en-US"/>
              </w:rPr>
              <w:t>(</w:t>
            </w:r>
            <w:hyperlink r:id="rId24" w:history="1">
              <w:r w:rsidR="00531873" w:rsidRPr="00E81F33">
                <w:rPr>
                  <w:rStyle w:val="Hyperlink"/>
                  <w:rFonts w:asciiTheme="minorHAnsi" w:hAnsiTheme="minorHAnsi" w:cstheme="minorHAnsi"/>
                  <w:shd w:val="clear" w:color="auto" w:fill="FFFFFF"/>
                  <w:lang w:val="en-US"/>
                </w:rPr>
                <w:t>A/HRC/24/44/Add.1</w:t>
              </w:r>
            </w:hyperlink>
            <w:r w:rsidR="00583B39">
              <w:rPr>
                <w:rFonts w:asciiTheme="minorHAnsi" w:hAnsiTheme="minorHAnsi" w:cstheme="minorHAnsi"/>
                <w:shd w:val="clear" w:color="auto" w:fill="FFFFFF"/>
                <w:lang w:val="en-US"/>
              </w:rPr>
              <w:t xml:space="preserve">, </w:t>
            </w:r>
            <w:r w:rsidR="00531873">
              <w:rPr>
                <w:rFonts w:asciiTheme="minorHAnsi" w:hAnsiTheme="minorHAnsi" w:cstheme="minorHAnsi"/>
                <w:shd w:val="clear" w:color="auto" w:fill="FFFFFF"/>
                <w:lang w:val="en-US"/>
              </w:rPr>
              <w:t>2012)</w:t>
            </w:r>
            <w:r w:rsidR="00540055" w:rsidRPr="00DC6643">
              <w:rPr>
                <w:rFonts w:asciiTheme="minorHAnsi" w:hAnsiTheme="minorHAnsi" w:cstheme="minorHAnsi"/>
                <w:shd w:val="clear" w:color="auto" w:fill="FFFFFF"/>
                <w:lang w:val="en-US"/>
              </w:rPr>
              <w:t> </w:t>
            </w:r>
          </w:p>
          <w:p w14:paraId="3C1EDFCC" w14:textId="16AC9BAE" w:rsidR="00745F19" w:rsidRPr="00A0084E" w:rsidRDefault="00E81F33" w:rsidP="00745F19">
            <w:pPr>
              <w:numPr>
                <w:ilvl w:val="0"/>
                <w:numId w:val="15"/>
              </w:numPr>
              <w:spacing w:after="60" w:line="240" w:lineRule="auto"/>
              <w:ind w:left="249" w:hanging="249"/>
              <w:rPr>
                <w:rFonts w:asciiTheme="minorHAnsi" w:hAnsiTheme="minorHAnsi" w:cstheme="minorHAnsi"/>
              </w:rPr>
            </w:pPr>
            <w:r>
              <w:t>Joint statement of s</w:t>
            </w:r>
            <w:r w:rsidR="00A24D90">
              <w:t xml:space="preserve">pecial </w:t>
            </w:r>
            <w:r>
              <w:t>p</w:t>
            </w:r>
            <w:r w:rsidR="00A24D90">
              <w:t>rocedure mandate holders</w:t>
            </w:r>
            <w:r w:rsidR="001A7021">
              <w:t xml:space="preserve"> </w:t>
            </w:r>
            <w:r>
              <w:t>“</w:t>
            </w:r>
            <w:hyperlink r:id="rId25" w:history="1">
              <w:r w:rsidR="00A0084E" w:rsidRPr="00F36D6F">
                <w:rPr>
                  <w:rStyle w:val="Hyperlink"/>
                </w:rPr>
                <w:t>Women’s menstrual health should no longer be a taboo</w:t>
              </w:r>
            </w:hyperlink>
            <w:r w:rsidR="00F36D6F">
              <w:t>,</w:t>
            </w:r>
            <w:r>
              <w:t xml:space="preserve">” on the occasion of the </w:t>
            </w:r>
            <w:r w:rsidRPr="00E81F33">
              <w:t>International Women’s Day</w:t>
            </w:r>
            <w:r w:rsidR="00321620">
              <w:t xml:space="preserve"> (2019)</w:t>
            </w:r>
          </w:p>
          <w:p w14:paraId="42D9E557" w14:textId="77882FC8" w:rsidR="00072805" w:rsidRPr="00DC6643" w:rsidRDefault="00E81F33" w:rsidP="00C701DC">
            <w:pPr>
              <w:numPr>
                <w:ilvl w:val="0"/>
                <w:numId w:val="15"/>
              </w:numPr>
              <w:spacing w:after="60" w:line="240" w:lineRule="auto"/>
              <w:ind w:left="249" w:hanging="249"/>
              <w:rPr>
                <w:rFonts w:asciiTheme="minorHAnsi" w:hAnsiTheme="minorHAnsi"/>
                <w:iCs/>
                <w:color w:val="000000"/>
              </w:rPr>
            </w:pPr>
            <w:r w:rsidRPr="00E81F33">
              <w:t>United Nations Population Fund</w:t>
            </w:r>
            <w:r w:rsidR="00072805" w:rsidRPr="00DC6643">
              <w:t xml:space="preserve">, </w:t>
            </w:r>
            <w:hyperlink r:id="rId26" w:history="1">
              <w:r w:rsidR="00072805" w:rsidRPr="00E81F33">
                <w:rPr>
                  <w:rStyle w:val="Hyperlink"/>
                </w:rPr>
                <w:t>Technical brief on the integration of menstrual health into sexual and reproductive health and rights policies and programmes</w:t>
              </w:r>
            </w:hyperlink>
            <w:r w:rsidR="004924FC" w:rsidRPr="00DC6643">
              <w:t xml:space="preserve"> (2021)</w:t>
            </w:r>
          </w:p>
          <w:p w14:paraId="74C6E8A5" w14:textId="2D508925" w:rsidR="00F17833" w:rsidRDefault="00E81F33" w:rsidP="00F17833">
            <w:pPr>
              <w:numPr>
                <w:ilvl w:val="0"/>
                <w:numId w:val="15"/>
              </w:numPr>
              <w:spacing w:after="60" w:line="240" w:lineRule="auto"/>
              <w:ind w:left="249" w:hanging="249"/>
              <w:rPr>
                <w:rFonts w:asciiTheme="minorHAnsi" w:hAnsiTheme="minorHAnsi" w:cstheme="minorHAnsi"/>
                <w:lang w:val="en-US"/>
              </w:rPr>
            </w:pPr>
            <w:r w:rsidRPr="00E81F33">
              <w:t>United Nations Population Fund</w:t>
            </w:r>
            <w:r w:rsidR="00F17833" w:rsidRPr="00DC6643">
              <w:rPr>
                <w:rFonts w:asciiTheme="minorHAnsi" w:hAnsiTheme="minorHAnsi" w:cstheme="minorHAnsi"/>
                <w:lang w:val="en-US"/>
              </w:rPr>
              <w:t xml:space="preserve">, </w:t>
            </w:r>
            <w:hyperlink r:id="rId27" w:history="1">
              <w:r w:rsidR="00CF10B4" w:rsidRPr="00FD6928">
                <w:rPr>
                  <w:rStyle w:val="Hyperlink"/>
                  <w:rFonts w:asciiTheme="minorHAnsi" w:hAnsiTheme="minorHAnsi" w:cstheme="minorHAnsi"/>
                  <w:lang w:val="en-US"/>
                </w:rPr>
                <w:t>COVID-19 heightened menstruation challenges in Latin America and the Caribbean; action and investment needed</w:t>
              </w:r>
            </w:hyperlink>
            <w:r w:rsidR="00A24D90">
              <w:rPr>
                <w:rFonts w:asciiTheme="minorHAnsi" w:hAnsiTheme="minorHAnsi" w:cstheme="minorHAnsi"/>
                <w:lang w:val="en-US"/>
              </w:rPr>
              <w:t xml:space="preserve"> </w:t>
            </w:r>
            <w:r w:rsidR="00583B39">
              <w:rPr>
                <w:rFonts w:asciiTheme="minorHAnsi" w:hAnsiTheme="minorHAnsi" w:cstheme="minorHAnsi"/>
                <w:lang w:val="en-US"/>
              </w:rPr>
              <w:t>(</w:t>
            </w:r>
            <w:r w:rsidR="00A24D90">
              <w:rPr>
                <w:rFonts w:asciiTheme="minorHAnsi" w:hAnsiTheme="minorHAnsi" w:cstheme="minorHAnsi"/>
                <w:lang w:val="en-US"/>
              </w:rPr>
              <w:t>2021</w:t>
            </w:r>
            <w:r w:rsidR="00583B39">
              <w:rPr>
                <w:rFonts w:asciiTheme="minorHAnsi" w:hAnsiTheme="minorHAnsi" w:cstheme="minorHAnsi"/>
                <w:lang w:val="en-US"/>
              </w:rPr>
              <w:t>)</w:t>
            </w:r>
          </w:p>
          <w:p w14:paraId="465AB511" w14:textId="7B68B58E" w:rsidR="00F10FD3" w:rsidRPr="00DC6643" w:rsidRDefault="00F10FD3" w:rsidP="00F17833">
            <w:pPr>
              <w:numPr>
                <w:ilvl w:val="0"/>
                <w:numId w:val="15"/>
              </w:numPr>
              <w:spacing w:after="60" w:line="240" w:lineRule="auto"/>
              <w:ind w:left="249" w:hanging="249"/>
              <w:rPr>
                <w:rFonts w:asciiTheme="minorHAnsi" w:hAnsiTheme="minorHAnsi" w:cstheme="minorHAnsi"/>
                <w:lang w:val="en-US"/>
              </w:rPr>
            </w:pPr>
            <w:r>
              <w:t>W</w:t>
            </w:r>
            <w:r w:rsidR="00F77DCC">
              <w:t xml:space="preserve">orld </w:t>
            </w:r>
            <w:r>
              <w:t>H</w:t>
            </w:r>
            <w:r w:rsidR="00F77DCC">
              <w:t xml:space="preserve">ealth </w:t>
            </w:r>
            <w:r>
              <w:t>O</w:t>
            </w:r>
            <w:r w:rsidR="00F77DCC">
              <w:t>rganization</w:t>
            </w:r>
            <w:r w:rsidR="00FD6928">
              <w:t>,</w:t>
            </w:r>
            <w:r w:rsidR="00DA1FB2">
              <w:t xml:space="preserve"> </w:t>
            </w:r>
            <w:hyperlink r:id="rId28" w:history="1">
              <w:r w:rsidR="00D01882" w:rsidRPr="00EE4285">
                <w:rPr>
                  <w:rStyle w:val="Hyperlink"/>
                </w:rPr>
                <w:t xml:space="preserve">Message from </w:t>
              </w:r>
              <w:r w:rsidR="00D33DA2" w:rsidRPr="00EE4285">
                <w:rPr>
                  <w:rStyle w:val="Hyperlink"/>
                </w:rPr>
                <w:t xml:space="preserve">the Director, </w:t>
              </w:r>
              <w:r w:rsidR="00DA1FB2" w:rsidRPr="00EE4285">
                <w:rPr>
                  <w:rStyle w:val="Hyperlink"/>
                </w:rPr>
                <w:t xml:space="preserve">Department of </w:t>
              </w:r>
              <w:r w:rsidR="00064D6A" w:rsidRPr="00EE4285">
                <w:rPr>
                  <w:rStyle w:val="Hyperlink"/>
                </w:rPr>
                <w:t>Sexual and Reproductive Health and Research, including UNDP-UNFPA-UNICEF-WHO</w:t>
              </w:r>
              <w:r w:rsidR="00BF308B" w:rsidRPr="00EE4285">
                <w:rPr>
                  <w:rStyle w:val="Hyperlink"/>
                </w:rPr>
                <w:t>-World Bank Special Programme of Research, Development</w:t>
              </w:r>
              <w:r w:rsidR="00EE4285" w:rsidRPr="00EE4285">
                <w:rPr>
                  <w:rStyle w:val="Hyperlink"/>
                </w:rPr>
                <w:t xml:space="preserve"> and Research Training in Human Reproduction</w:t>
              </w:r>
            </w:hyperlink>
            <w:r w:rsidR="00A24D90">
              <w:t xml:space="preserve"> </w:t>
            </w:r>
            <w:r w:rsidR="00583B39">
              <w:t>(</w:t>
            </w:r>
            <w:r w:rsidR="00A24D90">
              <w:t>2021</w:t>
            </w:r>
            <w:r w:rsidR="00583B39">
              <w:t>)</w:t>
            </w:r>
          </w:p>
          <w:p w14:paraId="7E5C36D0" w14:textId="73B50107" w:rsidR="00B30DE6" w:rsidRPr="00B30DE6" w:rsidRDefault="00B30DE6" w:rsidP="00DC6643">
            <w:pPr>
              <w:numPr>
                <w:ilvl w:val="0"/>
                <w:numId w:val="15"/>
              </w:numPr>
              <w:spacing w:after="60" w:line="240" w:lineRule="auto"/>
              <w:ind w:left="249" w:hanging="249"/>
              <w:rPr>
                <w:rFonts w:asciiTheme="minorHAnsi" w:hAnsiTheme="minorHAnsi" w:cstheme="minorHAnsi"/>
              </w:rPr>
            </w:pPr>
            <w:r>
              <w:rPr>
                <w:rFonts w:asciiTheme="minorHAnsi" w:hAnsiTheme="minorHAnsi" w:cstheme="minorHAnsi"/>
              </w:rPr>
              <w:t xml:space="preserve">WHO/UNICEF Joint Monitoring Programme for Water Supply, Sanitation and Hygiene, </w:t>
            </w:r>
            <w:hyperlink r:id="rId29" w:history="1">
              <w:r w:rsidR="00D939CE" w:rsidRPr="00D95C62">
                <w:rPr>
                  <w:rStyle w:val="Hyperlink"/>
                  <w:rFonts w:asciiTheme="minorHAnsi" w:hAnsiTheme="minorHAnsi" w:cstheme="minorHAnsi"/>
                </w:rPr>
                <w:t xml:space="preserve">Progress on household drinking water, </w:t>
              </w:r>
              <w:r w:rsidR="00852C29" w:rsidRPr="00D95C62">
                <w:rPr>
                  <w:rStyle w:val="Hyperlink"/>
                  <w:rFonts w:asciiTheme="minorHAnsi" w:hAnsiTheme="minorHAnsi" w:cstheme="minorHAnsi"/>
                </w:rPr>
                <w:t>sanitation</w:t>
              </w:r>
              <w:r w:rsidR="00D939CE" w:rsidRPr="00D95C62">
                <w:rPr>
                  <w:rStyle w:val="Hyperlink"/>
                  <w:rFonts w:asciiTheme="minorHAnsi" w:hAnsiTheme="minorHAnsi" w:cstheme="minorHAnsi"/>
                </w:rPr>
                <w:t xml:space="preserve"> and hygiene</w:t>
              </w:r>
              <w:r w:rsidR="00852C29" w:rsidRPr="00D95C62">
                <w:rPr>
                  <w:rStyle w:val="Hyperlink"/>
                  <w:rFonts w:asciiTheme="minorHAnsi" w:hAnsiTheme="minorHAnsi" w:cstheme="minorHAnsi"/>
                </w:rPr>
                <w:t xml:space="preserve"> (2000-2020), Five years into the SDGs</w:t>
              </w:r>
            </w:hyperlink>
          </w:p>
          <w:p w14:paraId="16749C0D" w14:textId="52C583C0" w:rsidR="00205FEC" w:rsidRPr="00DC6643" w:rsidRDefault="00EB5871" w:rsidP="00DC6643">
            <w:pPr>
              <w:numPr>
                <w:ilvl w:val="0"/>
                <w:numId w:val="15"/>
              </w:numPr>
              <w:spacing w:after="60" w:line="240" w:lineRule="auto"/>
              <w:ind w:left="249" w:hanging="249"/>
              <w:rPr>
                <w:rFonts w:asciiTheme="minorHAnsi" w:hAnsiTheme="minorHAnsi" w:cstheme="minorHAnsi"/>
              </w:rPr>
            </w:pPr>
            <w:r>
              <w:t>WASH U</w:t>
            </w:r>
            <w:r w:rsidR="00F00D89">
              <w:t>nited</w:t>
            </w:r>
            <w:r w:rsidRPr="00DC6643">
              <w:rPr>
                <w:rFonts w:asciiTheme="minorHAnsi" w:hAnsiTheme="minorHAnsi" w:cstheme="minorHAnsi"/>
              </w:rPr>
              <w:t xml:space="preserve"> </w:t>
            </w:r>
            <w:r w:rsidR="00072805" w:rsidRPr="00DC6643">
              <w:rPr>
                <w:rFonts w:asciiTheme="minorHAnsi" w:hAnsiTheme="minorHAnsi" w:cstheme="minorHAnsi"/>
              </w:rPr>
              <w:t>and H</w:t>
            </w:r>
            <w:r w:rsidR="00F17833">
              <w:rPr>
                <w:rFonts w:asciiTheme="minorHAnsi" w:hAnsiTheme="minorHAnsi" w:cstheme="minorHAnsi"/>
              </w:rPr>
              <w:t xml:space="preserve">uman </w:t>
            </w:r>
            <w:r w:rsidR="00072805" w:rsidRPr="00DC6643">
              <w:rPr>
                <w:rFonts w:asciiTheme="minorHAnsi" w:hAnsiTheme="minorHAnsi" w:cstheme="minorHAnsi"/>
              </w:rPr>
              <w:t>R</w:t>
            </w:r>
            <w:r w:rsidR="00F17833">
              <w:rPr>
                <w:rFonts w:asciiTheme="minorHAnsi" w:hAnsiTheme="minorHAnsi" w:cstheme="minorHAnsi"/>
              </w:rPr>
              <w:t xml:space="preserve">ights </w:t>
            </w:r>
            <w:r w:rsidR="00072805" w:rsidRPr="00DC6643">
              <w:rPr>
                <w:rFonts w:asciiTheme="minorHAnsi" w:hAnsiTheme="minorHAnsi" w:cstheme="minorHAnsi"/>
              </w:rPr>
              <w:t>W</w:t>
            </w:r>
            <w:r w:rsidR="00F17833">
              <w:rPr>
                <w:rFonts w:asciiTheme="minorHAnsi" w:hAnsiTheme="minorHAnsi" w:cstheme="minorHAnsi"/>
              </w:rPr>
              <w:t>atch</w:t>
            </w:r>
            <w:r w:rsidR="00072805" w:rsidRPr="00DC6643">
              <w:rPr>
                <w:rFonts w:asciiTheme="minorHAnsi" w:hAnsiTheme="minorHAnsi" w:cstheme="minorHAnsi"/>
              </w:rPr>
              <w:t xml:space="preserve">, </w:t>
            </w:r>
            <w:hyperlink r:id="rId30" w:history="1">
              <w:r w:rsidR="00205FEC" w:rsidRPr="00F77DCC">
                <w:rPr>
                  <w:rStyle w:val="Hyperlink"/>
                  <w:rFonts w:asciiTheme="minorHAnsi" w:hAnsiTheme="minorHAnsi" w:cstheme="minorHAnsi"/>
                </w:rPr>
                <w:t>Understanding Menstrual Hygiene Management and Human Rights</w:t>
              </w:r>
            </w:hyperlink>
            <w:r w:rsidR="00205FEC" w:rsidRPr="00DC6643">
              <w:rPr>
                <w:rFonts w:asciiTheme="minorHAnsi" w:hAnsiTheme="minorHAnsi" w:cstheme="minorHAnsi"/>
              </w:rPr>
              <w:t xml:space="preserve"> </w:t>
            </w:r>
            <w:r w:rsidR="00072805" w:rsidRPr="00DC6643">
              <w:rPr>
                <w:rFonts w:asciiTheme="minorHAnsi" w:hAnsiTheme="minorHAnsi" w:cstheme="minorHAnsi"/>
              </w:rPr>
              <w:t>(2017)</w:t>
            </w:r>
          </w:p>
          <w:p w14:paraId="34208924" w14:textId="7CBB2AFE" w:rsidR="00205FEC" w:rsidRDefault="00205FEC" w:rsidP="00DC6643">
            <w:pPr>
              <w:numPr>
                <w:ilvl w:val="0"/>
                <w:numId w:val="15"/>
              </w:numPr>
              <w:spacing w:after="60" w:line="240" w:lineRule="auto"/>
              <w:ind w:left="249" w:hanging="249"/>
            </w:pPr>
            <w:r w:rsidRPr="00DC6643">
              <w:t>Hennegan</w:t>
            </w:r>
            <w:r w:rsidR="00341B1F">
              <w:t xml:space="preserve"> J</w:t>
            </w:r>
            <w:r w:rsidRPr="00DC6643">
              <w:t>, Winkler</w:t>
            </w:r>
            <w:r w:rsidR="00180E40">
              <w:t xml:space="preserve"> IT</w:t>
            </w:r>
            <w:r w:rsidRPr="00DC6643">
              <w:t>, Bobel</w:t>
            </w:r>
            <w:r w:rsidR="00180E40">
              <w:t xml:space="preserve"> C</w:t>
            </w:r>
            <w:r w:rsidRPr="00DC6643">
              <w:t>,</w:t>
            </w:r>
            <w:r w:rsidR="00180E40">
              <w:t xml:space="preserve"> Keiser D, Hapmton J, Larsson G, Chandra-Mouli</w:t>
            </w:r>
            <w:r w:rsidR="001114F3">
              <w:t xml:space="preserve"> V, Plesons M, Mahon T</w:t>
            </w:r>
            <w:r w:rsidRPr="00DC6643">
              <w:t xml:space="preserve">, </w:t>
            </w:r>
            <w:hyperlink r:id="rId31" w:history="1">
              <w:r w:rsidRPr="00F77DCC">
                <w:rPr>
                  <w:rStyle w:val="Hyperlink"/>
                </w:rPr>
                <w:t xml:space="preserve">Menstrual health: a definition for policy, practice, and research, in: Sexual and Reproductive health </w:t>
              </w:r>
              <w:r w:rsidR="00410C8E" w:rsidRPr="00F77DCC">
                <w:rPr>
                  <w:rStyle w:val="Hyperlink"/>
                </w:rPr>
                <w:t>matters</w:t>
              </w:r>
            </w:hyperlink>
            <w:r w:rsidR="00F774E2">
              <w:t xml:space="preserve">, </w:t>
            </w:r>
            <w:r w:rsidR="00F77DCC">
              <w:t xml:space="preserve">in </w:t>
            </w:r>
            <w:r w:rsidR="00F77DCC" w:rsidRPr="00F77DCC">
              <w:rPr>
                <w:i/>
                <w:iCs/>
              </w:rPr>
              <w:t>Sexual and Reproductive Health Matters</w:t>
            </w:r>
            <w:r w:rsidR="00F77DCC">
              <w:t xml:space="preserve">, </w:t>
            </w:r>
            <w:r w:rsidR="00583B39" w:rsidRPr="00DC6643">
              <w:t>2021</w:t>
            </w:r>
            <w:r w:rsidR="00583B39">
              <w:t xml:space="preserve">, </w:t>
            </w:r>
            <w:r w:rsidR="00F774E2">
              <w:t>Vol. 29, No. 1</w:t>
            </w:r>
            <w:r w:rsidR="00583B39">
              <w:t xml:space="preserve"> </w:t>
            </w:r>
          </w:p>
          <w:p w14:paraId="15A05916" w14:textId="012DE584" w:rsidR="00F17833" w:rsidRPr="00F17833" w:rsidRDefault="00F17833" w:rsidP="00F17833">
            <w:pPr>
              <w:numPr>
                <w:ilvl w:val="0"/>
                <w:numId w:val="15"/>
              </w:numPr>
              <w:spacing w:after="60" w:line="240" w:lineRule="auto"/>
              <w:ind w:left="249" w:hanging="249"/>
              <w:rPr>
                <w:rFonts w:asciiTheme="minorHAnsi" w:hAnsiTheme="minorHAnsi" w:cstheme="minorHAnsi"/>
              </w:rPr>
            </w:pPr>
            <w:r w:rsidRPr="00DC6643">
              <w:t>Inga</w:t>
            </w:r>
            <w:r w:rsidRPr="00DC6643">
              <w:rPr>
                <w:rFonts w:asciiTheme="minorHAnsi" w:hAnsiTheme="minorHAnsi" w:cstheme="minorHAnsi"/>
              </w:rPr>
              <w:t xml:space="preserve"> T. Winkler</w:t>
            </w:r>
            <w:r>
              <w:rPr>
                <w:rFonts w:asciiTheme="minorHAnsi" w:hAnsiTheme="minorHAnsi" w:cstheme="minorHAnsi"/>
              </w:rPr>
              <w:t xml:space="preserve">, </w:t>
            </w:r>
            <w:hyperlink r:id="rId32" w:history="1">
              <w:r w:rsidRPr="00F77DCC">
                <w:rPr>
                  <w:rStyle w:val="Hyperlink"/>
                  <w:rFonts w:asciiTheme="minorHAnsi" w:hAnsiTheme="minorHAnsi" w:cstheme="minorHAnsi"/>
                </w:rPr>
                <w:t>Menstruation and Human Rights: Can we move beyond instrumentalization, tokenism and reductionism</w:t>
              </w:r>
            </w:hyperlink>
            <w:r>
              <w:rPr>
                <w:rFonts w:asciiTheme="minorHAnsi" w:hAnsiTheme="minorHAnsi" w:cstheme="minorHAnsi"/>
              </w:rPr>
              <w:t xml:space="preserve">?, </w:t>
            </w:r>
            <w:r w:rsidRPr="00F77DCC">
              <w:rPr>
                <w:rFonts w:asciiTheme="minorHAnsi" w:hAnsiTheme="minorHAnsi" w:cstheme="minorHAnsi"/>
                <w:i/>
                <w:iCs/>
              </w:rPr>
              <w:t>Columbia Journal of Gender and Law</w:t>
            </w:r>
            <w:r>
              <w:rPr>
                <w:rFonts w:asciiTheme="minorHAnsi" w:hAnsiTheme="minorHAnsi" w:cstheme="minorHAnsi"/>
              </w:rPr>
              <w:t>, 2021, Vol. 41, no. 1</w:t>
            </w:r>
          </w:p>
          <w:p w14:paraId="47AFE26F" w14:textId="745C7194" w:rsidR="00CA738B" w:rsidRPr="00F93469" w:rsidRDefault="00205FEC" w:rsidP="00F93469">
            <w:pPr>
              <w:numPr>
                <w:ilvl w:val="0"/>
                <w:numId w:val="15"/>
              </w:numPr>
              <w:spacing w:after="60" w:line="240" w:lineRule="auto"/>
              <w:ind w:left="249" w:hanging="249"/>
              <w:rPr>
                <w:rFonts w:asciiTheme="minorHAnsi" w:hAnsiTheme="minorHAnsi" w:cstheme="minorHAnsi"/>
              </w:rPr>
            </w:pPr>
            <w:r w:rsidRPr="00DC6643">
              <w:t>Margaret</w:t>
            </w:r>
            <w:r w:rsidRPr="00DC6643">
              <w:rPr>
                <w:rFonts w:asciiTheme="minorHAnsi" w:hAnsiTheme="minorHAnsi" w:cstheme="minorHAnsi"/>
                <w:lang w:eastAsia="en-GB"/>
              </w:rPr>
              <w:t xml:space="preserve"> A. McLaren and Monalisa Padhee, </w:t>
            </w:r>
            <w:hyperlink r:id="rId33" w:history="1">
              <w:r w:rsidR="009F36E6" w:rsidRPr="00F77DCC">
                <w:rPr>
                  <w:rStyle w:val="Hyperlink"/>
                  <w:rFonts w:asciiTheme="minorHAnsi" w:hAnsiTheme="minorHAnsi" w:cstheme="minorHAnsi"/>
                  <w:lang w:eastAsia="en-GB"/>
                </w:rPr>
                <w:t>A</w:t>
              </w:r>
              <w:r w:rsidRPr="00F77DCC">
                <w:rPr>
                  <w:rStyle w:val="Hyperlink"/>
                  <w:rFonts w:asciiTheme="minorHAnsi" w:hAnsiTheme="minorHAnsi" w:cstheme="minorHAnsi"/>
                  <w:lang w:eastAsia="en-GB"/>
                </w:rPr>
                <w:t xml:space="preserve"> </w:t>
              </w:r>
              <w:r w:rsidR="009F36E6" w:rsidRPr="00F77DCC">
                <w:rPr>
                  <w:rStyle w:val="Hyperlink"/>
                  <w:rFonts w:asciiTheme="minorHAnsi" w:hAnsiTheme="minorHAnsi" w:cstheme="minorHAnsi"/>
                  <w:lang w:eastAsia="en-GB"/>
                </w:rPr>
                <w:t>sexual and reproductive health rights approach to menstruation</w:t>
              </w:r>
            </w:hyperlink>
            <w:r w:rsidR="009F36E6">
              <w:rPr>
                <w:rFonts w:asciiTheme="minorHAnsi" w:hAnsiTheme="minorHAnsi" w:cstheme="minorHAnsi"/>
                <w:lang w:eastAsia="en-GB"/>
              </w:rPr>
              <w:t xml:space="preserve">, </w:t>
            </w:r>
            <w:r w:rsidR="009F36E6" w:rsidRPr="00F77DCC">
              <w:rPr>
                <w:rFonts w:asciiTheme="minorHAnsi" w:hAnsiTheme="minorHAnsi" w:cstheme="minorHAnsi"/>
                <w:i/>
                <w:iCs/>
                <w:lang w:eastAsia="en-GB"/>
              </w:rPr>
              <w:t>Gender &amp; Development</w:t>
            </w:r>
            <w:r w:rsidR="005C102A">
              <w:rPr>
                <w:rFonts w:asciiTheme="minorHAnsi" w:hAnsiTheme="minorHAnsi" w:cstheme="minorHAnsi"/>
                <w:lang w:eastAsia="en-GB"/>
              </w:rPr>
              <w:t>, 2021, Vol. 29, No. 1</w:t>
            </w:r>
          </w:p>
        </w:tc>
      </w:tr>
    </w:tbl>
    <w:p w14:paraId="1748CDBE" w14:textId="77777777" w:rsidR="00AF7B46" w:rsidRPr="00576FAF" w:rsidRDefault="00AF7B46" w:rsidP="00576FAF">
      <w:pPr>
        <w:spacing w:after="0" w:line="240" w:lineRule="auto"/>
        <w:rPr>
          <w:rFonts w:cs="Arial"/>
          <w:sz w:val="18"/>
          <w:szCs w:val="18"/>
        </w:rPr>
      </w:pPr>
    </w:p>
    <w:sectPr w:rsidR="00AF7B46" w:rsidRPr="00576FAF" w:rsidSect="003E41D9">
      <w:headerReference w:type="default" r:id="rId34"/>
      <w:footerReference w:type="default" r:id="rId35"/>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20E9" w14:textId="77777777" w:rsidR="005417CE" w:rsidRDefault="005417CE" w:rsidP="002F2CB9">
      <w:pPr>
        <w:spacing w:after="0" w:line="240" w:lineRule="auto"/>
      </w:pPr>
      <w:r>
        <w:separator/>
      </w:r>
    </w:p>
  </w:endnote>
  <w:endnote w:type="continuationSeparator" w:id="0">
    <w:p w14:paraId="1A677441" w14:textId="77777777" w:rsidR="005417CE" w:rsidRDefault="005417CE"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GalliardStd-Roman">
    <w:altName w:val="Yu Gothic"/>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07D5" w14:textId="269C2871" w:rsidR="00E625A3" w:rsidRDefault="00E625A3" w:rsidP="004D72F8">
    <w:pPr>
      <w:pStyle w:val="Footer"/>
      <w:jc w:val="center"/>
    </w:pPr>
    <w:r>
      <w:fldChar w:fldCharType="begin"/>
    </w:r>
    <w:r>
      <w:instrText xml:space="preserve"> PAGE   \* MERGEFORMAT </w:instrText>
    </w:r>
    <w:r>
      <w:fldChar w:fldCharType="separate"/>
    </w:r>
    <w:r w:rsidR="005925B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0CAA3" w14:textId="77777777" w:rsidR="005417CE" w:rsidRDefault="005417CE" w:rsidP="002F2CB9">
      <w:pPr>
        <w:spacing w:after="0" w:line="240" w:lineRule="auto"/>
      </w:pPr>
      <w:r>
        <w:separator/>
      </w:r>
    </w:p>
  </w:footnote>
  <w:footnote w:type="continuationSeparator" w:id="0">
    <w:p w14:paraId="41B08BEF" w14:textId="77777777" w:rsidR="005417CE" w:rsidRDefault="005417CE" w:rsidP="002F2CB9">
      <w:pPr>
        <w:spacing w:after="0" w:line="240" w:lineRule="auto"/>
      </w:pPr>
      <w:r>
        <w:continuationSeparator/>
      </w:r>
    </w:p>
  </w:footnote>
  <w:footnote w:id="1">
    <w:p w14:paraId="472EEF37" w14:textId="255F874C" w:rsidR="00152438" w:rsidRPr="00C77A88" w:rsidRDefault="00152438" w:rsidP="00C77A88">
      <w:pPr>
        <w:pStyle w:val="FootnoteText"/>
        <w:spacing w:after="0" w:line="240" w:lineRule="auto"/>
        <w:rPr>
          <w:sz w:val="18"/>
          <w:szCs w:val="18"/>
        </w:rPr>
      </w:pPr>
      <w:r w:rsidRPr="00C77A88">
        <w:rPr>
          <w:rStyle w:val="FootnoteReference"/>
          <w:sz w:val="18"/>
          <w:szCs w:val="18"/>
        </w:rPr>
        <w:footnoteRef/>
      </w:r>
      <w:r w:rsidRPr="00C77A88">
        <w:rPr>
          <w:sz w:val="18"/>
          <w:szCs w:val="18"/>
        </w:rPr>
        <w:t xml:space="preserve"> </w:t>
      </w:r>
      <w:hyperlink r:id="rId1" w:history="1">
        <w:r w:rsidR="00583B39" w:rsidRPr="001305B0">
          <w:rPr>
            <w:rStyle w:val="Hyperlink"/>
            <w:sz w:val="18"/>
            <w:szCs w:val="18"/>
          </w:rPr>
          <w:t>https://www.ohchr.org/en/press-releases/2019/03/international-womens-day-8-march-2019womens-menstrual-health-should-no</w:t>
        </w:r>
      </w:hyperlink>
      <w:r w:rsidR="00583B39">
        <w:rPr>
          <w:sz w:val="18"/>
          <w:szCs w:val="18"/>
        </w:rPr>
        <w:t xml:space="preserve"> </w:t>
      </w:r>
    </w:p>
  </w:footnote>
  <w:footnote w:id="2">
    <w:p w14:paraId="3E429EF8" w14:textId="77777777" w:rsidR="00C77A88" w:rsidRPr="00C77A88" w:rsidRDefault="00C77A88" w:rsidP="00C77A88">
      <w:pPr>
        <w:spacing w:after="0" w:line="240" w:lineRule="auto"/>
        <w:rPr>
          <w:sz w:val="18"/>
          <w:szCs w:val="18"/>
        </w:rPr>
      </w:pPr>
      <w:r w:rsidRPr="00C77A88">
        <w:rPr>
          <w:rStyle w:val="FootnoteReference"/>
          <w:sz w:val="18"/>
          <w:szCs w:val="18"/>
        </w:rPr>
        <w:footnoteRef/>
      </w:r>
      <w:r w:rsidRPr="00C77A88">
        <w:rPr>
          <w:sz w:val="18"/>
          <w:szCs w:val="18"/>
        </w:rPr>
        <w:t xml:space="preserve"> Hennegan J, Winkler IT, Bobel C, Keiser D, Hapmton J, Larsson G, Chandra-Mouli V, Plesons M, Mahon T, </w:t>
      </w:r>
      <w:hyperlink r:id="rId2" w:history="1">
        <w:r w:rsidRPr="00C77A88">
          <w:rPr>
            <w:rStyle w:val="Hyperlink"/>
            <w:sz w:val="18"/>
            <w:szCs w:val="18"/>
          </w:rPr>
          <w:t>Menstrual health: a definition for policy, practice, and research, in: Sexual and Reproductive health matters</w:t>
        </w:r>
      </w:hyperlink>
      <w:r w:rsidRPr="00C77A88">
        <w:rPr>
          <w:sz w:val="18"/>
          <w:szCs w:val="18"/>
        </w:rPr>
        <w:t xml:space="preserve">, 2021, in </w:t>
      </w:r>
      <w:r w:rsidRPr="00C77A88">
        <w:rPr>
          <w:i/>
          <w:iCs/>
          <w:sz w:val="18"/>
          <w:szCs w:val="18"/>
        </w:rPr>
        <w:t>Sexual and Reproductive Health Matters</w:t>
      </w:r>
      <w:r w:rsidRPr="00C77A88">
        <w:rPr>
          <w:sz w:val="18"/>
          <w:szCs w:val="18"/>
        </w:rPr>
        <w:t>, Vol. 29, No. 1</w:t>
      </w:r>
    </w:p>
    <w:p w14:paraId="5CDC72F4" w14:textId="1CD95F4C" w:rsidR="00C77A88" w:rsidRDefault="00C77A88" w:rsidP="00C77A88">
      <w:pPr>
        <w:pStyle w:val="FootnoteText"/>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52F71"/>
    <w:multiLevelType w:val="hybridMultilevel"/>
    <w:tmpl w:val="5AD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31CBE"/>
    <w:multiLevelType w:val="multilevel"/>
    <w:tmpl w:val="B89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1"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4"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2E15C2"/>
    <w:multiLevelType w:val="hybridMultilevel"/>
    <w:tmpl w:val="DF08D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E0CEF"/>
    <w:multiLevelType w:val="hybridMultilevel"/>
    <w:tmpl w:val="2570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5"/>
  </w:num>
  <w:num w:numId="3">
    <w:abstractNumId w:val="18"/>
  </w:num>
  <w:num w:numId="4">
    <w:abstractNumId w:val="31"/>
  </w:num>
  <w:num w:numId="5">
    <w:abstractNumId w:val="1"/>
  </w:num>
  <w:num w:numId="6">
    <w:abstractNumId w:val="9"/>
  </w:num>
  <w:num w:numId="7">
    <w:abstractNumId w:val="28"/>
  </w:num>
  <w:num w:numId="8">
    <w:abstractNumId w:val="16"/>
  </w:num>
  <w:num w:numId="9">
    <w:abstractNumId w:val="3"/>
  </w:num>
  <w:num w:numId="10">
    <w:abstractNumId w:val="6"/>
  </w:num>
  <w:num w:numId="11">
    <w:abstractNumId w:val="14"/>
  </w:num>
  <w:num w:numId="12">
    <w:abstractNumId w:val="0"/>
  </w:num>
  <w:num w:numId="13">
    <w:abstractNumId w:val="0"/>
  </w:num>
  <w:num w:numId="14">
    <w:abstractNumId w:val="2"/>
  </w:num>
  <w:num w:numId="15">
    <w:abstractNumId w:val="20"/>
  </w:num>
  <w:num w:numId="16">
    <w:abstractNumId w:val="24"/>
  </w:num>
  <w:num w:numId="17">
    <w:abstractNumId w:val="8"/>
  </w:num>
  <w:num w:numId="18">
    <w:abstractNumId w:val="4"/>
  </w:num>
  <w:num w:numId="19">
    <w:abstractNumId w:val="22"/>
  </w:num>
  <w:num w:numId="20">
    <w:abstractNumId w:val="13"/>
  </w:num>
  <w:num w:numId="21">
    <w:abstractNumId w:val="25"/>
  </w:num>
  <w:num w:numId="22">
    <w:abstractNumId w:val="26"/>
  </w:num>
  <w:num w:numId="23">
    <w:abstractNumId w:val="23"/>
  </w:num>
  <w:num w:numId="24">
    <w:abstractNumId w:val="15"/>
  </w:num>
  <w:num w:numId="25">
    <w:abstractNumId w:val="29"/>
  </w:num>
  <w:num w:numId="26">
    <w:abstractNumId w:val="21"/>
  </w:num>
  <w:num w:numId="27">
    <w:abstractNumId w:val="12"/>
  </w:num>
  <w:num w:numId="28">
    <w:abstractNumId w:val="30"/>
  </w:num>
  <w:num w:numId="29">
    <w:abstractNumId w:val="11"/>
  </w:num>
  <w:num w:numId="30">
    <w:abstractNumId w:val="10"/>
  </w:num>
  <w:num w:numId="31">
    <w:abstractNumId w:val="7"/>
  </w:num>
  <w:num w:numId="32">
    <w:abstractNumId w:val="19"/>
  </w:num>
  <w:num w:numId="33">
    <w:abstractNumId w:val="17"/>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0"/>
  <w:activeWritingStyle w:appName="MSWord" w:lang="de-CH"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016A0"/>
    <w:rsid w:val="000017D3"/>
    <w:rsid w:val="00001D4C"/>
    <w:rsid w:val="00001E05"/>
    <w:rsid w:val="0000208C"/>
    <w:rsid w:val="00002FFE"/>
    <w:rsid w:val="00004450"/>
    <w:rsid w:val="00005CB8"/>
    <w:rsid w:val="00006096"/>
    <w:rsid w:val="00006E32"/>
    <w:rsid w:val="00010CAB"/>
    <w:rsid w:val="0001101F"/>
    <w:rsid w:val="00013D62"/>
    <w:rsid w:val="00013E06"/>
    <w:rsid w:val="00015C37"/>
    <w:rsid w:val="00016BD6"/>
    <w:rsid w:val="0001706A"/>
    <w:rsid w:val="00020EBC"/>
    <w:rsid w:val="00022552"/>
    <w:rsid w:val="0002266C"/>
    <w:rsid w:val="00022F57"/>
    <w:rsid w:val="00022FFC"/>
    <w:rsid w:val="00023CA9"/>
    <w:rsid w:val="000243D5"/>
    <w:rsid w:val="0002495D"/>
    <w:rsid w:val="00025356"/>
    <w:rsid w:val="00026945"/>
    <w:rsid w:val="00026B2E"/>
    <w:rsid w:val="000275A0"/>
    <w:rsid w:val="0002767D"/>
    <w:rsid w:val="00030D7E"/>
    <w:rsid w:val="00030EEB"/>
    <w:rsid w:val="0003105A"/>
    <w:rsid w:val="00031CEB"/>
    <w:rsid w:val="0003272B"/>
    <w:rsid w:val="00032A30"/>
    <w:rsid w:val="00033219"/>
    <w:rsid w:val="00033D66"/>
    <w:rsid w:val="000343A1"/>
    <w:rsid w:val="00034614"/>
    <w:rsid w:val="00036132"/>
    <w:rsid w:val="00036C4A"/>
    <w:rsid w:val="00037010"/>
    <w:rsid w:val="000376AD"/>
    <w:rsid w:val="000379E5"/>
    <w:rsid w:val="0004044F"/>
    <w:rsid w:val="00040476"/>
    <w:rsid w:val="00040794"/>
    <w:rsid w:val="000409EF"/>
    <w:rsid w:val="00040FA1"/>
    <w:rsid w:val="00042025"/>
    <w:rsid w:val="000445EE"/>
    <w:rsid w:val="00044DD7"/>
    <w:rsid w:val="0004505D"/>
    <w:rsid w:val="00045399"/>
    <w:rsid w:val="0004569A"/>
    <w:rsid w:val="000505A6"/>
    <w:rsid w:val="00050620"/>
    <w:rsid w:val="00050B2A"/>
    <w:rsid w:val="00050DA8"/>
    <w:rsid w:val="00050F85"/>
    <w:rsid w:val="00051A76"/>
    <w:rsid w:val="00052182"/>
    <w:rsid w:val="00052246"/>
    <w:rsid w:val="0005225E"/>
    <w:rsid w:val="00053DA5"/>
    <w:rsid w:val="00053E8E"/>
    <w:rsid w:val="0005620A"/>
    <w:rsid w:val="00056858"/>
    <w:rsid w:val="00060400"/>
    <w:rsid w:val="00060DF9"/>
    <w:rsid w:val="00060F87"/>
    <w:rsid w:val="00062130"/>
    <w:rsid w:val="000623F8"/>
    <w:rsid w:val="0006241E"/>
    <w:rsid w:val="00062E94"/>
    <w:rsid w:val="0006308D"/>
    <w:rsid w:val="00063B59"/>
    <w:rsid w:val="000640DE"/>
    <w:rsid w:val="000640FD"/>
    <w:rsid w:val="0006438C"/>
    <w:rsid w:val="0006485F"/>
    <w:rsid w:val="00064CA7"/>
    <w:rsid w:val="00064D6A"/>
    <w:rsid w:val="00066382"/>
    <w:rsid w:val="00066BFC"/>
    <w:rsid w:val="000670CB"/>
    <w:rsid w:val="000673A6"/>
    <w:rsid w:val="00067F1C"/>
    <w:rsid w:val="00070653"/>
    <w:rsid w:val="00070AB6"/>
    <w:rsid w:val="00070E1C"/>
    <w:rsid w:val="00071315"/>
    <w:rsid w:val="00071397"/>
    <w:rsid w:val="000716B3"/>
    <w:rsid w:val="00071E0E"/>
    <w:rsid w:val="00071E51"/>
    <w:rsid w:val="00072681"/>
    <w:rsid w:val="00072694"/>
    <w:rsid w:val="00072799"/>
    <w:rsid w:val="00072805"/>
    <w:rsid w:val="00074CC4"/>
    <w:rsid w:val="00077A7B"/>
    <w:rsid w:val="00077F61"/>
    <w:rsid w:val="00081178"/>
    <w:rsid w:val="000811E3"/>
    <w:rsid w:val="0008287B"/>
    <w:rsid w:val="00083216"/>
    <w:rsid w:val="000833B2"/>
    <w:rsid w:val="00083CAB"/>
    <w:rsid w:val="0008514E"/>
    <w:rsid w:val="00085387"/>
    <w:rsid w:val="00085586"/>
    <w:rsid w:val="0008581C"/>
    <w:rsid w:val="000871BB"/>
    <w:rsid w:val="0008757F"/>
    <w:rsid w:val="0008782E"/>
    <w:rsid w:val="00090CCC"/>
    <w:rsid w:val="00091524"/>
    <w:rsid w:val="000917FA"/>
    <w:rsid w:val="00091E32"/>
    <w:rsid w:val="00092E2E"/>
    <w:rsid w:val="00094BAA"/>
    <w:rsid w:val="00094C2E"/>
    <w:rsid w:val="00095E98"/>
    <w:rsid w:val="0009640D"/>
    <w:rsid w:val="00096E3C"/>
    <w:rsid w:val="00096E79"/>
    <w:rsid w:val="00097211"/>
    <w:rsid w:val="00097ABF"/>
    <w:rsid w:val="00097DF5"/>
    <w:rsid w:val="000A02B0"/>
    <w:rsid w:val="000A0BB5"/>
    <w:rsid w:val="000A1EA4"/>
    <w:rsid w:val="000A32D8"/>
    <w:rsid w:val="000A354D"/>
    <w:rsid w:val="000A50F3"/>
    <w:rsid w:val="000A5A00"/>
    <w:rsid w:val="000A5AAD"/>
    <w:rsid w:val="000A6A2D"/>
    <w:rsid w:val="000A6D7B"/>
    <w:rsid w:val="000A79BD"/>
    <w:rsid w:val="000B0345"/>
    <w:rsid w:val="000B0DB6"/>
    <w:rsid w:val="000B252B"/>
    <w:rsid w:val="000B289A"/>
    <w:rsid w:val="000B2A1E"/>
    <w:rsid w:val="000B38CA"/>
    <w:rsid w:val="000B422F"/>
    <w:rsid w:val="000B53DE"/>
    <w:rsid w:val="000B54AB"/>
    <w:rsid w:val="000B6F1D"/>
    <w:rsid w:val="000B7CF9"/>
    <w:rsid w:val="000C05D6"/>
    <w:rsid w:val="000C161B"/>
    <w:rsid w:val="000C1A29"/>
    <w:rsid w:val="000C43AB"/>
    <w:rsid w:val="000C4D5E"/>
    <w:rsid w:val="000C4E57"/>
    <w:rsid w:val="000C5DB2"/>
    <w:rsid w:val="000C69A4"/>
    <w:rsid w:val="000C7DC9"/>
    <w:rsid w:val="000D0173"/>
    <w:rsid w:val="000D041C"/>
    <w:rsid w:val="000D049F"/>
    <w:rsid w:val="000D1A12"/>
    <w:rsid w:val="000D1B26"/>
    <w:rsid w:val="000D1CAE"/>
    <w:rsid w:val="000D31C8"/>
    <w:rsid w:val="000D4577"/>
    <w:rsid w:val="000D56ED"/>
    <w:rsid w:val="000D696A"/>
    <w:rsid w:val="000D6A4B"/>
    <w:rsid w:val="000D75DC"/>
    <w:rsid w:val="000E08B2"/>
    <w:rsid w:val="000E0D25"/>
    <w:rsid w:val="000E0D64"/>
    <w:rsid w:val="000E10FE"/>
    <w:rsid w:val="000E1E0B"/>
    <w:rsid w:val="000E213F"/>
    <w:rsid w:val="000E3A90"/>
    <w:rsid w:val="000E40A7"/>
    <w:rsid w:val="000E41E8"/>
    <w:rsid w:val="000E4C19"/>
    <w:rsid w:val="000E4E82"/>
    <w:rsid w:val="000E4FF5"/>
    <w:rsid w:val="000E5927"/>
    <w:rsid w:val="000E68EC"/>
    <w:rsid w:val="000E6F01"/>
    <w:rsid w:val="000E7953"/>
    <w:rsid w:val="000F070B"/>
    <w:rsid w:val="000F1849"/>
    <w:rsid w:val="000F19F9"/>
    <w:rsid w:val="000F2949"/>
    <w:rsid w:val="000F3455"/>
    <w:rsid w:val="000F3675"/>
    <w:rsid w:val="000F3BA0"/>
    <w:rsid w:val="000F3E92"/>
    <w:rsid w:val="000F3F16"/>
    <w:rsid w:val="000F5AD6"/>
    <w:rsid w:val="000F6274"/>
    <w:rsid w:val="000F721F"/>
    <w:rsid w:val="000F7727"/>
    <w:rsid w:val="0010087D"/>
    <w:rsid w:val="00100CC5"/>
    <w:rsid w:val="00101A88"/>
    <w:rsid w:val="00101CAF"/>
    <w:rsid w:val="00101EB5"/>
    <w:rsid w:val="00102D61"/>
    <w:rsid w:val="00104BF8"/>
    <w:rsid w:val="001051C5"/>
    <w:rsid w:val="00105837"/>
    <w:rsid w:val="00106467"/>
    <w:rsid w:val="00106677"/>
    <w:rsid w:val="00106733"/>
    <w:rsid w:val="001073C6"/>
    <w:rsid w:val="001110FF"/>
    <w:rsid w:val="0011111B"/>
    <w:rsid w:val="001114F3"/>
    <w:rsid w:val="00111996"/>
    <w:rsid w:val="001119D8"/>
    <w:rsid w:val="0011279B"/>
    <w:rsid w:val="001133DD"/>
    <w:rsid w:val="0011401C"/>
    <w:rsid w:val="00114253"/>
    <w:rsid w:val="00115670"/>
    <w:rsid w:val="00115982"/>
    <w:rsid w:val="001169FC"/>
    <w:rsid w:val="0011707B"/>
    <w:rsid w:val="0011745D"/>
    <w:rsid w:val="00117840"/>
    <w:rsid w:val="00117B18"/>
    <w:rsid w:val="00117DF5"/>
    <w:rsid w:val="00120B71"/>
    <w:rsid w:val="001233AF"/>
    <w:rsid w:val="00124D62"/>
    <w:rsid w:val="001251F9"/>
    <w:rsid w:val="00126D4F"/>
    <w:rsid w:val="00127283"/>
    <w:rsid w:val="00127B87"/>
    <w:rsid w:val="00127EC6"/>
    <w:rsid w:val="00127FB3"/>
    <w:rsid w:val="00130BE3"/>
    <w:rsid w:val="00130D37"/>
    <w:rsid w:val="001310FD"/>
    <w:rsid w:val="00131197"/>
    <w:rsid w:val="001316D4"/>
    <w:rsid w:val="00131770"/>
    <w:rsid w:val="00131894"/>
    <w:rsid w:val="001329E4"/>
    <w:rsid w:val="00133C34"/>
    <w:rsid w:val="001340B0"/>
    <w:rsid w:val="00134800"/>
    <w:rsid w:val="00135FB3"/>
    <w:rsid w:val="001367AA"/>
    <w:rsid w:val="00136892"/>
    <w:rsid w:val="00136B06"/>
    <w:rsid w:val="00137951"/>
    <w:rsid w:val="001379A6"/>
    <w:rsid w:val="00137B1A"/>
    <w:rsid w:val="00141C82"/>
    <w:rsid w:val="00141F99"/>
    <w:rsid w:val="00142E97"/>
    <w:rsid w:val="00142F48"/>
    <w:rsid w:val="00144242"/>
    <w:rsid w:val="00144714"/>
    <w:rsid w:val="00144C15"/>
    <w:rsid w:val="0014549C"/>
    <w:rsid w:val="0014712C"/>
    <w:rsid w:val="00147C0A"/>
    <w:rsid w:val="00151777"/>
    <w:rsid w:val="00151F82"/>
    <w:rsid w:val="00152095"/>
    <w:rsid w:val="00152137"/>
    <w:rsid w:val="00152430"/>
    <w:rsid w:val="00152438"/>
    <w:rsid w:val="00152D6A"/>
    <w:rsid w:val="00153A41"/>
    <w:rsid w:val="00153E1D"/>
    <w:rsid w:val="00154ABD"/>
    <w:rsid w:val="00154E36"/>
    <w:rsid w:val="001557A9"/>
    <w:rsid w:val="00155C37"/>
    <w:rsid w:val="0015685E"/>
    <w:rsid w:val="001570C5"/>
    <w:rsid w:val="00157885"/>
    <w:rsid w:val="00160B92"/>
    <w:rsid w:val="00160CAA"/>
    <w:rsid w:val="00161F9C"/>
    <w:rsid w:val="001626D8"/>
    <w:rsid w:val="0016345B"/>
    <w:rsid w:val="00163EA6"/>
    <w:rsid w:val="00164F4E"/>
    <w:rsid w:val="001655B5"/>
    <w:rsid w:val="001658B5"/>
    <w:rsid w:val="00166177"/>
    <w:rsid w:val="0016632E"/>
    <w:rsid w:val="00166A89"/>
    <w:rsid w:val="00166AC1"/>
    <w:rsid w:val="00167412"/>
    <w:rsid w:val="00171203"/>
    <w:rsid w:val="0017189D"/>
    <w:rsid w:val="00172476"/>
    <w:rsid w:val="00172925"/>
    <w:rsid w:val="00173438"/>
    <w:rsid w:val="00173917"/>
    <w:rsid w:val="001753B4"/>
    <w:rsid w:val="00175705"/>
    <w:rsid w:val="00176368"/>
    <w:rsid w:val="00176F52"/>
    <w:rsid w:val="00177209"/>
    <w:rsid w:val="00177296"/>
    <w:rsid w:val="00177990"/>
    <w:rsid w:val="00180AFB"/>
    <w:rsid w:val="00180E40"/>
    <w:rsid w:val="00181AAA"/>
    <w:rsid w:val="00182D06"/>
    <w:rsid w:val="00182E41"/>
    <w:rsid w:val="00183295"/>
    <w:rsid w:val="00184715"/>
    <w:rsid w:val="0018486F"/>
    <w:rsid w:val="00185516"/>
    <w:rsid w:val="00186F35"/>
    <w:rsid w:val="001876E6"/>
    <w:rsid w:val="001878C5"/>
    <w:rsid w:val="001900DD"/>
    <w:rsid w:val="0019021C"/>
    <w:rsid w:val="00190B86"/>
    <w:rsid w:val="001912AD"/>
    <w:rsid w:val="0019140B"/>
    <w:rsid w:val="00191CF5"/>
    <w:rsid w:val="00192B1F"/>
    <w:rsid w:val="00193538"/>
    <w:rsid w:val="00193A6A"/>
    <w:rsid w:val="00193B2D"/>
    <w:rsid w:val="0019494A"/>
    <w:rsid w:val="001957E0"/>
    <w:rsid w:val="00196917"/>
    <w:rsid w:val="001A1582"/>
    <w:rsid w:val="001A1BF1"/>
    <w:rsid w:val="001A2264"/>
    <w:rsid w:val="001A284C"/>
    <w:rsid w:val="001A28EB"/>
    <w:rsid w:val="001A365C"/>
    <w:rsid w:val="001A45C7"/>
    <w:rsid w:val="001A51A9"/>
    <w:rsid w:val="001A522C"/>
    <w:rsid w:val="001A57CE"/>
    <w:rsid w:val="001A5B0A"/>
    <w:rsid w:val="001A6D8E"/>
    <w:rsid w:val="001A7021"/>
    <w:rsid w:val="001A772A"/>
    <w:rsid w:val="001B0F2E"/>
    <w:rsid w:val="001B2502"/>
    <w:rsid w:val="001B2BB4"/>
    <w:rsid w:val="001B32CD"/>
    <w:rsid w:val="001B3E6D"/>
    <w:rsid w:val="001B6B6D"/>
    <w:rsid w:val="001B7049"/>
    <w:rsid w:val="001B7658"/>
    <w:rsid w:val="001B7BB9"/>
    <w:rsid w:val="001C006F"/>
    <w:rsid w:val="001C11F1"/>
    <w:rsid w:val="001C18E9"/>
    <w:rsid w:val="001C1B36"/>
    <w:rsid w:val="001C336C"/>
    <w:rsid w:val="001C370D"/>
    <w:rsid w:val="001C57C1"/>
    <w:rsid w:val="001C6C77"/>
    <w:rsid w:val="001C7942"/>
    <w:rsid w:val="001C79F6"/>
    <w:rsid w:val="001C7BCC"/>
    <w:rsid w:val="001C7DB9"/>
    <w:rsid w:val="001C7DE0"/>
    <w:rsid w:val="001D060A"/>
    <w:rsid w:val="001D0AD5"/>
    <w:rsid w:val="001D0C01"/>
    <w:rsid w:val="001D2300"/>
    <w:rsid w:val="001D25C2"/>
    <w:rsid w:val="001D2DAB"/>
    <w:rsid w:val="001D380E"/>
    <w:rsid w:val="001D38C5"/>
    <w:rsid w:val="001D3918"/>
    <w:rsid w:val="001D4B1D"/>
    <w:rsid w:val="001D4FC8"/>
    <w:rsid w:val="001D4FDA"/>
    <w:rsid w:val="001D75D0"/>
    <w:rsid w:val="001E01AB"/>
    <w:rsid w:val="001E1D38"/>
    <w:rsid w:val="001E3608"/>
    <w:rsid w:val="001E42C3"/>
    <w:rsid w:val="001E480D"/>
    <w:rsid w:val="001E4BA1"/>
    <w:rsid w:val="001E4E40"/>
    <w:rsid w:val="001E5257"/>
    <w:rsid w:val="001E5957"/>
    <w:rsid w:val="001E6224"/>
    <w:rsid w:val="001E63FD"/>
    <w:rsid w:val="001E6909"/>
    <w:rsid w:val="001E7101"/>
    <w:rsid w:val="001E7453"/>
    <w:rsid w:val="001F0276"/>
    <w:rsid w:val="001F04AC"/>
    <w:rsid w:val="001F07C3"/>
    <w:rsid w:val="001F1887"/>
    <w:rsid w:val="001F1CCC"/>
    <w:rsid w:val="001F3BD6"/>
    <w:rsid w:val="001F43D2"/>
    <w:rsid w:val="001F5717"/>
    <w:rsid w:val="001F582F"/>
    <w:rsid w:val="001F5FA2"/>
    <w:rsid w:val="001F604E"/>
    <w:rsid w:val="001F6451"/>
    <w:rsid w:val="001F655A"/>
    <w:rsid w:val="001F72E5"/>
    <w:rsid w:val="001F75D4"/>
    <w:rsid w:val="00200A6B"/>
    <w:rsid w:val="00200E2E"/>
    <w:rsid w:val="00201887"/>
    <w:rsid w:val="002021C7"/>
    <w:rsid w:val="00202353"/>
    <w:rsid w:val="002025C4"/>
    <w:rsid w:val="002030E4"/>
    <w:rsid w:val="002034A7"/>
    <w:rsid w:val="00203D7F"/>
    <w:rsid w:val="00204211"/>
    <w:rsid w:val="002042CD"/>
    <w:rsid w:val="002045B4"/>
    <w:rsid w:val="00204A01"/>
    <w:rsid w:val="002052B5"/>
    <w:rsid w:val="00205BE4"/>
    <w:rsid w:val="00205FEC"/>
    <w:rsid w:val="002063C7"/>
    <w:rsid w:val="00206C1D"/>
    <w:rsid w:val="00207022"/>
    <w:rsid w:val="00207996"/>
    <w:rsid w:val="00207E12"/>
    <w:rsid w:val="002105C8"/>
    <w:rsid w:val="00211653"/>
    <w:rsid w:val="002117C4"/>
    <w:rsid w:val="0021211A"/>
    <w:rsid w:val="002125F3"/>
    <w:rsid w:val="002127E5"/>
    <w:rsid w:val="0021388B"/>
    <w:rsid w:val="002147AF"/>
    <w:rsid w:val="00214C04"/>
    <w:rsid w:val="00214D24"/>
    <w:rsid w:val="00214D4C"/>
    <w:rsid w:val="00215781"/>
    <w:rsid w:val="00215C65"/>
    <w:rsid w:val="002165E5"/>
    <w:rsid w:val="00216F53"/>
    <w:rsid w:val="00217834"/>
    <w:rsid w:val="002179AB"/>
    <w:rsid w:val="002207BD"/>
    <w:rsid w:val="002212AF"/>
    <w:rsid w:val="002212BE"/>
    <w:rsid w:val="0022166A"/>
    <w:rsid w:val="00222BF2"/>
    <w:rsid w:val="00223418"/>
    <w:rsid w:val="0022383A"/>
    <w:rsid w:val="00223FAC"/>
    <w:rsid w:val="002255A0"/>
    <w:rsid w:val="00225BF4"/>
    <w:rsid w:val="00225E4B"/>
    <w:rsid w:val="00226066"/>
    <w:rsid w:val="00226923"/>
    <w:rsid w:val="002273AD"/>
    <w:rsid w:val="002275F6"/>
    <w:rsid w:val="00230A16"/>
    <w:rsid w:val="002313B1"/>
    <w:rsid w:val="00231484"/>
    <w:rsid w:val="00231598"/>
    <w:rsid w:val="00231C50"/>
    <w:rsid w:val="00231F59"/>
    <w:rsid w:val="00232076"/>
    <w:rsid w:val="002328D4"/>
    <w:rsid w:val="00232EB1"/>
    <w:rsid w:val="0023407E"/>
    <w:rsid w:val="002345A7"/>
    <w:rsid w:val="00235FB6"/>
    <w:rsid w:val="002377C1"/>
    <w:rsid w:val="00237C6D"/>
    <w:rsid w:val="002400DF"/>
    <w:rsid w:val="00240FC8"/>
    <w:rsid w:val="0024135D"/>
    <w:rsid w:val="00242597"/>
    <w:rsid w:val="00242B6C"/>
    <w:rsid w:val="002431D2"/>
    <w:rsid w:val="002436F9"/>
    <w:rsid w:val="00243B0D"/>
    <w:rsid w:val="0024561B"/>
    <w:rsid w:val="0024578D"/>
    <w:rsid w:val="00245834"/>
    <w:rsid w:val="002476A2"/>
    <w:rsid w:val="002478D7"/>
    <w:rsid w:val="00250252"/>
    <w:rsid w:val="0025059D"/>
    <w:rsid w:val="002507F0"/>
    <w:rsid w:val="00251028"/>
    <w:rsid w:val="00251219"/>
    <w:rsid w:val="00251342"/>
    <w:rsid w:val="00251D35"/>
    <w:rsid w:val="002527E0"/>
    <w:rsid w:val="00253E2B"/>
    <w:rsid w:val="00254CAF"/>
    <w:rsid w:val="00255BD5"/>
    <w:rsid w:val="00256630"/>
    <w:rsid w:val="0025749F"/>
    <w:rsid w:val="00257AA8"/>
    <w:rsid w:val="00257F86"/>
    <w:rsid w:val="002608A5"/>
    <w:rsid w:val="002618FD"/>
    <w:rsid w:val="00262159"/>
    <w:rsid w:val="002625CB"/>
    <w:rsid w:val="002627E0"/>
    <w:rsid w:val="002656B5"/>
    <w:rsid w:val="00265AE8"/>
    <w:rsid w:val="00265F3D"/>
    <w:rsid w:val="002674F3"/>
    <w:rsid w:val="00267B93"/>
    <w:rsid w:val="0027028C"/>
    <w:rsid w:val="0027303F"/>
    <w:rsid w:val="002732E5"/>
    <w:rsid w:val="00273ADF"/>
    <w:rsid w:val="00275F9B"/>
    <w:rsid w:val="002766C6"/>
    <w:rsid w:val="00276851"/>
    <w:rsid w:val="00276A4B"/>
    <w:rsid w:val="00280E79"/>
    <w:rsid w:val="00282557"/>
    <w:rsid w:val="002838C4"/>
    <w:rsid w:val="00283924"/>
    <w:rsid w:val="00283A39"/>
    <w:rsid w:val="00283F7B"/>
    <w:rsid w:val="00286959"/>
    <w:rsid w:val="00286B74"/>
    <w:rsid w:val="0028789D"/>
    <w:rsid w:val="0029023D"/>
    <w:rsid w:val="002914E5"/>
    <w:rsid w:val="002917A4"/>
    <w:rsid w:val="00293818"/>
    <w:rsid w:val="00293975"/>
    <w:rsid w:val="0029525C"/>
    <w:rsid w:val="0029721B"/>
    <w:rsid w:val="00297564"/>
    <w:rsid w:val="002A072F"/>
    <w:rsid w:val="002A0DA3"/>
    <w:rsid w:val="002A0F40"/>
    <w:rsid w:val="002A243C"/>
    <w:rsid w:val="002A2C7A"/>
    <w:rsid w:val="002A2D21"/>
    <w:rsid w:val="002A369C"/>
    <w:rsid w:val="002A3DDA"/>
    <w:rsid w:val="002A414B"/>
    <w:rsid w:val="002A4E31"/>
    <w:rsid w:val="002A4F93"/>
    <w:rsid w:val="002A5211"/>
    <w:rsid w:val="002A64EA"/>
    <w:rsid w:val="002A690D"/>
    <w:rsid w:val="002A6FB4"/>
    <w:rsid w:val="002A726F"/>
    <w:rsid w:val="002A756B"/>
    <w:rsid w:val="002B0603"/>
    <w:rsid w:val="002B209F"/>
    <w:rsid w:val="002B2A5A"/>
    <w:rsid w:val="002B2D88"/>
    <w:rsid w:val="002B3946"/>
    <w:rsid w:val="002B49BA"/>
    <w:rsid w:val="002B50C3"/>
    <w:rsid w:val="002B578E"/>
    <w:rsid w:val="002B58F6"/>
    <w:rsid w:val="002B5E36"/>
    <w:rsid w:val="002B623F"/>
    <w:rsid w:val="002B6284"/>
    <w:rsid w:val="002B730D"/>
    <w:rsid w:val="002B7B01"/>
    <w:rsid w:val="002B7BEC"/>
    <w:rsid w:val="002C0E04"/>
    <w:rsid w:val="002C0FEA"/>
    <w:rsid w:val="002C117D"/>
    <w:rsid w:val="002C1D51"/>
    <w:rsid w:val="002C26D3"/>
    <w:rsid w:val="002C346F"/>
    <w:rsid w:val="002C3CD4"/>
    <w:rsid w:val="002C4C9A"/>
    <w:rsid w:val="002C51BB"/>
    <w:rsid w:val="002C52AD"/>
    <w:rsid w:val="002C5A51"/>
    <w:rsid w:val="002C621C"/>
    <w:rsid w:val="002C6685"/>
    <w:rsid w:val="002D04A9"/>
    <w:rsid w:val="002D09AE"/>
    <w:rsid w:val="002D1272"/>
    <w:rsid w:val="002D1AB4"/>
    <w:rsid w:val="002D1BE8"/>
    <w:rsid w:val="002D2387"/>
    <w:rsid w:val="002D2BF5"/>
    <w:rsid w:val="002D42FF"/>
    <w:rsid w:val="002D507F"/>
    <w:rsid w:val="002D61B4"/>
    <w:rsid w:val="002D6342"/>
    <w:rsid w:val="002D64D7"/>
    <w:rsid w:val="002D66AA"/>
    <w:rsid w:val="002D6740"/>
    <w:rsid w:val="002D7722"/>
    <w:rsid w:val="002D7A8A"/>
    <w:rsid w:val="002E0E60"/>
    <w:rsid w:val="002E0FC9"/>
    <w:rsid w:val="002E35DD"/>
    <w:rsid w:val="002E4519"/>
    <w:rsid w:val="002E4AA3"/>
    <w:rsid w:val="002E4CEE"/>
    <w:rsid w:val="002E5486"/>
    <w:rsid w:val="002E607B"/>
    <w:rsid w:val="002E6E3D"/>
    <w:rsid w:val="002E7116"/>
    <w:rsid w:val="002E72EA"/>
    <w:rsid w:val="002F0026"/>
    <w:rsid w:val="002F01B9"/>
    <w:rsid w:val="002F0868"/>
    <w:rsid w:val="002F120A"/>
    <w:rsid w:val="002F1673"/>
    <w:rsid w:val="002F271E"/>
    <w:rsid w:val="002F2843"/>
    <w:rsid w:val="002F2CB9"/>
    <w:rsid w:val="002F4079"/>
    <w:rsid w:val="002F414D"/>
    <w:rsid w:val="002F4821"/>
    <w:rsid w:val="002F51DA"/>
    <w:rsid w:val="002F6767"/>
    <w:rsid w:val="00300F21"/>
    <w:rsid w:val="0030139C"/>
    <w:rsid w:val="00301DD9"/>
    <w:rsid w:val="00301FDD"/>
    <w:rsid w:val="00304796"/>
    <w:rsid w:val="00304FA8"/>
    <w:rsid w:val="0030696A"/>
    <w:rsid w:val="0030777E"/>
    <w:rsid w:val="00307F1C"/>
    <w:rsid w:val="0031033D"/>
    <w:rsid w:val="00311299"/>
    <w:rsid w:val="00311734"/>
    <w:rsid w:val="00311BC9"/>
    <w:rsid w:val="00311BCD"/>
    <w:rsid w:val="003120E4"/>
    <w:rsid w:val="00313660"/>
    <w:rsid w:val="003161F8"/>
    <w:rsid w:val="00316C40"/>
    <w:rsid w:val="003179FC"/>
    <w:rsid w:val="00320066"/>
    <w:rsid w:val="00320626"/>
    <w:rsid w:val="00321479"/>
    <w:rsid w:val="00321620"/>
    <w:rsid w:val="003216FE"/>
    <w:rsid w:val="00321CDA"/>
    <w:rsid w:val="00321D33"/>
    <w:rsid w:val="00323511"/>
    <w:rsid w:val="00323CFE"/>
    <w:rsid w:val="00323D3A"/>
    <w:rsid w:val="00324B44"/>
    <w:rsid w:val="00325A1F"/>
    <w:rsid w:val="0032639C"/>
    <w:rsid w:val="00326EAC"/>
    <w:rsid w:val="00327B4D"/>
    <w:rsid w:val="00330618"/>
    <w:rsid w:val="003308AD"/>
    <w:rsid w:val="00330DC4"/>
    <w:rsid w:val="00332230"/>
    <w:rsid w:val="0033337C"/>
    <w:rsid w:val="00333451"/>
    <w:rsid w:val="00333A40"/>
    <w:rsid w:val="003340AD"/>
    <w:rsid w:val="0033423C"/>
    <w:rsid w:val="0033438D"/>
    <w:rsid w:val="00334F88"/>
    <w:rsid w:val="0033753D"/>
    <w:rsid w:val="00337FF6"/>
    <w:rsid w:val="003406B9"/>
    <w:rsid w:val="003407E9"/>
    <w:rsid w:val="00340BF4"/>
    <w:rsid w:val="003415BF"/>
    <w:rsid w:val="00341A7B"/>
    <w:rsid w:val="00341B1F"/>
    <w:rsid w:val="00342FC2"/>
    <w:rsid w:val="003437EF"/>
    <w:rsid w:val="00344858"/>
    <w:rsid w:val="0034595A"/>
    <w:rsid w:val="003460E1"/>
    <w:rsid w:val="003477DA"/>
    <w:rsid w:val="00347C7A"/>
    <w:rsid w:val="00347E2B"/>
    <w:rsid w:val="0035029A"/>
    <w:rsid w:val="003505B3"/>
    <w:rsid w:val="0035097A"/>
    <w:rsid w:val="003509C6"/>
    <w:rsid w:val="00350C12"/>
    <w:rsid w:val="003521CF"/>
    <w:rsid w:val="00352402"/>
    <w:rsid w:val="003533FB"/>
    <w:rsid w:val="0035395F"/>
    <w:rsid w:val="003551E4"/>
    <w:rsid w:val="00355436"/>
    <w:rsid w:val="00355575"/>
    <w:rsid w:val="00355D55"/>
    <w:rsid w:val="00355EB2"/>
    <w:rsid w:val="003566A8"/>
    <w:rsid w:val="00356DFB"/>
    <w:rsid w:val="00357103"/>
    <w:rsid w:val="003573CB"/>
    <w:rsid w:val="00357B72"/>
    <w:rsid w:val="00361A55"/>
    <w:rsid w:val="0036204D"/>
    <w:rsid w:val="0036216F"/>
    <w:rsid w:val="00362338"/>
    <w:rsid w:val="00362519"/>
    <w:rsid w:val="00362CE5"/>
    <w:rsid w:val="00363869"/>
    <w:rsid w:val="00364924"/>
    <w:rsid w:val="00364B06"/>
    <w:rsid w:val="003650C5"/>
    <w:rsid w:val="00365281"/>
    <w:rsid w:val="0036584B"/>
    <w:rsid w:val="00365DF3"/>
    <w:rsid w:val="00366514"/>
    <w:rsid w:val="0036694B"/>
    <w:rsid w:val="00367A44"/>
    <w:rsid w:val="00367AA6"/>
    <w:rsid w:val="003720D2"/>
    <w:rsid w:val="0037272E"/>
    <w:rsid w:val="00373E78"/>
    <w:rsid w:val="00374722"/>
    <w:rsid w:val="00374A73"/>
    <w:rsid w:val="00374ECA"/>
    <w:rsid w:val="00375748"/>
    <w:rsid w:val="00375E0B"/>
    <w:rsid w:val="0037635D"/>
    <w:rsid w:val="0037644F"/>
    <w:rsid w:val="00377153"/>
    <w:rsid w:val="003779FB"/>
    <w:rsid w:val="003810FD"/>
    <w:rsid w:val="00381F78"/>
    <w:rsid w:val="00383A01"/>
    <w:rsid w:val="00384CDE"/>
    <w:rsid w:val="00384F63"/>
    <w:rsid w:val="003857F8"/>
    <w:rsid w:val="00387D2B"/>
    <w:rsid w:val="003903E0"/>
    <w:rsid w:val="00390EAD"/>
    <w:rsid w:val="00390F64"/>
    <w:rsid w:val="003913FE"/>
    <w:rsid w:val="00391826"/>
    <w:rsid w:val="00391E4A"/>
    <w:rsid w:val="00392151"/>
    <w:rsid w:val="00393636"/>
    <w:rsid w:val="00393D2A"/>
    <w:rsid w:val="00394652"/>
    <w:rsid w:val="00394BB7"/>
    <w:rsid w:val="00396CE2"/>
    <w:rsid w:val="00396DEE"/>
    <w:rsid w:val="003972D1"/>
    <w:rsid w:val="0039731E"/>
    <w:rsid w:val="00397B45"/>
    <w:rsid w:val="00397F0E"/>
    <w:rsid w:val="003A110F"/>
    <w:rsid w:val="003A1C8E"/>
    <w:rsid w:val="003A222A"/>
    <w:rsid w:val="003A3645"/>
    <w:rsid w:val="003A4B9A"/>
    <w:rsid w:val="003A50DC"/>
    <w:rsid w:val="003A5E23"/>
    <w:rsid w:val="003A6D19"/>
    <w:rsid w:val="003B19B8"/>
    <w:rsid w:val="003B2602"/>
    <w:rsid w:val="003B53A9"/>
    <w:rsid w:val="003B56BF"/>
    <w:rsid w:val="003B5B70"/>
    <w:rsid w:val="003B62E0"/>
    <w:rsid w:val="003C13EA"/>
    <w:rsid w:val="003C2647"/>
    <w:rsid w:val="003C2E20"/>
    <w:rsid w:val="003C3815"/>
    <w:rsid w:val="003C3DE7"/>
    <w:rsid w:val="003C4107"/>
    <w:rsid w:val="003C4604"/>
    <w:rsid w:val="003C4B13"/>
    <w:rsid w:val="003C5825"/>
    <w:rsid w:val="003C6269"/>
    <w:rsid w:val="003C687A"/>
    <w:rsid w:val="003C7216"/>
    <w:rsid w:val="003D0076"/>
    <w:rsid w:val="003D02F3"/>
    <w:rsid w:val="003D10CF"/>
    <w:rsid w:val="003D136D"/>
    <w:rsid w:val="003D1776"/>
    <w:rsid w:val="003D17C6"/>
    <w:rsid w:val="003D1999"/>
    <w:rsid w:val="003D29FB"/>
    <w:rsid w:val="003D3A10"/>
    <w:rsid w:val="003D3F08"/>
    <w:rsid w:val="003D4574"/>
    <w:rsid w:val="003D5C3A"/>
    <w:rsid w:val="003D5E3B"/>
    <w:rsid w:val="003D62C6"/>
    <w:rsid w:val="003E05E6"/>
    <w:rsid w:val="003E0BDD"/>
    <w:rsid w:val="003E13BC"/>
    <w:rsid w:val="003E1462"/>
    <w:rsid w:val="003E1C11"/>
    <w:rsid w:val="003E27BF"/>
    <w:rsid w:val="003E32A2"/>
    <w:rsid w:val="003E343C"/>
    <w:rsid w:val="003E3FA1"/>
    <w:rsid w:val="003E41D9"/>
    <w:rsid w:val="003E4359"/>
    <w:rsid w:val="003E44FE"/>
    <w:rsid w:val="003E4FE2"/>
    <w:rsid w:val="003E5081"/>
    <w:rsid w:val="003E53E3"/>
    <w:rsid w:val="003E5487"/>
    <w:rsid w:val="003E5604"/>
    <w:rsid w:val="003E56FB"/>
    <w:rsid w:val="003E5BDA"/>
    <w:rsid w:val="003E6201"/>
    <w:rsid w:val="003E68DE"/>
    <w:rsid w:val="003E6900"/>
    <w:rsid w:val="003E6921"/>
    <w:rsid w:val="003E79BE"/>
    <w:rsid w:val="003E7F68"/>
    <w:rsid w:val="003F007F"/>
    <w:rsid w:val="003F0230"/>
    <w:rsid w:val="003F053F"/>
    <w:rsid w:val="003F0652"/>
    <w:rsid w:val="003F0F0C"/>
    <w:rsid w:val="003F22D2"/>
    <w:rsid w:val="003F2A6D"/>
    <w:rsid w:val="003F2EF7"/>
    <w:rsid w:val="003F34C9"/>
    <w:rsid w:val="003F3580"/>
    <w:rsid w:val="003F407F"/>
    <w:rsid w:val="003F4519"/>
    <w:rsid w:val="003F4B3D"/>
    <w:rsid w:val="003F5B3D"/>
    <w:rsid w:val="003F646C"/>
    <w:rsid w:val="003F6DB7"/>
    <w:rsid w:val="003F7155"/>
    <w:rsid w:val="003F786E"/>
    <w:rsid w:val="00400473"/>
    <w:rsid w:val="00400897"/>
    <w:rsid w:val="00400FC3"/>
    <w:rsid w:val="00401035"/>
    <w:rsid w:val="0040254A"/>
    <w:rsid w:val="00402B3B"/>
    <w:rsid w:val="00402C18"/>
    <w:rsid w:val="00406739"/>
    <w:rsid w:val="00406F05"/>
    <w:rsid w:val="0040754D"/>
    <w:rsid w:val="00407B9F"/>
    <w:rsid w:val="004107B7"/>
    <w:rsid w:val="00410C3A"/>
    <w:rsid w:val="00410C8E"/>
    <w:rsid w:val="00412975"/>
    <w:rsid w:val="00413486"/>
    <w:rsid w:val="0041354A"/>
    <w:rsid w:val="004142B0"/>
    <w:rsid w:val="004145E8"/>
    <w:rsid w:val="00415EEE"/>
    <w:rsid w:val="004160DE"/>
    <w:rsid w:val="00416F61"/>
    <w:rsid w:val="004179AA"/>
    <w:rsid w:val="00417FB0"/>
    <w:rsid w:val="00420D63"/>
    <w:rsid w:val="00421E04"/>
    <w:rsid w:val="00422712"/>
    <w:rsid w:val="00422AF2"/>
    <w:rsid w:val="00422DD7"/>
    <w:rsid w:val="00422E13"/>
    <w:rsid w:val="00424385"/>
    <w:rsid w:val="00424A6E"/>
    <w:rsid w:val="00424BDD"/>
    <w:rsid w:val="00425A94"/>
    <w:rsid w:val="00426305"/>
    <w:rsid w:val="00427266"/>
    <w:rsid w:val="004301FC"/>
    <w:rsid w:val="00430829"/>
    <w:rsid w:val="00430ABD"/>
    <w:rsid w:val="00430B8B"/>
    <w:rsid w:val="00430C76"/>
    <w:rsid w:val="00431276"/>
    <w:rsid w:val="0043197F"/>
    <w:rsid w:val="00432296"/>
    <w:rsid w:val="004325F6"/>
    <w:rsid w:val="00432A1A"/>
    <w:rsid w:val="0043391A"/>
    <w:rsid w:val="00433F05"/>
    <w:rsid w:val="00434467"/>
    <w:rsid w:val="0043454B"/>
    <w:rsid w:val="0043582B"/>
    <w:rsid w:val="00435F7E"/>
    <w:rsid w:val="0043655C"/>
    <w:rsid w:val="00436FB6"/>
    <w:rsid w:val="0043703C"/>
    <w:rsid w:val="00437AB1"/>
    <w:rsid w:val="00440076"/>
    <w:rsid w:val="004408F1"/>
    <w:rsid w:val="0044139E"/>
    <w:rsid w:val="00441EF8"/>
    <w:rsid w:val="00442298"/>
    <w:rsid w:val="004431E7"/>
    <w:rsid w:val="00443973"/>
    <w:rsid w:val="00443D7B"/>
    <w:rsid w:val="004450A8"/>
    <w:rsid w:val="00445177"/>
    <w:rsid w:val="00445E25"/>
    <w:rsid w:val="0045083B"/>
    <w:rsid w:val="00451520"/>
    <w:rsid w:val="00452948"/>
    <w:rsid w:val="00453142"/>
    <w:rsid w:val="004536B8"/>
    <w:rsid w:val="00453712"/>
    <w:rsid w:val="00454E8F"/>
    <w:rsid w:val="004559CB"/>
    <w:rsid w:val="004560A7"/>
    <w:rsid w:val="004561B6"/>
    <w:rsid w:val="004563A2"/>
    <w:rsid w:val="00456848"/>
    <w:rsid w:val="00456C26"/>
    <w:rsid w:val="0045782C"/>
    <w:rsid w:val="00457E9C"/>
    <w:rsid w:val="00460EE8"/>
    <w:rsid w:val="004611CF"/>
    <w:rsid w:val="004621FA"/>
    <w:rsid w:val="00463B2B"/>
    <w:rsid w:val="00464482"/>
    <w:rsid w:val="0046559C"/>
    <w:rsid w:val="00465C3B"/>
    <w:rsid w:val="00470ED4"/>
    <w:rsid w:val="004717BC"/>
    <w:rsid w:val="00471EE0"/>
    <w:rsid w:val="004722CE"/>
    <w:rsid w:val="00472940"/>
    <w:rsid w:val="00472B96"/>
    <w:rsid w:val="00472DE0"/>
    <w:rsid w:val="004739EC"/>
    <w:rsid w:val="00473ADE"/>
    <w:rsid w:val="0047484E"/>
    <w:rsid w:val="004750E2"/>
    <w:rsid w:val="0047577F"/>
    <w:rsid w:val="00476E64"/>
    <w:rsid w:val="00477032"/>
    <w:rsid w:val="0047747F"/>
    <w:rsid w:val="00477C80"/>
    <w:rsid w:val="00480481"/>
    <w:rsid w:val="004810AD"/>
    <w:rsid w:val="0048119B"/>
    <w:rsid w:val="00482F54"/>
    <w:rsid w:val="0048446C"/>
    <w:rsid w:val="004858E8"/>
    <w:rsid w:val="004866B2"/>
    <w:rsid w:val="00487159"/>
    <w:rsid w:val="00487A0B"/>
    <w:rsid w:val="00487ACF"/>
    <w:rsid w:val="00487BCC"/>
    <w:rsid w:val="004904F7"/>
    <w:rsid w:val="004905B5"/>
    <w:rsid w:val="00491309"/>
    <w:rsid w:val="00491429"/>
    <w:rsid w:val="00491DD7"/>
    <w:rsid w:val="004924FC"/>
    <w:rsid w:val="00492545"/>
    <w:rsid w:val="00493F8B"/>
    <w:rsid w:val="00494909"/>
    <w:rsid w:val="0049534F"/>
    <w:rsid w:val="004959DE"/>
    <w:rsid w:val="00495EFE"/>
    <w:rsid w:val="00496F00"/>
    <w:rsid w:val="0049749B"/>
    <w:rsid w:val="00497A98"/>
    <w:rsid w:val="004A0693"/>
    <w:rsid w:val="004A15B0"/>
    <w:rsid w:val="004A441E"/>
    <w:rsid w:val="004A51CE"/>
    <w:rsid w:val="004A59B1"/>
    <w:rsid w:val="004A69E0"/>
    <w:rsid w:val="004A6FF8"/>
    <w:rsid w:val="004A72F7"/>
    <w:rsid w:val="004A76EA"/>
    <w:rsid w:val="004A7CE6"/>
    <w:rsid w:val="004B0012"/>
    <w:rsid w:val="004B051A"/>
    <w:rsid w:val="004B0AE0"/>
    <w:rsid w:val="004B0B65"/>
    <w:rsid w:val="004B1257"/>
    <w:rsid w:val="004B2AA7"/>
    <w:rsid w:val="004B3780"/>
    <w:rsid w:val="004B4CC7"/>
    <w:rsid w:val="004B4F26"/>
    <w:rsid w:val="004B53EA"/>
    <w:rsid w:val="004B588A"/>
    <w:rsid w:val="004B5967"/>
    <w:rsid w:val="004B695E"/>
    <w:rsid w:val="004B7C23"/>
    <w:rsid w:val="004C0938"/>
    <w:rsid w:val="004C09D2"/>
    <w:rsid w:val="004C0CF3"/>
    <w:rsid w:val="004C20B3"/>
    <w:rsid w:val="004C2AE3"/>
    <w:rsid w:val="004C437F"/>
    <w:rsid w:val="004C4D8B"/>
    <w:rsid w:val="004C6477"/>
    <w:rsid w:val="004C6534"/>
    <w:rsid w:val="004C686D"/>
    <w:rsid w:val="004C6E4B"/>
    <w:rsid w:val="004C6F50"/>
    <w:rsid w:val="004C79F9"/>
    <w:rsid w:val="004C7DB8"/>
    <w:rsid w:val="004D07ED"/>
    <w:rsid w:val="004D0A11"/>
    <w:rsid w:val="004D0A62"/>
    <w:rsid w:val="004D18D7"/>
    <w:rsid w:val="004D19CA"/>
    <w:rsid w:val="004D1D14"/>
    <w:rsid w:val="004D26B1"/>
    <w:rsid w:val="004D2C57"/>
    <w:rsid w:val="004D2F1C"/>
    <w:rsid w:val="004D3118"/>
    <w:rsid w:val="004D375C"/>
    <w:rsid w:val="004D386F"/>
    <w:rsid w:val="004D38EE"/>
    <w:rsid w:val="004D5829"/>
    <w:rsid w:val="004D5CC8"/>
    <w:rsid w:val="004D6A19"/>
    <w:rsid w:val="004D72F8"/>
    <w:rsid w:val="004E0628"/>
    <w:rsid w:val="004E27F8"/>
    <w:rsid w:val="004E4328"/>
    <w:rsid w:val="004E4836"/>
    <w:rsid w:val="004E4B86"/>
    <w:rsid w:val="004E4DA1"/>
    <w:rsid w:val="004E76F9"/>
    <w:rsid w:val="004F0CB4"/>
    <w:rsid w:val="004F18D0"/>
    <w:rsid w:val="004F2154"/>
    <w:rsid w:val="004F30D2"/>
    <w:rsid w:val="004F345C"/>
    <w:rsid w:val="004F361B"/>
    <w:rsid w:val="004F391D"/>
    <w:rsid w:val="004F3BF0"/>
    <w:rsid w:val="004F4D51"/>
    <w:rsid w:val="004F509C"/>
    <w:rsid w:val="004F72AE"/>
    <w:rsid w:val="004F7606"/>
    <w:rsid w:val="004F7B98"/>
    <w:rsid w:val="00500688"/>
    <w:rsid w:val="005046B5"/>
    <w:rsid w:val="00505706"/>
    <w:rsid w:val="00505990"/>
    <w:rsid w:val="005059F1"/>
    <w:rsid w:val="0050659E"/>
    <w:rsid w:val="005119FF"/>
    <w:rsid w:val="005130C0"/>
    <w:rsid w:val="00513F43"/>
    <w:rsid w:val="00514026"/>
    <w:rsid w:val="005143E3"/>
    <w:rsid w:val="00514DBC"/>
    <w:rsid w:val="00514EFC"/>
    <w:rsid w:val="00515122"/>
    <w:rsid w:val="00515146"/>
    <w:rsid w:val="005151A9"/>
    <w:rsid w:val="00516557"/>
    <w:rsid w:val="00517BFE"/>
    <w:rsid w:val="005202FC"/>
    <w:rsid w:val="00520B3A"/>
    <w:rsid w:val="00520FE4"/>
    <w:rsid w:val="00521A31"/>
    <w:rsid w:val="00521BC2"/>
    <w:rsid w:val="005239C2"/>
    <w:rsid w:val="00524789"/>
    <w:rsid w:val="00524A74"/>
    <w:rsid w:val="00525970"/>
    <w:rsid w:val="0052612B"/>
    <w:rsid w:val="0052677C"/>
    <w:rsid w:val="00526FC1"/>
    <w:rsid w:val="00527FD6"/>
    <w:rsid w:val="00527FE9"/>
    <w:rsid w:val="005301EB"/>
    <w:rsid w:val="00530A48"/>
    <w:rsid w:val="005310A4"/>
    <w:rsid w:val="0053113D"/>
    <w:rsid w:val="005317F8"/>
    <w:rsid w:val="00531873"/>
    <w:rsid w:val="00531929"/>
    <w:rsid w:val="00534B00"/>
    <w:rsid w:val="00534B53"/>
    <w:rsid w:val="00535B03"/>
    <w:rsid w:val="00535D05"/>
    <w:rsid w:val="00535EBA"/>
    <w:rsid w:val="005362AB"/>
    <w:rsid w:val="005372C6"/>
    <w:rsid w:val="00540055"/>
    <w:rsid w:val="00540476"/>
    <w:rsid w:val="0054058E"/>
    <w:rsid w:val="0054075A"/>
    <w:rsid w:val="00541504"/>
    <w:rsid w:val="00541681"/>
    <w:rsid w:val="005417CE"/>
    <w:rsid w:val="00542C01"/>
    <w:rsid w:val="005430DE"/>
    <w:rsid w:val="0054362B"/>
    <w:rsid w:val="00543972"/>
    <w:rsid w:val="00544AC7"/>
    <w:rsid w:val="00546598"/>
    <w:rsid w:val="00547A17"/>
    <w:rsid w:val="00550149"/>
    <w:rsid w:val="005502CA"/>
    <w:rsid w:val="005506FC"/>
    <w:rsid w:val="00551091"/>
    <w:rsid w:val="0055120A"/>
    <w:rsid w:val="005517C2"/>
    <w:rsid w:val="00551961"/>
    <w:rsid w:val="00552BFB"/>
    <w:rsid w:val="0055385C"/>
    <w:rsid w:val="00553AB3"/>
    <w:rsid w:val="00554436"/>
    <w:rsid w:val="00555169"/>
    <w:rsid w:val="00555219"/>
    <w:rsid w:val="00557040"/>
    <w:rsid w:val="0055786C"/>
    <w:rsid w:val="00557917"/>
    <w:rsid w:val="005626F3"/>
    <w:rsid w:val="00562F02"/>
    <w:rsid w:val="00562FCF"/>
    <w:rsid w:val="0056308C"/>
    <w:rsid w:val="0056388F"/>
    <w:rsid w:val="005647F9"/>
    <w:rsid w:val="00564AA9"/>
    <w:rsid w:val="005664E3"/>
    <w:rsid w:val="00566A7F"/>
    <w:rsid w:val="00566B46"/>
    <w:rsid w:val="0056710C"/>
    <w:rsid w:val="00567983"/>
    <w:rsid w:val="00570A33"/>
    <w:rsid w:val="00570E0F"/>
    <w:rsid w:val="005711BC"/>
    <w:rsid w:val="00572485"/>
    <w:rsid w:val="00572730"/>
    <w:rsid w:val="005731D4"/>
    <w:rsid w:val="005735D2"/>
    <w:rsid w:val="005736F3"/>
    <w:rsid w:val="00573708"/>
    <w:rsid w:val="005759B1"/>
    <w:rsid w:val="0057603F"/>
    <w:rsid w:val="00576190"/>
    <w:rsid w:val="00576738"/>
    <w:rsid w:val="00576C4B"/>
    <w:rsid w:val="00576FAF"/>
    <w:rsid w:val="005772CA"/>
    <w:rsid w:val="00577B65"/>
    <w:rsid w:val="00577EDD"/>
    <w:rsid w:val="005807B0"/>
    <w:rsid w:val="00581999"/>
    <w:rsid w:val="005821CB"/>
    <w:rsid w:val="0058230D"/>
    <w:rsid w:val="00582E70"/>
    <w:rsid w:val="00583848"/>
    <w:rsid w:val="00583B39"/>
    <w:rsid w:val="005848C9"/>
    <w:rsid w:val="00584A45"/>
    <w:rsid w:val="005851DF"/>
    <w:rsid w:val="0058660A"/>
    <w:rsid w:val="005867C8"/>
    <w:rsid w:val="00586FCA"/>
    <w:rsid w:val="005905CD"/>
    <w:rsid w:val="00590798"/>
    <w:rsid w:val="00590AFD"/>
    <w:rsid w:val="005922EC"/>
    <w:rsid w:val="005925B1"/>
    <w:rsid w:val="00592A85"/>
    <w:rsid w:val="00594271"/>
    <w:rsid w:val="00594E03"/>
    <w:rsid w:val="00594F8E"/>
    <w:rsid w:val="0059512F"/>
    <w:rsid w:val="00595202"/>
    <w:rsid w:val="00595232"/>
    <w:rsid w:val="00596010"/>
    <w:rsid w:val="005A0295"/>
    <w:rsid w:val="005A0B55"/>
    <w:rsid w:val="005A1459"/>
    <w:rsid w:val="005A1461"/>
    <w:rsid w:val="005A1D5F"/>
    <w:rsid w:val="005A1E50"/>
    <w:rsid w:val="005A1E6A"/>
    <w:rsid w:val="005A2497"/>
    <w:rsid w:val="005A2A46"/>
    <w:rsid w:val="005A2AE5"/>
    <w:rsid w:val="005A5722"/>
    <w:rsid w:val="005A5CB3"/>
    <w:rsid w:val="005A6AD0"/>
    <w:rsid w:val="005A6C62"/>
    <w:rsid w:val="005B078E"/>
    <w:rsid w:val="005B089C"/>
    <w:rsid w:val="005B154D"/>
    <w:rsid w:val="005B2339"/>
    <w:rsid w:val="005B2A48"/>
    <w:rsid w:val="005B2A82"/>
    <w:rsid w:val="005B3A4C"/>
    <w:rsid w:val="005B5335"/>
    <w:rsid w:val="005B718E"/>
    <w:rsid w:val="005B78E9"/>
    <w:rsid w:val="005C0530"/>
    <w:rsid w:val="005C0AF7"/>
    <w:rsid w:val="005C102A"/>
    <w:rsid w:val="005C35EA"/>
    <w:rsid w:val="005C39CA"/>
    <w:rsid w:val="005C5F1B"/>
    <w:rsid w:val="005C6254"/>
    <w:rsid w:val="005C750F"/>
    <w:rsid w:val="005D05A4"/>
    <w:rsid w:val="005D07C6"/>
    <w:rsid w:val="005D18DD"/>
    <w:rsid w:val="005D1C64"/>
    <w:rsid w:val="005D1F5C"/>
    <w:rsid w:val="005D2377"/>
    <w:rsid w:val="005D27E1"/>
    <w:rsid w:val="005D2F50"/>
    <w:rsid w:val="005D31E2"/>
    <w:rsid w:val="005D362C"/>
    <w:rsid w:val="005D3876"/>
    <w:rsid w:val="005D3A45"/>
    <w:rsid w:val="005D3C50"/>
    <w:rsid w:val="005D42D8"/>
    <w:rsid w:val="005D449D"/>
    <w:rsid w:val="005D452F"/>
    <w:rsid w:val="005D45D3"/>
    <w:rsid w:val="005D4F0B"/>
    <w:rsid w:val="005D62A3"/>
    <w:rsid w:val="005D652D"/>
    <w:rsid w:val="005D6BF6"/>
    <w:rsid w:val="005D7574"/>
    <w:rsid w:val="005D76D3"/>
    <w:rsid w:val="005E05E7"/>
    <w:rsid w:val="005E0C15"/>
    <w:rsid w:val="005E0F96"/>
    <w:rsid w:val="005E2029"/>
    <w:rsid w:val="005E27F8"/>
    <w:rsid w:val="005E29B8"/>
    <w:rsid w:val="005E2D65"/>
    <w:rsid w:val="005E2FA3"/>
    <w:rsid w:val="005E39ED"/>
    <w:rsid w:val="005E442A"/>
    <w:rsid w:val="005E6E91"/>
    <w:rsid w:val="005E7688"/>
    <w:rsid w:val="005F289D"/>
    <w:rsid w:val="005F301E"/>
    <w:rsid w:val="005F3395"/>
    <w:rsid w:val="005F38F2"/>
    <w:rsid w:val="005F3FCA"/>
    <w:rsid w:val="005F3FD6"/>
    <w:rsid w:val="005F4661"/>
    <w:rsid w:val="005F4BBF"/>
    <w:rsid w:val="005F4EB3"/>
    <w:rsid w:val="005F5078"/>
    <w:rsid w:val="005F5A7B"/>
    <w:rsid w:val="005F6292"/>
    <w:rsid w:val="005F7423"/>
    <w:rsid w:val="005F7EE5"/>
    <w:rsid w:val="006001A4"/>
    <w:rsid w:val="00600B0B"/>
    <w:rsid w:val="00600C0A"/>
    <w:rsid w:val="00600D29"/>
    <w:rsid w:val="00600D93"/>
    <w:rsid w:val="0060275D"/>
    <w:rsid w:val="006033F0"/>
    <w:rsid w:val="00603B0C"/>
    <w:rsid w:val="00605297"/>
    <w:rsid w:val="0060532B"/>
    <w:rsid w:val="006058A5"/>
    <w:rsid w:val="00606746"/>
    <w:rsid w:val="00607E50"/>
    <w:rsid w:val="00610EB9"/>
    <w:rsid w:val="00610FA8"/>
    <w:rsid w:val="0061148A"/>
    <w:rsid w:val="00611640"/>
    <w:rsid w:val="0061194F"/>
    <w:rsid w:val="006124D7"/>
    <w:rsid w:val="00612B85"/>
    <w:rsid w:val="00612EE6"/>
    <w:rsid w:val="006141D9"/>
    <w:rsid w:val="00615DC5"/>
    <w:rsid w:val="00616271"/>
    <w:rsid w:val="00616CD7"/>
    <w:rsid w:val="00617086"/>
    <w:rsid w:val="006176E8"/>
    <w:rsid w:val="0062011E"/>
    <w:rsid w:val="0062012B"/>
    <w:rsid w:val="00621005"/>
    <w:rsid w:val="006217D0"/>
    <w:rsid w:val="00621A6D"/>
    <w:rsid w:val="006233BD"/>
    <w:rsid w:val="00624F60"/>
    <w:rsid w:val="00625399"/>
    <w:rsid w:val="00625512"/>
    <w:rsid w:val="006257D6"/>
    <w:rsid w:val="00625E21"/>
    <w:rsid w:val="006260F1"/>
    <w:rsid w:val="0062697E"/>
    <w:rsid w:val="00626B38"/>
    <w:rsid w:val="00626F24"/>
    <w:rsid w:val="00627899"/>
    <w:rsid w:val="006308C6"/>
    <w:rsid w:val="00630CE5"/>
    <w:rsid w:val="00631816"/>
    <w:rsid w:val="00632623"/>
    <w:rsid w:val="00633482"/>
    <w:rsid w:val="00633523"/>
    <w:rsid w:val="00633572"/>
    <w:rsid w:val="00633577"/>
    <w:rsid w:val="00633DE0"/>
    <w:rsid w:val="006347D0"/>
    <w:rsid w:val="00634F52"/>
    <w:rsid w:val="00634FD6"/>
    <w:rsid w:val="0063525C"/>
    <w:rsid w:val="006358B3"/>
    <w:rsid w:val="00635CD4"/>
    <w:rsid w:val="00636F5F"/>
    <w:rsid w:val="00637B58"/>
    <w:rsid w:val="006411F7"/>
    <w:rsid w:val="0064197D"/>
    <w:rsid w:val="00641991"/>
    <w:rsid w:val="00643EF4"/>
    <w:rsid w:val="00644103"/>
    <w:rsid w:val="0064432C"/>
    <w:rsid w:val="00644832"/>
    <w:rsid w:val="00645727"/>
    <w:rsid w:val="00645873"/>
    <w:rsid w:val="00646988"/>
    <w:rsid w:val="006500E2"/>
    <w:rsid w:val="00650139"/>
    <w:rsid w:val="006502C9"/>
    <w:rsid w:val="00650EF4"/>
    <w:rsid w:val="006516FD"/>
    <w:rsid w:val="00652B99"/>
    <w:rsid w:val="00652EB2"/>
    <w:rsid w:val="006533F4"/>
    <w:rsid w:val="00653EBE"/>
    <w:rsid w:val="006567E9"/>
    <w:rsid w:val="00660634"/>
    <w:rsid w:val="006615BB"/>
    <w:rsid w:val="0066178A"/>
    <w:rsid w:val="00661DEA"/>
    <w:rsid w:val="00663E9B"/>
    <w:rsid w:val="00664268"/>
    <w:rsid w:val="00664859"/>
    <w:rsid w:val="00665200"/>
    <w:rsid w:val="006656EE"/>
    <w:rsid w:val="00665C28"/>
    <w:rsid w:val="00665C5F"/>
    <w:rsid w:val="00665D2D"/>
    <w:rsid w:val="0066617A"/>
    <w:rsid w:val="00666290"/>
    <w:rsid w:val="0066646D"/>
    <w:rsid w:val="00667025"/>
    <w:rsid w:val="006674D9"/>
    <w:rsid w:val="00667A8E"/>
    <w:rsid w:val="00670258"/>
    <w:rsid w:val="00670BC1"/>
    <w:rsid w:val="0067104F"/>
    <w:rsid w:val="00672E7A"/>
    <w:rsid w:val="00673776"/>
    <w:rsid w:val="00673833"/>
    <w:rsid w:val="00673D28"/>
    <w:rsid w:val="00673DD6"/>
    <w:rsid w:val="00674048"/>
    <w:rsid w:val="00674591"/>
    <w:rsid w:val="0067564D"/>
    <w:rsid w:val="00675720"/>
    <w:rsid w:val="00675B9E"/>
    <w:rsid w:val="00675D27"/>
    <w:rsid w:val="00676616"/>
    <w:rsid w:val="0067683B"/>
    <w:rsid w:val="0067798B"/>
    <w:rsid w:val="00677B14"/>
    <w:rsid w:val="00680053"/>
    <w:rsid w:val="006805A2"/>
    <w:rsid w:val="00680C04"/>
    <w:rsid w:val="00681C6E"/>
    <w:rsid w:val="0068449D"/>
    <w:rsid w:val="0068498D"/>
    <w:rsid w:val="00684D64"/>
    <w:rsid w:val="00685C80"/>
    <w:rsid w:val="006861AC"/>
    <w:rsid w:val="00686351"/>
    <w:rsid w:val="00687511"/>
    <w:rsid w:val="006904FF"/>
    <w:rsid w:val="00690DAF"/>
    <w:rsid w:val="006910DB"/>
    <w:rsid w:val="00692BF4"/>
    <w:rsid w:val="00692E1C"/>
    <w:rsid w:val="0069472F"/>
    <w:rsid w:val="0069556F"/>
    <w:rsid w:val="00695BEA"/>
    <w:rsid w:val="00696778"/>
    <w:rsid w:val="00697343"/>
    <w:rsid w:val="006A0305"/>
    <w:rsid w:val="006A0D93"/>
    <w:rsid w:val="006A1A28"/>
    <w:rsid w:val="006A2008"/>
    <w:rsid w:val="006A20F1"/>
    <w:rsid w:val="006A21B7"/>
    <w:rsid w:val="006A2F97"/>
    <w:rsid w:val="006A47AB"/>
    <w:rsid w:val="006A6C01"/>
    <w:rsid w:val="006A706F"/>
    <w:rsid w:val="006A7696"/>
    <w:rsid w:val="006A78BC"/>
    <w:rsid w:val="006B0348"/>
    <w:rsid w:val="006B0886"/>
    <w:rsid w:val="006B0AB4"/>
    <w:rsid w:val="006B0D6E"/>
    <w:rsid w:val="006B128C"/>
    <w:rsid w:val="006B15B3"/>
    <w:rsid w:val="006B1755"/>
    <w:rsid w:val="006B1CF7"/>
    <w:rsid w:val="006B2062"/>
    <w:rsid w:val="006B2232"/>
    <w:rsid w:val="006B2E97"/>
    <w:rsid w:val="006B3186"/>
    <w:rsid w:val="006B40BE"/>
    <w:rsid w:val="006B4276"/>
    <w:rsid w:val="006B456B"/>
    <w:rsid w:val="006B4FF0"/>
    <w:rsid w:val="006B5BBE"/>
    <w:rsid w:val="006B62B0"/>
    <w:rsid w:val="006B6374"/>
    <w:rsid w:val="006B6386"/>
    <w:rsid w:val="006B6C72"/>
    <w:rsid w:val="006B6D0E"/>
    <w:rsid w:val="006C0141"/>
    <w:rsid w:val="006C13AE"/>
    <w:rsid w:val="006C28E3"/>
    <w:rsid w:val="006C2B97"/>
    <w:rsid w:val="006C2C0B"/>
    <w:rsid w:val="006C3844"/>
    <w:rsid w:val="006C4453"/>
    <w:rsid w:val="006C56EC"/>
    <w:rsid w:val="006C5893"/>
    <w:rsid w:val="006C75A4"/>
    <w:rsid w:val="006C7DC0"/>
    <w:rsid w:val="006D0A1B"/>
    <w:rsid w:val="006D2C3D"/>
    <w:rsid w:val="006D320D"/>
    <w:rsid w:val="006D48FE"/>
    <w:rsid w:val="006D4AC8"/>
    <w:rsid w:val="006D580F"/>
    <w:rsid w:val="006D5EB3"/>
    <w:rsid w:val="006D6E06"/>
    <w:rsid w:val="006D70B3"/>
    <w:rsid w:val="006D7457"/>
    <w:rsid w:val="006D75B4"/>
    <w:rsid w:val="006E1BDF"/>
    <w:rsid w:val="006E1FF9"/>
    <w:rsid w:val="006E28F3"/>
    <w:rsid w:val="006E2FE8"/>
    <w:rsid w:val="006E3307"/>
    <w:rsid w:val="006E5004"/>
    <w:rsid w:val="006E698D"/>
    <w:rsid w:val="006E6F81"/>
    <w:rsid w:val="006E74F7"/>
    <w:rsid w:val="006F073B"/>
    <w:rsid w:val="006F12CA"/>
    <w:rsid w:val="006F1843"/>
    <w:rsid w:val="006F26A7"/>
    <w:rsid w:val="006F286F"/>
    <w:rsid w:val="006F3BD0"/>
    <w:rsid w:val="006F48F7"/>
    <w:rsid w:val="006F49B8"/>
    <w:rsid w:val="0070049D"/>
    <w:rsid w:val="0070073A"/>
    <w:rsid w:val="00700DB9"/>
    <w:rsid w:val="00702A37"/>
    <w:rsid w:val="0070338E"/>
    <w:rsid w:val="00703C16"/>
    <w:rsid w:val="00703FEE"/>
    <w:rsid w:val="007046A6"/>
    <w:rsid w:val="0070553F"/>
    <w:rsid w:val="00705E44"/>
    <w:rsid w:val="0070621A"/>
    <w:rsid w:val="00711562"/>
    <w:rsid w:val="00713E2A"/>
    <w:rsid w:val="00713F1E"/>
    <w:rsid w:val="00716164"/>
    <w:rsid w:val="00716260"/>
    <w:rsid w:val="00716A41"/>
    <w:rsid w:val="00717403"/>
    <w:rsid w:val="007176AA"/>
    <w:rsid w:val="0071770E"/>
    <w:rsid w:val="00717DC0"/>
    <w:rsid w:val="0072011E"/>
    <w:rsid w:val="007204B0"/>
    <w:rsid w:val="00720621"/>
    <w:rsid w:val="00721CF1"/>
    <w:rsid w:val="00724A2A"/>
    <w:rsid w:val="00724C35"/>
    <w:rsid w:val="00725558"/>
    <w:rsid w:val="0072583F"/>
    <w:rsid w:val="00725981"/>
    <w:rsid w:val="007268FA"/>
    <w:rsid w:val="00726E7C"/>
    <w:rsid w:val="00726F8C"/>
    <w:rsid w:val="007301AB"/>
    <w:rsid w:val="007313DB"/>
    <w:rsid w:val="00731572"/>
    <w:rsid w:val="00731EC0"/>
    <w:rsid w:val="00732E7E"/>
    <w:rsid w:val="0073352D"/>
    <w:rsid w:val="0073368E"/>
    <w:rsid w:val="00734960"/>
    <w:rsid w:val="00735121"/>
    <w:rsid w:val="00735169"/>
    <w:rsid w:val="007401BB"/>
    <w:rsid w:val="00740ED4"/>
    <w:rsid w:val="007411AB"/>
    <w:rsid w:val="00741984"/>
    <w:rsid w:val="00743036"/>
    <w:rsid w:val="0074303F"/>
    <w:rsid w:val="00743116"/>
    <w:rsid w:val="00743610"/>
    <w:rsid w:val="00745122"/>
    <w:rsid w:val="007455B8"/>
    <w:rsid w:val="00745661"/>
    <w:rsid w:val="00745D05"/>
    <w:rsid w:val="00745F19"/>
    <w:rsid w:val="007469A5"/>
    <w:rsid w:val="00746A61"/>
    <w:rsid w:val="00746D54"/>
    <w:rsid w:val="00747AB9"/>
    <w:rsid w:val="00747DA4"/>
    <w:rsid w:val="0075091A"/>
    <w:rsid w:val="00750E65"/>
    <w:rsid w:val="0075156A"/>
    <w:rsid w:val="0075263C"/>
    <w:rsid w:val="00752DF5"/>
    <w:rsid w:val="007530B7"/>
    <w:rsid w:val="00753BE8"/>
    <w:rsid w:val="00753CA3"/>
    <w:rsid w:val="00755047"/>
    <w:rsid w:val="007554E6"/>
    <w:rsid w:val="00755A5C"/>
    <w:rsid w:val="0075668D"/>
    <w:rsid w:val="00757322"/>
    <w:rsid w:val="007575B4"/>
    <w:rsid w:val="00757722"/>
    <w:rsid w:val="00760F41"/>
    <w:rsid w:val="00761B98"/>
    <w:rsid w:val="007624CF"/>
    <w:rsid w:val="007629D1"/>
    <w:rsid w:val="007637EF"/>
    <w:rsid w:val="00763833"/>
    <w:rsid w:val="0076393F"/>
    <w:rsid w:val="00764105"/>
    <w:rsid w:val="00764C40"/>
    <w:rsid w:val="00764DBA"/>
    <w:rsid w:val="0076517F"/>
    <w:rsid w:val="00765430"/>
    <w:rsid w:val="007676EF"/>
    <w:rsid w:val="00770131"/>
    <w:rsid w:val="007708C1"/>
    <w:rsid w:val="00770A1D"/>
    <w:rsid w:val="00771C66"/>
    <w:rsid w:val="00772082"/>
    <w:rsid w:val="00772EDC"/>
    <w:rsid w:val="00774C53"/>
    <w:rsid w:val="00776036"/>
    <w:rsid w:val="007760CD"/>
    <w:rsid w:val="0077636C"/>
    <w:rsid w:val="00776672"/>
    <w:rsid w:val="00776F22"/>
    <w:rsid w:val="00777476"/>
    <w:rsid w:val="00777877"/>
    <w:rsid w:val="00777A16"/>
    <w:rsid w:val="00780B90"/>
    <w:rsid w:val="007814D0"/>
    <w:rsid w:val="00781B7A"/>
    <w:rsid w:val="007825DD"/>
    <w:rsid w:val="00782853"/>
    <w:rsid w:val="007830FB"/>
    <w:rsid w:val="00785FBF"/>
    <w:rsid w:val="007863FA"/>
    <w:rsid w:val="007872FB"/>
    <w:rsid w:val="00787E3B"/>
    <w:rsid w:val="007904DE"/>
    <w:rsid w:val="00791524"/>
    <w:rsid w:val="00791B65"/>
    <w:rsid w:val="00793862"/>
    <w:rsid w:val="00793D2D"/>
    <w:rsid w:val="00793FEE"/>
    <w:rsid w:val="0079558E"/>
    <w:rsid w:val="007958A3"/>
    <w:rsid w:val="007968B7"/>
    <w:rsid w:val="00796F17"/>
    <w:rsid w:val="007A06BB"/>
    <w:rsid w:val="007A1369"/>
    <w:rsid w:val="007A2709"/>
    <w:rsid w:val="007A3585"/>
    <w:rsid w:val="007A3747"/>
    <w:rsid w:val="007A3A48"/>
    <w:rsid w:val="007A3D8E"/>
    <w:rsid w:val="007A41D9"/>
    <w:rsid w:val="007A430D"/>
    <w:rsid w:val="007A711C"/>
    <w:rsid w:val="007A79C0"/>
    <w:rsid w:val="007B388D"/>
    <w:rsid w:val="007B43E4"/>
    <w:rsid w:val="007B65C8"/>
    <w:rsid w:val="007B6A87"/>
    <w:rsid w:val="007B6C20"/>
    <w:rsid w:val="007B7B59"/>
    <w:rsid w:val="007C0B67"/>
    <w:rsid w:val="007C13DE"/>
    <w:rsid w:val="007C266B"/>
    <w:rsid w:val="007C2A2F"/>
    <w:rsid w:val="007C2BFD"/>
    <w:rsid w:val="007C372B"/>
    <w:rsid w:val="007C38BA"/>
    <w:rsid w:val="007C3ED9"/>
    <w:rsid w:val="007C41A4"/>
    <w:rsid w:val="007C475F"/>
    <w:rsid w:val="007C4EA2"/>
    <w:rsid w:val="007C4EAD"/>
    <w:rsid w:val="007C5F32"/>
    <w:rsid w:val="007C648E"/>
    <w:rsid w:val="007C6D21"/>
    <w:rsid w:val="007C7653"/>
    <w:rsid w:val="007C770A"/>
    <w:rsid w:val="007C7AFA"/>
    <w:rsid w:val="007D03B3"/>
    <w:rsid w:val="007D0556"/>
    <w:rsid w:val="007D0BD3"/>
    <w:rsid w:val="007D1262"/>
    <w:rsid w:val="007D14C3"/>
    <w:rsid w:val="007D2E90"/>
    <w:rsid w:val="007D3169"/>
    <w:rsid w:val="007D31C1"/>
    <w:rsid w:val="007D3416"/>
    <w:rsid w:val="007D39E2"/>
    <w:rsid w:val="007D486E"/>
    <w:rsid w:val="007D5207"/>
    <w:rsid w:val="007D6D78"/>
    <w:rsid w:val="007D7D21"/>
    <w:rsid w:val="007D7F0B"/>
    <w:rsid w:val="007E05B4"/>
    <w:rsid w:val="007E15F7"/>
    <w:rsid w:val="007E484B"/>
    <w:rsid w:val="007E4D5D"/>
    <w:rsid w:val="007E5284"/>
    <w:rsid w:val="007E5733"/>
    <w:rsid w:val="007E57CA"/>
    <w:rsid w:val="007E5A61"/>
    <w:rsid w:val="007E690A"/>
    <w:rsid w:val="007E6BFD"/>
    <w:rsid w:val="007E7069"/>
    <w:rsid w:val="007E709F"/>
    <w:rsid w:val="007E7132"/>
    <w:rsid w:val="007E727C"/>
    <w:rsid w:val="007E769F"/>
    <w:rsid w:val="007F03E2"/>
    <w:rsid w:val="007F1CEE"/>
    <w:rsid w:val="007F20A6"/>
    <w:rsid w:val="007F21D6"/>
    <w:rsid w:val="007F28B9"/>
    <w:rsid w:val="007F352D"/>
    <w:rsid w:val="007F35F6"/>
    <w:rsid w:val="007F3ACB"/>
    <w:rsid w:val="007F5318"/>
    <w:rsid w:val="007F56DF"/>
    <w:rsid w:val="007F77C6"/>
    <w:rsid w:val="007F786D"/>
    <w:rsid w:val="007F7D9F"/>
    <w:rsid w:val="007F7DCC"/>
    <w:rsid w:val="007F7E46"/>
    <w:rsid w:val="007F7E71"/>
    <w:rsid w:val="008006B5"/>
    <w:rsid w:val="00800E6C"/>
    <w:rsid w:val="00800F6D"/>
    <w:rsid w:val="00801370"/>
    <w:rsid w:val="00801D7C"/>
    <w:rsid w:val="00803902"/>
    <w:rsid w:val="00803B67"/>
    <w:rsid w:val="00803E86"/>
    <w:rsid w:val="00804600"/>
    <w:rsid w:val="00804A03"/>
    <w:rsid w:val="00805701"/>
    <w:rsid w:val="0080582E"/>
    <w:rsid w:val="00805BB2"/>
    <w:rsid w:val="008062CB"/>
    <w:rsid w:val="00806685"/>
    <w:rsid w:val="00807AE2"/>
    <w:rsid w:val="00810953"/>
    <w:rsid w:val="008117BD"/>
    <w:rsid w:val="00811CF0"/>
    <w:rsid w:val="00812069"/>
    <w:rsid w:val="008127D8"/>
    <w:rsid w:val="00812B40"/>
    <w:rsid w:val="00812F3E"/>
    <w:rsid w:val="008134EC"/>
    <w:rsid w:val="008136CE"/>
    <w:rsid w:val="008139AD"/>
    <w:rsid w:val="008153E7"/>
    <w:rsid w:val="00815D3A"/>
    <w:rsid w:val="00816313"/>
    <w:rsid w:val="00816914"/>
    <w:rsid w:val="00820745"/>
    <w:rsid w:val="008211D2"/>
    <w:rsid w:val="008212F0"/>
    <w:rsid w:val="00821A61"/>
    <w:rsid w:val="00821B61"/>
    <w:rsid w:val="00822036"/>
    <w:rsid w:val="0082232A"/>
    <w:rsid w:val="00822614"/>
    <w:rsid w:val="00822A8D"/>
    <w:rsid w:val="00822C88"/>
    <w:rsid w:val="00822DF3"/>
    <w:rsid w:val="00823673"/>
    <w:rsid w:val="00823887"/>
    <w:rsid w:val="00823F26"/>
    <w:rsid w:val="0082403A"/>
    <w:rsid w:val="008248B5"/>
    <w:rsid w:val="008250DB"/>
    <w:rsid w:val="00826117"/>
    <w:rsid w:val="008266CE"/>
    <w:rsid w:val="008277E9"/>
    <w:rsid w:val="00827997"/>
    <w:rsid w:val="0083054B"/>
    <w:rsid w:val="00830A2E"/>
    <w:rsid w:val="008317A7"/>
    <w:rsid w:val="008325AB"/>
    <w:rsid w:val="008329A2"/>
    <w:rsid w:val="00832D5A"/>
    <w:rsid w:val="008337E0"/>
    <w:rsid w:val="00834D8B"/>
    <w:rsid w:val="0083515D"/>
    <w:rsid w:val="00835598"/>
    <w:rsid w:val="00835EE4"/>
    <w:rsid w:val="008362B3"/>
    <w:rsid w:val="00837E97"/>
    <w:rsid w:val="00837F67"/>
    <w:rsid w:val="00840981"/>
    <w:rsid w:val="0084153C"/>
    <w:rsid w:val="00844FAF"/>
    <w:rsid w:val="00845B7A"/>
    <w:rsid w:val="00845DED"/>
    <w:rsid w:val="00847B27"/>
    <w:rsid w:val="00847F77"/>
    <w:rsid w:val="00850760"/>
    <w:rsid w:val="00850AA7"/>
    <w:rsid w:val="00850ADC"/>
    <w:rsid w:val="00851E8C"/>
    <w:rsid w:val="008522C6"/>
    <w:rsid w:val="0085277C"/>
    <w:rsid w:val="008527F2"/>
    <w:rsid w:val="00852C29"/>
    <w:rsid w:val="00853461"/>
    <w:rsid w:val="008538AA"/>
    <w:rsid w:val="0085408D"/>
    <w:rsid w:val="00854341"/>
    <w:rsid w:val="0085516F"/>
    <w:rsid w:val="00855A63"/>
    <w:rsid w:val="00855B8F"/>
    <w:rsid w:val="00856041"/>
    <w:rsid w:val="00856CCF"/>
    <w:rsid w:val="0085701B"/>
    <w:rsid w:val="00857083"/>
    <w:rsid w:val="008570EF"/>
    <w:rsid w:val="0085779D"/>
    <w:rsid w:val="00860207"/>
    <w:rsid w:val="00860903"/>
    <w:rsid w:val="00860931"/>
    <w:rsid w:val="00860CD9"/>
    <w:rsid w:val="00861201"/>
    <w:rsid w:val="00861238"/>
    <w:rsid w:val="00861610"/>
    <w:rsid w:val="00861D72"/>
    <w:rsid w:val="00861F5E"/>
    <w:rsid w:val="00863B14"/>
    <w:rsid w:val="00864052"/>
    <w:rsid w:val="00865090"/>
    <w:rsid w:val="00865600"/>
    <w:rsid w:val="0086636C"/>
    <w:rsid w:val="00866EA7"/>
    <w:rsid w:val="00866F6F"/>
    <w:rsid w:val="0086751C"/>
    <w:rsid w:val="00871284"/>
    <w:rsid w:val="00871808"/>
    <w:rsid w:val="0087185D"/>
    <w:rsid w:val="00872A3C"/>
    <w:rsid w:val="0087346C"/>
    <w:rsid w:val="008743DB"/>
    <w:rsid w:val="00874D26"/>
    <w:rsid w:val="00874E11"/>
    <w:rsid w:val="00874EE9"/>
    <w:rsid w:val="008759C3"/>
    <w:rsid w:val="00875D5F"/>
    <w:rsid w:val="00876E18"/>
    <w:rsid w:val="00881412"/>
    <w:rsid w:val="00882C7F"/>
    <w:rsid w:val="00884B8C"/>
    <w:rsid w:val="0088515B"/>
    <w:rsid w:val="0088557E"/>
    <w:rsid w:val="00885F12"/>
    <w:rsid w:val="008867FE"/>
    <w:rsid w:val="00887364"/>
    <w:rsid w:val="0089015B"/>
    <w:rsid w:val="00891656"/>
    <w:rsid w:val="008925B4"/>
    <w:rsid w:val="0089450C"/>
    <w:rsid w:val="00895286"/>
    <w:rsid w:val="00895BBF"/>
    <w:rsid w:val="00896501"/>
    <w:rsid w:val="00896844"/>
    <w:rsid w:val="00896B2E"/>
    <w:rsid w:val="00896CA9"/>
    <w:rsid w:val="0089739D"/>
    <w:rsid w:val="00897A68"/>
    <w:rsid w:val="00897BE8"/>
    <w:rsid w:val="008A01A1"/>
    <w:rsid w:val="008A1440"/>
    <w:rsid w:val="008A1746"/>
    <w:rsid w:val="008A24BE"/>
    <w:rsid w:val="008A299C"/>
    <w:rsid w:val="008A37BA"/>
    <w:rsid w:val="008A3AF0"/>
    <w:rsid w:val="008A4245"/>
    <w:rsid w:val="008A4AFC"/>
    <w:rsid w:val="008A53B4"/>
    <w:rsid w:val="008A5612"/>
    <w:rsid w:val="008A56FF"/>
    <w:rsid w:val="008A5BF0"/>
    <w:rsid w:val="008A6421"/>
    <w:rsid w:val="008B0791"/>
    <w:rsid w:val="008B0FD8"/>
    <w:rsid w:val="008B1A9E"/>
    <w:rsid w:val="008B1B82"/>
    <w:rsid w:val="008B200C"/>
    <w:rsid w:val="008B2601"/>
    <w:rsid w:val="008B26BD"/>
    <w:rsid w:val="008B377E"/>
    <w:rsid w:val="008B3941"/>
    <w:rsid w:val="008B440A"/>
    <w:rsid w:val="008B46DC"/>
    <w:rsid w:val="008B48DB"/>
    <w:rsid w:val="008B4AF0"/>
    <w:rsid w:val="008B54C9"/>
    <w:rsid w:val="008B6DFF"/>
    <w:rsid w:val="008B6F32"/>
    <w:rsid w:val="008B702F"/>
    <w:rsid w:val="008B7C53"/>
    <w:rsid w:val="008C1298"/>
    <w:rsid w:val="008C19E8"/>
    <w:rsid w:val="008C1A4F"/>
    <w:rsid w:val="008C3C05"/>
    <w:rsid w:val="008C4250"/>
    <w:rsid w:val="008C449C"/>
    <w:rsid w:val="008C44A9"/>
    <w:rsid w:val="008C52E2"/>
    <w:rsid w:val="008C5AD0"/>
    <w:rsid w:val="008C663F"/>
    <w:rsid w:val="008C714D"/>
    <w:rsid w:val="008C7581"/>
    <w:rsid w:val="008C7667"/>
    <w:rsid w:val="008C7EE0"/>
    <w:rsid w:val="008D0D57"/>
    <w:rsid w:val="008D20E8"/>
    <w:rsid w:val="008D221F"/>
    <w:rsid w:val="008D4D15"/>
    <w:rsid w:val="008D56BC"/>
    <w:rsid w:val="008D588A"/>
    <w:rsid w:val="008D59C2"/>
    <w:rsid w:val="008D5BC9"/>
    <w:rsid w:val="008D6958"/>
    <w:rsid w:val="008D6CF5"/>
    <w:rsid w:val="008D7394"/>
    <w:rsid w:val="008D76BB"/>
    <w:rsid w:val="008D7C3C"/>
    <w:rsid w:val="008D7DA0"/>
    <w:rsid w:val="008E12D8"/>
    <w:rsid w:val="008E195F"/>
    <w:rsid w:val="008E2767"/>
    <w:rsid w:val="008E2C17"/>
    <w:rsid w:val="008E31FB"/>
    <w:rsid w:val="008E5B7C"/>
    <w:rsid w:val="008E5EA2"/>
    <w:rsid w:val="008E5F98"/>
    <w:rsid w:val="008E5FDE"/>
    <w:rsid w:val="008E7480"/>
    <w:rsid w:val="008E7794"/>
    <w:rsid w:val="008E7DC9"/>
    <w:rsid w:val="008F00F7"/>
    <w:rsid w:val="008F0D72"/>
    <w:rsid w:val="008F2F39"/>
    <w:rsid w:val="008F2FD0"/>
    <w:rsid w:val="008F4114"/>
    <w:rsid w:val="008F44F1"/>
    <w:rsid w:val="008F4DA9"/>
    <w:rsid w:val="008F53C2"/>
    <w:rsid w:val="008F558F"/>
    <w:rsid w:val="008F5C93"/>
    <w:rsid w:val="008F60D5"/>
    <w:rsid w:val="008F6138"/>
    <w:rsid w:val="008F67F2"/>
    <w:rsid w:val="008F7103"/>
    <w:rsid w:val="008F7337"/>
    <w:rsid w:val="008F7CC3"/>
    <w:rsid w:val="00900240"/>
    <w:rsid w:val="00901238"/>
    <w:rsid w:val="00901455"/>
    <w:rsid w:val="009019F5"/>
    <w:rsid w:val="00901CDA"/>
    <w:rsid w:val="00902005"/>
    <w:rsid w:val="009021C4"/>
    <w:rsid w:val="00902545"/>
    <w:rsid w:val="0090286A"/>
    <w:rsid w:val="00903E79"/>
    <w:rsid w:val="009045E5"/>
    <w:rsid w:val="0090492E"/>
    <w:rsid w:val="00905089"/>
    <w:rsid w:val="00906667"/>
    <w:rsid w:val="00906A38"/>
    <w:rsid w:val="0090731B"/>
    <w:rsid w:val="00907A5F"/>
    <w:rsid w:val="009102ED"/>
    <w:rsid w:val="00910CC5"/>
    <w:rsid w:val="0091229E"/>
    <w:rsid w:val="009131E7"/>
    <w:rsid w:val="00913A49"/>
    <w:rsid w:val="00913ED3"/>
    <w:rsid w:val="009144E4"/>
    <w:rsid w:val="00915106"/>
    <w:rsid w:val="00915185"/>
    <w:rsid w:val="0091519F"/>
    <w:rsid w:val="009159D0"/>
    <w:rsid w:val="00916701"/>
    <w:rsid w:val="00917456"/>
    <w:rsid w:val="00920821"/>
    <w:rsid w:val="00921D11"/>
    <w:rsid w:val="00921E92"/>
    <w:rsid w:val="00922235"/>
    <w:rsid w:val="009226DE"/>
    <w:rsid w:val="009228C4"/>
    <w:rsid w:val="009238A1"/>
    <w:rsid w:val="00923E9F"/>
    <w:rsid w:val="009242E8"/>
    <w:rsid w:val="00924548"/>
    <w:rsid w:val="00924749"/>
    <w:rsid w:val="009247FC"/>
    <w:rsid w:val="0092502B"/>
    <w:rsid w:val="0092569A"/>
    <w:rsid w:val="009257B3"/>
    <w:rsid w:val="009266BC"/>
    <w:rsid w:val="009274E0"/>
    <w:rsid w:val="00927BAC"/>
    <w:rsid w:val="00927F79"/>
    <w:rsid w:val="00930401"/>
    <w:rsid w:val="00930497"/>
    <w:rsid w:val="00932505"/>
    <w:rsid w:val="00932941"/>
    <w:rsid w:val="0093444C"/>
    <w:rsid w:val="00934D7A"/>
    <w:rsid w:val="00934E33"/>
    <w:rsid w:val="00934FEF"/>
    <w:rsid w:val="00935870"/>
    <w:rsid w:val="009363C7"/>
    <w:rsid w:val="00936AB1"/>
    <w:rsid w:val="009375DD"/>
    <w:rsid w:val="00937815"/>
    <w:rsid w:val="009378BD"/>
    <w:rsid w:val="009417F1"/>
    <w:rsid w:val="0094216B"/>
    <w:rsid w:val="00942226"/>
    <w:rsid w:val="00942272"/>
    <w:rsid w:val="00942817"/>
    <w:rsid w:val="00943097"/>
    <w:rsid w:val="00943948"/>
    <w:rsid w:val="00943FC7"/>
    <w:rsid w:val="00945685"/>
    <w:rsid w:val="009457E9"/>
    <w:rsid w:val="0094629F"/>
    <w:rsid w:val="00946E6B"/>
    <w:rsid w:val="009474D7"/>
    <w:rsid w:val="009476DA"/>
    <w:rsid w:val="009513A1"/>
    <w:rsid w:val="00951849"/>
    <w:rsid w:val="009527F2"/>
    <w:rsid w:val="00952C3E"/>
    <w:rsid w:val="00953193"/>
    <w:rsid w:val="00953543"/>
    <w:rsid w:val="009536D9"/>
    <w:rsid w:val="00953E8B"/>
    <w:rsid w:val="0095481C"/>
    <w:rsid w:val="009568F6"/>
    <w:rsid w:val="009571A3"/>
    <w:rsid w:val="00957DD6"/>
    <w:rsid w:val="00960092"/>
    <w:rsid w:val="0096136F"/>
    <w:rsid w:val="009614D8"/>
    <w:rsid w:val="00961D99"/>
    <w:rsid w:val="00962600"/>
    <w:rsid w:val="009633DD"/>
    <w:rsid w:val="009653CC"/>
    <w:rsid w:val="00965E54"/>
    <w:rsid w:val="00965EFA"/>
    <w:rsid w:val="00966C7D"/>
    <w:rsid w:val="00966D78"/>
    <w:rsid w:val="009737A6"/>
    <w:rsid w:val="009738F2"/>
    <w:rsid w:val="0097413D"/>
    <w:rsid w:val="0097544C"/>
    <w:rsid w:val="00976DC2"/>
    <w:rsid w:val="00977717"/>
    <w:rsid w:val="00977F55"/>
    <w:rsid w:val="00980162"/>
    <w:rsid w:val="0098090E"/>
    <w:rsid w:val="00980D35"/>
    <w:rsid w:val="00980DA6"/>
    <w:rsid w:val="00980E71"/>
    <w:rsid w:val="00982AE0"/>
    <w:rsid w:val="00982AF4"/>
    <w:rsid w:val="00983175"/>
    <w:rsid w:val="00983D02"/>
    <w:rsid w:val="00984E16"/>
    <w:rsid w:val="00985139"/>
    <w:rsid w:val="0098548A"/>
    <w:rsid w:val="00986F30"/>
    <w:rsid w:val="009871B6"/>
    <w:rsid w:val="00987656"/>
    <w:rsid w:val="00987C7F"/>
    <w:rsid w:val="00990346"/>
    <w:rsid w:val="00991055"/>
    <w:rsid w:val="00991EA6"/>
    <w:rsid w:val="00991F95"/>
    <w:rsid w:val="00992B1C"/>
    <w:rsid w:val="00993452"/>
    <w:rsid w:val="009938D1"/>
    <w:rsid w:val="009942D8"/>
    <w:rsid w:val="009957A5"/>
    <w:rsid w:val="0099596B"/>
    <w:rsid w:val="00996B60"/>
    <w:rsid w:val="00996D1C"/>
    <w:rsid w:val="00997132"/>
    <w:rsid w:val="009A01B2"/>
    <w:rsid w:val="009A1496"/>
    <w:rsid w:val="009A1CC4"/>
    <w:rsid w:val="009A323B"/>
    <w:rsid w:val="009A470B"/>
    <w:rsid w:val="009A491F"/>
    <w:rsid w:val="009A4937"/>
    <w:rsid w:val="009A5527"/>
    <w:rsid w:val="009A6F80"/>
    <w:rsid w:val="009A7F53"/>
    <w:rsid w:val="009B0C78"/>
    <w:rsid w:val="009B0F2A"/>
    <w:rsid w:val="009B17E8"/>
    <w:rsid w:val="009B2FD7"/>
    <w:rsid w:val="009B31C0"/>
    <w:rsid w:val="009B3BF5"/>
    <w:rsid w:val="009B4683"/>
    <w:rsid w:val="009B6F99"/>
    <w:rsid w:val="009C0E97"/>
    <w:rsid w:val="009C1504"/>
    <w:rsid w:val="009C2224"/>
    <w:rsid w:val="009C24CE"/>
    <w:rsid w:val="009C2915"/>
    <w:rsid w:val="009C32E0"/>
    <w:rsid w:val="009C32F9"/>
    <w:rsid w:val="009C34AC"/>
    <w:rsid w:val="009C4679"/>
    <w:rsid w:val="009C6C65"/>
    <w:rsid w:val="009C7589"/>
    <w:rsid w:val="009D1554"/>
    <w:rsid w:val="009D26BC"/>
    <w:rsid w:val="009D28DF"/>
    <w:rsid w:val="009D2C76"/>
    <w:rsid w:val="009D2FEE"/>
    <w:rsid w:val="009D55C8"/>
    <w:rsid w:val="009D582E"/>
    <w:rsid w:val="009D5E31"/>
    <w:rsid w:val="009D6510"/>
    <w:rsid w:val="009D67B7"/>
    <w:rsid w:val="009D6FB7"/>
    <w:rsid w:val="009D773D"/>
    <w:rsid w:val="009E06D4"/>
    <w:rsid w:val="009E08AC"/>
    <w:rsid w:val="009E1995"/>
    <w:rsid w:val="009E1DD0"/>
    <w:rsid w:val="009E2B50"/>
    <w:rsid w:val="009E2F93"/>
    <w:rsid w:val="009E40F7"/>
    <w:rsid w:val="009E4B00"/>
    <w:rsid w:val="009E5951"/>
    <w:rsid w:val="009E6855"/>
    <w:rsid w:val="009E6BBC"/>
    <w:rsid w:val="009E6E10"/>
    <w:rsid w:val="009E7350"/>
    <w:rsid w:val="009E79C0"/>
    <w:rsid w:val="009E7DF4"/>
    <w:rsid w:val="009F061C"/>
    <w:rsid w:val="009F1AB5"/>
    <w:rsid w:val="009F2971"/>
    <w:rsid w:val="009F3661"/>
    <w:rsid w:val="009F36E6"/>
    <w:rsid w:val="009F3F16"/>
    <w:rsid w:val="009F4464"/>
    <w:rsid w:val="009F53A3"/>
    <w:rsid w:val="009F57B7"/>
    <w:rsid w:val="009F5813"/>
    <w:rsid w:val="009F6255"/>
    <w:rsid w:val="009F6610"/>
    <w:rsid w:val="009F7BFF"/>
    <w:rsid w:val="00A0084E"/>
    <w:rsid w:val="00A00B9C"/>
    <w:rsid w:val="00A01D02"/>
    <w:rsid w:val="00A03293"/>
    <w:rsid w:val="00A037E2"/>
    <w:rsid w:val="00A03E9B"/>
    <w:rsid w:val="00A04F1B"/>
    <w:rsid w:val="00A06BBB"/>
    <w:rsid w:val="00A07F42"/>
    <w:rsid w:val="00A10923"/>
    <w:rsid w:val="00A13754"/>
    <w:rsid w:val="00A142D3"/>
    <w:rsid w:val="00A14D01"/>
    <w:rsid w:val="00A15095"/>
    <w:rsid w:val="00A159B3"/>
    <w:rsid w:val="00A163BD"/>
    <w:rsid w:val="00A16C6F"/>
    <w:rsid w:val="00A16E5A"/>
    <w:rsid w:val="00A1710D"/>
    <w:rsid w:val="00A20590"/>
    <w:rsid w:val="00A20605"/>
    <w:rsid w:val="00A21DF3"/>
    <w:rsid w:val="00A21F4C"/>
    <w:rsid w:val="00A225C4"/>
    <w:rsid w:val="00A22CE3"/>
    <w:rsid w:val="00A23414"/>
    <w:rsid w:val="00A23684"/>
    <w:rsid w:val="00A24CC7"/>
    <w:rsid w:val="00A24D90"/>
    <w:rsid w:val="00A24DA8"/>
    <w:rsid w:val="00A25225"/>
    <w:rsid w:val="00A26EA1"/>
    <w:rsid w:val="00A27F5B"/>
    <w:rsid w:val="00A3084A"/>
    <w:rsid w:val="00A3184D"/>
    <w:rsid w:val="00A3242F"/>
    <w:rsid w:val="00A3275F"/>
    <w:rsid w:val="00A328E4"/>
    <w:rsid w:val="00A32D7B"/>
    <w:rsid w:val="00A332B5"/>
    <w:rsid w:val="00A338B1"/>
    <w:rsid w:val="00A3445B"/>
    <w:rsid w:val="00A35ACE"/>
    <w:rsid w:val="00A35DB1"/>
    <w:rsid w:val="00A362F5"/>
    <w:rsid w:val="00A3675F"/>
    <w:rsid w:val="00A36C23"/>
    <w:rsid w:val="00A37232"/>
    <w:rsid w:val="00A402C5"/>
    <w:rsid w:val="00A40A22"/>
    <w:rsid w:val="00A40D92"/>
    <w:rsid w:val="00A41007"/>
    <w:rsid w:val="00A415A3"/>
    <w:rsid w:val="00A41C4A"/>
    <w:rsid w:val="00A41D98"/>
    <w:rsid w:val="00A421A6"/>
    <w:rsid w:val="00A43881"/>
    <w:rsid w:val="00A43C30"/>
    <w:rsid w:val="00A465E6"/>
    <w:rsid w:val="00A47A95"/>
    <w:rsid w:val="00A50804"/>
    <w:rsid w:val="00A5311A"/>
    <w:rsid w:val="00A53BF2"/>
    <w:rsid w:val="00A5435E"/>
    <w:rsid w:val="00A5448B"/>
    <w:rsid w:val="00A551D9"/>
    <w:rsid w:val="00A56834"/>
    <w:rsid w:val="00A568FF"/>
    <w:rsid w:val="00A573F1"/>
    <w:rsid w:val="00A57505"/>
    <w:rsid w:val="00A600EC"/>
    <w:rsid w:val="00A6020D"/>
    <w:rsid w:val="00A602E6"/>
    <w:rsid w:val="00A61DDC"/>
    <w:rsid w:val="00A6208F"/>
    <w:rsid w:val="00A622A5"/>
    <w:rsid w:val="00A62415"/>
    <w:rsid w:val="00A64E29"/>
    <w:rsid w:val="00A656F2"/>
    <w:rsid w:val="00A65887"/>
    <w:rsid w:val="00A709F6"/>
    <w:rsid w:val="00A70CE4"/>
    <w:rsid w:val="00A70E33"/>
    <w:rsid w:val="00A718A0"/>
    <w:rsid w:val="00A71A77"/>
    <w:rsid w:val="00A71CA3"/>
    <w:rsid w:val="00A71E52"/>
    <w:rsid w:val="00A7317E"/>
    <w:rsid w:val="00A734EF"/>
    <w:rsid w:val="00A739CC"/>
    <w:rsid w:val="00A73E6C"/>
    <w:rsid w:val="00A7401B"/>
    <w:rsid w:val="00A75EED"/>
    <w:rsid w:val="00A767A9"/>
    <w:rsid w:val="00A76E17"/>
    <w:rsid w:val="00A77395"/>
    <w:rsid w:val="00A778CA"/>
    <w:rsid w:val="00A803DC"/>
    <w:rsid w:val="00A8250A"/>
    <w:rsid w:val="00A82CE9"/>
    <w:rsid w:val="00A83017"/>
    <w:rsid w:val="00A837A0"/>
    <w:rsid w:val="00A84547"/>
    <w:rsid w:val="00A84F17"/>
    <w:rsid w:val="00A8578C"/>
    <w:rsid w:val="00A8699A"/>
    <w:rsid w:val="00A876A0"/>
    <w:rsid w:val="00A902E5"/>
    <w:rsid w:val="00A90F07"/>
    <w:rsid w:val="00A92FDF"/>
    <w:rsid w:val="00A93D9E"/>
    <w:rsid w:val="00AA09E9"/>
    <w:rsid w:val="00AA233E"/>
    <w:rsid w:val="00AA2BA0"/>
    <w:rsid w:val="00AA2C67"/>
    <w:rsid w:val="00AA35C8"/>
    <w:rsid w:val="00AA375F"/>
    <w:rsid w:val="00AA4663"/>
    <w:rsid w:val="00AA4779"/>
    <w:rsid w:val="00AA540E"/>
    <w:rsid w:val="00AA5420"/>
    <w:rsid w:val="00AA6B18"/>
    <w:rsid w:val="00AA7E62"/>
    <w:rsid w:val="00AB0689"/>
    <w:rsid w:val="00AB0E25"/>
    <w:rsid w:val="00AB1348"/>
    <w:rsid w:val="00AB2CC7"/>
    <w:rsid w:val="00AB3F77"/>
    <w:rsid w:val="00AB4038"/>
    <w:rsid w:val="00AB4A1A"/>
    <w:rsid w:val="00AB4A7D"/>
    <w:rsid w:val="00AB4AC9"/>
    <w:rsid w:val="00AB517F"/>
    <w:rsid w:val="00AB533A"/>
    <w:rsid w:val="00AB5731"/>
    <w:rsid w:val="00AB6194"/>
    <w:rsid w:val="00AC107C"/>
    <w:rsid w:val="00AC10D2"/>
    <w:rsid w:val="00AC1B62"/>
    <w:rsid w:val="00AC27D4"/>
    <w:rsid w:val="00AC2C97"/>
    <w:rsid w:val="00AC2DC8"/>
    <w:rsid w:val="00AC5AE3"/>
    <w:rsid w:val="00AC5B0E"/>
    <w:rsid w:val="00AC5E3D"/>
    <w:rsid w:val="00AC621B"/>
    <w:rsid w:val="00AC6C25"/>
    <w:rsid w:val="00AC7D93"/>
    <w:rsid w:val="00AD066C"/>
    <w:rsid w:val="00AD082E"/>
    <w:rsid w:val="00AD150F"/>
    <w:rsid w:val="00AD19AC"/>
    <w:rsid w:val="00AD225B"/>
    <w:rsid w:val="00AD3638"/>
    <w:rsid w:val="00AD442B"/>
    <w:rsid w:val="00AD59FE"/>
    <w:rsid w:val="00AD7CB2"/>
    <w:rsid w:val="00AE01B5"/>
    <w:rsid w:val="00AE01C3"/>
    <w:rsid w:val="00AE05DE"/>
    <w:rsid w:val="00AE1E8F"/>
    <w:rsid w:val="00AE20CF"/>
    <w:rsid w:val="00AE25F8"/>
    <w:rsid w:val="00AE2AFE"/>
    <w:rsid w:val="00AE2CEA"/>
    <w:rsid w:val="00AE2FD5"/>
    <w:rsid w:val="00AE3190"/>
    <w:rsid w:val="00AE3D06"/>
    <w:rsid w:val="00AE4A0C"/>
    <w:rsid w:val="00AE4BC1"/>
    <w:rsid w:val="00AE5C5C"/>
    <w:rsid w:val="00AE6344"/>
    <w:rsid w:val="00AE7272"/>
    <w:rsid w:val="00AE7761"/>
    <w:rsid w:val="00AE79D1"/>
    <w:rsid w:val="00AF0379"/>
    <w:rsid w:val="00AF0422"/>
    <w:rsid w:val="00AF05E1"/>
    <w:rsid w:val="00AF3BC6"/>
    <w:rsid w:val="00AF3EB7"/>
    <w:rsid w:val="00AF44CA"/>
    <w:rsid w:val="00AF44EB"/>
    <w:rsid w:val="00AF5532"/>
    <w:rsid w:val="00AF6AE2"/>
    <w:rsid w:val="00AF6E50"/>
    <w:rsid w:val="00AF70A1"/>
    <w:rsid w:val="00AF7475"/>
    <w:rsid w:val="00AF7B46"/>
    <w:rsid w:val="00B0040F"/>
    <w:rsid w:val="00B0076C"/>
    <w:rsid w:val="00B00844"/>
    <w:rsid w:val="00B01B7E"/>
    <w:rsid w:val="00B03CCB"/>
    <w:rsid w:val="00B05BFF"/>
    <w:rsid w:val="00B067AC"/>
    <w:rsid w:val="00B06AE2"/>
    <w:rsid w:val="00B06B9C"/>
    <w:rsid w:val="00B06FD3"/>
    <w:rsid w:val="00B071A7"/>
    <w:rsid w:val="00B074D0"/>
    <w:rsid w:val="00B07A42"/>
    <w:rsid w:val="00B07F25"/>
    <w:rsid w:val="00B10BDA"/>
    <w:rsid w:val="00B1169E"/>
    <w:rsid w:val="00B11831"/>
    <w:rsid w:val="00B1226B"/>
    <w:rsid w:val="00B1269C"/>
    <w:rsid w:val="00B15684"/>
    <w:rsid w:val="00B158C7"/>
    <w:rsid w:val="00B1599F"/>
    <w:rsid w:val="00B15CAA"/>
    <w:rsid w:val="00B1712B"/>
    <w:rsid w:val="00B1749A"/>
    <w:rsid w:val="00B1753A"/>
    <w:rsid w:val="00B1773C"/>
    <w:rsid w:val="00B17EE9"/>
    <w:rsid w:val="00B203F7"/>
    <w:rsid w:val="00B2163C"/>
    <w:rsid w:val="00B2224E"/>
    <w:rsid w:val="00B223F9"/>
    <w:rsid w:val="00B2282E"/>
    <w:rsid w:val="00B22AA3"/>
    <w:rsid w:val="00B244EE"/>
    <w:rsid w:val="00B249C5"/>
    <w:rsid w:val="00B24B2E"/>
    <w:rsid w:val="00B24F55"/>
    <w:rsid w:val="00B25657"/>
    <w:rsid w:val="00B26119"/>
    <w:rsid w:val="00B2678A"/>
    <w:rsid w:val="00B26B84"/>
    <w:rsid w:val="00B26F6B"/>
    <w:rsid w:val="00B308FF"/>
    <w:rsid w:val="00B30966"/>
    <w:rsid w:val="00B30DE6"/>
    <w:rsid w:val="00B31658"/>
    <w:rsid w:val="00B32636"/>
    <w:rsid w:val="00B32FE4"/>
    <w:rsid w:val="00B33A7D"/>
    <w:rsid w:val="00B33BFC"/>
    <w:rsid w:val="00B3408E"/>
    <w:rsid w:val="00B3432C"/>
    <w:rsid w:val="00B355C9"/>
    <w:rsid w:val="00B36173"/>
    <w:rsid w:val="00B36752"/>
    <w:rsid w:val="00B367C6"/>
    <w:rsid w:val="00B36814"/>
    <w:rsid w:val="00B3708B"/>
    <w:rsid w:val="00B3764E"/>
    <w:rsid w:val="00B403F6"/>
    <w:rsid w:val="00B40EAE"/>
    <w:rsid w:val="00B4160D"/>
    <w:rsid w:val="00B41858"/>
    <w:rsid w:val="00B43364"/>
    <w:rsid w:val="00B43C70"/>
    <w:rsid w:val="00B44EF9"/>
    <w:rsid w:val="00B452E6"/>
    <w:rsid w:val="00B45DCC"/>
    <w:rsid w:val="00B4636D"/>
    <w:rsid w:val="00B46393"/>
    <w:rsid w:val="00B46669"/>
    <w:rsid w:val="00B46790"/>
    <w:rsid w:val="00B46859"/>
    <w:rsid w:val="00B46F05"/>
    <w:rsid w:val="00B470F9"/>
    <w:rsid w:val="00B5020D"/>
    <w:rsid w:val="00B509CE"/>
    <w:rsid w:val="00B50D2B"/>
    <w:rsid w:val="00B52C23"/>
    <w:rsid w:val="00B539CC"/>
    <w:rsid w:val="00B5494C"/>
    <w:rsid w:val="00B54ACD"/>
    <w:rsid w:val="00B54AEF"/>
    <w:rsid w:val="00B54EEB"/>
    <w:rsid w:val="00B54EFB"/>
    <w:rsid w:val="00B5643B"/>
    <w:rsid w:val="00B56F3A"/>
    <w:rsid w:val="00B57701"/>
    <w:rsid w:val="00B6071F"/>
    <w:rsid w:val="00B6087E"/>
    <w:rsid w:val="00B60B0D"/>
    <w:rsid w:val="00B612B6"/>
    <w:rsid w:val="00B61445"/>
    <w:rsid w:val="00B614C5"/>
    <w:rsid w:val="00B6181F"/>
    <w:rsid w:val="00B61A2B"/>
    <w:rsid w:val="00B62E5C"/>
    <w:rsid w:val="00B64624"/>
    <w:rsid w:val="00B64C5F"/>
    <w:rsid w:val="00B64CAA"/>
    <w:rsid w:val="00B65A4E"/>
    <w:rsid w:val="00B66395"/>
    <w:rsid w:val="00B674E6"/>
    <w:rsid w:val="00B67F7D"/>
    <w:rsid w:val="00B711C8"/>
    <w:rsid w:val="00B72951"/>
    <w:rsid w:val="00B72CE7"/>
    <w:rsid w:val="00B74059"/>
    <w:rsid w:val="00B742B5"/>
    <w:rsid w:val="00B747DE"/>
    <w:rsid w:val="00B74C89"/>
    <w:rsid w:val="00B7534D"/>
    <w:rsid w:val="00B761BD"/>
    <w:rsid w:val="00B77679"/>
    <w:rsid w:val="00B7796E"/>
    <w:rsid w:val="00B77B47"/>
    <w:rsid w:val="00B80937"/>
    <w:rsid w:val="00B80A22"/>
    <w:rsid w:val="00B8157E"/>
    <w:rsid w:val="00B81EA6"/>
    <w:rsid w:val="00B81F9D"/>
    <w:rsid w:val="00B824DD"/>
    <w:rsid w:val="00B82E2C"/>
    <w:rsid w:val="00B8330E"/>
    <w:rsid w:val="00B84455"/>
    <w:rsid w:val="00B84882"/>
    <w:rsid w:val="00B8494C"/>
    <w:rsid w:val="00B85250"/>
    <w:rsid w:val="00B859AB"/>
    <w:rsid w:val="00B864FC"/>
    <w:rsid w:val="00B87BDF"/>
    <w:rsid w:val="00B9097B"/>
    <w:rsid w:val="00B926C0"/>
    <w:rsid w:val="00B932B6"/>
    <w:rsid w:val="00B93758"/>
    <w:rsid w:val="00B93C51"/>
    <w:rsid w:val="00B94441"/>
    <w:rsid w:val="00B94553"/>
    <w:rsid w:val="00B954C2"/>
    <w:rsid w:val="00B95663"/>
    <w:rsid w:val="00B95E97"/>
    <w:rsid w:val="00B95F9D"/>
    <w:rsid w:val="00B9722C"/>
    <w:rsid w:val="00B97453"/>
    <w:rsid w:val="00B97464"/>
    <w:rsid w:val="00BA13AB"/>
    <w:rsid w:val="00BA1B64"/>
    <w:rsid w:val="00BA25C8"/>
    <w:rsid w:val="00BA305A"/>
    <w:rsid w:val="00BA3607"/>
    <w:rsid w:val="00BA4258"/>
    <w:rsid w:val="00BA4B11"/>
    <w:rsid w:val="00BA4E9D"/>
    <w:rsid w:val="00BA4FD7"/>
    <w:rsid w:val="00BA53A0"/>
    <w:rsid w:val="00BA583F"/>
    <w:rsid w:val="00BA5C1B"/>
    <w:rsid w:val="00BA5D7C"/>
    <w:rsid w:val="00BA72DC"/>
    <w:rsid w:val="00BA75F7"/>
    <w:rsid w:val="00BB06FC"/>
    <w:rsid w:val="00BB0A45"/>
    <w:rsid w:val="00BB0F54"/>
    <w:rsid w:val="00BB2CBF"/>
    <w:rsid w:val="00BB344A"/>
    <w:rsid w:val="00BB41E0"/>
    <w:rsid w:val="00BB5817"/>
    <w:rsid w:val="00BB6366"/>
    <w:rsid w:val="00BB6DB8"/>
    <w:rsid w:val="00BC0749"/>
    <w:rsid w:val="00BC1713"/>
    <w:rsid w:val="00BC2A36"/>
    <w:rsid w:val="00BC3013"/>
    <w:rsid w:val="00BC31A5"/>
    <w:rsid w:val="00BC3C13"/>
    <w:rsid w:val="00BC4DDC"/>
    <w:rsid w:val="00BC53D8"/>
    <w:rsid w:val="00BC6061"/>
    <w:rsid w:val="00BC60F0"/>
    <w:rsid w:val="00BC73CE"/>
    <w:rsid w:val="00BC7645"/>
    <w:rsid w:val="00BC7AED"/>
    <w:rsid w:val="00BC7C63"/>
    <w:rsid w:val="00BD081E"/>
    <w:rsid w:val="00BD1118"/>
    <w:rsid w:val="00BD1331"/>
    <w:rsid w:val="00BD27A7"/>
    <w:rsid w:val="00BD2B9E"/>
    <w:rsid w:val="00BD2D60"/>
    <w:rsid w:val="00BD2F24"/>
    <w:rsid w:val="00BD398F"/>
    <w:rsid w:val="00BD41D6"/>
    <w:rsid w:val="00BD533C"/>
    <w:rsid w:val="00BD53F5"/>
    <w:rsid w:val="00BD5AB9"/>
    <w:rsid w:val="00BD5EF9"/>
    <w:rsid w:val="00BD6349"/>
    <w:rsid w:val="00BD654D"/>
    <w:rsid w:val="00BD6D10"/>
    <w:rsid w:val="00BD753F"/>
    <w:rsid w:val="00BD77EE"/>
    <w:rsid w:val="00BE156B"/>
    <w:rsid w:val="00BE1F8F"/>
    <w:rsid w:val="00BE21B7"/>
    <w:rsid w:val="00BE2485"/>
    <w:rsid w:val="00BE3ADF"/>
    <w:rsid w:val="00BE4952"/>
    <w:rsid w:val="00BE4BED"/>
    <w:rsid w:val="00BE642F"/>
    <w:rsid w:val="00BE75A4"/>
    <w:rsid w:val="00BE7FF9"/>
    <w:rsid w:val="00BF0616"/>
    <w:rsid w:val="00BF0902"/>
    <w:rsid w:val="00BF0ACF"/>
    <w:rsid w:val="00BF2BC5"/>
    <w:rsid w:val="00BF308B"/>
    <w:rsid w:val="00BF334A"/>
    <w:rsid w:val="00BF4184"/>
    <w:rsid w:val="00BF482A"/>
    <w:rsid w:val="00BF49AE"/>
    <w:rsid w:val="00BF4CD1"/>
    <w:rsid w:val="00BF5282"/>
    <w:rsid w:val="00BF66F0"/>
    <w:rsid w:val="00BF6E3F"/>
    <w:rsid w:val="00BF726A"/>
    <w:rsid w:val="00C005EE"/>
    <w:rsid w:val="00C00D14"/>
    <w:rsid w:val="00C0166B"/>
    <w:rsid w:val="00C0212B"/>
    <w:rsid w:val="00C03FD4"/>
    <w:rsid w:val="00C04CCC"/>
    <w:rsid w:val="00C05B36"/>
    <w:rsid w:val="00C05B65"/>
    <w:rsid w:val="00C06554"/>
    <w:rsid w:val="00C076A1"/>
    <w:rsid w:val="00C1079D"/>
    <w:rsid w:val="00C10CDD"/>
    <w:rsid w:val="00C110AB"/>
    <w:rsid w:val="00C11E00"/>
    <w:rsid w:val="00C12527"/>
    <w:rsid w:val="00C12CEB"/>
    <w:rsid w:val="00C138B6"/>
    <w:rsid w:val="00C14920"/>
    <w:rsid w:val="00C14D9E"/>
    <w:rsid w:val="00C14DAB"/>
    <w:rsid w:val="00C15149"/>
    <w:rsid w:val="00C1595E"/>
    <w:rsid w:val="00C16920"/>
    <w:rsid w:val="00C16956"/>
    <w:rsid w:val="00C16EA7"/>
    <w:rsid w:val="00C1712C"/>
    <w:rsid w:val="00C1756E"/>
    <w:rsid w:val="00C17983"/>
    <w:rsid w:val="00C21106"/>
    <w:rsid w:val="00C212F2"/>
    <w:rsid w:val="00C2131A"/>
    <w:rsid w:val="00C22F61"/>
    <w:rsid w:val="00C23729"/>
    <w:rsid w:val="00C23D2F"/>
    <w:rsid w:val="00C240E2"/>
    <w:rsid w:val="00C24388"/>
    <w:rsid w:val="00C246F6"/>
    <w:rsid w:val="00C25231"/>
    <w:rsid w:val="00C26026"/>
    <w:rsid w:val="00C2787A"/>
    <w:rsid w:val="00C3060D"/>
    <w:rsid w:val="00C30864"/>
    <w:rsid w:val="00C30AAF"/>
    <w:rsid w:val="00C3106E"/>
    <w:rsid w:val="00C31316"/>
    <w:rsid w:val="00C3153E"/>
    <w:rsid w:val="00C32ECD"/>
    <w:rsid w:val="00C33A6E"/>
    <w:rsid w:val="00C33F1F"/>
    <w:rsid w:val="00C34AC6"/>
    <w:rsid w:val="00C34D82"/>
    <w:rsid w:val="00C354DE"/>
    <w:rsid w:val="00C355FD"/>
    <w:rsid w:val="00C35B23"/>
    <w:rsid w:val="00C3646B"/>
    <w:rsid w:val="00C36AA3"/>
    <w:rsid w:val="00C373A7"/>
    <w:rsid w:val="00C4043F"/>
    <w:rsid w:val="00C40C0E"/>
    <w:rsid w:val="00C40EE3"/>
    <w:rsid w:val="00C41249"/>
    <w:rsid w:val="00C4163D"/>
    <w:rsid w:val="00C419DE"/>
    <w:rsid w:val="00C41FBE"/>
    <w:rsid w:val="00C42064"/>
    <w:rsid w:val="00C42CEE"/>
    <w:rsid w:val="00C42EEF"/>
    <w:rsid w:val="00C4322F"/>
    <w:rsid w:val="00C43B1B"/>
    <w:rsid w:val="00C443AF"/>
    <w:rsid w:val="00C44912"/>
    <w:rsid w:val="00C44DAF"/>
    <w:rsid w:val="00C46325"/>
    <w:rsid w:val="00C46714"/>
    <w:rsid w:val="00C47C3F"/>
    <w:rsid w:val="00C51BBC"/>
    <w:rsid w:val="00C51E73"/>
    <w:rsid w:val="00C52BDF"/>
    <w:rsid w:val="00C52F0B"/>
    <w:rsid w:val="00C53952"/>
    <w:rsid w:val="00C53B3E"/>
    <w:rsid w:val="00C53FC9"/>
    <w:rsid w:val="00C54EC7"/>
    <w:rsid w:val="00C55383"/>
    <w:rsid w:val="00C55770"/>
    <w:rsid w:val="00C56B36"/>
    <w:rsid w:val="00C57952"/>
    <w:rsid w:val="00C57BB3"/>
    <w:rsid w:val="00C606D6"/>
    <w:rsid w:val="00C607D1"/>
    <w:rsid w:val="00C61F42"/>
    <w:rsid w:val="00C62F63"/>
    <w:rsid w:val="00C634A2"/>
    <w:rsid w:val="00C635B4"/>
    <w:rsid w:val="00C63915"/>
    <w:rsid w:val="00C63B58"/>
    <w:rsid w:val="00C64540"/>
    <w:rsid w:val="00C65034"/>
    <w:rsid w:val="00C653A8"/>
    <w:rsid w:val="00C6575F"/>
    <w:rsid w:val="00C66308"/>
    <w:rsid w:val="00C701DC"/>
    <w:rsid w:val="00C711D8"/>
    <w:rsid w:val="00C72717"/>
    <w:rsid w:val="00C73041"/>
    <w:rsid w:val="00C73161"/>
    <w:rsid w:val="00C733CB"/>
    <w:rsid w:val="00C73478"/>
    <w:rsid w:val="00C73AF5"/>
    <w:rsid w:val="00C752C7"/>
    <w:rsid w:val="00C755FE"/>
    <w:rsid w:val="00C76BFC"/>
    <w:rsid w:val="00C77535"/>
    <w:rsid w:val="00C77A88"/>
    <w:rsid w:val="00C77B59"/>
    <w:rsid w:val="00C8027D"/>
    <w:rsid w:val="00C81E1D"/>
    <w:rsid w:val="00C821B6"/>
    <w:rsid w:val="00C82526"/>
    <w:rsid w:val="00C82776"/>
    <w:rsid w:val="00C8316E"/>
    <w:rsid w:val="00C85246"/>
    <w:rsid w:val="00C85313"/>
    <w:rsid w:val="00C85C23"/>
    <w:rsid w:val="00C85DE9"/>
    <w:rsid w:val="00C8657A"/>
    <w:rsid w:val="00C86625"/>
    <w:rsid w:val="00C868A8"/>
    <w:rsid w:val="00C86C5D"/>
    <w:rsid w:val="00C86CA2"/>
    <w:rsid w:val="00C87C66"/>
    <w:rsid w:val="00C905F1"/>
    <w:rsid w:val="00C91280"/>
    <w:rsid w:val="00C918A9"/>
    <w:rsid w:val="00C9309C"/>
    <w:rsid w:val="00C9404C"/>
    <w:rsid w:val="00C94721"/>
    <w:rsid w:val="00C94C3B"/>
    <w:rsid w:val="00C94C5C"/>
    <w:rsid w:val="00C9506D"/>
    <w:rsid w:val="00C958FE"/>
    <w:rsid w:val="00C959D2"/>
    <w:rsid w:val="00C96006"/>
    <w:rsid w:val="00C963ED"/>
    <w:rsid w:val="00C96C95"/>
    <w:rsid w:val="00CA00F0"/>
    <w:rsid w:val="00CA09E0"/>
    <w:rsid w:val="00CA0A8E"/>
    <w:rsid w:val="00CA34D7"/>
    <w:rsid w:val="00CA35A4"/>
    <w:rsid w:val="00CA3C4B"/>
    <w:rsid w:val="00CA3D31"/>
    <w:rsid w:val="00CA61B4"/>
    <w:rsid w:val="00CA727E"/>
    <w:rsid w:val="00CA738B"/>
    <w:rsid w:val="00CA7612"/>
    <w:rsid w:val="00CA7F89"/>
    <w:rsid w:val="00CB00B1"/>
    <w:rsid w:val="00CB1416"/>
    <w:rsid w:val="00CB156C"/>
    <w:rsid w:val="00CB26C4"/>
    <w:rsid w:val="00CB2BAB"/>
    <w:rsid w:val="00CB2E31"/>
    <w:rsid w:val="00CB30D0"/>
    <w:rsid w:val="00CB356C"/>
    <w:rsid w:val="00CB358C"/>
    <w:rsid w:val="00CB392B"/>
    <w:rsid w:val="00CB3984"/>
    <w:rsid w:val="00CB464A"/>
    <w:rsid w:val="00CB49D1"/>
    <w:rsid w:val="00CB5173"/>
    <w:rsid w:val="00CB5831"/>
    <w:rsid w:val="00CB5EBB"/>
    <w:rsid w:val="00CB6698"/>
    <w:rsid w:val="00CB6F58"/>
    <w:rsid w:val="00CB7861"/>
    <w:rsid w:val="00CC0323"/>
    <w:rsid w:val="00CC03EC"/>
    <w:rsid w:val="00CC0A18"/>
    <w:rsid w:val="00CC1DC0"/>
    <w:rsid w:val="00CC1FFC"/>
    <w:rsid w:val="00CC2FB2"/>
    <w:rsid w:val="00CC452A"/>
    <w:rsid w:val="00CC47F7"/>
    <w:rsid w:val="00CC4D95"/>
    <w:rsid w:val="00CC51A6"/>
    <w:rsid w:val="00CC61B5"/>
    <w:rsid w:val="00CC76E9"/>
    <w:rsid w:val="00CD1508"/>
    <w:rsid w:val="00CD1D85"/>
    <w:rsid w:val="00CD2C45"/>
    <w:rsid w:val="00CD2D1E"/>
    <w:rsid w:val="00CD303B"/>
    <w:rsid w:val="00CD3F2E"/>
    <w:rsid w:val="00CD454B"/>
    <w:rsid w:val="00CD49A7"/>
    <w:rsid w:val="00CD59F9"/>
    <w:rsid w:val="00CD5C3C"/>
    <w:rsid w:val="00CD5E14"/>
    <w:rsid w:val="00CD68DA"/>
    <w:rsid w:val="00CD6CBE"/>
    <w:rsid w:val="00CD71D2"/>
    <w:rsid w:val="00CD7CBF"/>
    <w:rsid w:val="00CE0791"/>
    <w:rsid w:val="00CE0A4E"/>
    <w:rsid w:val="00CE0ECB"/>
    <w:rsid w:val="00CE16F1"/>
    <w:rsid w:val="00CE2A15"/>
    <w:rsid w:val="00CE2AF1"/>
    <w:rsid w:val="00CE2DDC"/>
    <w:rsid w:val="00CE4601"/>
    <w:rsid w:val="00CE4E11"/>
    <w:rsid w:val="00CE5002"/>
    <w:rsid w:val="00CE575B"/>
    <w:rsid w:val="00CE5E0A"/>
    <w:rsid w:val="00CE63DE"/>
    <w:rsid w:val="00CE7B0E"/>
    <w:rsid w:val="00CE7C27"/>
    <w:rsid w:val="00CE7D3C"/>
    <w:rsid w:val="00CE7EC9"/>
    <w:rsid w:val="00CE7FAE"/>
    <w:rsid w:val="00CF09D1"/>
    <w:rsid w:val="00CF0E52"/>
    <w:rsid w:val="00CF10B4"/>
    <w:rsid w:val="00CF1364"/>
    <w:rsid w:val="00CF23F3"/>
    <w:rsid w:val="00CF2E74"/>
    <w:rsid w:val="00CF3705"/>
    <w:rsid w:val="00CF3D42"/>
    <w:rsid w:val="00CF5ACA"/>
    <w:rsid w:val="00CF5CDD"/>
    <w:rsid w:val="00CF5DA9"/>
    <w:rsid w:val="00CF659C"/>
    <w:rsid w:val="00CF788F"/>
    <w:rsid w:val="00D00F35"/>
    <w:rsid w:val="00D01882"/>
    <w:rsid w:val="00D028AB"/>
    <w:rsid w:val="00D02976"/>
    <w:rsid w:val="00D0354A"/>
    <w:rsid w:val="00D035DD"/>
    <w:rsid w:val="00D038CC"/>
    <w:rsid w:val="00D0518C"/>
    <w:rsid w:val="00D058A2"/>
    <w:rsid w:val="00D07402"/>
    <w:rsid w:val="00D07709"/>
    <w:rsid w:val="00D10364"/>
    <w:rsid w:val="00D10809"/>
    <w:rsid w:val="00D11288"/>
    <w:rsid w:val="00D114C0"/>
    <w:rsid w:val="00D124E3"/>
    <w:rsid w:val="00D12FFA"/>
    <w:rsid w:val="00D14DC0"/>
    <w:rsid w:val="00D155ED"/>
    <w:rsid w:val="00D15DAF"/>
    <w:rsid w:val="00D16C83"/>
    <w:rsid w:val="00D1798D"/>
    <w:rsid w:val="00D17A96"/>
    <w:rsid w:val="00D208E1"/>
    <w:rsid w:val="00D20B24"/>
    <w:rsid w:val="00D21384"/>
    <w:rsid w:val="00D21F68"/>
    <w:rsid w:val="00D223D8"/>
    <w:rsid w:val="00D227B9"/>
    <w:rsid w:val="00D22B3A"/>
    <w:rsid w:val="00D237A2"/>
    <w:rsid w:val="00D24344"/>
    <w:rsid w:val="00D24B4E"/>
    <w:rsid w:val="00D252F9"/>
    <w:rsid w:val="00D26061"/>
    <w:rsid w:val="00D266D6"/>
    <w:rsid w:val="00D271D4"/>
    <w:rsid w:val="00D306A7"/>
    <w:rsid w:val="00D314FC"/>
    <w:rsid w:val="00D3182C"/>
    <w:rsid w:val="00D322C6"/>
    <w:rsid w:val="00D32611"/>
    <w:rsid w:val="00D32A29"/>
    <w:rsid w:val="00D331D8"/>
    <w:rsid w:val="00D33DA2"/>
    <w:rsid w:val="00D346BA"/>
    <w:rsid w:val="00D348EF"/>
    <w:rsid w:val="00D34A13"/>
    <w:rsid w:val="00D34F21"/>
    <w:rsid w:val="00D35898"/>
    <w:rsid w:val="00D35A1A"/>
    <w:rsid w:val="00D368AC"/>
    <w:rsid w:val="00D372F4"/>
    <w:rsid w:val="00D37D8E"/>
    <w:rsid w:val="00D411A4"/>
    <w:rsid w:val="00D41847"/>
    <w:rsid w:val="00D44001"/>
    <w:rsid w:val="00D44579"/>
    <w:rsid w:val="00D44ECC"/>
    <w:rsid w:val="00D45092"/>
    <w:rsid w:val="00D45F76"/>
    <w:rsid w:val="00D47079"/>
    <w:rsid w:val="00D509EF"/>
    <w:rsid w:val="00D51BD3"/>
    <w:rsid w:val="00D51E82"/>
    <w:rsid w:val="00D51F24"/>
    <w:rsid w:val="00D51FB3"/>
    <w:rsid w:val="00D52E8D"/>
    <w:rsid w:val="00D5475B"/>
    <w:rsid w:val="00D55804"/>
    <w:rsid w:val="00D562AF"/>
    <w:rsid w:val="00D5663B"/>
    <w:rsid w:val="00D567E5"/>
    <w:rsid w:val="00D6082E"/>
    <w:rsid w:val="00D60EF3"/>
    <w:rsid w:val="00D611DB"/>
    <w:rsid w:val="00D61374"/>
    <w:rsid w:val="00D6181A"/>
    <w:rsid w:val="00D61D17"/>
    <w:rsid w:val="00D62796"/>
    <w:rsid w:val="00D628E8"/>
    <w:rsid w:val="00D638A4"/>
    <w:rsid w:val="00D63EAC"/>
    <w:rsid w:val="00D64278"/>
    <w:rsid w:val="00D646B0"/>
    <w:rsid w:val="00D64EBD"/>
    <w:rsid w:val="00D65B6F"/>
    <w:rsid w:val="00D662BC"/>
    <w:rsid w:val="00D66761"/>
    <w:rsid w:val="00D66F74"/>
    <w:rsid w:val="00D67284"/>
    <w:rsid w:val="00D67DD4"/>
    <w:rsid w:val="00D7053F"/>
    <w:rsid w:val="00D70810"/>
    <w:rsid w:val="00D70DD0"/>
    <w:rsid w:val="00D71B58"/>
    <w:rsid w:val="00D71D7D"/>
    <w:rsid w:val="00D72045"/>
    <w:rsid w:val="00D724B0"/>
    <w:rsid w:val="00D72589"/>
    <w:rsid w:val="00D72708"/>
    <w:rsid w:val="00D7487E"/>
    <w:rsid w:val="00D7536B"/>
    <w:rsid w:val="00D75BA2"/>
    <w:rsid w:val="00D75E31"/>
    <w:rsid w:val="00D77AA6"/>
    <w:rsid w:val="00D77AB2"/>
    <w:rsid w:val="00D815DA"/>
    <w:rsid w:val="00D81704"/>
    <w:rsid w:val="00D81837"/>
    <w:rsid w:val="00D82030"/>
    <w:rsid w:val="00D837AC"/>
    <w:rsid w:val="00D83FC9"/>
    <w:rsid w:val="00D842E5"/>
    <w:rsid w:val="00D86C56"/>
    <w:rsid w:val="00D86F3A"/>
    <w:rsid w:val="00D87291"/>
    <w:rsid w:val="00D87DA3"/>
    <w:rsid w:val="00D900D5"/>
    <w:rsid w:val="00D90515"/>
    <w:rsid w:val="00D90D81"/>
    <w:rsid w:val="00D91912"/>
    <w:rsid w:val="00D91FD4"/>
    <w:rsid w:val="00D939CE"/>
    <w:rsid w:val="00D94899"/>
    <w:rsid w:val="00D949DF"/>
    <w:rsid w:val="00D94C61"/>
    <w:rsid w:val="00D95390"/>
    <w:rsid w:val="00D95C62"/>
    <w:rsid w:val="00D95F36"/>
    <w:rsid w:val="00D9625A"/>
    <w:rsid w:val="00D97E34"/>
    <w:rsid w:val="00DA0307"/>
    <w:rsid w:val="00DA0468"/>
    <w:rsid w:val="00DA0A7A"/>
    <w:rsid w:val="00DA1A87"/>
    <w:rsid w:val="00DA1FB2"/>
    <w:rsid w:val="00DA2120"/>
    <w:rsid w:val="00DA2F7C"/>
    <w:rsid w:val="00DA31DA"/>
    <w:rsid w:val="00DA3412"/>
    <w:rsid w:val="00DA3A98"/>
    <w:rsid w:val="00DA4123"/>
    <w:rsid w:val="00DA46F3"/>
    <w:rsid w:val="00DA48D2"/>
    <w:rsid w:val="00DA4F3C"/>
    <w:rsid w:val="00DA60FF"/>
    <w:rsid w:val="00DA6F56"/>
    <w:rsid w:val="00DA7035"/>
    <w:rsid w:val="00DA7326"/>
    <w:rsid w:val="00DB08FA"/>
    <w:rsid w:val="00DB0DB5"/>
    <w:rsid w:val="00DB1A82"/>
    <w:rsid w:val="00DB28F5"/>
    <w:rsid w:val="00DB2FA3"/>
    <w:rsid w:val="00DB3276"/>
    <w:rsid w:val="00DB43D6"/>
    <w:rsid w:val="00DB56CA"/>
    <w:rsid w:val="00DB6F94"/>
    <w:rsid w:val="00DC0F8C"/>
    <w:rsid w:val="00DC16B5"/>
    <w:rsid w:val="00DC1A41"/>
    <w:rsid w:val="00DC1A99"/>
    <w:rsid w:val="00DC269A"/>
    <w:rsid w:val="00DC28A3"/>
    <w:rsid w:val="00DC2DA6"/>
    <w:rsid w:val="00DC3265"/>
    <w:rsid w:val="00DC3B4A"/>
    <w:rsid w:val="00DC4A29"/>
    <w:rsid w:val="00DC5696"/>
    <w:rsid w:val="00DC5FE6"/>
    <w:rsid w:val="00DC6643"/>
    <w:rsid w:val="00DC782A"/>
    <w:rsid w:val="00DC7F4F"/>
    <w:rsid w:val="00DD0328"/>
    <w:rsid w:val="00DD086E"/>
    <w:rsid w:val="00DD0C47"/>
    <w:rsid w:val="00DD1456"/>
    <w:rsid w:val="00DD17F1"/>
    <w:rsid w:val="00DD1842"/>
    <w:rsid w:val="00DD27EE"/>
    <w:rsid w:val="00DD2964"/>
    <w:rsid w:val="00DD2DEF"/>
    <w:rsid w:val="00DD37FE"/>
    <w:rsid w:val="00DD4C11"/>
    <w:rsid w:val="00DD6679"/>
    <w:rsid w:val="00DD6B59"/>
    <w:rsid w:val="00DE09B7"/>
    <w:rsid w:val="00DE0FD0"/>
    <w:rsid w:val="00DE143D"/>
    <w:rsid w:val="00DE16E5"/>
    <w:rsid w:val="00DE1A89"/>
    <w:rsid w:val="00DE1F29"/>
    <w:rsid w:val="00DE2198"/>
    <w:rsid w:val="00DE2412"/>
    <w:rsid w:val="00DE2E02"/>
    <w:rsid w:val="00DE2E64"/>
    <w:rsid w:val="00DE3CDD"/>
    <w:rsid w:val="00DE3E08"/>
    <w:rsid w:val="00DE58C7"/>
    <w:rsid w:val="00DE65DC"/>
    <w:rsid w:val="00DE6F9D"/>
    <w:rsid w:val="00DE75BA"/>
    <w:rsid w:val="00DF04E7"/>
    <w:rsid w:val="00DF10C6"/>
    <w:rsid w:val="00DF19F7"/>
    <w:rsid w:val="00DF40E9"/>
    <w:rsid w:val="00DF4AF9"/>
    <w:rsid w:val="00DF4EC0"/>
    <w:rsid w:val="00DF57CB"/>
    <w:rsid w:val="00DF660D"/>
    <w:rsid w:val="00DF7204"/>
    <w:rsid w:val="00E017C1"/>
    <w:rsid w:val="00E02E88"/>
    <w:rsid w:val="00E06E67"/>
    <w:rsid w:val="00E07165"/>
    <w:rsid w:val="00E10542"/>
    <w:rsid w:val="00E10967"/>
    <w:rsid w:val="00E10AF8"/>
    <w:rsid w:val="00E10AFB"/>
    <w:rsid w:val="00E11BAA"/>
    <w:rsid w:val="00E121E7"/>
    <w:rsid w:val="00E125FF"/>
    <w:rsid w:val="00E14472"/>
    <w:rsid w:val="00E14C73"/>
    <w:rsid w:val="00E157C0"/>
    <w:rsid w:val="00E15C80"/>
    <w:rsid w:val="00E16756"/>
    <w:rsid w:val="00E16888"/>
    <w:rsid w:val="00E178F0"/>
    <w:rsid w:val="00E17BA0"/>
    <w:rsid w:val="00E20309"/>
    <w:rsid w:val="00E20D5E"/>
    <w:rsid w:val="00E22655"/>
    <w:rsid w:val="00E22722"/>
    <w:rsid w:val="00E22CD3"/>
    <w:rsid w:val="00E22F2F"/>
    <w:rsid w:val="00E2300A"/>
    <w:rsid w:val="00E24B2F"/>
    <w:rsid w:val="00E24E68"/>
    <w:rsid w:val="00E24E9D"/>
    <w:rsid w:val="00E25B13"/>
    <w:rsid w:val="00E2648C"/>
    <w:rsid w:val="00E26DFE"/>
    <w:rsid w:val="00E27220"/>
    <w:rsid w:val="00E279B5"/>
    <w:rsid w:val="00E279C6"/>
    <w:rsid w:val="00E308EE"/>
    <w:rsid w:val="00E309B1"/>
    <w:rsid w:val="00E30DAB"/>
    <w:rsid w:val="00E31492"/>
    <w:rsid w:val="00E31AC0"/>
    <w:rsid w:val="00E327ED"/>
    <w:rsid w:val="00E34678"/>
    <w:rsid w:val="00E354F4"/>
    <w:rsid w:val="00E35896"/>
    <w:rsid w:val="00E3618A"/>
    <w:rsid w:val="00E36A84"/>
    <w:rsid w:val="00E36C0D"/>
    <w:rsid w:val="00E3727A"/>
    <w:rsid w:val="00E37989"/>
    <w:rsid w:val="00E37B67"/>
    <w:rsid w:val="00E37E99"/>
    <w:rsid w:val="00E407F4"/>
    <w:rsid w:val="00E411D5"/>
    <w:rsid w:val="00E42014"/>
    <w:rsid w:val="00E424BD"/>
    <w:rsid w:val="00E42CE6"/>
    <w:rsid w:val="00E43218"/>
    <w:rsid w:val="00E433FA"/>
    <w:rsid w:val="00E44613"/>
    <w:rsid w:val="00E461A4"/>
    <w:rsid w:val="00E46370"/>
    <w:rsid w:val="00E46756"/>
    <w:rsid w:val="00E469E6"/>
    <w:rsid w:val="00E46C77"/>
    <w:rsid w:val="00E47889"/>
    <w:rsid w:val="00E47E8E"/>
    <w:rsid w:val="00E504F8"/>
    <w:rsid w:val="00E50887"/>
    <w:rsid w:val="00E51080"/>
    <w:rsid w:val="00E511A5"/>
    <w:rsid w:val="00E51FAB"/>
    <w:rsid w:val="00E535B6"/>
    <w:rsid w:val="00E5441E"/>
    <w:rsid w:val="00E560F5"/>
    <w:rsid w:val="00E57320"/>
    <w:rsid w:val="00E5759B"/>
    <w:rsid w:val="00E602EF"/>
    <w:rsid w:val="00E603CB"/>
    <w:rsid w:val="00E61413"/>
    <w:rsid w:val="00E61D85"/>
    <w:rsid w:val="00E625A3"/>
    <w:rsid w:val="00E62F71"/>
    <w:rsid w:val="00E638A1"/>
    <w:rsid w:val="00E6444F"/>
    <w:rsid w:val="00E65CDE"/>
    <w:rsid w:val="00E660E0"/>
    <w:rsid w:val="00E66B57"/>
    <w:rsid w:val="00E671CF"/>
    <w:rsid w:val="00E6744E"/>
    <w:rsid w:val="00E674AA"/>
    <w:rsid w:val="00E6797B"/>
    <w:rsid w:val="00E67A39"/>
    <w:rsid w:val="00E70202"/>
    <w:rsid w:val="00E7090C"/>
    <w:rsid w:val="00E7173D"/>
    <w:rsid w:val="00E719FD"/>
    <w:rsid w:val="00E71BD1"/>
    <w:rsid w:val="00E71D49"/>
    <w:rsid w:val="00E72314"/>
    <w:rsid w:val="00E72785"/>
    <w:rsid w:val="00E72ACD"/>
    <w:rsid w:val="00E73451"/>
    <w:rsid w:val="00E736C0"/>
    <w:rsid w:val="00E74420"/>
    <w:rsid w:val="00E74EF5"/>
    <w:rsid w:val="00E75372"/>
    <w:rsid w:val="00E7554A"/>
    <w:rsid w:val="00E75D92"/>
    <w:rsid w:val="00E76D54"/>
    <w:rsid w:val="00E773E5"/>
    <w:rsid w:val="00E77F3D"/>
    <w:rsid w:val="00E80181"/>
    <w:rsid w:val="00E80485"/>
    <w:rsid w:val="00E808CB"/>
    <w:rsid w:val="00E80D6D"/>
    <w:rsid w:val="00E81788"/>
    <w:rsid w:val="00E8185D"/>
    <w:rsid w:val="00E81F33"/>
    <w:rsid w:val="00E8237C"/>
    <w:rsid w:val="00E83771"/>
    <w:rsid w:val="00E8419D"/>
    <w:rsid w:val="00E84943"/>
    <w:rsid w:val="00E849B6"/>
    <w:rsid w:val="00E84E8F"/>
    <w:rsid w:val="00E855B5"/>
    <w:rsid w:val="00E85637"/>
    <w:rsid w:val="00E859EC"/>
    <w:rsid w:val="00E86622"/>
    <w:rsid w:val="00E8672B"/>
    <w:rsid w:val="00E86D2B"/>
    <w:rsid w:val="00E86EFC"/>
    <w:rsid w:val="00E87C40"/>
    <w:rsid w:val="00E9023D"/>
    <w:rsid w:val="00E91822"/>
    <w:rsid w:val="00E91E59"/>
    <w:rsid w:val="00E91FEB"/>
    <w:rsid w:val="00E92194"/>
    <w:rsid w:val="00E92391"/>
    <w:rsid w:val="00E932F9"/>
    <w:rsid w:val="00E94BCA"/>
    <w:rsid w:val="00E94BDD"/>
    <w:rsid w:val="00E94FB2"/>
    <w:rsid w:val="00E95CCD"/>
    <w:rsid w:val="00E961B0"/>
    <w:rsid w:val="00EA106C"/>
    <w:rsid w:val="00EA1589"/>
    <w:rsid w:val="00EA1766"/>
    <w:rsid w:val="00EA5AA2"/>
    <w:rsid w:val="00EA6568"/>
    <w:rsid w:val="00EA663B"/>
    <w:rsid w:val="00EA6817"/>
    <w:rsid w:val="00EA6AD9"/>
    <w:rsid w:val="00EA73E2"/>
    <w:rsid w:val="00EA73EF"/>
    <w:rsid w:val="00EB02B5"/>
    <w:rsid w:val="00EB0910"/>
    <w:rsid w:val="00EB17CB"/>
    <w:rsid w:val="00EB1DAC"/>
    <w:rsid w:val="00EB2393"/>
    <w:rsid w:val="00EB2E54"/>
    <w:rsid w:val="00EB353C"/>
    <w:rsid w:val="00EB37F8"/>
    <w:rsid w:val="00EB420E"/>
    <w:rsid w:val="00EB465D"/>
    <w:rsid w:val="00EB46B1"/>
    <w:rsid w:val="00EB5866"/>
    <w:rsid w:val="00EB5871"/>
    <w:rsid w:val="00EB6469"/>
    <w:rsid w:val="00EB68E5"/>
    <w:rsid w:val="00EB7324"/>
    <w:rsid w:val="00EB7DF5"/>
    <w:rsid w:val="00EC3010"/>
    <w:rsid w:val="00EC3AB4"/>
    <w:rsid w:val="00EC49BE"/>
    <w:rsid w:val="00EC4C84"/>
    <w:rsid w:val="00EC5D87"/>
    <w:rsid w:val="00EC665B"/>
    <w:rsid w:val="00EC71A6"/>
    <w:rsid w:val="00EC7656"/>
    <w:rsid w:val="00EC7889"/>
    <w:rsid w:val="00EC78AF"/>
    <w:rsid w:val="00EC7988"/>
    <w:rsid w:val="00ED0A2B"/>
    <w:rsid w:val="00ED0F53"/>
    <w:rsid w:val="00ED13CA"/>
    <w:rsid w:val="00ED17D8"/>
    <w:rsid w:val="00ED264A"/>
    <w:rsid w:val="00ED362F"/>
    <w:rsid w:val="00ED4046"/>
    <w:rsid w:val="00ED41CE"/>
    <w:rsid w:val="00ED4385"/>
    <w:rsid w:val="00ED461D"/>
    <w:rsid w:val="00ED5475"/>
    <w:rsid w:val="00ED583A"/>
    <w:rsid w:val="00ED65E8"/>
    <w:rsid w:val="00ED6671"/>
    <w:rsid w:val="00ED66CD"/>
    <w:rsid w:val="00ED6D09"/>
    <w:rsid w:val="00ED6D65"/>
    <w:rsid w:val="00ED6EF7"/>
    <w:rsid w:val="00ED7407"/>
    <w:rsid w:val="00ED7410"/>
    <w:rsid w:val="00EE0737"/>
    <w:rsid w:val="00EE081B"/>
    <w:rsid w:val="00EE0BF8"/>
    <w:rsid w:val="00EE1510"/>
    <w:rsid w:val="00EE1677"/>
    <w:rsid w:val="00EE1709"/>
    <w:rsid w:val="00EE2236"/>
    <w:rsid w:val="00EE2650"/>
    <w:rsid w:val="00EE3515"/>
    <w:rsid w:val="00EE3577"/>
    <w:rsid w:val="00EE39F7"/>
    <w:rsid w:val="00EE4285"/>
    <w:rsid w:val="00EE45CA"/>
    <w:rsid w:val="00EE4F37"/>
    <w:rsid w:val="00EE53D1"/>
    <w:rsid w:val="00EE596E"/>
    <w:rsid w:val="00EE67B7"/>
    <w:rsid w:val="00EE777C"/>
    <w:rsid w:val="00EE7EA7"/>
    <w:rsid w:val="00EF0652"/>
    <w:rsid w:val="00EF0956"/>
    <w:rsid w:val="00EF164A"/>
    <w:rsid w:val="00EF285B"/>
    <w:rsid w:val="00EF3221"/>
    <w:rsid w:val="00EF33FC"/>
    <w:rsid w:val="00EF35F6"/>
    <w:rsid w:val="00EF3656"/>
    <w:rsid w:val="00EF37F4"/>
    <w:rsid w:val="00EF5119"/>
    <w:rsid w:val="00EF52D7"/>
    <w:rsid w:val="00EF6B14"/>
    <w:rsid w:val="00EF6C4C"/>
    <w:rsid w:val="00EF700F"/>
    <w:rsid w:val="00F009AA"/>
    <w:rsid w:val="00F00D89"/>
    <w:rsid w:val="00F0153C"/>
    <w:rsid w:val="00F01720"/>
    <w:rsid w:val="00F01E28"/>
    <w:rsid w:val="00F025F4"/>
    <w:rsid w:val="00F026D9"/>
    <w:rsid w:val="00F031BC"/>
    <w:rsid w:val="00F03384"/>
    <w:rsid w:val="00F040BF"/>
    <w:rsid w:val="00F058FE"/>
    <w:rsid w:val="00F06123"/>
    <w:rsid w:val="00F06183"/>
    <w:rsid w:val="00F064ED"/>
    <w:rsid w:val="00F068F2"/>
    <w:rsid w:val="00F07953"/>
    <w:rsid w:val="00F07E54"/>
    <w:rsid w:val="00F103ED"/>
    <w:rsid w:val="00F10FD3"/>
    <w:rsid w:val="00F120D0"/>
    <w:rsid w:val="00F126A9"/>
    <w:rsid w:val="00F135A3"/>
    <w:rsid w:val="00F16383"/>
    <w:rsid w:val="00F16548"/>
    <w:rsid w:val="00F17407"/>
    <w:rsid w:val="00F17833"/>
    <w:rsid w:val="00F17A0C"/>
    <w:rsid w:val="00F17A1B"/>
    <w:rsid w:val="00F17E6A"/>
    <w:rsid w:val="00F2068B"/>
    <w:rsid w:val="00F20B2D"/>
    <w:rsid w:val="00F22A70"/>
    <w:rsid w:val="00F2386A"/>
    <w:rsid w:val="00F23FD7"/>
    <w:rsid w:val="00F24174"/>
    <w:rsid w:val="00F245A9"/>
    <w:rsid w:val="00F24959"/>
    <w:rsid w:val="00F24A54"/>
    <w:rsid w:val="00F24AF3"/>
    <w:rsid w:val="00F26495"/>
    <w:rsid w:val="00F31C7A"/>
    <w:rsid w:val="00F3227B"/>
    <w:rsid w:val="00F333C7"/>
    <w:rsid w:val="00F33969"/>
    <w:rsid w:val="00F3518B"/>
    <w:rsid w:val="00F36D6F"/>
    <w:rsid w:val="00F37ABD"/>
    <w:rsid w:val="00F40471"/>
    <w:rsid w:val="00F40EC7"/>
    <w:rsid w:val="00F41A9F"/>
    <w:rsid w:val="00F435CC"/>
    <w:rsid w:val="00F43CDD"/>
    <w:rsid w:val="00F45171"/>
    <w:rsid w:val="00F451AD"/>
    <w:rsid w:val="00F45C64"/>
    <w:rsid w:val="00F45E68"/>
    <w:rsid w:val="00F464B3"/>
    <w:rsid w:val="00F4682F"/>
    <w:rsid w:val="00F46CBC"/>
    <w:rsid w:val="00F475C4"/>
    <w:rsid w:val="00F47B78"/>
    <w:rsid w:val="00F5028D"/>
    <w:rsid w:val="00F51639"/>
    <w:rsid w:val="00F51950"/>
    <w:rsid w:val="00F52347"/>
    <w:rsid w:val="00F52C41"/>
    <w:rsid w:val="00F53016"/>
    <w:rsid w:val="00F53F29"/>
    <w:rsid w:val="00F54B4E"/>
    <w:rsid w:val="00F558A5"/>
    <w:rsid w:val="00F55E25"/>
    <w:rsid w:val="00F5751D"/>
    <w:rsid w:val="00F5781D"/>
    <w:rsid w:val="00F60713"/>
    <w:rsid w:val="00F6247F"/>
    <w:rsid w:val="00F625C1"/>
    <w:rsid w:val="00F628FB"/>
    <w:rsid w:val="00F62F9D"/>
    <w:rsid w:val="00F63D8F"/>
    <w:rsid w:val="00F64AA9"/>
    <w:rsid w:val="00F66143"/>
    <w:rsid w:val="00F6634C"/>
    <w:rsid w:val="00F678BA"/>
    <w:rsid w:val="00F67A58"/>
    <w:rsid w:val="00F7061A"/>
    <w:rsid w:val="00F70987"/>
    <w:rsid w:val="00F70DBC"/>
    <w:rsid w:val="00F71BB9"/>
    <w:rsid w:val="00F724EB"/>
    <w:rsid w:val="00F73769"/>
    <w:rsid w:val="00F73924"/>
    <w:rsid w:val="00F761B4"/>
    <w:rsid w:val="00F763F3"/>
    <w:rsid w:val="00F7650D"/>
    <w:rsid w:val="00F77126"/>
    <w:rsid w:val="00F774E2"/>
    <w:rsid w:val="00F776D3"/>
    <w:rsid w:val="00F77DCC"/>
    <w:rsid w:val="00F77F03"/>
    <w:rsid w:val="00F8014A"/>
    <w:rsid w:val="00F80C20"/>
    <w:rsid w:val="00F813BF"/>
    <w:rsid w:val="00F81C93"/>
    <w:rsid w:val="00F820C9"/>
    <w:rsid w:val="00F833CD"/>
    <w:rsid w:val="00F83E96"/>
    <w:rsid w:val="00F84D4D"/>
    <w:rsid w:val="00F84DC1"/>
    <w:rsid w:val="00F86BCA"/>
    <w:rsid w:val="00F86E13"/>
    <w:rsid w:val="00F87BB8"/>
    <w:rsid w:val="00F901D9"/>
    <w:rsid w:val="00F90F01"/>
    <w:rsid w:val="00F91768"/>
    <w:rsid w:val="00F91F53"/>
    <w:rsid w:val="00F9301F"/>
    <w:rsid w:val="00F933AE"/>
    <w:rsid w:val="00F93469"/>
    <w:rsid w:val="00F949F0"/>
    <w:rsid w:val="00F949FA"/>
    <w:rsid w:val="00F95258"/>
    <w:rsid w:val="00FA0A1B"/>
    <w:rsid w:val="00FA1600"/>
    <w:rsid w:val="00FA18CA"/>
    <w:rsid w:val="00FA328F"/>
    <w:rsid w:val="00FA3D9F"/>
    <w:rsid w:val="00FA4C11"/>
    <w:rsid w:val="00FA5B17"/>
    <w:rsid w:val="00FA6602"/>
    <w:rsid w:val="00FA66C9"/>
    <w:rsid w:val="00FA7FA9"/>
    <w:rsid w:val="00FB0A50"/>
    <w:rsid w:val="00FB13E4"/>
    <w:rsid w:val="00FB24F8"/>
    <w:rsid w:val="00FB2FAB"/>
    <w:rsid w:val="00FB3D53"/>
    <w:rsid w:val="00FB3F6F"/>
    <w:rsid w:val="00FB4241"/>
    <w:rsid w:val="00FB4B2E"/>
    <w:rsid w:val="00FB4D70"/>
    <w:rsid w:val="00FB5C4B"/>
    <w:rsid w:val="00FB754A"/>
    <w:rsid w:val="00FB7BCF"/>
    <w:rsid w:val="00FC1080"/>
    <w:rsid w:val="00FC10F9"/>
    <w:rsid w:val="00FC11EB"/>
    <w:rsid w:val="00FC1371"/>
    <w:rsid w:val="00FC1BC4"/>
    <w:rsid w:val="00FC1E02"/>
    <w:rsid w:val="00FC265C"/>
    <w:rsid w:val="00FC30AF"/>
    <w:rsid w:val="00FC3520"/>
    <w:rsid w:val="00FC396D"/>
    <w:rsid w:val="00FC4D8E"/>
    <w:rsid w:val="00FC52AC"/>
    <w:rsid w:val="00FC74C9"/>
    <w:rsid w:val="00FC7CA5"/>
    <w:rsid w:val="00FD0536"/>
    <w:rsid w:val="00FD0715"/>
    <w:rsid w:val="00FD084E"/>
    <w:rsid w:val="00FD0CD7"/>
    <w:rsid w:val="00FD1438"/>
    <w:rsid w:val="00FD2081"/>
    <w:rsid w:val="00FD2B38"/>
    <w:rsid w:val="00FD30F7"/>
    <w:rsid w:val="00FD3A84"/>
    <w:rsid w:val="00FD3E62"/>
    <w:rsid w:val="00FD3FD6"/>
    <w:rsid w:val="00FD562C"/>
    <w:rsid w:val="00FD598A"/>
    <w:rsid w:val="00FD6005"/>
    <w:rsid w:val="00FD6018"/>
    <w:rsid w:val="00FD6560"/>
    <w:rsid w:val="00FD6928"/>
    <w:rsid w:val="00FD69AB"/>
    <w:rsid w:val="00FD78AE"/>
    <w:rsid w:val="00FE2772"/>
    <w:rsid w:val="00FE31D0"/>
    <w:rsid w:val="00FE371C"/>
    <w:rsid w:val="00FE3895"/>
    <w:rsid w:val="00FE405F"/>
    <w:rsid w:val="00FE41C8"/>
    <w:rsid w:val="00FE4789"/>
    <w:rsid w:val="00FE50FC"/>
    <w:rsid w:val="00FE545A"/>
    <w:rsid w:val="00FE5EE0"/>
    <w:rsid w:val="00FE61BF"/>
    <w:rsid w:val="00FF0B82"/>
    <w:rsid w:val="00FF1385"/>
    <w:rsid w:val="00FF4140"/>
    <w:rsid w:val="00FF5011"/>
    <w:rsid w:val="00FF6413"/>
    <w:rsid w:val="00FF67BA"/>
    <w:rsid w:val="00FF707A"/>
    <w:rsid w:val="00FF74C5"/>
    <w:rsid w:val="00FF7910"/>
    <w:rsid w:val="00FF7B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96D299"/>
  <w15:chartTrackingRefBased/>
  <w15:docId w15:val="{60594A1D-5244-4AC6-92E1-A50AD705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paragraph" w:customStyle="1" w:styleId="paragraph">
    <w:name w:val="paragraph"/>
    <w:basedOn w:val="Normal"/>
    <w:rsid w:val="00EE081B"/>
    <w:pPr>
      <w:spacing w:before="100" w:beforeAutospacing="1" w:after="100" w:afterAutospacing="1" w:line="240" w:lineRule="auto"/>
    </w:pPr>
    <w:rPr>
      <w:rFonts w:ascii="Times New Roman" w:eastAsia="Times New Roman" w:hAnsi="Times New Roman"/>
      <w:sz w:val="24"/>
      <w:szCs w:val="24"/>
      <w:lang w:val="sv-SE" w:eastAsia="sv-SE"/>
    </w:rPr>
  </w:style>
  <w:style w:type="paragraph" w:styleId="EndnoteText">
    <w:name w:val="endnote text"/>
    <w:basedOn w:val="Normal"/>
    <w:link w:val="EndnoteTextChar"/>
    <w:uiPriority w:val="99"/>
    <w:semiHidden/>
    <w:unhideWhenUsed/>
    <w:rsid w:val="00E37E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E99"/>
    <w:rPr>
      <w:lang w:eastAsia="en-US"/>
    </w:rPr>
  </w:style>
  <w:style w:type="character" w:styleId="EndnoteReference">
    <w:name w:val="endnote reference"/>
    <w:basedOn w:val="DefaultParagraphFont"/>
    <w:uiPriority w:val="99"/>
    <w:semiHidden/>
    <w:unhideWhenUsed/>
    <w:rsid w:val="00E37E99"/>
    <w:rPr>
      <w:vertAlign w:val="superscript"/>
    </w:rPr>
  </w:style>
  <w:style w:type="character" w:customStyle="1" w:styleId="UnresolvedMention">
    <w:name w:val="Unresolved Mention"/>
    <w:basedOn w:val="DefaultParagraphFont"/>
    <w:uiPriority w:val="99"/>
    <w:semiHidden/>
    <w:unhideWhenUsed/>
    <w:rsid w:val="00EE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265818879">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552429762">
      <w:bodyDiv w:val="1"/>
      <w:marLeft w:val="0"/>
      <w:marRight w:val="0"/>
      <w:marTop w:val="0"/>
      <w:marBottom w:val="0"/>
      <w:divBdr>
        <w:top w:val="none" w:sz="0" w:space="0" w:color="auto"/>
        <w:left w:val="none" w:sz="0" w:space="0" w:color="auto"/>
        <w:bottom w:val="none" w:sz="0" w:space="0" w:color="auto"/>
        <w:right w:val="none" w:sz="0" w:space="0" w:color="auto"/>
      </w:divBdr>
      <w:divsChild>
        <w:div w:id="653148549">
          <w:marLeft w:val="0"/>
          <w:marRight w:val="0"/>
          <w:marTop w:val="0"/>
          <w:marBottom w:val="0"/>
          <w:divBdr>
            <w:top w:val="none" w:sz="0" w:space="0" w:color="auto"/>
            <w:left w:val="none" w:sz="0" w:space="0" w:color="auto"/>
            <w:bottom w:val="none" w:sz="0" w:space="0" w:color="auto"/>
            <w:right w:val="none" w:sz="0" w:space="0" w:color="auto"/>
          </w:divBdr>
        </w:div>
      </w:divsChild>
    </w:div>
    <w:div w:id="656107745">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01265771">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res/74/141" TargetMode="External"/><Relationship Id="rId18" Type="http://schemas.openxmlformats.org/officeDocument/2006/relationships/hyperlink" Target="http://undocs.org/A/RES/74/141" TargetMode="External"/><Relationship Id="rId26" Type="http://schemas.openxmlformats.org/officeDocument/2006/relationships/hyperlink" Target="https://esaro.unfpa.org/en/publications/technical-brief-integration-menstrual-health-sexual-and-reproductive-health-and-right-0" TargetMode="External"/><Relationship Id="rId3" Type="http://schemas.openxmlformats.org/officeDocument/2006/relationships/customXml" Target="../customXml/item3.xml"/><Relationship Id="rId21" Type="http://schemas.openxmlformats.org/officeDocument/2006/relationships/hyperlink" Target="http://undocs.org/A/HRC/49/3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ndocs.org/A/HRC/RES/47/4" TargetMode="External"/><Relationship Id="rId17" Type="http://schemas.openxmlformats.org/officeDocument/2006/relationships/hyperlink" Target="https://undocs.org/A/hrc/res/45/8" TargetMode="External"/><Relationship Id="rId25" Type="http://schemas.openxmlformats.org/officeDocument/2006/relationships/hyperlink" Target="https://www.ohchr.org/en/press-releases/2019/03/international-womens-day-8-march-2019womens-menstrual-health-should-no" TargetMode="External"/><Relationship Id="rId33" Type="http://schemas.openxmlformats.org/officeDocument/2006/relationships/hyperlink" Target="https://policy-practice.oxfam.org/resources/a-sexual-and-reproductive-health-rights-approach-to-menstruation-621169/" TargetMode="External"/><Relationship Id="rId2" Type="http://schemas.openxmlformats.org/officeDocument/2006/relationships/customXml" Target="../customXml/item2.xml"/><Relationship Id="rId16" Type="http://schemas.openxmlformats.org/officeDocument/2006/relationships/hyperlink" Target="https://undocs.org/A/HRC/RES/47/4" TargetMode="External"/><Relationship Id="rId20" Type="http://schemas.openxmlformats.org/officeDocument/2006/relationships/hyperlink" Target="http://undocs.org/CEDAW/C/GC/34" TargetMode="External"/><Relationship Id="rId29" Type="http://schemas.openxmlformats.org/officeDocument/2006/relationships/hyperlink" Target="https://www.who.int/publications/i/item/97892400308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undocs.org/A/HRC/24/44/Add.1" TargetMode="External"/><Relationship Id="rId32" Type="http://schemas.openxmlformats.org/officeDocument/2006/relationships/hyperlink" Target="https://journals.library.columbia.edu/index.php/cjgl/article/view/8842/4544"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docs.org/A/hrc/res/39/8" TargetMode="External"/><Relationship Id="rId23" Type="http://schemas.openxmlformats.org/officeDocument/2006/relationships/hyperlink" Target="http://undocs.org/A/HRC/30/39" TargetMode="External"/><Relationship Id="rId28" Type="http://schemas.openxmlformats.org/officeDocument/2006/relationships/hyperlink" Target="https://www.who.int/news/item/14-07-2021-message-from-director-srh-hr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ndocs.org/A/HRC/RES/39/8" TargetMode="External"/><Relationship Id="rId31" Type="http://schemas.openxmlformats.org/officeDocument/2006/relationships/hyperlink" Target="https://www.tandfonline.com/doi/full/10.1080/26410397.2021.19116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45/8" TargetMode="External"/><Relationship Id="rId22" Type="http://schemas.openxmlformats.org/officeDocument/2006/relationships/hyperlink" Target="http://undocs.org/A/HRC/32/44" TargetMode="External"/><Relationship Id="rId27" Type="http://schemas.openxmlformats.org/officeDocument/2006/relationships/hyperlink" Target="https://www.unfpa.org/news/covid-19-heightened-menstruation-challenges-latin-america-and-caribbean-action-and-investment" TargetMode="External"/><Relationship Id="rId30" Type="http://schemas.openxmlformats.org/officeDocument/2006/relationships/hyperlink" Target="https://www.hrw.org/sites/default/files/news_attachments/mhm_practitioner_guide_web.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andfonline.com/doi/full/10.1080/26410397.2021.1911618" TargetMode="External"/><Relationship Id="rId1" Type="http://schemas.openxmlformats.org/officeDocument/2006/relationships/hyperlink" Target="https://www.ohchr.org/en/press-releases/2019/03/international-womens-day-8-march-2019womens-menstrual-health-should-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6BF1-6916-4EE1-82CE-30746C24C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51BE82-2545-49F9-A81E-211804E33353}">
  <ds:schemaRefs>
    <ds:schemaRef ds:uri="http://schemas.microsoft.com/sharepoint/v3/contenttype/forms"/>
  </ds:schemaRefs>
</ds:datastoreItem>
</file>

<file path=customXml/itemProps3.xml><?xml version="1.0" encoding="utf-8"?>
<ds:datastoreItem xmlns:ds="http://schemas.openxmlformats.org/officeDocument/2006/customXml" ds:itemID="{F0D9FFF7-A1AC-4DAC-8EE4-A0FD8459C2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EDBB6F6-7FE7-42C8-96EF-5A57CD46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2138</Words>
  <Characters>12193</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14303</CharactersWithSpaces>
  <SharedDoc>false</SharedDoc>
  <HLinks>
    <vt:vector size="54" baseType="variant">
      <vt:variant>
        <vt:i4>6357093</vt:i4>
      </vt:variant>
      <vt:variant>
        <vt:i4>24</vt:i4>
      </vt:variant>
      <vt:variant>
        <vt:i4>0</vt:i4>
      </vt:variant>
      <vt:variant>
        <vt:i4>5</vt:i4>
      </vt:variant>
      <vt:variant>
        <vt:lpwstr>https://www.ohchr.org/Documents/Issues/LGBT/LGBTIpeople.pdf</vt:lpwstr>
      </vt:variant>
      <vt:variant>
        <vt:lpwstr/>
      </vt:variant>
      <vt:variant>
        <vt:i4>589889</vt:i4>
      </vt:variant>
      <vt:variant>
        <vt:i4>21</vt:i4>
      </vt:variant>
      <vt:variant>
        <vt:i4>0</vt:i4>
      </vt:variant>
      <vt:variant>
        <vt:i4>5</vt:i4>
      </vt:variant>
      <vt:variant>
        <vt:lpwstr>https://www.ohchr.org/Documents/Issues/Women/COVID-19_and_Womens_Human_Rights.pdf</vt:lpwstr>
      </vt:variant>
      <vt:variant>
        <vt:lpwstr/>
      </vt:variant>
      <vt:variant>
        <vt:i4>4128888</vt:i4>
      </vt:variant>
      <vt:variant>
        <vt:i4>18</vt:i4>
      </vt:variant>
      <vt:variant>
        <vt:i4>0</vt:i4>
      </vt:variant>
      <vt:variant>
        <vt:i4>5</vt:i4>
      </vt:variant>
      <vt:variant>
        <vt:lpwstr>https://www.ohchr.org/EN/NewsEvents/Pages/COVID-19.aspx</vt:lpwstr>
      </vt:variant>
      <vt:variant>
        <vt:lpwstr/>
      </vt:variant>
      <vt:variant>
        <vt:i4>1114184</vt:i4>
      </vt:variant>
      <vt:variant>
        <vt:i4>15</vt:i4>
      </vt:variant>
      <vt:variant>
        <vt:i4>0</vt:i4>
      </vt:variant>
      <vt:variant>
        <vt:i4>5</vt:i4>
      </vt:variant>
      <vt:variant>
        <vt:lpwstr>https://www.ohchr.org/EN/NewsEvents/Pages/DisplayNews.aspx?NewsID=25809&amp;LangID=E</vt:lpwstr>
      </vt:variant>
      <vt:variant>
        <vt:lpwstr/>
      </vt:variant>
      <vt:variant>
        <vt:i4>1638472</vt:i4>
      </vt:variant>
      <vt:variant>
        <vt:i4>12</vt:i4>
      </vt:variant>
      <vt:variant>
        <vt:i4>0</vt:i4>
      </vt:variant>
      <vt:variant>
        <vt:i4>5</vt:i4>
      </vt:variant>
      <vt:variant>
        <vt:lpwstr>https://www.ohchr.org/en/NewsEvents/Pages/DisplayNews.aspx?NewsID=25889&amp;LangID=E</vt:lpwstr>
      </vt:variant>
      <vt:variant>
        <vt:lpwstr/>
      </vt:variant>
      <vt:variant>
        <vt:i4>4587527</vt:i4>
      </vt:variant>
      <vt:variant>
        <vt:i4>9</vt:i4>
      </vt:variant>
      <vt:variant>
        <vt:i4>0</vt:i4>
      </vt:variant>
      <vt:variant>
        <vt:i4>5</vt:i4>
      </vt:variant>
      <vt:variant>
        <vt:lpwstr>https://www.ohchr.org/EN/NewsEvents/Pages/DisplayNews.aspx?NewsID=25892&amp;LangID=EEvery%20worker%20is%20essential%20and%20must%20be%20protected%20from%20COVID-19,%20no%20matter%20what</vt:lpwstr>
      </vt:variant>
      <vt:variant>
        <vt:lpwstr/>
      </vt:variant>
      <vt:variant>
        <vt:i4>3145750</vt:i4>
      </vt:variant>
      <vt:variant>
        <vt:i4>6</vt:i4>
      </vt:variant>
      <vt:variant>
        <vt:i4>0</vt:i4>
      </vt:variant>
      <vt:variant>
        <vt:i4>5</vt:i4>
      </vt:variant>
      <vt:variant>
        <vt:lpwstr>https://www.ohchr.org/Documents/HRBodies/CEDAW/Statements/CEDAW_Guidance_note_COVID-19.docx</vt:lpwstr>
      </vt:variant>
      <vt:variant>
        <vt:lpwstr/>
      </vt:variant>
      <vt:variant>
        <vt:i4>3604564</vt:i4>
      </vt:variant>
      <vt:variant>
        <vt:i4>3</vt:i4>
      </vt:variant>
      <vt:variant>
        <vt:i4>0</vt:i4>
      </vt:variant>
      <vt:variant>
        <vt:i4>5</vt:i4>
      </vt:variant>
      <vt:variant>
        <vt:lpwstr>http://ap.ohchr.org/documents/dpage_e.aspx?si=A/HRC/RES/6/30</vt:lpwstr>
      </vt:variant>
      <vt:variant>
        <vt:lpwstr/>
      </vt: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SOLORIO Georgina</dc:creator>
  <cp:keywords/>
  <cp:lastModifiedBy>SMIRNOVA Maria</cp:lastModifiedBy>
  <cp:revision>12</cp:revision>
  <cp:lastPrinted>2021-06-16T12:50:00Z</cp:lastPrinted>
  <dcterms:created xsi:type="dcterms:W3CDTF">2022-05-30T09:57:00Z</dcterms:created>
  <dcterms:modified xsi:type="dcterms:W3CDTF">2022-06-17T08:41:00Z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