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02E4" w14:textId="77777777" w:rsidR="005C0631" w:rsidRPr="000F4899" w:rsidRDefault="005C0631" w:rsidP="005C0631">
      <w:pPr>
        <w:jc w:val="center"/>
      </w:pPr>
      <w:r w:rsidRPr="00C53718">
        <w:fldChar w:fldCharType="begin"/>
      </w:r>
      <w:r>
        <w:instrText xml:space="preserve"> INCLUDEPICTURE "C:\\var\\folders\\rp\\fwn4hfv56rx6fmb33tyct9_m0000gp\\T\\com.microsoft.Word\\WebArchiveCopyPasteTempFiles\\page1image65487888" \* MERGEFORMAT </w:instrText>
      </w:r>
      <w:r w:rsidRPr="00C53718">
        <w:fldChar w:fldCharType="separate"/>
      </w:r>
      <w:r w:rsidRPr="00C53718">
        <w:rPr>
          <w:noProof/>
          <w:lang w:val="de-AT" w:eastAsia="de-AT"/>
        </w:rPr>
        <w:drawing>
          <wp:inline distT="0" distB="0" distL="0" distR="0" wp14:anchorId="0D7BBBCC" wp14:editId="5EE03B67">
            <wp:extent cx="742315" cy="796925"/>
            <wp:effectExtent l="0" t="0" r="0" b="3175"/>
            <wp:docPr id="1" name="Picture 1" descr="page1image6548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4878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796925"/>
                    </a:xfrm>
                    <a:prstGeom prst="rect">
                      <a:avLst/>
                    </a:prstGeom>
                    <a:noFill/>
                    <a:ln>
                      <a:noFill/>
                    </a:ln>
                  </pic:spPr>
                </pic:pic>
              </a:graphicData>
            </a:graphic>
          </wp:inline>
        </w:drawing>
      </w:r>
      <w:r w:rsidRPr="00C53718">
        <w:fldChar w:fldCharType="end"/>
      </w:r>
    </w:p>
    <w:p w14:paraId="41EEEBD2" w14:textId="0502CB74" w:rsidR="00F82B9B" w:rsidRPr="00F82B9B" w:rsidRDefault="005C0631" w:rsidP="00A37825">
      <w:pPr>
        <w:pStyle w:val="NormalWeb"/>
        <w:spacing w:line="360" w:lineRule="auto"/>
        <w:jc w:val="center"/>
        <w:rPr>
          <w:rFonts w:eastAsia="MS PMincho"/>
          <w:sz w:val="28"/>
          <w:szCs w:val="28"/>
        </w:rPr>
      </w:pPr>
      <w:r w:rsidRPr="000F4899">
        <w:rPr>
          <w:rFonts w:eastAsia="MS PMincho"/>
          <w:sz w:val="28"/>
          <w:szCs w:val="28"/>
        </w:rPr>
        <w:t>University of Oklahoma College of Law</w:t>
      </w:r>
      <w:r w:rsidRPr="000F4899">
        <w:rPr>
          <w:rFonts w:eastAsia="MS PMincho"/>
          <w:sz w:val="28"/>
          <w:szCs w:val="28"/>
        </w:rPr>
        <w:br/>
        <w:t>International Human Rights Clinic</w:t>
      </w:r>
      <w:r w:rsidRPr="000F4899">
        <w:rPr>
          <w:rFonts w:eastAsia="MS PMincho"/>
          <w:sz w:val="28"/>
          <w:szCs w:val="28"/>
        </w:rPr>
        <w:br/>
        <w:t>United States of America</w:t>
      </w:r>
    </w:p>
    <w:p w14:paraId="04C4FD20" w14:textId="788EC486" w:rsidR="00CE3834" w:rsidRDefault="00CE3834" w:rsidP="008E6AE8">
      <w:pPr>
        <w:pStyle w:val="NormalWeb"/>
        <w:spacing w:line="360" w:lineRule="auto"/>
        <w:jc w:val="center"/>
        <w:rPr>
          <w:sz w:val="28"/>
          <w:szCs w:val="28"/>
        </w:rPr>
      </w:pPr>
      <w:r>
        <w:rPr>
          <w:sz w:val="28"/>
          <w:szCs w:val="28"/>
        </w:rPr>
        <w:t xml:space="preserve">Call for submissions “Mercury, artisanal and small-scale gold mining and human rights” </w:t>
      </w:r>
    </w:p>
    <w:p w14:paraId="392DFBBC" w14:textId="7F92871E" w:rsidR="005C0631" w:rsidRPr="0071243A" w:rsidRDefault="00F82B9B" w:rsidP="0071243A">
      <w:pPr>
        <w:pStyle w:val="NormalWeb"/>
        <w:spacing w:line="360" w:lineRule="auto"/>
        <w:jc w:val="center"/>
        <w:rPr>
          <w:sz w:val="28"/>
          <w:szCs w:val="28"/>
        </w:rPr>
      </w:pPr>
      <w:r>
        <w:rPr>
          <w:sz w:val="28"/>
          <w:szCs w:val="28"/>
        </w:rPr>
        <w:t>Special Rapporteur on to</w:t>
      </w:r>
      <w:r w:rsidR="00CE3834">
        <w:rPr>
          <w:sz w:val="28"/>
          <w:szCs w:val="28"/>
        </w:rPr>
        <w:t xml:space="preserve">xics and human rights </w:t>
      </w:r>
    </w:p>
    <w:p w14:paraId="341F32AA" w14:textId="77777777" w:rsidR="005C0631" w:rsidRDefault="005C0631" w:rsidP="00AD2495">
      <w:pPr>
        <w:spacing w:line="276" w:lineRule="auto"/>
        <w:jc w:val="center"/>
        <w:rPr>
          <w:b/>
          <w:u w:val="single"/>
        </w:rPr>
      </w:pPr>
    </w:p>
    <w:p w14:paraId="2BE775A8" w14:textId="77777777" w:rsidR="005C0631" w:rsidRPr="004D3B8E" w:rsidRDefault="005C0631" w:rsidP="005C0631">
      <w:pPr>
        <w:pStyle w:val="NormalWeb"/>
        <w:jc w:val="center"/>
        <w:rPr>
          <w:rFonts w:ascii="Times New Roman,Bold" w:hAnsi="Times New Roman,Bold"/>
          <w:sz w:val="28"/>
          <w:szCs w:val="28"/>
        </w:rPr>
      </w:pPr>
      <w:r w:rsidRPr="004D3B8E">
        <w:rPr>
          <w:rFonts w:ascii="Times New Roman,Bold" w:hAnsi="Times New Roman,Bold"/>
          <w:sz w:val="28"/>
          <w:szCs w:val="28"/>
        </w:rPr>
        <w:t>Prepared by</w:t>
      </w:r>
      <w:r w:rsidR="004D3B8E">
        <w:rPr>
          <w:rFonts w:ascii="Times New Roman,Bold" w:hAnsi="Times New Roman,Bold"/>
          <w:sz w:val="28"/>
          <w:szCs w:val="28"/>
        </w:rPr>
        <w:t>:</w:t>
      </w:r>
    </w:p>
    <w:p w14:paraId="699975F6" w14:textId="77777777" w:rsidR="005C0631" w:rsidRDefault="005C0631" w:rsidP="005C0631">
      <w:pPr>
        <w:pStyle w:val="NormalWeb"/>
        <w:jc w:val="center"/>
        <w:rPr>
          <w:rFonts w:ascii="Times New Roman,Bold" w:hAnsi="Times New Roman,Bold"/>
        </w:rPr>
      </w:pPr>
    </w:p>
    <w:p w14:paraId="3F4F4698" w14:textId="77777777" w:rsidR="005C0631" w:rsidRDefault="005C0631" w:rsidP="005C0631">
      <w:pPr>
        <w:pStyle w:val="NormalWeb"/>
        <w:jc w:val="center"/>
        <w:rPr>
          <w:rFonts w:ascii="Times New Roman,Bold" w:hAnsi="Times New Roman,Bold"/>
        </w:rPr>
      </w:pPr>
    </w:p>
    <w:p w14:paraId="5F540218" w14:textId="7E44A2DE" w:rsidR="005C0631" w:rsidRDefault="009577E6" w:rsidP="005C0631">
      <w:pPr>
        <w:pStyle w:val="NormalWeb"/>
      </w:pPr>
      <w:r w:rsidRPr="00EE228F">
        <w:rPr>
          <w:rFonts w:ascii="Times New Roman,Bold" w:hAnsi="Times New Roman,Bold"/>
          <w:b/>
          <w:bCs/>
        </w:rPr>
        <w:t>Student</w:t>
      </w:r>
      <w:r w:rsidR="00C37E5D" w:rsidRPr="00EE228F">
        <w:rPr>
          <w:rFonts w:ascii="Times New Roman,Bold" w:hAnsi="Times New Roman,Bold"/>
          <w:b/>
          <w:bCs/>
        </w:rPr>
        <w:t>s</w:t>
      </w:r>
      <w:r w:rsidR="00973206" w:rsidRPr="00EE228F">
        <w:rPr>
          <w:rFonts w:ascii="Times New Roman,Bold" w:hAnsi="Times New Roman,Bold"/>
          <w:b/>
          <w:bCs/>
        </w:rPr>
        <w:t>:</w:t>
      </w:r>
      <w:r w:rsidR="005C0631">
        <w:rPr>
          <w:rFonts w:ascii="Times New Roman,Bold" w:hAnsi="Times New Roman,Bold"/>
        </w:rPr>
        <w:t xml:space="preserve">                                                                  </w:t>
      </w:r>
      <w:r w:rsidR="00973206">
        <w:rPr>
          <w:rFonts w:ascii="Times New Roman,Bold" w:hAnsi="Times New Roman,Bold"/>
        </w:rPr>
        <w:t xml:space="preserve">                           </w:t>
      </w:r>
      <w:r w:rsidR="005C0631">
        <w:rPr>
          <w:rFonts w:ascii="Times New Roman,Bold" w:hAnsi="Times New Roman,Bold"/>
        </w:rPr>
        <w:t>Professor</w:t>
      </w:r>
      <w:r w:rsidR="000A2920">
        <w:rPr>
          <w:rFonts w:ascii="Times New Roman,Bold" w:hAnsi="Times New Roman,Bold"/>
        </w:rPr>
        <w:t>:</w:t>
      </w:r>
      <w:r w:rsidR="005C0631">
        <w:rPr>
          <w:rFonts w:ascii="Times New Roman,Bold" w:hAnsi="Times New Roman,Bold"/>
        </w:rPr>
        <w:t xml:space="preserve"> </w:t>
      </w:r>
    </w:p>
    <w:p w14:paraId="08BD4FDE" w14:textId="6634A444" w:rsidR="00DE114C" w:rsidRDefault="00DE114C" w:rsidP="000E5840">
      <w:pPr>
        <w:pStyle w:val="NormalWeb"/>
        <w:tabs>
          <w:tab w:val="left" w:pos="7620"/>
        </w:tabs>
        <w:jc w:val="both"/>
      </w:pPr>
      <w:r>
        <w:t>Megan McKenna</w:t>
      </w:r>
      <w:r w:rsidR="009C5C8C">
        <w:t>, J.D.</w:t>
      </w:r>
      <w:r w:rsidR="00963065">
        <w:t xml:space="preserve"> Candidate, 2022</w:t>
      </w:r>
      <w:r w:rsidR="000E5840">
        <w:t xml:space="preserve">                                            Alvaro Baca </w:t>
      </w:r>
    </w:p>
    <w:p w14:paraId="34E13A7F" w14:textId="01A9B295" w:rsidR="005C0631" w:rsidRDefault="009C5C8C" w:rsidP="000E5840">
      <w:pPr>
        <w:pStyle w:val="NormalWeb"/>
        <w:tabs>
          <w:tab w:val="left" w:pos="7620"/>
        </w:tabs>
        <w:jc w:val="both"/>
      </w:pPr>
      <w:r>
        <w:t>Hailey Moore</w:t>
      </w:r>
      <w:r w:rsidR="00C35844">
        <w:t>, J.D. Candidate, 202</w:t>
      </w:r>
      <w:r w:rsidR="00576DB4">
        <w:t>2</w:t>
      </w:r>
      <w:r w:rsidR="000A2920">
        <w:t xml:space="preserve">                                  </w:t>
      </w:r>
      <w:r w:rsidR="00973206">
        <w:t xml:space="preserve">       </w:t>
      </w:r>
      <w:r w:rsidR="00067EA2">
        <w:t xml:space="preserve">     </w:t>
      </w:r>
      <w:r w:rsidR="00973206">
        <w:t xml:space="preserve"> </w:t>
      </w:r>
    </w:p>
    <w:p w14:paraId="41600BD1" w14:textId="4745A21A" w:rsidR="005C0631" w:rsidRDefault="009C5C8C" w:rsidP="000E5840">
      <w:pPr>
        <w:pStyle w:val="NormalWeb"/>
        <w:tabs>
          <w:tab w:val="left" w:pos="6420"/>
          <w:tab w:val="left" w:pos="6720"/>
        </w:tabs>
        <w:jc w:val="both"/>
      </w:pPr>
      <w:r>
        <w:t>Roxane M. Longeon</w:t>
      </w:r>
      <w:r w:rsidR="00693B6D">
        <w:t>, J.D. Candidate, 2023</w:t>
      </w:r>
      <w:r>
        <w:t xml:space="preserve"> </w:t>
      </w:r>
      <w:r w:rsidR="00973206">
        <w:tab/>
      </w:r>
    </w:p>
    <w:p w14:paraId="5B605C16" w14:textId="56ED1F58" w:rsidR="009C5C8C" w:rsidRDefault="009C5C8C" w:rsidP="000E5840">
      <w:pPr>
        <w:pStyle w:val="NormalWeb"/>
        <w:jc w:val="both"/>
      </w:pPr>
      <w:r>
        <w:t>Angela C. Powers,</w:t>
      </w:r>
      <w:r w:rsidR="00236767">
        <w:t xml:space="preserve"> J.D. Candidate, 2023</w:t>
      </w:r>
      <w:r>
        <w:t xml:space="preserve"> </w:t>
      </w:r>
    </w:p>
    <w:p w14:paraId="160FBBF0" w14:textId="6509E42D" w:rsidR="003C6A03" w:rsidRDefault="003C6A03" w:rsidP="000E5840">
      <w:pPr>
        <w:pStyle w:val="NormalWeb"/>
        <w:jc w:val="both"/>
      </w:pPr>
      <w:r>
        <w:t xml:space="preserve">Alexander Hilgartner, </w:t>
      </w:r>
      <w:r w:rsidR="00022BB3">
        <w:t>J.D. Candidate, 2022</w:t>
      </w:r>
      <w:r w:rsidR="005C0631">
        <w:t xml:space="preserve">  </w:t>
      </w:r>
    </w:p>
    <w:p w14:paraId="5E3BDC8B" w14:textId="2C338C41" w:rsidR="00CD31DB" w:rsidRDefault="003C6A03" w:rsidP="000E5840">
      <w:pPr>
        <w:pStyle w:val="NormalWeb"/>
        <w:jc w:val="both"/>
      </w:pPr>
      <w:r>
        <w:t>Cami E. Edwards,</w:t>
      </w:r>
      <w:r w:rsidR="00CD0086">
        <w:t xml:space="preserve"> J.D. Candidate, 2022</w:t>
      </w:r>
      <w:r>
        <w:t xml:space="preserve"> </w:t>
      </w:r>
    </w:p>
    <w:p w14:paraId="1CB2181C" w14:textId="6EDE7668" w:rsidR="005C0631" w:rsidRDefault="00CD31DB" w:rsidP="000E5840">
      <w:pPr>
        <w:pStyle w:val="NormalWeb"/>
        <w:jc w:val="both"/>
      </w:pPr>
      <w:r>
        <w:t>Haley R. Cook</w:t>
      </w:r>
      <w:r w:rsidR="001B61D5">
        <w:t>, J.D. Candidate, 2022</w:t>
      </w:r>
      <w:r w:rsidR="005C0631">
        <w:t xml:space="preserve">                                                                                                                           </w:t>
      </w:r>
    </w:p>
    <w:p w14:paraId="7753B313" w14:textId="77777777" w:rsidR="005C0631" w:rsidRDefault="005C0631" w:rsidP="005C0631">
      <w:pPr>
        <w:pStyle w:val="NormalWeb"/>
        <w:jc w:val="both"/>
      </w:pPr>
    </w:p>
    <w:p w14:paraId="7380F9A1" w14:textId="77777777" w:rsidR="005C0631" w:rsidRDefault="005C0631" w:rsidP="005C0631">
      <w:pPr>
        <w:spacing w:line="276" w:lineRule="auto"/>
        <w:jc w:val="both"/>
        <w:rPr>
          <w:b/>
          <w:u w:val="single"/>
        </w:rPr>
      </w:pPr>
    </w:p>
    <w:p w14:paraId="35F5861B" w14:textId="20376696" w:rsidR="002E1143" w:rsidRPr="00F4483D" w:rsidRDefault="005C0631" w:rsidP="008E6AE8">
      <w:pPr>
        <w:ind w:left="-720" w:right="-720"/>
        <w:jc w:val="both"/>
        <w:rPr>
          <w:bCs/>
          <w:sz w:val="20"/>
          <w:szCs w:val="20"/>
        </w:rPr>
      </w:pPr>
      <w:r w:rsidRPr="00F4483D">
        <w:rPr>
          <w:bCs/>
          <w:sz w:val="20"/>
          <w:szCs w:val="20"/>
        </w:rPr>
        <w:t>Th</w:t>
      </w:r>
      <w:r w:rsidR="00D61318">
        <w:rPr>
          <w:bCs/>
          <w:sz w:val="20"/>
          <w:szCs w:val="20"/>
        </w:rPr>
        <w:t>e</w:t>
      </w:r>
      <w:r w:rsidR="0096655B">
        <w:rPr>
          <w:bCs/>
          <w:sz w:val="20"/>
          <w:szCs w:val="20"/>
        </w:rPr>
        <w:t>se</w:t>
      </w:r>
      <w:r w:rsidR="00D61318">
        <w:rPr>
          <w:bCs/>
          <w:sz w:val="20"/>
          <w:szCs w:val="20"/>
        </w:rPr>
        <w:t xml:space="preserve"> inputs</w:t>
      </w:r>
      <w:r w:rsidRPr="00F4483D">
        <w:rPr>
          <w:bCs/>
          <w:sz w:val="20"/>
          <w:szCs w:val="20"/>
        </w:rPr>
        <w:t xml:space="preserve"> </w:t>
      </w:r>
      <w:r w:rsidR="00623608" w:rsidRPr="00F4483D">
        <w:rPr>
          <w:bCs/>
          <w:sz w:val="20"/>
          <w:szCs w:val="20"/>
        </w:rPr>
        <w:t>do</w:t>
      </w:r>
      <w:r w:rsidR="0096655B" w:rsidRPr="00F4483D">
        <w:rPr>
          <w:bCs/>
          <w:sz w:val="20"/>
          <w:szCs w:val="20"/>
        </w:rPr>
        <w:t xml:space="preserve"> not represent</w:t>
      </w:r>
      <w:r w:rsidRPr="00F4483D">
        <w:rPr>
          <w:bCs/>
          <w:sz w:val="20"/>
          <w:szCs w:val="20"/>
        </w:rPr>
        <w:t xml:space="preserve"> the official position of the University of Oklahoma or the College of Law, and the views presented here reflect only the opinions of the individual authors and of the International Human Rights Clinic.</w:t>
      </w:r>
    </w:p>
    <w:p w14:paraId="272693F3" w14:textId="77777777" w:rsidR="009577E6" w:rsidRDefault="009577E6" w:rsidP="009577E6"/>
    <w:p w14:paraId="6FDC6568" w14:textId="3FA89DC0" w:rsidR="005507BD" w:rsidRDefault="005507BD" w:rsidP="009577E6">
      <w:pPr>
        <w:rPr>
          <w:b/>
          <w:u w:val="single"/>
        </w:rPr>
      </w:pPr>
    </w:p>
    <w:p w14:paraId="42B8999B" w14:textId="270E7BC6" w:rsidR="000A3C12" w:rsidRPr="00792E22" w:rsidRDefault="00792E22" w:rsidP="00792E22">
      <w:pPr>
        <w:jc w:val="center"/>
        <w:rPr>
          <w:b/>
        </w:rPr>
      </w:pPr>
      <w:r w:rsidRPr="00792E22">
        <w:rPr>
          <w:b/>
        </w:rPr>
        <w:t>March 2022</w:t>
      </w:r>
    </w:p>
    <w:p w14:paraId="21EEAC4D" w14:textId="77777777" w:rsidR="000A3C12" w:rsidRDefault="000A3C12" w:rsidP="009577E6">
      <w:pPr>
        <w:rPr>
          <w:b/>
          <w:u w:val="single"/>
        </w:rPr>
      </w:pPr>
    </w:p>
    <w:p w14:paraId="0E069876" w14:textId="1927C1F3" w:rsidR="009577E6" w:rsidRDefault="00CC07FF" w:rsidP="009577E6">
      <w:pPr>
        <w:rPr>
          <w:b/>
          <w:u w:val="single"/>
        </w:rPr>
      </w:pPr>
      <w:r>
        <w:rPr>
          <w:b/>
          <w:u w:val="single"/>
        </w:rPr>
        <w:t>Introduction</w:t>
      </w:r>
    </w:p>
    <w:p w14:paraId="444B0EA7" w14:textId="77777777" w:rsidR="00520985" w:rsidRPr="00520985" w:rsidRDefault="00520985" w:rsidP="009577E6">
      <w:pPr>
        <w:rPr>
          <w:b/>
        </w:rPr>
      </w:pPr>
    </w:p>
    <w:p w14:paraId="12ED9950" w14:textId="54A2430D" w:rsidR="006362AD" w:rsidRDefault="001B4C8A" w:rsidP="00A63C90">
      <w:pPr>
        <w:spacing w:line="360" w:lineRule="auto"/>
        <w:jc w:val="both"/>
      </w:pPr>
      <w:r w:rsidRPr="00520985">
        <w:t>The</w:t>
      </w:r>
      <w:r>
        <w:t xml:space="preserve"> International Human Rights Clinic of the University of the Oklahoma College of Law (IHRC-OU) (United States of America)</w:t>
      </w:r>
      <w:r w:rsidR="00520985">
        <w:t xml:space="preserve"> submits the following </w:t>
      </w:r>
      <w:r w:rsidR="00F03D15">
        <w:t xml:space="preserve">inputs </w:t>
      </w:r>
      <w:r w:rsidR="00520985">
        <w:t>to Special Rapporteur o</w:t>
      </w:r>
      <w:r w:rsidR="005507BD">
        <w:t xml:space="preserve">n </w:t>
      </w:r>
      <w:r w:rsidR="00F03D15">
        <w:t>toxics and human rights</w:t>
      </w:r>
      <w:r w:rsidR="00520985">
        <w:t xml:space="preserve">. </w:t>
      </w:r>
      <w:r w:rsidR="001B0606">
        <w:t>We hope this information will be useful</w:t>
      </w:r>
      <w:r w:rsidR="008F3849">
        <w:t>.</w:t>
      </w:r>
    </w:p>
    <w:p w14:paraId="6604D8CD" w14:textId="62FE15D9" w:rsidR="006908D8" w:rsidRPr="00932193" w:rsidRDefault="006908D8" w:rsidP="009577E6">
      <w:pPr>
        <w:rPr>
          <w:sz w:val="18"/>
          <w:szCs w:val="18"/>
        </w:rPr>
      </w:pPr>
    </w:p>
    <w:p w14:paraId="077CA570" w14:textId="378CEB03" w:rsidR="00D259F4" w:rsidRPr="002065FF" w:rsidRDefault="004A7615" w:rsidP="002065FF">
      <w:pPr>
        <w:jc w:val="center"/>
        <w:rPr>
          <w:b/>
          <w:bCs/>
        </w:rPr>
      </w:pPr>
      <w:r w:rsidRPr="002065FF">
        <w:rPr>
          <w:b/>
          <w:bCs/>
        </w:rPr>
        <w:t>Question</w:t>
      </w:r>
      <w:r w:rsidR="00F65FFE" w:rsidRPr="002065FF">
        <w:rPr>
          <w:b/>
          <w:bCs/>
        </w:rPr>
        <w:t>naire</w:t>
      </w:r>
    </w:p>
    <w:p w14:paraId="548F9092" w14:textId="77777777" w:rsidR="00D259F4" w:rsidRPr="00AC2D37" w:rsidRDefault="00D259F4" w:rsidP="00D259F4">
      <w:pPr>
        <w:jc w:val="both"/>
        <w:rPr>
          <w:sz w:val="11"/>
          <w:szCs w:val="11"/>
        </w:rPr>
      </w:pPr>
    </w:p>
    <w:p w14:paraId="720280BB" w14:textId="765E4DC5" w:rsidR="006908D8" w:rsidRPr="00E6358F" w:rsidRDefault="002734BF" w:rsidP="000E6A59">
      <w:pPr>
        <w:jc w:val="center"/>
        <w:rPr>
          <w:b/>
          <w:bCs/>
        </w:rPr>
      </w:pPr>
      <w:r w:rsidRPr="00E6358F">
        <w:rPr>
          <w:b/>
          <w:bCs/>
        </w:rPr>
        <w:t>Control</w:t>
      </w:r>
      <w:r w:rsidR="00317BEC">
        <w:rPr>
          <w:b/>
          <w:bCs/>
        </w:rPr>
        <w:t>s</w:t>
      </w:r>
      <w:r w:rsidRPr="00E6358F">
        <w:rPr>
          <w:b/>
          <w:bCs/>
        </w:rPr>
        <w:t xml:space="preserve"> on Mercury</w:t>
      </w:r>
      <w:r w:rsidR="001B4C8A">
        <w:rPr>
          <w:b/>
          <w:bCs/>
        </w:rPr>
        <w:t xml:space="preserve"> in Suriname</w:t>
      </w:r>
    </w:p>
    <w:p w14:paraId="53AD7EF0" w14:textId="1A871FF5" w:rsidR="009826B8" w:rsidRPr="00292FB6" w:rsidRDefault="00A00F67" w:rsidP="009826B8">
      <w:pPr>
        <w:pStyle w:val="NormalWeb"/>
        <w:numPr>
          <w:ilvl w:val="0"/>
          <w:numId w:val="3"/>
        </w:numPr>
        <w:shd w:val="clear" w:color="auto" w:fill="FFFFFF"/>
        <w:jc w:val="both"/>
      </w:pPr>
      <w:r w:rsidRPr="00317BEC">
        <w:rPr>
          <w:b/>
          <w:bCs/>
        </w:rPr>
        <w:t>Has your country prohibited the a) import or b) export of elemental mercury?</w:t>
      </w:r>
      <w:r w:rsidRPr="00317BEC">
        <w:t xml:space="preserve"> </w:t>
      </w:r>
      <w:r w:rsidR="00806CFB" w:rsidRPr="00317BEC">
        <w:t xml:space="preserve">Currently in Suriname import and export of mercury requires </w:t>
      </w:r>
      <w:r w:rsidR="005F0839" w:rsidRPr="00317BEC">
        <w:t>license</w:t>
      </w:r>
      <w:r w:rsidR="00806CFB" w:rsidRPr="00317BEC">
        <w:t xml:space="preserve">. However, </w:t>
      </w:r>
      <w:r w:rsidR="00212258">
        <w:t xml:space="preserve">legal framework </w:t>
      </w:r>
      <w:r w:rsidR="00212258">
        <w:rPr>
          <w:rFonts w:eastAsia="MS PMincho"/>
          <w:color w:val="0F1419"/>
          <w:shd w:val="clear" w:color="auto" w:fill="FFFFFF"/>
        </w:rPr>
        <w:t>does not exist</w:t>
      </w:r>
      <w:r w:rsidR="00D634F0" w:rsidRPr="00317BEC">
        <w:rPr>
          <w:rFonts w:eastAsia="MS PMincho"/>
          <w:color w:val="0F1419"/>
          <w:shd w:val="clear" w:color="auto" w:fill="FFFFFF"/>
        </w:rPr>
        <w:t xml:space="preserve"> for restriction</w:t>
      </w:r>
      <w:r w:rsidR="00D634F0" w:rsidRPr="00317BEC">
        <w:rPr>
          <w:rFonts w:eastAsia="MS PMincho"/>
          <w:color w:val="0F1419"/>
          <w:shd w:val="clear" w:color="auto" w:fill="FFFFFF"/>
        </w:rPr>
        <w:t xml:space="preserve"> t</w:t>
      </w:r>
      <w:r w:rsidR="003D2104" w:rsidRPr="00317BEC">
        <w:rPr>
          <w:rFonts w:eastAsia="MS PMincho"/>
          <w:color w:val="0F1419"/>
          <w:shd w:val="clear" w:color="auto" w:fill="FFFFFF"/>
        </w:rPr>
        <w:t>o licensing requirements</w:t>
      </w:r>
      <w:r w:rsidR="00D634F0" w:rsidRPr="00317BEC">
        <w:rPr>
          <w:rFonts w:eastAsia="MS PMincho"/>
          <w:shd w:val="clear" w:color="auto" w:fill="FFFFFF"/>
        </w:rPr>
        <w:t>.</w:t>
      </w:r>
      <w:r w:rsidR="000C2AEC" w:rsidRPr="00317BEC">
        <w:rPr>
          <w:rFonts w:eastAsia="MS PMincho"/>
          <w:color w:val="0F1419"/>
          <w:shd w:val="clear" w:color="auto" w:fill="FFFFFF"/>
        </w:rPr>
        <w:t xml:space="preserve"> </w:t>
      </w:r>
    </w:p>
    <w:p w14:paraId="0259832E" w14:textId="7D2A88A9" w:rsidR="00946453" w:rsidRPr="00292FB6" w:rsidRDefault="00A00F67" w:rsidP="00292FB6">
      <w:pPr>
        <w:pStyle w:val="NormalWeb"/>
        <w:numPr>
          <w:ilvl w:val="0"/>
          <w:numId w:val="3"/>
        </w:numPr>
        <w:shd w:val="clear" w:color="auto" w:fill="FFFFFF"/>
        <w:jc w:val="both"/>
        <w:rPr>
          <w:b/>
          <w:bCs/>
        </w:rPr>
      </w:pPr>
      <w:r w:rsidRPr="00A714A6">
        <w:rPr>
          <w:b/>
          <w:bCs/>
        </w:rPr>
        <w:t xml:space="preserve">Has your country </w:t>
      </w:r>
      <w:r w:rsidRPr="00835ADC">
        <w:rPr>
          <w:b/>
          <w:bCs/>
        </w:rPr>
        <w:t xml:space="preserve">prohibited mercury </w:t>
      </w:r>
      <w:r w:rsidRPr="00A714A6">
        <w:rPr>
          <w:b/>
          <w:bCs/>
        </w:rPr>
        <w:t>use in artisanal or small-scale gold mining (ASGM) by law or regulation?</w:t>
      </w:r>
      <w:r w:rsidR="006E510D">
        <w:rPr>
          <w:b/>
          <w:bCs/>
        </w:rPr>
        <w:t xml:space="preserve"> </w:t>
      </w:r>
      <w:r w:rsidR="006E510D" w:rsidRPr="006E510D">
        <w:t xml:space="preserve">In </w:t>
      </w:r>
      <w:r w:rsidR="002052E1">
        <w:t>Suriname</w:t>
      </w:r>
      <w:r w:rsidR="00DC2FD4">
        <w:t xml:space="preserve">, legal framework </w:t>
      </w:r>
      <w:r w:rsidR="00EC0712">
        <w:t>does</w:t>
      </w:r>
      <w:r w:rsidR="00DC2FD4">
        <w:t xml:space="preserve"> not exist to prohibit the</w:t>
      </w:r>
      <w:r w:rsidR="002052E1">
        <w:t xml:space="preserve"> mercury use</w:t>
      </w:r>
      <w:r w:rsidR="00DC2FD4">
        <w:t>d</w:t>
      </w:r>
      <w:r w:rsidR="002052E1">
        <w:t xml:space="preserve"> in artisanal or small -scale gold mining. </w:t>
      </w:r>
    </w:p>
    <w:p w14:paraId="1C7AA21D" w14:textId="5E138C72" w:rsidR="00127D0E" w:rsidRPr="00292FB6" w:rsidRDefault="00A00F67" w:rsidP="00127D0E">
      <w:pPr>
        <w:pStyle w:val="NormalWeb"/>
        <w:numPr>
          <w:ilvl w:val="0"/>
          <w:numId w:val="3"/>
        </w:numPr>
        <w:shd w:val="clear" w:color="auto" w:fill="FFFFFF"/>
        <w:jc w:val="both"/>
        <w:rPr>
          <w:b/>
          <w:bCs/>
        </w:rPr>
      </w:pPr>
      <w:r w:rsidRPr="00300B3B">
        <w:rPr>
          <w:b/>
          <w:bCs/>
        </w:rPr>
        <w:t xml:space="preserve">What enforcement action and penalties apply to gold miners who use mercury, or to traders who supply mercury for this use, if such use is prohibited? Please share statistics on such actions. </w:t>
      </w:r>
      <w:r w:rsidR="004404BE">
        <w:t xml:space="preserve">In </w:t>
      </w:r>
      <w:r w:rsidR="00DE677E">
        <w:t>Suriname</w:t>
      </w:r>
      <w:r w:rsidR="004404BE">
        <w:t>,</w:t>
      </w:r>
      <w:r w:rsidR="007C3B3C">
        <w:t xml:space="preserve"> </w:t>
      </w:r>
      <w:r w:rsidR="00DE677E">
        <w:t>enforcement</w:t>
      </w:r>
      <w:r w:rsidR="001A105F">
        <w:t>s</w:t>
      </w:r>
      <w:r w:rsidR="00DE677E">
        <w:t xml:space="preserve"> action</w:t>
      </w:r>
      <w:r w:rsidR="001A105F">
        <w:t>s</w:t>
      </w:r>
      <w:r w:rsidR="00DE677E">
        <w:t xml:space="preserve"> or penalties</w:t>
      </w:r>
      <w:r w:rsidR="004404BE">
        <w:t xml:space="preserve"> do not exist for gold miners or traders who use mercury</w:t>
      </w:r>
      <w:r w:rsidR="00DE677E">
        <w:t xml:space="preserve">. </w:t>
      </w:r>
    </w:p>
    <w:p w14:paraId="41381B0F" w14:textId="5D1C7B36" w:rsidR="00F32BB1" w:rsidRPr="00D37A9B" w:rsidRDefault="00A00F67" w:rsidP="00F32BB1">
      <w:pPr>
        <w:pStyle w:val="NormalWeb"/>
        <w:numPr>
          <w:ilvl w:val="0"/>
          <w:numId w:val="3"/>
        </w:numPr>
        <w:shd w:val="clear" w:color="auto" w:fill="FFFFFF"/>
        <w:jc w:val="both"/>
        <w:rPr>
          <w:b/>
          <w:bCs/>
        </w:rPr>
      </w:pPr>
      <w:r w:rsidRPr="00FE5AE4">
        <w:rPr>
          <w:b/>
          <w:bCs/>
        </w:rPr>
        <w:t xml:space="preserve">If your country allows import of mercury but prohibits its use in ASGM, how do customs officers determine the end use of mercury at the point of import to ensure it is not directed to ASGM? </w:t>
      </w:r>
      <w:r w:rsidR="00765BB7" w:rsidRPr="00765BB7">
        <w:t xml:space="preserve">In </w:t>
      </w:r>
      <w:r w:rsidR="007005AA" w:rsidRPr="007005AA">
        <w:t>Suriname</w:t>
      </w:r>
      <w:r w:rsidR="00765BB7">
        <w:t xml:space="preserve">, </w:t>
      </w:r>
      <w:r w:rsidR="006D3680">
        <w:t>import mercury is</w:t>
      </w:r>
      <w:r w:rsidR="00765BB7">
        <w:t xml:space="preserve"> allow</w:t>
      </w:r>
      <w:r w:rsidR="006D3680">
        <w:t>ed</w:t>
      </w:r>
      <w:r w:rsidR="007005AA" w:rsidRPr="007005AA">
        <w:t xml:space="preserve"> and</w:t>
      </w:r>
      <w:r w:rsidR="006D3680">
        <w:t xml:space="preserve"> legal framework</w:t>
      </w:r>
      <w:r w:rsidR="007005AA" w:rsidRPr="007005AA">
        <w:t xml:space="preserve"> </w:t>
      </w:r>
      <w:r w:rsidR="00765BB7">
        <w:t>does</w:t>
      </w:r>
      <w:r w:rsidR="007005AA" w:rsidRPr="007005AA">
        <w:t xml:space="preserve"> not</w:t>
      </w:r>
      <w:r w:rsidR="00765BB7">
        <w:t xml:space="preserve"> exist</w:t>
      </w:r>
      <w:r w:rsidR="007005AA" w:rsidRPr="007005AA">
        <w:t xml:space="preserve"> </w:t>
      </w:r>
      <w:r w:rsidR="006D3680">
        <w:t xml:space="preserve">that prohibit its use in ASGM, nor </w:t>
      </w:r>
      <w:r w:rsidR="00765BB7">
        <w:t xml:space="preserve">a </w:t>
      </w:r>
      <w:r w:rsidR="007005AA" w:rsidRPr="007005AA">
        <w:t xml:space="preserve">mechanism to determine the end use of mercury. </w:t>
      </w:r>
    </w:p>
    <w:p w14:paraId="250FCFD4" w14:textId="6825AAEF" w:rsidR="001F48C1" w:rsidRPr="00D37A9B" w:rsidRDefault="00A00F67" w:rsidP="001F48C1">
      <w:pPr>
        <w:pStyle w:val="NormalWeb"/>
        <w:numPr>
          <w:ilvl w:val="0"/>
          <w:numId w:val="3"/>
        </w:numPr>
        <w:shd w:val="clear" w:color="auto" w:fill="FFFFFF"/>
        <w:jc w:val="both"/>
        <w:rPr>
          <w:b/>
          <w:bCs/>
        </w:rPr>
      </w:pPr>
      <w:r w:rsidRPr="00D71951">
        <w:rPr>
          <w:b/>
          <w:bCs/>
        </w:rPr>
        <w:t>Are there tracking or certification processes to ensure that imported mercury is used according to its claimed purpose?</w:t>
      </w:r>
      <w:r w:rsidR="00371DF6" w:rsidRPr="00371DF6">
        <w:rPr>
          <w:rFonts w:eastAsia="MS PMincho"/>
          <w:color w:val="0F1419"/>
          <w:shd w:val="clear" w:color="auto" w:fill="FFFFFF"/>
        </w:rPr>
        <w:t xml:space="preserve"> </w:t>
      </w:r>
      <w:r w:rsidR="00821ACB">
        <w:rPr>
          <w:rFonts w:eastAsia="MS PMincho"/>
          <w:color w:val="0F1419"/>
          <w:shd w:val="clear" w:color="auto" w:fill="FFFFFF"/>
        </w:rPr>
        <w:t xml:space="preserve">In Suriname, </w:t>
      </w:r>
      <w:r w:rsidR="00677503">
        <w:rPr>
          <w:rFonts w:eastAsia="MS PMincho"/>
          <w:color w:val="0F1419"/>
          <w:shd w:val="clear" w:color="auto" w:fill="FFFFFF"/>
        </w:rPr>
        <w:t xml:space="preserve">the legal frameworks of </w:t>
      </w:r>
      <w:r w:rsidR="00371DF6" w:rsidRPr="00371DF6">
        <w:rPr>
          <w:rFonts w:eastAsia="MS PMincho"/>
          <w:color w:val="0F1419"/>
          <w:shd w:val="clear" w:color="auto" w:fill="FFFFFF"/>
        </w:rPr>
        <w:t xml:space="preserve">tracking or certification </w:t>
      </w:r>
      <w:r w:rsidR="00677503">
        <w:rPr>
          <w:rFonts w:eastAsia="MS PMincho"/>
          <w:color w:val="0F1419"/>
          <w:shd w:val="clear" w:color="auto" w:fill="FFFFFF"/>
        </w:rPr>
        <w:t xml:space="preserve">of </w:t>
      </w:r>
      <w:r w:rsidR="00BC63AE" w:rsidRPr="00371DF6">
        <w:rPr>
          <w:rFonts w:eastAsia="MS PMincho"/>
          <w:color w:val="0F1419"/>
          <w:shd w:val="clear" w:color="auto" w:fill="FFFFFF"/>
        </w:rPr>
        <w:t>th</w:t>
      </w:r>
      <w:r w:rsidR="00677503">
        <w:rPr>
          <w:rFonts w:eastAsia="MS PMincho"/>
          <w:color w:val="0F1419"/>
          <w:shd w:val="clear" w:color="auto" w:fill="FFFFFF"/>
        </w:rPr>
        <w:t>e</w:t>
      </w:r>
      <w:r w:rsidR="00BC63AE">
        <w:rPr>
          <w:rFonts w:eastAsia="MS PMincho"/>
          <w:color w:val="0F1419"/>
          <w:shd w:val="clear" w:color="auto" w:fill="FFFFFF"/>
        </w:rPr>
        <w:t>s</w:t>
      </w:r>
      <w:r w:rsidR="00677503">
        <w:rPr>
          <w:rFonts w:eastAsia="MS PMincho"/>
          <w:color w:val="0F1419"/>
          <w:shd w:val="clear" w:color="auto" w:fill="FFFFFF"/>
        </w:rPr>
        <w:t>e</w:t>
      </w:r>
      <w:r w:rsidR="00BC63AE">
        <w:rPr>
          <w:rFonts w:eastAsia="MS PMincho"/>
          <w:color w:val="0F1419"/>
          <w:shd w:val="clear" w:color="auto" w:fill="FFFFFF"/>
        </w:rPr>
        <w:t xml:space="preserve"> process</w:t>
      </w:r>
      <w:r w:rsidR="00677503">
        <w:rPr>
          <w:rFonts w:eastAsia="MS PMincho"/>
          <w:color w:val="0F1419"/>
          <w:shd w:val="clear" w:color="auto" w:fill="FFFFFF"/>
        </w:rPr>
        <w:t>es do not exist</w:t>
      </w:r>
      <w:r w:rsidR="00BC63AE">
        <w:rPr>
          <w:rFonts w:eastAsia="MS PMincho"/>
          <w:color w:val="0F1419"/>
          <w:shd w:val="clear" w:color="auto" w:fill="FFFFFF"/>
        </w:rPr>
        <w:t>,</w:t>
      </w:r>
      <w:r w:rsidR="00677503">
        <w:rPr>
          <w:rFonts w:eastAsia="MS PMincho"/>
          <w:color w:val="0F1419"/>
          <w:shd w:val="clear" w:color="auto" w:fill="FFFFFF"/>
        </w:rPr>
        <w:t xml:space="preserve"> </w:t>
      </w:r>
      <w:r w:rsidR="00DF506A">
        <w:rPr>
          <w:rFonts w:eastAsia="MS PMincho"/>
          <w:color w:val="0F1419"/>
          <w:shd w:val="clear" w:color="auto" w:fill="FFFFFF"/>
        </w:rPr>
        <w:t xml:space="preserve">nor </w:t>
      </w:r>
      <w:r w:rsidR="00F32BB1" w:rsidRPr="007005AA">
        <w:t>the tariff heading harmonized codes to facilitate identification of product with mercury content</w:t>
      </w:r>
      <w:r w:rsidR="001F48C1">
        <w:rPr>
          <w:b/>
          <w:bCs/>
        </w:rPr>
        <w:t>.</w:t>
      </w:r>
    </w:p>
    <w:p w14:paraId="5BF4F186" w14:textId="1C559087" w:rsidR="00CA2827" w:rsidRPr="00703A68" w:rsidRDefault="00A00F67" w:rsidP="00703A68">
      <w:pPr>
        <w:pStyle w:val="NormalWeb"/>
        <w:numPr>
          <w:ilvl w:val="0"/>
          <w:numId w:val="3"/>
        </w:numPr>
        <w:shd w:val="clear" w:color="auto" w:fill="FFFFFF"/>
        <w:jc w:val="both"/>
        <w:rPr>
          <w:b/>
          <w:bCs/>
        </w:rPr>
      </w:pPr>
      <w:r w:rsidRPr="00CA2827">
        <w:rPr>
          <w:b/>
          <w:bCs/>
        </w:rPr>
        <w:t xml:space="preserve">Are mercury importers registered on a government database and their activities periodically audited including the end use of the mercury they import? Are postal imports of mercury banned? </w:t>
      </w:r>
      <w:r w:rsidR="00CA2827" w:rsidRPr="003916FE">
        <w:rPr>
          <w:rFonts w:eastAsia="MS PMincho"/>
          <w:color w:val="0F1419"/>
          <w:shd w:val="clear" w:color="auto" w:fill="FFFFFF"/>
        </w:rPr>
        <w:t>There is no official record of the import</w:t>
      </w:r>
      <w:r w:rsidR="004D7524">
        <w:rPr>
          <w:rFonts w:eastAsia="MS PMincho"/>
          <w:color w:val="0F1419"/>
          <w:shd w:val="clear" w:color="auto" w:fill="FFFFFF"/>
        </w:rPr>
        <w:t>ation</w:t>
      </w:r>
      <w:r w:rsidR="00CA2827" w:rsidRPr="003916FE">
        <w:rPr>
          <w:rFonts w:eastAsia="MS PMincho"/>
          <w:color w:val="0F1419"/>
          <w:shd w:val="clear" w:color="auto" w:fill="FFFFFF"/>
        </w:rPr>
        <w:t xml:space="preserve"> of mercury</w:t>
      </w:r>
      <w:r w:rsidR="00CD16F7">
        <w:rPr>
          <w:rFonts w:eastAsia="MS PMincho"/>
          <w:color w:val="0F1419"/>
          <w:shd w:val="clear" w:color="auto" w:fill="FFFFFF"/>
        </w:rPr>
        <w:t>.</w:t>
      </w:r>
    </w:p>
    <w:p w14:paraId="00551594" w14:textId="5B5EB4C1" w:rsidR="00734BEE" w:rsidRPr="005A686B" w:rsidRDefault="00A00F67" w:rsidP="00D61AC2">
      <w:pPr>
        <w:pStyle w:val="NormalWeb"/>
        <w:numPr>
          <w:ilvl w:val="0"/>
          <w:numId w:val="3"/>
        </w:numPr>
        <w:shd w:val="clear" w:color="auto" w:fill="FFFFFF"/>
        <w:jc w:val="both"/>
      </w:pPr>
      <w:r w:rsidRPr="00AB74C0">
        <w:rPr>
          <w:b/>
          <w:bCs/>
        </w:rPr>
        <w:t>What remedies are available to persons in your country for pollution damages related to mercury</w:t>
      </w:r>
      <w:r w:rsidRPr="00C96CF9">
        <w:rPr>
          <w:b/>
          <w:bCs/>
        </w:rPr>
        <w:t xml:space="preserve"> exposure from ASGM activities?</w:t>
      </w:r>
      <w:r w:rsidRPr="005331B9">
        <w:t xml:space="preserve"> </w:t>
      </w:r>
      <w:r w:rsidR="00A5357F">
        <w:t xml:space="preserve">In </w:t>
      </w:r>
      <w:r w:rsidR="00C96CF9">
        <w:t>Su</w:t>
      </w:r>
      <w:r w:rsidR="00603EDB">
        <w:t>riname</w:t>
      </w:r>
      <w:r w:rsidR="00A5357F">
        <w:t>,</w:t>
      </w:r>
      <w:r w:rsidR="004B4F44">
        <w:t xml:space="preserve"> remedies available to persons</w:t>
      </w:r>
      <w:r w:rsidR="00BE152F">
        <w:t xml:space="preserve"> do not exist</w:t>
      </w:r>
      <w:r w:rsidR="00603EDB">
        <w:t xml:space="preserve"> for pollution damages related to mercury exposure from ASGM activities. </w:t>
      </w:r>
    </w:p>
    <w:p w14:paraId="6BA7D337" w14:textId="549F5A39" w:rsidR="00D61AC2" w:rsidRPr="007E2D20" w:rsidRDefault="00D61AC2" w:rsidP="00D61AC2">
      <w:pPr>
        <w:pStyle w:val="NormalWeb"/>
        <w:shd w:val="clear" w:color="auto" w:fill="FFFFFF"/>
        <w:jc w:val="both"/>
        <w:rPr>
          <w:b/>
          <w:bCs/>
        </w:rPr>
      </w:pPr>
      <w:r w:rsidRPr="007E2D20">
        <w:rPr>
          <w:b/>
          <w:bCs/>
        </w:rPr>
        <w:t xml:space="preserve">Illegal Traffic </w:t>
      </w:r>
    </w:p>
    <w:p w14:paraId="3EF4718D" w14:textId="3DD85296" w:rsidR="001D388A" w:rsidRDefault="001D388A" w:rsidP="005331B9">
      <w:pPr>
        <w:pStyle w:val="NormalWeb"/>
        <w:numPr>
          <w:ilvl w:val="0"/>
          <w:numId w:val="3"/>
        </w:numPr>
        <w:shd w:val="clear" w:color="auto" w:fill="FFFFFF"/>
        <w:jc w:val="both"/>
      </w:pPr>
      <w:r w:rsidRPr="00CD2C45">
        <w:rPr>
          <w:b/>
          <w:bCs/>
        </w:rPr>
        <w:t>What actions has your country taken to prevent the illegal importation, smuggling and distribution of mercury to ASGM activities?</w:t>
      </w:r>
      <w:r w:rsidRPr="005331B9">
        <w:t xml:space="preserve"> </w:t>
      </w:r>
      <w:r w:rsidR="00DC68F2">
        <w:t xml:space="preserve">In Suriname, </w:t>
      </w:r>
      <w:r w:rsidR="00E33ACC">
        <w:t>legal framework</w:t>
      </w:r>
      <w:r w:rsidR="00CC61E9">
        <w:t>s</w:t>
      </w:r>
      <w:r w:rsidR="00E33ACC">
        <w:t xml:space="preserve"> </w:t>
      </w:r>
      <w:r w:rsidR="00DC68F2">
        <w:t>do</w:t>
      </w:r>
      <w:r w:rsidR="00CD2C45">
        <w:t xml:space="preserve"> no</w:t>
      </w:r>
      <w:r w:rsidR="00DC68F2">
        <w:t>t</w:t>
      </w:r>
      <w:r w:rsidR="00CD2C45">
        <w:t xml:space="preserve"> </w:t>
      </w:r>
      <w:r w:rsidR="00E33ACC">
        <w:t>exist</w:t>
      </w:r>
      <w:r w:rsidR="00F53BFF">
        <w:t>, nor mechanism</w:t>
      </w:r>
      <w:r w:rsidR="00E3789C">
        <w:t>s</w:t>
      </w:r>
      <w:r w:rsidR="00F53BFF">
        <w:t xml:space="preserve"> ongoing in th</w:t>
      </w:r>
      <w:r w:rsidR="00CC61E9">
        <w:t>e</w:t>
      </w:r>
      <w:r w:rsidR="00F53BFF">
        <w:t>s</w:t>
      </w:r>
      <w:r w:rsidR="00CC61E9">
        <w:t>e</w:t>
      </w:r>
      <w:r w:rsidR="00F53BFF">
        <w:t xml:space="preserve"> issue</w:t>
      </w:r>
      <w:r w:rsidR="00CC61E9">
        <w:t>s</w:t>
      </w:r>
      <w:r w:rsidR="00F53BFF">
        <w:t xml:space="preserve">. </w:t>
      </w:r>
    </w:p>
    <w:p w14:paraId="5F293C38" w14:textId="77777777" w:rsidR="00734BEE" w:rsidRPr="00161EBC" w:rsidRDefault="00734BEE" w:rsidP="00734BEE">
      <w:pPr>
        <w:pStyle w:val="NormalWeb"/>
        <w:shd w:val="clear" w:color="auto" w:fill="FFFFFF"/>
        <w:ind w:left="720"/>
        <w:jc w:val="both"/>
        <w:rPr>
          <w:sz w:val="10"/>
          <w:szCs w:val="10"/>
        </w:rPr>
      </w:pPr>
    </w:p>
    <w:p w14:paraId="6B80038F" w14:textId="486526C5" w:rsidR="006D3731" w:rsidRPr="000F63B0" w:rsidRDefault="001D388A" w:rsidP="006D3731">
      <w:pPr>
        <w:pStyle w:val="NormalWeb"/>
        <w:numPr>
          <w:ilvl w:val="0"/>
          <w:numId w:val="3"/>
        </w:numPr>
        <w:shd w:val="clear" w:color="auto" w:fill="FFFFFF"/>
        <w:jc w:val="both"/>
        <w:rPr>
          <w:b/>
          <w:bCs/>
        </w:rPr>
      </w:pPr>
      <w:r w:rsidRPr="00446508">
        <w:rPr>
          <w:b/>
          <w:bCs/>
        </w:rPr>
        <w:lastRenderedPageBreak/>
        <w:t xml:space="preserve">What are the greatest challenges your country faces in preventing illegal mercury imports and smuggling? </w:t>
      </w:r>
      <w:r w:rsidR="00E37878" w:rsidRPr="00E37878">
        <w:t>In</w:t>
      </w:r>
      <w:r w:rsidR="00E37878">
        <w:rPr>
          <w:b/>
          <w:bCs/>
        </w:rPr>
        <w:t xml:space="preserve"> </w:t>
      </w:r>
      <w:r w:rsidR="00E37878">
        <w:t>Suriname</w:t>
      </w:r>
      <w:r w:rsidR="00D04363">
        <w:t>, one of</w:t>
      </w:r>
      <w:r w:rsidR="006B3383">
        <w:t xml:space="preserve"> the great </w:t>
      </w:r>
      <w:r w:rsidR="00D04363">
        <w:t>challenges</w:t>
      </w:r>
      <w:r w:rsidR="006B3383">
        <w:t xml:space="preserve"> is lacking adequate legal framework to prevent illegal mercury.   </w:t>
      </w:r>
      <w:r w:rsidR="00E37878">
        <w:t xml:space="preserve"> </w:t>
      </w:r>
    </w:p>
    <w:p w14:paraId="7DB5F9BC" w14:textId="52E50FD0" w:rsidR="00734BEE" w:rsidRPr="000F63B0" w:rsidRDefault="001D388A" w:rsidP="00734BEE">
      <w:pPr>
        <w:pStyle w:val="NormalWeb"/>
        <w:numPr>
          <w:ilvl w:val="0"/>
          <w:numId w:val="3"/>
        </w:numPr>
        <w:shd w:val="clear" w:color="auto" w:fill="FFFFFF"/>
        <w:jc w:val="both"/>
        <w:rPr>
          <w:b/>
          <w:bCs/>
        </w:rPr>
      </w:pPr>
      <w:r w:rsidRPr="006B3383">
        <w:rPr>
          <w:b/>
          <w:bCs/>
        </w:rPr>
        <w:t xml:space="preserve">Has your country established cooperative arrangements with bordering countries or at a regional level to combat illegal transboundary movement of mercury destined for ASGM activity? </w:t>
      </w:r>
      <w:r w:rsidR="00EE2EA0" w:rsidRPr="00EE2EA0">
        <w:t>In 2020</w:t>
      </w:r>
      <w:r w:rsidR="000C2297">
        <w:t>,</w:t>
      </w:r>
      <w:r w:rsidR="00EE2EA0">
        <w:rPr>
          <w:b/>
          <w:bCs/>
        </w:rPr>
        <w:t xml:space="preserve"> </w:t>
      </w:r>
      <w:r w:rsidR="00EE2EA0">
        <w:t>Suriname mentioned measures to be implemented in collaboration with French Guiana and Guyana</w:t>
      </w:r>
      <w:r w:rsidR="000C2297">
        <w:t xml:space="preserve">. However, </w:t>
      </w:r>
      <w:r w:rsidR="00EF7066">
        <w:t>there are not</w:t>
      </w:r>
      <w:r w:rsidR="000C2297">
        <w:t xml:space="preserve"> </w:t>
      </w:r>
      <w:r w:rsidR="00EF7066">
        <w:t>yet any effective</w:t>
      </w:r>
      <w:r w:rsidR="000C2297">
        <w:t xml:space="preserve"> measures</w:t>
      </w:r>
      <w:r w:rsidR="00EF7066">
        <w:t>, nor exist a mechanism ongoing in this regard or setting up a reasonable time-limit for that</w:t>
      </w:r>
      <w:r w:rsidR="000C2297">
        <w:t xml:space="preserve">. </w:t>
      </w:r>
    </w:p>
    <w:p w14:paraId="093C5A29" w14:textId="416E5875" w:rsidR="00734BEE" w:rsidRPr="002D2984" w:rsidRDefault="001D388A" w:rsidP="00734BEE">
      <w:pPr>
        <w:pStyle w:val="NormalWeb"/>
        <w:numPr>
          <w:ilvl w:val="0"/>
          <w:numId w:val="3"/>
        </w:numPr>
        <w:shd w:val="clear" w:color="auto" w:fill="FFFFFF"/>
        <w:jc w:val="both"/>
      </w:pPr>
      <w:r w:rsidRPr="00CD16F7">
        <w:rPr>
          <w:b/>
          <w:bCs/>
        </w:rPr>
        <w:t>Are there instances of corruption among police, military or other officials involving the facilitation of mercury distribution in your country? What measures have been taken to address it?</w:t>
      </w:r>
      <w:r w:rsidRPr="005331B9">
        <w:t xml:space="preserve"> </w:t>
      </w:r>
      <w:r w:rsidR="00CD16F7" w:rsidRPr="00CD16F7">
        <w:rPr>
          <w:rFonts w:eastAsia="MS PMincho"/>
          <w:color w:val="0F1419"/>
          <w:shd w:val="clear" w:color="auto" w:fill="FFFFFF"/>
        </w:rPr>
        <w:t xml:space="preserve">There is no official record </w:t>
      </w:r>
      <w:r w:rsidR="003E0198">
        <w:rPr>
          <w:rFonts w:eastAsia="MS PMincho"/>
          <w:color w:val="0F1419"/>
          <w:shd w:val="clear" w:color="auto" w:fill="FFFFFF"/>
        </w:rPr>
        <w:t>in this regard. However, specific law</w:t>
      </w:r>
      <w:r w:rsidR="00940ABC">
        <w:rPr>
          <w:rFonts w:eastAsia="MS PMincho"/>
          <w:color w:val="0F1419"/>
          <w:shd w:val="clear" w:color="auto" w:fill="FFFFFF"/>
        </w:rPr>
        <w:t xml:space="preserve"> does not exist</w:t>
      </w:r>
      <w:r w:rsidR="003E0198">
        <w:rPr>
          <w:rFonts w:eastAsia="MS PMincho"/>
          <w:color w:val="0F1419"/>
          <w:shd w:val="clear" w:color="auto" w:fill="FFFFFF"/>
        </w:rPr>
        <w:t xml:space="preserve"> to combat the corruption</w:t>
      </w:r>
      <w:r w:rsidR="005D6B0F">
        <w:rPr>
          <w:rFonts w:eastAsia="MS PMincho"/>
          <w:color w:val="0F1419"/>
          <w:shd w:val="clear" w:color="auto" w:fill="FFFFFF"/>
        </w:rPr>
        <w:t xml:space="preserve">, nor </w:t>
      </w:r>
      <w:r w:rsidR="002D7408">
        <w:rPr>
          <w:rFonts w:eastAsia="MS PMincho"/>
          <w:color w:val="0F1419"/>
          <w:shd w:val="clear" w:color="auto" w:fill="FFFFFF"/>
        </w:rPr>
        <w:t>forbit</w:t>
      </w:r>
      <w:r w:rsidR="0031457B">
        <w:rPr>
          <w:rFonts w:eastAsia="MS PMincho"/>
          <w:color w:val="0F1419"/>
          <w:shd w:val="clear" w:color="auto" w:fill="FFFFFF"/>
        </w:rPr>
        <w:t xml:space="preserve"> the discretionary authority, </w:t>
      </w:r>
      <w:r w:rsidR="00F02DBF">
        <w:rPr>
          <w:rFonts w:eastAsia="MS PMincho"/>
          <w:color w:val="0F1419"/>
          <w:shd w:val="clear" w:color="auto" w:fill="FFFFFF"/>
        </w:rPr>
        <w:t xml:space="preserve">the </w:t>
      </w:r>
      <w:r w:rsidR="0031457B">
        <w:rPr>
          <w:rFonts w:eastAsia="MS PMincho"/>
          <w:color w:val="0F1419"/>
          <w:shd w:val="clear" w:color="auto" w:fill="FFFFFF"/>
        </w:rPr>
        <w:t>political influence</w:t>
      </w:r>
      <w:r w:rsidR="00940ABC">
        <w:rPr>
          <w:rFonts w:eastAsia="MS PMincho"/>
          <w:color w:val="0F1419"/>
          <w:shd w:val="clear" w:color="auto" w:fill="FFFFFF"/>
        </w:rPr>
        <w:t xml:space="preserve"> or</w:t>
      </w:r>
      <w:r w:rsidR="0031457B">
        <w:rPr>
          <w:rFonts w:eastAsia="MS PMincho"/>
          <w:color w:val="0F1419"/>
          <w:shd w:val="clear" w:color="auto" w:fill="FFFFFF"/>
        </w:rPr>
        <w:t xml:space="preserve"> the absence of transparency</w:t>
      </w:r>
      <w:r w:rsidR="00940ABC">
        <w:rPr>
          <w:rFonts w:eastAsia="MS PMincho"/>
          <w:color w:val="0F1419"/>
          <w:shd w:val="clear" w:color="auto" w:fill="FFFFFF"/>
        </w:rPr>
        <w:t>,</w:t>
      </w:r>
      <w:r w:rsidR="0031457B">
        <w:rPr>
          <w:rFonts w:eastAsia="MS PMincho"/>
          <w:color w:val="0F1419"/>
          <w:shd w:val="clear" w:color="auto" w:fill="FFFFFF"/>
        </w:rPr>
        <w:t xml:space="preserve"> and clarity in the process of the registration of mercury distribution. </w:t>
      </w:r>
    </w:p>
    <w:p w14:paraId="3C25017A" w14:textId="6BACEBFF" w:rsidR="00EA1A32" w:rsidRDefault="001D388A" w:rsidP="007625CF">
      <w:pPr>
        <w:pStyle w:val="NormalWeb"/>
        <w:numPr>
          <w:ilvl w:val="0"/>
          <w:numId w:val="3"/>
        </w:numPr>
        <w:shd w:val="clear" w:color="auto" w:fill="FFFFFF"/>
        <w:jc w:val="both"/>
      </w:pPr>
      <w:r w:rsidRPr="001308E2">
        <w:rPr>
          <w:b/>
          <w:bCs/>
        </w:rPr>
        <w:t>Is there any information to suggest local or regional organised crime syndicates are distributing mercury to facilitate gold smuggling in your country?</w:t>
      </w:r>
      <w:r w:rsidRPr="005331B9">
        <w:t xml:space="preserve"> </w:t>
      </w:r>
      <w:r w:rsidR="001308E2">
        <w:t>There is no official record</w:t>
      </w:r>
      <w:r w:rsidR="00EA1A32">
        <w:t>.</w:t>
      </w:r>
      <w:r w:rsidR="001308E2">
        <w:t xml:space="preserve"> </w:t>
      </w:r>
      <w:r w:rsidR="00EA1A32" w:rsidRPr="00537BE5">
        <w:rPr>
          <w:rFonts w:eastAsia="MS PMincho"/>
          <w:color w:val="0F1419"/>
          <w:shd w:val="clear" w:color="auto" w:fill="FFFFFF"/>
        </w:rPr>
        <w:t>However, specific</w:t>
      </w:r>
      <w:r w:rsidR="00537BE5">
        <w:rPr>
          <w:rFonts w:eastAsia="MS PMincho"/>
          <w:color w:val="0F1419"/>
          <w:shd w:val="clear" w:color="auto" w:fill="FFFFFF"/>
        </w:rPr>
        <w:t xml:space="preserve"> legal framework</w:t>
      </w:r>
      <w:r w:rsidR="000D3ADB">
        <w:rPr>
          <w:rFonts w:eastAsia="MS PMincho"/>
          <w:color w:val="0F1419"/>
          <w:shd w:val="clear" w:color="auto" w:fill="FFFFFF"/>
        </w:rPr>
        <w:t>s</w:t>
      </w:r>
      <w:r w:rsidR="000E1B52">
        <w:rPr>
          <w:rFonts w:eastAsia="MS PMincho"/>
          <w:color w:val="0F1419"/>
          <w:shd w:val="clear" w:color="auto" w:fill="FFFFFF"/>
        </w:rPr>
        <w:t xml:space="preserve"> do not exist</w:t>
      </w:r>
      <w:r w:rsidR="00EA1A32" w:rsidRPr="00537BE5">
        <w:rPr>
          <w:rFonts w:eastAsia="MS PMincho"/>
          <w:color w:val="0F1419"/>
          <w:shd w:val="clear" w:color="auto" w:fill="FFFFFF"/>
        </w:rPr>
        <w:t xml:space="preserve"> t</w:t>
      </w:r>
      <w:r w:rsidR="00537BE5">
        <w:rPr>
          <w:rFonts w:eastAsia="MS PMincho"/>
          <w:color w:val="0F1419"/>
          <w:shd w:val="clear" w:color="auto" w:fill="FFFFFF"/>
        </w:rPr>
        <w:t>hat</w:t>
      </w:r>
      <w:r w:rsidR="00EA1A32" w:rsidRPr="00537BE5">
        <w:rPr>
          <w:rFonts w:eastAsia="MS PMincho"/>
          <w:color w:val="0F1419"/>
          <w:shd w:val="clear" w:color="auto" w:fill="FFFFFF"/>
        </w:rPr>
        <w:t xml:space="preserve"> </w:t>
      </w:r>
      <w:r w:rsidR="00C42942">
        <w:rPr>
          <w:rFonts w:eastAsia="MS PMincho"/>
          <w:color w:val="0F1419"/>
          <w:shd w:val="clear" w:color="auto" w:fill="FFFFFF"/>
        </w:rPr>
        <w:t>properly</w:t>
      </w:r>
      <w:r w:rsidR="00A33E95">
        <w:rPr>
          <w:rFonts w:eastAsia="MS PMincho"/>
          <w:color w:val="0F1419"/>
          <w:shd w:val="clear" w:color="auto" w:fill="FFFFFF"/>
        </w:rPr>
        <w:t xml:space="preserve"> </w:t>
      </w:r>
      <w:r w:rsidR="00646DB9">
        <w:rPr>
          <w:rFonts w:eastAsia="MS PMincho"/>
          <w:color w:val="0F1419"/>
          <w:shd w:val="clear" w:color="auto" w:fill="FFFFFF"/>
        </w:rPr>
        <w:t xml:space="preserve">contains </w:t>
      </w:r>
      <w:r w:rsidR="00537BE5" w:rsidRPr="00537BE5">
        <w:rPr>
          <w:rFonts w:eastAsia="MS PMincho"/>
          <w:color w:val="0F1419"/>
          <w:shd w:val="clear" w:color="auto" w:fill="FFFFFF"/>
        </w:rPr>
        <w:t>these activities.</w:t>
      </w:r>
    </w:p>
    <w:p w14:paraId="1DBDAEE8" w14:textId="59AB9EB4" w:rsidR="00DD347C" w:rsidRPr="00DD347C" w:rsidRDefault="00DD347C" w:rsidP="00DD347C">
      <w:pPr>
        <w:pStyle w:val="NormalWeb"/>
        <w:shd w:val="clear" w:color="auto" w:fill="FFFFFF"/>
        <w:jc w:val="both"/>
        <w:rPr>
          <w:b/>
          <w:bCs/>
        </w:rPr>
      </w:pPr>
      <w:r w:rsidRPr="00DD347C">
        <w:rPr>
          <w:b/>
          <w:bCs/>
        </w:rPr>
        <w:t>Minamata Convention</w:t>
      </w:r>
    </w:p>
    <w:p w14:paraId="23371581" w14:textId="17F922C3" w:rsidR="007F133F" w:rsidRPr="007428FF" w:rsidRDefault="001D388A" w:rsidP="007428FF">
      <w:pPr>
        <w:pStyle w:val="NormalWeb"/>
        <w:numPr>
          <w:ilvl w:val="0"/>
          <w:numId w:val="3"/>
        </w:numPr>
        <w:shd w:val="clear" w:color="auto" w:fill="FFFFFF"/>
        <w:jc w:val="both"/>
      </w:pPr>
      <w:r w:rsidRPr="001A0B4B">
        <w:rPr>
          <w:b/>
          <w:bCs/>
        </w:rPr>
        <w:t xml:space="preserve">Has your country ratified the Minamata Convention on Mercury and if yes, what measures have been taken to eliminate mercury from ASGM, including its diversion to ASGM? </w:t>
      </w:r>
      <w:r w:rsidR="001C59C3" w:rsidRPr="001C59C3">
        <w:t>Yes,</w:t>
      </w:r>
      <w:r w:rsidR="006D5F08">
        <w:t xml:space="preserve"> i</w:t>
      </w:r>
      <w:r w:rsidR="006D5F08" w:rsidRPr="00EE2EA0">
        <w:t>n 2020</w:t>
      </w:r>
      <w:r w:rsidR="006D5F08" w:rsidRPr="006D5F08">
        <w:rPr>
          <w:b/>
          <w:bCs/>
        </w:rPr>
        <w:t xml:space="preserve"> </w:t>
      </w:r>
      <w:r w:rsidR="006D5F08">
        <w:t>Suriname mentioned measures to be implemented. However, there are not yet any effective measures, nor exist a mechanism ongoing in this regard or setting up a reasonable time-limit for that.</w:t>
      </w:r>
    </w:p>
    <w:p w14:paraId="6FE1FD7A" w14:textId="217E07A1" w:rsidR="001D388A" w:rsidRPr="00CC4794" w:rsidRDefault="001D388A" w:rsidP="005331B9">
      <w:pPr>
        <w:pStyle w:val="NormalWeb"/>
        <w:numPr>
          <w:ilvl w:val="0"/>
          <w:numId w:val="3"/>
        </w:numPr>
        <w:shd w:val="clear" w:color="auto" w:fill="FFFFFF"/>
        <w:jc w:val="both"/>
        <w:rPr>
          <w:b/>
          <w:bCs/>
        </w:rPr>
      </w:pPr>
      <w:r w:rsidRPr="00CC4794">
        <w:rPr>
          <w:b/>
          <w:bCs/>
        </w:rPr>
        <w:t xml:space="preserve">How could access to capacity building or technology transfer under the Minamata Convention Specific International Programme help your country to eliminate mercury pollution from ASGM? </w:t>
      </w:r>
    </w:p>
    <w:p w14:paraId="05A3C32E" w14:textId="77777777" w:rsidR="007D68E2" w:rsidRPr="005A3AD6" w:rsidRDefault="007D68E2" w:rsidP="00380C3E">
      <w:pPr>
        <w:jc w:val="both"/>
        <w:rPr>
          <w:b/>
          <w:bCs/>
          <w:sz w:val="11"/>
          <w:szCs w:val="11"/>
        </w:rPr>
      </w:pPr>
    </w:p>
    <w:p w14:paraId="35ED4C0B" w14:textId="085024E3" w:rsidR="00380C3E" w:rsidRPr="00380C3E" w:rsidRDefault="00380C3E" w:rsidP="00380C3E">
      <w:pPr>
        <w:jc w:val="both"/>
        <w:rPr>
          <w:b/>
          <w:bCs/>
        </w:rPr>
      </w:pPr>
      <w:r w:rsidRPr="00380C3E">
        <w:rPr>
          <w:b/>
          <w:bCs/>
        </w:rPr>
        <w:t>Protections for Indigenous Peoples</w:t>
      </w:r>
    </w:p>
    <w:p w14:paraId="61703441" w14:textId="229B807B" w:rsidR="00B160D5" w:rsidRDefault="0057397D" w:rsidP="00A27230">
      <w:pPr>
        <w:pStyle w:val="ListParagraph"/>
        <w:numPr>
          <w:ilvl w:val="0"/>
          <w:numId w:val="3"/>
        </w:numPr>
        <w:shd w:val="clear" w:color="auto" w:fill="FFFFFF"/>
        <w:spacing w:before="100" w:beforeAutospacing="1" w:after="100" w:afterAutospacing="1"/>
        <w:jc w:val="both"/>
      </w:pPr>
      <w:r w:rsidRPr="00433E50">
        <w:rPr>
          <w:b/>
          <w:bCs/>
        </w:rPr>
        <w:t xml:space="preserve">What specific actions has your country taken to directly protect the health of indigenous peoples from </w:t>
      </w:r>
      <w:r w:rsidR="00380C3E" w:rsidRPr="00433E50">
        <w:rPr>
          <w:b/>
          <w:bCs/>
        </w:rPr>
        <w:t>mercury contamination related to ASGM?</w:t>
      </w:r>
      <w:r w:rsidR="00380C3E" w:rsidRPr="00380C3E">
        <w:t xml:space="preserve"> </w:t>
      </w:r>
      <w:r w:rsidR="006520BF">
        <w:t>In Suriname</w:t>
      </w:r>
      <w:r w:rsidR="00500EBA">
        <w:t xml:space="preserve">, specific legal framework does not exist that properly protect the health of indigenous and tribal peoples from </w:t>
      </w:r>
      <w:r w:rsidR="006520BF">
        <w:t>me</w:t>
      </w:r>
      <w:r w:rsidR="00500EBA">
        <w:t>rcury contamination related to ASGM</w:t>
      </w:r>
      <w:r w:rsidR="00255EF0">
        <w:t xml:space="preserve">, nor a mechanism </w:t>
      </w:r>
      <w:r w:rsidR="006520BF">
        <w:t xml:space="preserve">ongoing in this </w:t>
      </w:r>
      <w:r w:rsidR="00405CBF">
        <w:t>issue</w:t>
      </w:r>
      <w:r w:rsidR="006520BF">
        <w:t>.</w:t>
      </w:r>
    </w:p>
    <w:p w14:paraId="4B7407DB" w14:textId="2A0C6152" w:rsidR="00380C3E" w:rsidRDefault="00A3140B" w:rsidP="00850CEE">
      <w:pPr>
        <w:shd w:val="clear" w:color="auto" w:fill="FFFFFF"/>
        <w:spacing w:before="100" w:beforeAutospacing="1" w:after="100" w:afterAutospacing="1"/>
        <w:jc w:val="both"/>
      </w:pPr>
      <w:r>
        <w:t>However, t</w:t>
      </w:r>
      <w:r w:rsidR="00AE06D9">
        <w:t xml:space="preserve">he </w:t>
      </w:r>
      <w:r w:rsidR="00A27230" w:rsidRPr="00A27230">
        <w:t>Wayana people – a group of indigenous communities that live along the rivers of Suriname</w:t>
      </w:r>
      <w:r w:rsidR="00BC0319">
        <w:t>,</w:t>
      </w:r>
      <w:r w:rsidR="00A27230" w:rsidRPr="00A27230">
        <w:t xml:space="preserve"> and the French Guyana border</w:t>
      </w:r>
      <w:r w:rsidR="00A56A77">
        <w:t xml:space="preserve"> </w:t>
      </w:r>
      <w:r w:rsidR="00B160D5" w:rsidRPr="00B160D5">
        <w:t>are one example of the many indigenous groups within the Amazon that are facing exponentially escalating health complications relating to ASGM practices</w:t>
      </w:r>
      <w:r w:rsidR="00FD5821">
        <w:t xml:space="preserve">, </w:t>
      </w:r>
      <w:r w:rsidR="00FD5821" w:rsidRPr="0021431E">
        <w:rPr>
          <w:b/>
          <w:bCs/>
        </w:rPr>
        <w:t>since 1982</w:t>
      </w:r>
      <w:r w:rsidR="00B160D5" w:rsidRPr="00B160D5">
        <w:t xml:space="preserve">. </w:t>
      </w:r>
    </w:p>
    <w:p w14:paraId="1A5C32B5" w14:textId="3AAAF489" w:rsidR="00380C3E" w:rsidRDefault="00380C3E" w:rsidP="00380C3E">
      <w:pPr>
        <w:pStyle w:val="ListParagraph"/>
        <w:shd w:val="clear" w:color="auto" w:fill="FFFFFF"/>
        <w:spacing w:before="100" w:beforeAutospacing="1" w:after="100" w:afterAutospacing="1"/>
        <w:jc w:val="both"/>
      </w:pPr>
      <w:r>
        <w:t xml:space="preserve">   </w:t>
      </w:r>
    </w:p>
    <w:p w14:paraId="184D64CC" w14:textId="26D073CA" w:rsidR="00D9334E" w:rsidRPr="001533F9" w:rsidRDefault="00380C3E" w:rsidP="000D114C">
      <w:pPr>
        <w:pStyle w:val="ListParagraph"/>
        <w:numPr>
          <w:ilvl w:val="0"/>
          <w:numId w:val="3"/>
        </w:numPr>
        <w:shd w:val="clear" w:color="auto" w:fill="FFFFFF"/>
        <w:spacing w:before="100" w:beforeAutospacing="1" w:after="100" w:afterAutospacing="1"/>
        <w:jc w:val="both"/>
        <w:rPr>
          <w:b/>
          <w:bCs/>
        </w:rPr>
      </w:pPr>
      <w:r w:rsidRPr="00992014">
        <w:lastRenderedPageBreak/>
        <w:t xml:space="preserve"> </w:t>
      </w:r>
      <w:r w:rsidR="00992014" w:rsidRPr="00A20861">
        <w:rPr>
          <w:b/>
          <w:bCs/>
        </w:rPr>
        <w:t xml:space="preserve">Has any government or public forum for consultation with indigenous peoples about mercury pollution from ASGM been established? </w:t>
      </w:r>
      <w:r w:rsidR="005E5E9F">
        <w:t>I</w:t>
      </w:r>
      <w:r w:rsidR="004D464A">
        <w:t>n Suriname</w:t>
      </w:r>
      <w:r w:rsidR="005E5E9F">
        <w:t>, specific legal framework</w:t>
      </w:r>
      <w:r w:rsidR="00DC537B">
        <w:t>s</w:t>
      </w:r>
      <w:r w:rsidR="005E5E9F">
        <w:t xml:space="preserve"> do</w:t>
      </w:r>
      <w:r w:rsidR="004D464A">
        <w:t xml:space="preserve"> no</w:t>
      </w:r>
      <w:r w:rsidR="005E5E9F">
        <w:t>t</w:t>
      </w:r>
      <w:r w:rsidR="004D464A">
        <w:t xml:space="preserve"> exist in th</w:t>
      </w:r>
      <w:r w:rsidR="00DC537B">
        <w:t>e</w:t>
      </w:r>
      <w:r w:rsidR="004D464A">
        <w:t>s</w:t>
      </w:r>
      <w:r w:rsidR="00DC537B">
        <w:t>e</w:t>
      </w:r>
      <w:r w:rsidR="004D464A">
        <w:t xml:space="preserve"> </w:t>
      </w:r>
      <w:r w:rsidR="005E5E9F">
        <w:t>issue</w:t>
      </w:r>
      <w:r w:rsidR="00DC537B">
        <w:t>s</w:t>
      </w:r>
      <w:r w:rsidR="005E5E9F">
        <w:t>.</w:t>
      </w:r>
    </w:p>
    <w:p w14:paraId="3C854093" w14:textId="26029D64" w:rsidR="00D9334E" w:rsidRPr="00752030" w:rsidRDefault="002D69DC" w:rsidP="00752030">
      <w:pPr>
        <w:pStyle w:val="ListParagraph"/>
        <w:numPr>
          <w:ilvl w:val="0"/>
          <w:numId w:val="3"/>
        </w:numPr>
        <w:shd w:val="clear" w:color="auto" w:fill="FFFFFF"/>
        <w:spacing w:before="100" w:beforeAutospacing="1" w:after="100" w:afterAutospacing="1"/>
        <w:jc w:val="both"/>
        <w:rPr>
          <w:b/>
          <w:bCs/>
        </w:rPr>
      </w:pPr>
      <w:r w:rsidRPr="0093619B">
        <w:rPr>
          <w:b/>
          <w:bCs/>
        </w:rPr>
        <w:t xml:space="preserve"> </w:t>
      </w:r>
      <w:r w:rsidRPr="0093619B">
        <w:rPr>
          <w:b/>
          <w:bCs/>
        </w:rPr>
        <w:t xml:space="preserve">Have any mercury related health assessments or studies been conducted in your country that relate directly to the exposure of indigenous peoples to mercury pollution from ASGM activities and associated mercury pollution? Please describe or share. </w:t>
      </w:r>
      <w:r w:rsidR="00A74DB9" w:rsidRPr="00A74DB9">
        <w:t>In</w:t>
      </w:r>
      <w:r w:rsidR="00A74DB9">
        <w:rPr>
          <w:b/>
          <w:bCs/>
        </w:rPr>
        <w:t xml:space="preserve"> </w:t>
      </w:r>
      <w:r w:rsidR="00E27E92">
        <w:t>Suriname</w:t>
      </w:r>
      <w:r w:rsidR="00AF7282">
        <w:t>,</w:t>
      </w:r>
      <w:r w:rsidR="00E27E92">
        <w:t xml:space="preserve"> assessment</w:t>
      </w:r>
      <w:r w:rsidR="005C62E6">
        <w:t>s</w:t>
      </w:r>
      <w:r w:rsidR="00E27E92">
        <w:t xml:space="preserve"> or studies</w:t>
      </w:r>
      <w:r w:rsidR="00AF7282">
        <w:t xml:space="preserve"> in official record</w:t>
      </w:r>
      <w:r w:rsidR="005C62E6">
        <w:t>s</w:t>
      </w:r>
      <w:r w:rsidR="00AF7282">
        <w:t xml:space="preserve"> </w:t>
      </w:r>
      <w:r w:rsidR="00490463">
        <w:t>do</w:t>
      </w:r>
      <w:r w:rsidR="00AF7282">
        <w:t xml:space="preserve"> not exist</w:t>
      </w:r>
      <w:r w:rsidR="00E27E92">
        <w:t xml:space="preserve"> in th</w:t>
      </w:r>
      <w:r w:rsidR="005C62E6">
        <w:t>e</w:t>
      </w:r>
      <w:r w:rsidR="00E27E92">
        <w:t>s</w:t>
      </w:r>
      <w:r w:rsidR="005C62E6">
        <w:t>e</w:t>
      </w:r>
      <w:r w:rsidR="00AF7282">
        <w:t xml:space="preserve"> issue</w:t>
      </w:r>
      <w:r w:rsidR="005C62E6">
        <w:t>s</w:t>
      </w:r>
      <w:r w:rsidR="00E27E92">
        <w:t xml:space="preserve">. However, </w:t>
      </w:r>
      <w:r w:rsidR="000C6BEA">
        <w:t>in 2012 the Special Rapporteur on the rights of indigenous peoples sen</w:t>
      </w:r>
      <w:r w:rsidR="00B76B3C">
        <w:t>t</w:t>
      </w:r>
      <w:r w:rsidR="000C6BEA">
        <w:t xml:space="preserve"> communication </w:t>
      </w:r>
      <w:r w:rsidR="006C135C">
        <w:t>to Suriname</w:t>
      </w:r>
      <w:r w:rsidR="00951A6D">
        <w:t xml:space="preserve"> asking</w:t>
      </w:r>
      <w:r w:rsidR="006C135C">
        <w:t xml:space="preserve"> on the measures taken to address the health, environmental, </w:t>
      </w:r>
      <w:r w:rsidR="009047DA">
        <w:t>social,</w:t>
      </w:r>
      <w:r w:rsidR="006C135C">
        <w:t xml:space="preserve"> and other impacts of small -scale mining activities on or near the traditional lands of Wayana communities. N</w:t>
      </w:r>
      <w:r w:rsidR="000C6BEA">
        <w:t>ot respon</w:t>
      </w:r>
      <w:r w:rsidR="006C135C">
        <w:t>se from</w:t>
      </w:r>
      <w:r w:rsidR="00E917A1">
        <w:t xml:space="preserve"> Suriname in the records of the OHCHR. </w:t>
      </w:r>
      <w:r w:rsidR="006C135C">
        <w:t xml:space="preserve"> </w:t>
      </w:r>
    </w:p>
    <w:p w14:paraId="1F822C18" w14:textId="5999B47F" w:rsidR="0009525D" w:rsidRPr="006F7DEC" w:rsidRDefault="00EB6CAD" w:rsidP="00DB45DF">
      <w:pPr>
        <w:pStyle w:val="ListParagraph"/>
        <w:numPr>
          <w:ilvl w:val="0"/>
          <w:numId w:val="3"/>
        </w:numPr>
        <w:shd w:val="clear" w:color="auto" w:fill="FFFFFF"/>
        <w:spacing w:before="100" w:beforeAutospacing="1" w:after="100" w:afterAutospacing="1"/>
        <w:jc w:val="both"/>
        <w:rPr>
          <w:b/>
          <w:bCs/>
        </w:rPr>
      </w:pPr>
      <w:r w:rsidRPr="00C24AAB">
        <w:rPr>
          <w:b/>
          <w:bCs/>
        </w:rPr>
        <w:t>What health services and advice does your country provide to indigenous peoples to either treat high mercury levels or to minimise their exposure to mercury through diet (</w:t>
      </w:r>
      <w:r w:rsidR="00F35DBE" w:rsidRPr="00C24AAB">
        <w:rPr>
          <w:b/>
          <w:bCs/>
        </w:rPr>
        <w:t>e.g.,</w:t>
      </w:r>
      <w:r w:rsidRPr="00C24AAB">
        <w:rPr>
          <w:b/>
          <w:bCs/>
        </w:rPr>
        <w:t xml:space="preserve"> fish) or direct exposure via ASGM activity? </w:t>
      </w:r>
      <w:r w:rsidR="0009525D">
        <w:t>In Suriname</w:t>
      </w:r>
      <w:r w:rsidR="002E71DE">
        <w:t>, mechanism</w:t>
      </w:r>
      <w:r w:rsidR="00167F06">
        <w:t>s</w:t>
      </w:r>
      <w:r w:rsidR="002E71DE">
        <w:t xml:space="preserve"> in th</w:t>
      </w:r>
      <w:r w:rsidR="00A23B0A">
        <w:t>e</w:t>
      </w:r>
      <w:r w:rsidR="002E71DE">
        <w:t>s</w:t>
      </w:r>
      <w:r w:rsidR="00A23B0A">
        <w:t>e</w:t>
      </w:r>
      <w:r w:rsidR="002E71DE">
        <w:t xml:space="preserve"> issue</w:t>
      </w:r>
      <w:r w:rsidR="00A23B0A">
        <w:t>s</w:t>
      </w:r>
      <w:r w:rsidR="002E71DE">
        <w:t xml:space="preserve"> </w:t>
      </w:r>
      <w:r w:rsidR="00490463">
        <w:t>do</w:t>
      </w:r>
      <w:r w:rsidR="00734A04">
        <w:t xml:space="preserve"> not exist</w:t>
      </w:r>
      <w:r w:rsidR="00A23B0A">
        <w:t xml:space="preserve"> for indigenous</w:t>
      </w:r>
      <w:r w:rsidR="00B209A8">
        <w:t xml:space="preserve"> and tribal</w:t>
      </w:r>
      <w:r w:rsidR="00A23B0A">
        <w:t xml:space="preserve"> peoples</w:t>
      </w:r>
      <w:r w:rsidR="002E71DE">
        <w:t xml:space="preserve">, nor </w:t>
      </w:r>
      <w:r w:rsidR="0009525D">
        <w:t>a</w:t>
      </w:r>
      <w:r w:rsidR="002E71DE">
        <w:t xml:space="preserve"> program</w:t>
      </w:r>
      <w:r w:rsidR="0009525D">
        <w:t xml:space="preserve"> ongoing.</w:t>
      </w:r>
    </w:p>
    <w:p w14:paraId="5D8B18CA" w14:textId="77777777" w:rsidR="00F35DBE" w:rsidRDefault="00F35DBE" w:rsidP="00F35DBE">
      <w:pPr>
        <w:pStyle w:val="ListParagraph"/>
        <w:shd w:val="clear" w:color="auto" w:fill="FFFFFF"/>
        <w:spacing w:before="100" w:beforeAutospacing="1" w:after="100" w:afterAutospacing="1"/>
        <w:jc w:val="both"/>
      </w:pPr>
    </w:p>
    <w:p w14:paraId="54562A25" w14:textId="411D97C9" w:rsidR="0009525D" w:rsidRPr="00CE3834" w:rsidRDefault="00A24675" w:rsidP="00CE3834">
      <w:pPr>
        <w:pStyle w:val="ListParagraph"/>
        <w:numPr>
          <w:ilvl w:val="0"/>
          <w:numId w:val="3"/>
        </w:numPr>
        <w:shd w:val="clear" w:color="auto" w:fill="FFFFFF"/>
        <w:spacing w:before="100" w:beforeAutospacing="1" w:after="100" w:afterAutospacing="1"/>
        <w:jc w:val="both"/>
        <w:rPr>
          <w:b/>
          <w:bCs/>
        </w:rPr>
      </w:pPr>
      <w:r>
        <w:t xml:space="preserve">  </w:t>
      </w:r>
      <w:r w:rsidR="003A559D" w:rsidRPr="00136212">
        <w:rPr>
          <w:b/>
          <w:bCs/>
        </w:rPr>
        <w:t xml:space="preserve">What constitutional or legal rights do indigenous peoples have to prohibit mercury based ASGM in their traditional lands and territories? </w:t>
      </w:r>
      <w:r w:rsidR="00DB45DF" w:rsidRPr="00DB45DF">
        <w:t xml:space="preserve">In Suriname constitutionals or </w:t>
      </w:r>
      <w:r w:rsidR="003F1A17" w:rsidRPr="00DB45DF">
        <w:t>legal</w:t>
      </w:r>
      <w:r w:rsidR="00DB45DF" w:rsidRPr="00DB45DF">
        <w:t xml:space="preserve"> rights</w:t>
      </w:r>
      <w:r w:rsidR="0047000A">
        <w:t xml:space="preserve"> </w:t>
      </w:r>
      <w:r w:rsidR="00852A2F">
        <w:t>do</w:t>
      </w:r>
      <w:r w:rsidR="0047000A">
        <w:t xml:space="preserve"> not exist</w:t>
      </w:r>
      <w:r w:rsidR="00DB45DF" w:rsidRPr="00DB45DF">
        <w:t xml:space="preserve"> for indigenous and tribal peoples to prohibit mercury based ASGM in their traditional lands and territories, nor a mechanism ongoing in this </w:t>
      </w:r>
      <w:r w:rsidR="00970E00">
        <w:t>issue</w:t>
      </w:r>
      <w:r w:rsidR="003F1A17">
        <w:t>.</w:t>
      </w:r>
    </w:p>
    <w:p w14:paraId="12D7580C" w14:textId="6E118690" w:rsidR="00A24675" w:rsidRPr="00A75B97" w:rsidRDefault="00A24675" w:rsidP="00A24675">
      <w:pPr>
        <w:shd w:val="clear" w:color="auto" w:fill="FFFFFF"/>
        <w:spacing w:before="100" w:beforeAutospacing="1" w:after="100" w:afterAutospacing="1"/>
        <w:jc w:val="both"/>
        <w:rPr>
          <w:b/>
          <w:bCs/>
        </w:rPr>
      </w:pPr>
      <w:r w:rsidRPr="00A75B97">
        <w:rPr>
          <w:b/>
          <w:bCs/>
        </w:rPr>
        <w:t xml:space="preserve">  </w:t>
      </w:r>
      <w:r w:rsidR="00A75B97" w:rsidRPr="00A75B97">
        <w:rPr>
          <w:b/>
          <w:bCs/>
        </w:rPr>
        <w:t xml:space="preserve">General </w:t>
      </w:r>
    </w:p>
    <w:p w14:paraId="19A72DFC" w14:textId="2C15F441" w:rsidR="00FC4885" w:rsidRPr="00FC4885" w:rsidRDefault="00FC4885" w:rsidP="00FC4885">
      <w:pPr>
        <w:pStyle w:val="ListParagraph"/>
        <w:numPr>
          <w:ilvl w:val="0"/>
          <w:numId w:val="3"/>
        </w:numPr>
        <w:shd w:val="clear" w:color="auto" w:fill="FFFFFF"/>
        <w:spacing w:before="100" w:beforeAutospacing="1" w:after="100" w:afterAutospacing="1"/>
        <w:jc w:val="both"/>
      </w:pPr>
      <w:r>
        <w:t xml:space="preserve"> </w:t>
      </w:r>
      <w:r w:rsidRPr="00FC4885">
        <w:t xml:space="preserve">Please provide any further information that you consider relevant for the purposes of this questionnaire. </w:t>
      </w:r>
    </w:p>
    <w:p w14:paraId="2C3E350B" w14:textId="77777777" w:rsidR="00FC4885" w:rsidRDefault="00FC4885" w:rsidP="00FC4885">
      <w:pPr>
        <w:pStyle w:val="ListParagraph"/>
      </w:pPr>
    </w:p>
    <w:p w14:paraId="70ADEB21" w14:textId="580F42FD" w:rsidR="002D69DC" w:rsidRDefault="002D69DC" w:rsidP="00FC4885">
      <w:pPr>
        <w:shd w:val="clear" w:color="auto" w:fill="FFFFFF"/>
        <w:spacing w:before="100" w:beforeAutospacing="1" w:after="100" w:afterAutospacing="1"/>
        <w:jc w:val="both"/>
      </w:pPr>
      <w:r>
        <w:t xml:space="preserve">   </w:t>
      </w:r>
    </w:p>
    <w:p w14:paraId="0088FF06" w14:textId="22AC492C" w:rsidR="00A00F67" w:rsidRDefault="00A00F67" w:rsidP="00977E21">
      <w:pPr>
        <w:spacing w:before="100" w:beforeAutospacing="1" w:after="100" w:afterAutospacing="1" w:line="480" w:lineRule="auto"/>
        <w:jc w:val="both"/>
      </w:pPr>
    </w:p>
    <w:p w14:paraId="467FD51B" w14:textId="77777777" w:rsidR="00A00F67" w:rsidRDefault="00A00F67" w:rsidP="00977E21">
      <w:pPr>
        <w:spacing w:before="100" w:beforeAutospacing="1" w:after="100" w:afterAutospacing="1" w:line="480" w:lineRule="auto"/>
        <w:jc w:val="both"/>
      </w:pPr>
    </w:p>
    <w:p w14:paraId="35F1079A" w14:textId="77777777" w:rsidR="0093747A" w:rsidRPr="007028ED" w:rsidRDefault="0093747A" w:rsidP="006908D8">
      <w:pPr>
        <w:autoSpaceDE w:val="0"/>
        <w:autoSpaceDN w:val="0"/>
        <w:adjustRightInd w:val="0"/>
        <w:spacing w:line="480" w:lineRule="auto"/>
      </w:pPr>
    </w:p>
    <w:p w14:paraId="48991CD1" w14:textId="77777777" w:rsidR="006908D8" w:rsidRPr="009577E6" w:rsidRDefault="006908D8" w:rsidP="009577E6"/>
    <w:sectPr w:rsidR="006908D8" w:rsidRPr="009577E6" w:rsidSect="004D1A98">
      <w:headerReference w:type="default" r:id="rId9"/>
      <w:footerReference w:type="even" r:id="rId10"/>
      <w:footerReference w:type="default" r:id="rId11"/>
      <w:pgSz w:w="11906" w:h="16838"/>
      <w:pgMar w:top="1417" w:right="1417" w:bottom="1134"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F151" w14:textId="77777777" w:rsidR="003B2996" w:rsidRDefault="003B2996" w:rsidP="00A97940">
      <w:r>
        <w:separator/>
      </w:r>
    </w:p>
  </w:endnote>
  <w:endnote w:type="continuationSeparator" w:id="0">
    <w:p w14:paraId="0C96FEF7" w14:textId="77777777" w:rsidR="003B2996" w:rsidRDefault="003B2996" w:rsidP="00A9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367963"/>
      <w:docPartObj>
        <w:docPartGallery w:val="Page Numbers (Bottom of Page)"/>
        <w:docPartUnique/>
      </w:docPartObj>
    </w:sdtPr>
    <w:sdtContent>
      <w:p w14:paraId="33D484A4" w14:textId="17E2C6AD" w:rsidR="004D1A98" w:rsidRDefault="004D1A98" w:rsidP="004D1A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6E7BA" w14:textId="77777777" w:rsidR="004D1A98" w:rsidRDefault="004D1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468234"/>
      <w:docPartObj>
        <w:docPartGallery w:val="Page Numbers (Bottom of Page)"/>
        <w:docPartUnique/>
      </w:docPartObj>
    </w:sdtPr>
    <w:sdtContent>
      <w:p w14:paraId="55588B79" w14:textId="2CAABCEF" w:rsidR="004D1A98" w:rsidRDefault="004D1A98" w:rsidP="004D1A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8ED6E7" w14:textId="4E993E01" w:rsidR="00A97940" w:rsidRDefault="00A97940">
    <w:pPr>
      <w:pStyle w:val="Footer"/>
      <w:jc w:val="center"/>
    </w:pPr>
  </w:p>
  <w:p w14:paraId="5BD7305C" w14:textId="77777777" w:rsidR="00A97940" w:rsidRDefault="00A9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593F" w14:textId="77777777" w:rsidR="003B2996" w:rsidRDefault="003B2996" w:rsidP="00A97940">
      <w:r>
        <w:separator/>
      </w:r>
    </w:p>
  </w:footnote>
  <w:footnote w:type="continuationSeparator" w:id="0">
    <w:p w14:paraId="6B0117E8" w14:textId="77777777" w:rsidR="003B2996" w:rsidRDefault="003B2996" w:rsidP="00A9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6A81" w14:textId="631803A1" w:rsidR="00452F75" w:rsidRPr="00452F75" w:rsidRDefault="00884390" w:rsidP="00452F75">
    <w:pPr>
      <w:pStyle w:val="Header"/>
      <w:tabs>
        <w:tab w:val="clear" w:pos="4536"/>
        <w:tab w:val="clear" w:pos="9072"/>
        <w:tab w:val="left" w:pos="6180"/>
      </w:tabs>
      <w:jc w:val="center"/>
      <w:rPr>
        <w:rFonts w:ascii="Times New Roman" w:eastAsia="MS PMincho" w:hAnsi="Times New Roman" w:cs="Times New Roman"/>
        <w:b/>
        <w:bCs/>
        <w:sz w:val="24"/>
        <w:szCs w:val="24"/>
        <w:lang w:val="en-US"/>
      </w:rPr>
    </w:pPr>
    <w:r w:rsidRPr="00452F75">
      <w:rPr>
        <w:rFonts w:ascii="Times New Roman" w:eastAsia="MS PMincho" w:hAnsi="Times New Roman" w:cs="Times New Roman"/>
        <w:b/>
        <w:bCs/>
        <w:sz w:val="24"/>
        <w:szCs w:val="24"/>
        <w:lang w:val="en-US"/>
      </w:rPr>
      <w:t>University of Oklahoma College of Law – International Human Rights Clinic</w:t>
    </w:r>
  </w:p>
  <w:p w14:paraId="4B2EF52E" w14:textId="793D2C25" w:rsidR="00452F75" w:rsidRPr="00452F75" w:rsidRDefault="00452F75" w:rsidP="00452F75">
    <w:pPr>
      <w:pStyle w:val="NormalWeb"/>
      <w:spacing w:line="360" w:lineRule="auto"/>
      <w:jc w:val="center"/>
    </w:pPr>
    <w:r w:rsidRPr="00452F75">
      <w:t xml:space="preserve">Call for submissions “Mercury, artisanal and small-scale gold mining and human rights” </w:t>
    </w:r>
  </w:p>
  <w:p w14:paraId="6D892E15" w14:textId="1774A5F8" w:rsidR="00884390" w:rsidRPr="00452F75" w:rsidRDefault="00884390" w:rsidP="00452F75">
    <w:pPr>
      <w:pStyle w:val="Header"/>
      <w:tabs>
        <w:tab w:val="clear" w:pos="4536"/>
        <w:tab w:val="clear" w:pos="9072"/>
        <w:tab w:val="left" w:pos="6180"/>
      </w:tabs>
      <w:jc w:val="center"/>
      <w:rPr>
        <w:rFonts w:ascii="Times New Roman" w:eastAsia="MS PMincho" w:hAnsi="Times New Roman" w:cs="Times New Roman"/>
        <w:b/>
        <w:bCs/>
        <w:sz w:val="24"/>
        <w:szCs w:val="24"/>
        <w:lang w:val="en-US"/>
      </w:rPr>
    </w:pPr>
    <w:r w:rsidRPr="00452F75">
      <w:rPr>
        <w:rFonts w:ascii="Times New Roman" w:eastAsia="MS PMincho" w:hAnsi="Times New Roman" w:cs="Times New Roman"/>
        <w:b/>
        <w:bCs/>
        <w:sz w:val="24"/>
        <w:szCs w:val="24"/>
        <w:lang w:val="en-US"/>
      </w:rPr>
      <w:t>Special Rapporteur o</w:t>
    </w:r>
    <w:r w:rsidR="00431872" w:rsidRPr="00452F75">
      <w:rPr>
        <w:rFonts w:ascii="Times New Roman" w:eastAsia="MS PMincho" w:hAnsi="Times New Roman" w:cs="Times New Roman"/>
        <w:b/>
        <w:bCs/>
        <w:sz w:val="24"/>
        <w:szCs w:val="24"/>
        <w:lang w:val="en-US"/>
      </w:rPr>
      <w:t>n</w:t>
    </w:r>
    <w:r w:rsidRPr="00452F75">
      <w:rPr>
        <w:rFonts w:ascii="Times New Roman" w:eastAsia="MS PMincho" w:hAnsi="Times New Roman" w:cs="Times New Roman"/>
        <w:b/>
        <w:bCs/>
        <w:sz w:val="24"/>
        <w:szCs w:val="24"/>
        <w:lang w:val="en-US"/>
      </w:rPr>
      <w:t xml:space="preserve"> </w:t>
    </w:r>
    <w:r w:rsidR="00431872" w:rsidRPr="00452F75">
      <w:rPr>
        <w:rFonts w:ascii="Times New Roman" w:eastAsia="MS PMincho" w:hAnsi="Times New Roman" w:cs="Times New Roman"/>
        <w:b/>
        <w:bCs/>
        <w:sz w:val="24"/>
        <w:szCs w:val="24"/>
        <w:lang w:val="en-US"/>
      </w:rPr>
      <w:t>t</w:t>
    </w:r>
    <w:r w:rsidR="00452F75" w:rsidRPr="00452F75">
      <w:rPr>
        <w:rFonts w:ascii="Times New Roman" w:eastAsia="MS PMincho" w:hAnsi="Times New Roman" w:cs="Times New Roman"/>
        <w:b/>
        <w:bCs/>
        <w:sz w:val="24"/>
        <w:szCs w:val="24"/>
        <w:lang w:val="en-US"/>
      </w:rPr>
      <w:t>oxic</w:t>
    </w:r>
    <w:r w:rsidR="00431872" w:rsidRPr="00452F75">
      <w:rPr>
        <w:rFonts w:ascii="Times New Roman" w:eastAsia="MS PMincho" w:hAnsi="Times New Roman" w:cs="Times New Roman"/>
        <w:b/>
        <w:bCs/>
        <w:sz w:val="24"/>
        <w:szCs w:val="24"/>
        <w:lang w:val="en-US"/>
      </w:rPr>
      <w:t xml:space="preserve">s </w:t>
    </w:r>
    <w:r w:rsidR="00452F75" w:rsidRPr="00452F75">
      <w:rPr>
        <w:rFonts w:ascii="Times New Roman" w:eastAsia="MS PMincho" w:hAnsi="Times New Roman" w:cs="Times New Roman"/>
        <w:b/>
        <w:bCs/>
        <w:sz w:val="24"/>
        <w:szCs w:val="24"/>
        <w:lang w:val="en-US"/>
      </w:rPr>
      <w:t>and human rights</w:t>
    </w:r>
  </w:p>
  <w:p w14:paraId="78E4C12D" w14:textId="25F3BFA6" w:rsidR="00A97940" w:rsidRPr="00452F75" w:rsidRDefault="00A97940" w:rsidP="00D13D9D">
    <w:pPr>
      <w:pStyle w:val="Header"/>
      <w:tabs>
        <w:tab w:val="clear" w:pos="4536"/>
        <w:tab w:val="clear" w:pos="9072"/>
        <w:tab w:val="left" w:pos="6180"/>
      </w:tabs>
      <w:jc w:val="center"/>
      <w:rPr>
        <w:rFonts w:ascii="MS PMincho" w:eastAsia="MS PMincho" w:hAnsi="MS PMincho"/>
        <w:b/>
        <w:b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0F3"/>
    <w:multiLevelType w:val="multilevel"/>
    <w:tmpl w:val="8D2E8D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8037C"/>
    <w:multiLevelType w:val="multilevel"/>
    <w:tmpl w:val="AA84F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04CDF"/>
    <w:multiLevelType w:val="multilevel"/>
    <w:tmpl w:val="778EE2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14771"/>
    <w:multiLevelType w:val="hybridMultilevel"/>
    <w:tmpl w:val="7FD6A390"/>
    <w:lvl w:ilvl="0" w:tplc="E75417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C6C07"/>
    <w:multiLevelType w:val="multilevel"/>
    <w:tmpl w:val="38BE6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F246D"/>
    <w:multiLevelType w:val="multilevel"/>
    <w:tmpl w:val="6094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739EA"/>
    <w:multiLevelType w:val="multilevel"/>
    <w:tmpl w:val="1E6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7C135F"/>
    <w:multiLevelType w:val="multilevel"/>
    <w:tmpl w:val="2C84399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40ECA"/>
    <w:multiLevelType w:val="multilevel"/>
    <w:tmpl w:val="FDC2A0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3A5057"/>
    <w:multiLevelType w:val="multilevel"/>
    <w:tmpl w:val="DB4EF4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49"/>
    <w:rsid w:val="00006620"/>
    <w:rsid w:val="00011679"/>
    <w:rsid w:val="00011FAE"/>
    <w:rsid w:val="000228A0"/>
    <w:rsid w:val="00022BB3"/>
    <w:rsid w:val="00023BD7"/>
    <w:rsid w:val="00025F71"/>
    <w:rsid w:val="0004516E"/>
    <w:rsid w:val="000475CC"/>
    <w:rsid w:val="00051E08"/>
    <w:rsid w:val="00061199"/>
    <w:rsid w:val="00067EA2"/>
    <w:rsid w:val="000775BA"/>
    <w:rsid w:val="0007774F"/>
    <w:rsid w:val="00081981"/>
    <w:rsid w:val="00095137"/>
    <w:rsid w:val="0009525D"/>
    <w:rsid w:val="00097EA2"/>
    <w:rsid w:val="000A2920"/>
    <w:rsid w:val="000A3C12"/>
    <w:rsid w:val="000B2399"/>
    <w:rsid w:val="000C2297"/>
    <w:rsid w:val="000C2AEC"/>
    <w:rsid w:val="000C4A0F"/>
    <w:rsid w:val="000C6BEA"/>
    <w:rsid w:val="000D114C"/>
    <w:rsid w:val="000D3310"/>
    <w:rsid w:val="000D3ADB"/>
    <w:rsid w:val="000E1B52"/>
    <w:rsid w:val="000E5840"/>
    <w:rsid w:val="000E6A59"/>
    <w:rsid w:val="000E75EF"/>
    <w:rsid w:val="000F63B0"/>
    <w:rsid w:val="000F7BA6"/>
    <w:rsid w:val="0010049B"/>
    <w:rsid w:val="00106669"/>
    <w:rsid w:val="001138EF"/>
    <w:rsid w:val="00127D0E"/>
    <w:rsid w:val="001308E2"/>
    <w:rsid w:val="00136212"/>
    <w:rsid w:val="001362D7"/>
    <w:rsid w:val="001533F9"/>
    <w:rsid w:val="00155EF4"/>
    <w:rsid w:val="00161EBC"/>
    <w:rsid w:val="001633D8"/>
    <w:rsid w:val="0016403B"/>
    <w:rsid w:val="00167F06"/>
    <w:rsid w:val="001947FD"/>
    <w:rsid w:val="001A0B4B"/>
    <w:rsid w:val="001A105F"/>
    <w:rsid w:val="001B0606"/>
    <w:rsid w:val="001B4C8A"/>
    <w:rsid w:val="001B61D5"/>
    <w:rsid w:val="001B63CA"/>
    <w:rsid w:val="001B7FA6"/>
    <w:rsid w:val="001C59C3"/>
    <w:rsid w:val="001D388A"/>
    <w:rsid w:val="001E4861"/>
    <w:rsid w:val="001F48C1"/>
    <w:rsid w:val="002015BF"/>
    <w:rsid w:val="002052E1"/>
    <w:rsid w:val="002065FF"/>
    <w:rsid w:val="00211D1B"/>
    <w:rsid w:val="00212258"/>
    <w:rsid w:val="0021431E"/>
    <w:rsid w:val="00236767"/>
    <w:rsid w:val="00245487"/>
    <w:rsid w:val="00246E6F"/>
    <w:rsid w:val="00255EF0"/>
    <w:rsid w:val="00264272"/>
    <w:rsid w:val="00272A34"/>
    <w:rsid w:val="002734BF"/>
    <w:rsid w:val="00280BD1"/>
    <w:rsid w:val="00283493"/>
    <w:rsid w:val="00284174"/>
    <w:rsid w:val="00285276"/>
    <w:rsid w:val="00291207"/>
    <w:rsid w:val="00292FB6"/>
    <w:rsid w:val="002A56F8"/>
    <w:rsid w:val="002B4069"/>
    <w:rsid w:val="002C4C86"/>
    <w:rsid w:val="002D131E"/>
    <w:rsid w:val="002D2984"/>
    <w:rsid w:val="002D5D61"/>
    <w:rsid w:val="002D69DC"/>
    <w:rsid w:val="002D7408"/>
    <w:rsid w:val="002E1143"/>
    <w:rsid w:val="002E71DE"/>
    <w:rsid w:val="002F1D8F"/>
    <w:rsid w:val="002F29BE"/>
    <w:rsid w:val="002F34B1"/>
    <w:rsid w:val="003007BB"/>
    <w:rsid w:val="00300B3B"/>
    <w:rsid w:val="00304E1C"/>
    <w:rsid w:val="003130FD"/>
    <w:rsid w:val="0031457B"/>
    <w:rsid w:val="00317BEC"/>
    <w:rsid w:val="00333607"/>
    <w:rsid w:val="0033360D"/>
    <w:rsid w:val="00341E96"/>
    <w:rsid w:val="00342E49"/>
    <w:rsid w:val="0035110C"/>
    <w:rsid w:val="00371666"/>
    <w:rsid w:val="00371DF6"/>
    <w:rsid w:val="00374059"/>
    <w:rsid w:val="00380C3E"/>
    <w:rsid w:val="00385E2E"/>
    <w:rsid w:val="003916FE"/>
    <w:rsid w:val="003A559D"/>
    <w:rsid w:val="003B2996"/>
    <w:rsid w:val="003C4F6F"/>
    <w:rsid w:val="003C6A03"/>
    <w:rsid w:val="003D2104"/>
    <w:rsid w:val="003E0198"/>
    <w:rsid w:val="003E75DF"/>
    <w:rsid w:val="003F1A17"/>
    <w:rsid w:val="003F5642"/>
    <w:rsid w:val="003F578E"/>
    <w:rsid w:val="0040048E"/>
    <w:rsid w:val="00404624"/>
    <w:rsid w:val="00405CBF"/>
    <w:rsid w:val="00406188"/>
    <w:rsid w:val="00431872"/>
    <w:rsid w:val="00432EAA"/>
    <w:rsid w:val="00433E50"/>
    <w:rsid w:val="00434986"/>
    <w:rsid w:val="004404BE"/>
    <w:rsid w:val="0044355A"/>
    <w:rsid w:val="00446508"/>
    <w:rsid w:val="00447141"/>
    <w:rsid w:val="00452F75"/>
    <w:rsid w:val="00461AD6"/>
    <w:rsid w:val="00463D26"/>
    <w:rsid w:val="0046646A"/>
    <w:rsid w:val="004666CE"/>
    <w:rsid w:val="0047000A"/>
    <w:rsid w:val="00471A90"/>
    <w:rsid w:val="00485020"/>
    <w:rsid w:val="00490463"/>
    <w:rsid w:val="0049368B"/>
    <w:rsid w:val="00496993"/>
    <w:rsid w:val="004A285C"/>
    <w:rsid w:val="004A4CA3"/>
    <w:rsid w:val="004A7615"/>
    <w:rsid w:val="004B4788"/>
    <w:rsid w:val="004B4F44"/>
    <w:rsid w:val="004D069E"/>
    <w:rsid w:val="004D1A98"/>
    <w:rsid w:val="004D3B8E"/>
    <w:rsid w:val="004D464A"/>
    <w:rsid w:val="004D7524"/>
    <w:rsid w:val="004E6726"/>
    <w:rsid w:val="004E7E1D"/>
    <w:rsid w:val="004F2C88"/>
    <w:rsid w:val="004F32E4"/>
    <w:rsid w:val="004F45AF"/>
    <w:rsid w:val="004F6D9B"/>
    <w:rsid w:val="00500EBA"/>
    <w:rsid w:val="00506551"/>
    <w:rsid w:val="00520985"/>
    <w:rsid w:val="0052102C"/>
    <w:rsid w:val="00522AC7"/>
    <w:rsid w:val="00530A6B"/>
    <w:rsid w:val="005331B9"/>
    <w:rsid w:val="00537BE5"/>
    <w:rsid w:val="005502D3"/>
    <w:rsid w:val="005507BD"/>
    <w:rsid w:val="00550BB1"/>
    <w:rsid w:val="0057397D"/>
    <w:rsid w:val="005743DD"/>
    <w:rsid w:val="00574F0A"/>
    <w:rsid w:val="00576DB4"/>
    <w:rsid w:val="00583582"/>
    <w:rsid w:val="00584D73"/>
    <w:rsid w:val="0058647E"/>
    <w:rsid w:val="00586BAA"/>
    <w:rsid w:val="0059497C"/>
    <w:rsid w:val="005953D1"/>
    <w:rsid w:val="005A3AD6"/>
    <w:rsid w:val="005A686B"/>
    <w:rsid w:val="005C0631"/>
    <w:rsid w:val="005C62E6"/>
    <w:rsid w:val="005D6B0F"/>
    <w:rsid w:val="005E5E9F"/>
    <w:rsid w:val="005F0839"/>
    <w:rsid w:val="006004C0"/>
    <w:rsid w:val="00603EDB"/>
    <w:rsid w:val="00610209"/>
    <w:rsid w:val="00616362"/>
    <w:rsid w:val="00623608"/>
    <w:rsid w:val="006362AD"/>
    <w:rsid w:val="00641E04"/>
    <w:rsid w:val="00646DB9"/>
    <w:rsid w:val="006520BF"/>
    <w:rsid w:val="00667759"/>
    <w:rsid w:val="00667A6E"/>
    <w:rsid w:val="00677503"/>
    <w:rsid w:val="00682294"/>
    <w:rsid w:val="006908D8"/>
    <w:rsid w:val="00693B6D"/>
    <w:rsid w:val="006A21B6"/>
    <w:rsid w:val="006A59E6"/>
    <w:rsid w:val="006B3275"/>
    <w:rsid w:val="006B3383"/>
    <w:rsid w:val="006B4B57"/>
    <w:rsid w:val="006B73F7"/>
    <w:rsid w:val="006C135C"/>
    <w:rsid w:val="006D3680"/>
    <w:rsid w:val="006D3731"/>
    <w:rsid w:val="006D3D96"/>
    <w:rsid w:val="006D5F08"/>
    <w:rsid w:val="006E510D"/>
    <w:rsid w:val="006E6BB8"/>
    <w:rsid w:val="006F5061"/>
    <w:rsid w:val="006F75EC"/>
    <w:rsid w:val="006F7DEC"/>
    <w:rsid w:val="007005AA"/>
    <w:rsid w:val="00701277"/>
    <w:rsid w:val="00703A68"/>
    <w:rsid w:val="0071243A"/>
    <w:rsid w:val="00722C93"/>
    <w:rsid w:val="00733286"/>
    <w:rsid w:val="00734A04"/>
    <w:rsid w:val="00734BEE"/>
    <w:rsid w:val="007373FE"/>
    <w:rsid w:val="00741193"/>
    <w:rsid w:val="007428FF"/>
    <w:rsid w:val="00752030"/>
    <w:rsid w:val="007625CF"/>
    <w:rsid w:val="00765BB7"/>
    <w:rsid w:val="007751FC"/>
    <w:rsid w:val="00792E22"/>
    <w:rsid w:val="007A745B"/>
    <w:rsid w:val="007C3B3C"/>
    <w:rsid w:val="007C42FF"/>
    <w:rsid w:val="007D2E15"/>
    <w:rsid w:val="007D6468"/>
    <w:rsid w:val="007D68E2"/>
    <w:rsid w:val="007E2D20"/>
    <w:rsid w:val="007F133F"/>
    <w:rsid w:val="00800788"/>
    <w:rsid w:val="0080273E"/>
    <w:rsid w:val="00806CFB"/>
    <w:rsid w:val="00810C14"/>
    <w:rsid w:val="00821ACB"/>
    <w:rsid w:val="00821BF5"/>
    <w:rsid w:val="00825B2D"/>
    <w:rsid w:val="00832C29"/>
    <w:rsid w:val="00835ADC"/>
    <w:rsid w:val="00835FAE"/>
    <w:rsid w:val="0083624E"/>
    <w:rsid w:val="008403A9"/>
    <w:rsid w:val="00850CEE"/>
    <w:rsid w:val="00852A2F"/>
    <w:rsid w:val="00862535"/>
    <w:rsid w:val="008707A9"/>
    <w:rsid w:val="008738BF"/>
    <w:rsid w:val="00876FE7"/>
    <w:rsid w:val="00884390"/>
    <w:rsid w:val="00884B3A"/>
    <w:rsid w:val="00895C55"/>
    <w:rsid w:val="008B07C5"/>
    <w:rsid w:val="008E6AE8"/>
    <w:rsid w:val="008E786D"/>
    <w:rsid w:val="008F1473"/>
    <w:rsid w:val="008F3849"/>
    <w:rsid w:val="009047DA"/>
    <w:rsid w:val="0093144C"/>
    <w:rsid w:val="00932193"/>
    <w:rsid w:val="0093619B"/>
    <w:rsid w:val="0093747A"/>
    <w:rsid w:val="00940ABC"/>
    <w:rsid w:val="0094609C"/>
    <w:rsid w:val="00946453"/>
    <w:rsid w:val="00951A6D"/>
    <w:rsid w:val="00957362"/>
    <w:rsid w:val="009577E6"/>
    <w:rsid w:val="00963065"/>
    <w:rsid w:val="0096655B"/>
    <w:rsid w:val="00970E00"/>
    <w:rsid w:val="00973206"/>
    <w:rsid w:val="00977E21"/>
    <w:rsid w:val="009816C4"/>
    <w:rsid w:val="009826B8"/>
    <w:rsid w:val="00992014"/>
    <w:rsid w:val="00995950"/>
    <w:rsid w:val="009A22B8"/>
    <w:rsid w:val="009B5528"/>
    <w:rsid w:val="009C1721"/>
    <w:rsid w:val="009C27BB"/>
    <w:rsid w:val="009C5C8C"/>
    <w:rsid w:val="009C70C6"/>
    <w:rsid w:val="009D6234"/>
    <w:rsid w:val="009F47C5"/>
    <w:rsid w:val="00A00F67"/>
    <w:rsid w:val="00A0301F"/>
    <w:rsid w:val="00A1151E"/>
    <w:rsid w:val="00A20861"/>
    <w:rsid w:val="00A23B0A"/>
    <w:rsid w:val="00A24516"/>
    <w:rsid w:val="00A24675"/>
    <w:rsid w:val="00A2531E"/>
    <w:rsid w:val="00A27230"/>
    <w:rsid w:val="00A3140B"/>
    <w:rsid w:val="00A33E95"/>
    <w:rsid w:val="00A35FDD"/>
    <w:rsid w:val="00A37825"/>
    <w:rsid w:val="00A40830"/>
    <w:rsid w:val="00A41E69"/>
    <w:rsid w:val="00A5357F"/>
    <w:rsid w:val="00A56A77"/>
    <w:rsid w:val="00A63C90"/>
    <w:rsid w:val="00A714A6"/>
    <w:rsid w:val="00A74DB9"/>
    <w:rsid w:val="00A75B97"/>
    <w:rsid w:val="00A8047F"/>
    <w:rsid w:val="00A920FE"/>
    <w:rsid w:val="00A97940"/>
    <w:rsid w:val="00AB74C0"/>
    <w:rsid w:val="00AC2D37"/>
    <w:rsid w:val="00AD2495"/>
    <w:rsid w:val="00AD30CA"/>
    <w:rsid w:val="00AE06D9"/>
    <w:rsid w:val="00AE0FE6"/>
    <w:rsid w:val="00AE1DEE"/>
    <w:rsid w:val="00AE507C"/>
    <w:rsid w:val="00AF3465"/>
    <w:rsid w:val="00AF5A22"/>
    <w:rsid w:val="00AF7282"/>
    <w:rsid w:val="00B11F28"/>
    <w:rsid w:val="00B1450C"/>
    <w:rsid w:val="00B160D5"/>
    <w:rsid w:val="00B201D0"/>
    <w:rsid w:val="00B209A8"/>
    <w:rsid w:val="00B31958"/>
    <w:rsid w:val="00B34A5E"/>
    <w:rsid w:val="00B41D91"/>
    <w:rsid w:val="00B455D2"/>
    <w:rsid w:val="00B46D76"/>
    <w:rsid w:val="00B56FE9"/>
    <w:rsid w:val="00B634C8"/>
    <w:rsid w:val="00B679A2"/>
    <w:rsid w:val="00B71E4F"/>
    <w:rsid w:val="00B74EE5"/>
    <w:rsid w:val="00B76B3C"/>
    <w:rsid w:val="00B93B91"/>
    <w:rsid w:val="00BB0483"/>
    <w:rsid w:val="00BB231D"/>
    <w:rsid w:val="00BC0319"/>
    <w:rsid w:val="00BC63AE"/>
    <w:rsid w:val="00BD6D45"/>
    <w:rsid w:val="00BE1016"/>
    <w:rsid w:val="00BE152F"/>
    <w:rsid w:val="00BF4E21"/>
    <w:rsid w:val="00BF592C"/>
    <w:rsid w:val="00C05CB5"/>
    <w:rsid w:val="00C11CA2"/>
    <w:rsid w:val="00C1245B"/>
    <w:rsid w:val="00C236F5"/>
    <w:rsid w:val="00C24AAB"/>
    <w:rsid w:val="00C35815"/>
    <w:rsid w:val="00C35844"/>
    <w:rsid w:val="00C35E20"/>
    <w:rsid w:val="00C37E5D"/>
    <w:rsid w:val="00C42942"/>
    <w:rsid w:val="00C54103"/>
    <w:rsid w:val="00C56C75"/>
    <w:rsid w:val="00C64E56"/>
    <w:rsid w:val="00C83935"/>
    <w:rsid w:val="00C96CF9"/>
    <w:rsid w:val="00C97C9C"/>
    <w:rsid w:val="00CA2827"/>
    <w:rsid w:val="00CA5CC4"/>
    <w:rsid w:val="00CC0541"/>
    <w:rsid w:val="00CC07FF"/>
    <w:rsid w:val="00CC4794"/>
    <w:rsid w:val="00CC5A6C"/>
    <w:rsid w:val="00CC5A9D"/>
    <w:rsid w:val="00CC61E9"/>
    <w:rsid w:val="00CD0086"/>
    <w:rsid w:val="00CD16F7"/>
    <w:rsid w:val="00CD2C45"/>
    <w:rsid w:val="00CD31DB"/>
    <w:rsid w:val="00CE3834"/>
    <w:rsid w:val="00CE4FB7"/>
    <w:rsid w:val="00CF48CC"/>
    <w:rsid w:val="00CF7671"/>
    <w:rsid w:val="00D03ABF"/>
    <w:rsid w:val="00D04363"/>
    <w:rsid w:val="00D13D9D"/>
    <w:rsid w:val="00D259F4"/>
    <w:rsid w:val="00D33570"/>
    <w:rsid w:val="00D3719B"/>
    <w:rsid w:val="00D37A9B"/>
    <w:rsid w:val="00D46BA6"/>
    <w:rsid w:val="00D52C32"/>
    <w:rsid w:val="00D61318"/>
    <w:rsid w:val="00D6178A"/>
    <w:rsid w:val="00D61AC2"/>
    <w:rsid w:val="00D623A5"/>
    <w:rsid w:val="00D634F0"/>
    <w:rsid w:val="00D65911"/>
    <w:rsid w:val="00D71951"/>
    <w:rsid w:val="00D87E5E"/>
    <w:rsid w:val="00D9334E"/>
    <w:rsid w:val="00DA6EB8"/>
    <w:rsid w:val="00DB45DF"/>
    <w:rsid w:val="00DB5327"/>
    <w:rsid w:val="00DC2FD4"/>
    <w:rsid w:val="00DC537B"/>
    <w:rsid w:val="00DC662E"/>
    <w:rsid w:val="00DC68F2"/>
    <w:rsid w:val="00DD347C"/>
    <w:rsid w:val="00DE114C"/>
    <w:rsid w:val="00DE21C6"/>
    <w:rsid w:val="00DE677E"/>
    <w:rsid w:val="00DF506A"/>
    <w:rsid w:val="00DF74D1"/>
    <w:rsid w:val="00E03ED2"/>
    <w:rsid w:val="00E06F92"/>
    <w:rsid w:val="00E13E32"/>
    <w:rsid w:val="00E2066C"/>
    <w:rsid w:val="00E2659F"/>
    <w:rsid w:val="00E27E92"/>
    <w:rsid w:val="00E33ACC"/>
    <w:rsid w:val="00E354F5"/>
    <w:rsid w:val="00E37878"/>
    <w:rsid w:val="00E3789C"/>
    <w:rsid w:val="00E477C3"/>
    <w:rsid w:val="00E51202"/>
    <w:rsid w:val="00E6358F"/>
    <w:rsid w:val="00E67F63"/>
    <w:rsid w:val="00E74D72"/>
    <w:rsid w:val="00E87D89"/>
    <w:rsid w:val="00E917A1"/>
    <w:rsid w:val="00EA1A32"/>
    <w:rsid w:val="00EA255B"/>
    <w:rsid w:val="00EA4C28"/>
    <w:rsid w:val="00EB6CAD"/>
    <w:rsid w:val="00EC0712"/>
    <w:rsid w:val="00EE058C"/>
    <w:rsid w:val="00EE228F"/>
    <w:rsid w:val="00EE2EA0"/>
    <w:rsid w:val="00EE32D5"/>
    <w:rsid w:val="00EE553C"/>
    <w:rsid w:val="00EE595A"/>
    <w:rsid w:val="00EF7066"/>
    <w:rsid w:val="00F02DBF"/>
    <w:rsid w:val="00F03D15"/>
    <w:rsid w:val="00F0471A"/>
    <w:rsid w:val="00F21638"/>
    <w:rsid w:val="00F32BB1"/>
    <w:rsid w:val="00F35DBE"/>
    <w:rsid w:val="00F4483D"/>
    <w:rsid w:val="00F45865"/>
    <w:rsid w:val="00F4765B"/>
    <w:rsid w:val="00F53BFF"/>
    <w:rsid w:val="00F65FFE"/>
    <w:rsid w:val="00F669B2"/>
    <w:rsid w:val="00F714EF"/>
    <w:rsid w:val="00F82B9B"/>
    <w:rsid w:val="00F82FCA"/>
    <w:rsid w:val="00FA2318"/>
    <w:rsid w:val="00FC3232"/>
    <w:rsid w:val="00FC4885"/>
    <w:rsid w:val="00FC5986"/>
    <w:rsid w:val="00FD5821"/>
    <w:rsid w:val="00FD65EE"/>
    <w:rsid w:val="00FE0A31"/>
    <w:rsid w:val="00FE3680"/>
    <w:rsid w:val="00FE5AE4"/>
    <w:rsid w:val="00FE7318"/>
    <w:rsid w:val="00FF79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E74F6"/>
  <w15:chartTrackingRefBased/>
  <w15:docId w15:val="{DA7B7974-A12B-4299-A59D-7E67BF1C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940"/>
    <w:pPr>
      <w:tabs>
        <w:tab w:val="center" w:pos="4536"/>
        <w:tab w:val="right" w:pos="9072"/>
      </w:tabs>
    </w:pPr>
    <w:rPr>
      <w:rFonts w:asciiTheme="minorHAnsi" w:eastAsiaTheme="minorHAnsi" w:hAnsiTheme="minorHAnsi" w:cstheme="minorBidi"/>
      <w:sz w:val="22"/>
      <w:szCs w:val="22"/>
      <w:lang w:val="de-AT"/>
    </w:rPr>
  </w:style>
  <w:style w:type="character" w:customStyle="1" w:styleId="HeaderChar">
    <w:name w:val="Header Char"/>
    <w:basedOn w:val="DefaultParagraphFont"/>
    <w:link w:val="Header"/>
    <w:uiPriority w:val="99"/>
    <w:rsid w:val="00A97940"/>
  </w:style>
  <w:style w:type="paragraph" w:styleId="Footer">
    <w:name w:val="footer"/>
    <w:basedOn w:val="Normal"/>
    <w:link w:val="FooterChar"/>
    <w:uiPriority w:val="99"/>
    <w:unhideWhenUsed/>
    <w:rsid w:val="00A97940"/>
    <w:pPr>
      <w:tabs>
        <w:tab w:val="center" w:pos="4536"/>
        <w:tab w:val="right" w:pos="9072"/>
      </w:tabs>
    </w:pPr>
    <w:rPr>
      <w:rFonts w:asciiTheme="minorHAnsi" w:eastAsiaTheme="minorHAnsi" w:hAnsiTheme="minorHAnsi" w:cstheme="minorBidi"/>
      <w:sz w:val="22"/>
      <w:szCs w:val="22"/>
      <w:lang w:val="de-AT"/>
    </w:rPr>
  </w:style>
  <w:style w:type="character" w:customStyle="1" w:styleId="FooterChar">
    <w:name w:val="Footer Char"/>
    <w:basedOn w:val="DefaultParagraphFont"/>
    <w:link w:val="Footer"/>
    <w:uiPriority w:val="99"/>
    <w:rsid w:val="00A97940"/>
  </w:style>
  <w:style w:type="paragraph" w:styleId="NormalWeb">
    <w:name w:val="Normal (Web)"/>
    <w:basedOn w:val="Normal"/>
    <w:uiPriority w:val="99"/>
    <w:unhideWhenUsed/>
    <w:rsid w:val="005C0631"/>
    <w:pPr>
      <w:spacing w:before="100" w:beforeAutospacing="1" w:after="100" w:afterAutospacing="1"/>
    </w:pPr>
  </w:style>
  <w:style w:type="paragraph" w:styleId="FootnoteText">
    <w:name w:val="footnote text"/>
    <w:basedOn w:val="Normal"/>
    <w:link w:val="FootnoteTextChar"/>
    <w:uiPriority w:val="99"/>
    <w:semiHidden/>
    <w:unhideWhenUsed/>
    <w:rsid w:val="00741193"/>
    <w:rPr>
      <w:sz w:val="20"/>
      <w:szCs w:val="20"/>
    </w:rPr>
  </w:style>
  <w:style w:type="character" w:customStyle="1" w:styleId="FootnoteTextChar">
    <w:name w:val="Footnote Text Char"/>
    <w:basedOn w:val="DefaultParagraphFont"/>
    <w:link w:val="FootnoteText"/>
    <w:uiPriority w:val="99"/>
    <w:semiHidden/>
    <w:rsid w:val="0074119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41193"/>
    <w:rPr>
      <w:vertAlign w:val="superscript"/>
    </w:rPr>
  </w:style>
  <w:style w:type="paragraph" w:styleId="ListParagraph">
    <w:name w:val="List Paragraph"/>
    <w:basedOn w:val="Normal"/>
    <w:uiPriority w:val="34"/>
    <w:qFormat/>
    <w:rsid w:val="006908D8"/>
    <w:pPr>
      <w:spacing w:after="200" w:line="276" w:lineRule="auto"/>
      <w:ind w:left="720"/>
      <w:contextualSpacing/>
    </w:pPr>
  </w:style>
  <w:style w:type="character" w:styleId="Hyperlink">
    <w:name w:val="Hyperlink"/>
    <w:basedOn w:val="DefaultParagraphFont"/>
    <w:uiPriority w:val="99"/>
    <w:unhideWhenUsed/>
    <w:rsid w:val="006908D8"/>
    <w:rPr>
      <w:color w:val="0563C1" w:themeColor="hyperlink"/>
      <w:u w:val="single"/>
    </w:rPr>
  </w:style>
  <w:style w:type="character" w:styleId="PageNumber">
    <w:name w:val="page number"/>
    <w:basedOn w:val="DefaultParagraphFont"/>
    <w:uiPriority w:val="99"/>
    <w:semiHidden/>
    <w:unhideWhenUsed/>
    <w:rsid w:val="004D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137">
      <w:bodyDiv w:val="1"/>
      <w:marLeft w:val="0"/>
      <w:marRight w:val="0"/>
      <w:marTop w:val="0"/>
      <w:marBottom w:val="0"/>
      <w:divBdr>
        <w:top w:val="none" w:sz="0" w:space="0" w:color="auto"/>
        <w:left w:val="none" w:sz="0" w:space="0" w:color="auto"/>
        <w:bottom w:val="none" w:sz="0" w:space="0" w:color="auto"/>
        <w:right w:val="none" w:sz="0" w:space="0" w:color="auto"/>
      </w:divBdr>
      <w:divsChild>
        <w:div w:id="243152002">
          <w:marLeft w:val="0"/>
          <w:marRight w:val="0"/>
          <w:marTop w:val="0"/>
          <w:marBottom w:val="0"/>
          <w:divBdr>
            <w:top w:val="none" w:sz="0" w:space="0" w:color="auto"/>
            <w:left w:val="none" w:sz="0" w:space="0" w:color="auto"/>
            <w:bottom w:val="none" w:sz="0" w:space="0" w:color="auto"/>
            <w:right w:val="none" w:sz="0" w:space="0" w:color="auto"/>
          </w:divBdr>
          <w:divsChild>
            <w:div w:id="1805930215">
              <w:marLeft w:val="0"/>
              <w:marRight w:val="0"/>
              <w:marTop w:val="0"/>
              <w:marBottom w:val="0"/>
              <w:divBdr>
                <w:top w:val="none" w:sz="0" w:space="0" w:color="auto"/>
                <w:left w:val="none" w:sz="0" w:space="0" w:color="auto"/>
                <w:bottom w:val="none" w:sz="0" w:space="0" w:color="auto"/>
                <w:right w:val="none" w:sz="0" w:space="0" w:color="auto"/>
              </w:divBdr>
              <w:divsChild>
                <w:div w:id="703407973">
                  <w:marLeft w:val="0"/>
                  <w:marRight w:val="0"/>
                  <w:marTop w:val="0"/>
                  <w:marBottom w:val="0"/>
                  <w:divBdr>
                    <w:top w:val="none" w:sz="0" w:space="0" w:color="auto"/>
                    <w:left w:val="none" w:sz="0" w:space="0" w:color="auto"/>
                    <w:bottom w:val="none" w:sz="0" w:space="0" w:color="auto"/>
                    <w:right w:val="none" w:sz="0" w:space="0" w:color="auto"/>
                  </w:divBdr>
                  <w:divsChild>
                    <w:div w:id="8225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6141">
      <w:bodyDiv w:val="1"/>
      <w:marLeft w:val="0"/>
      <w:marRight w:val="0"/>
      <w:marTop w:val="0"/>
      <w:marBottom w:val="0"/>
      <w:divBdr>
        <w:top w:val="none" w:sz="0" w:space="0" w:color="auto"/>
        <w:left w:val="none" w:sz="0" w:space="0" w:color="auto"/>
        <w:bottom w:val="none" w:sz="0" w:space="0" w:color="auto"/>
        <w:right w:val="none" w:sz="0" w:space="0" w:color="auto"/>
      </w:divBdr>
      <w:divsChild>
        <w:div w:id="1760173799">
          <w:marLeft w:val="0"/>
          <w:marRight w:val="0"/>
          <w:marTop w:val="0"/>
          <w:marBottom w:val="0"/>
          <w:divBdr>
            <w:top w:val="none" w:sz="0" w:space="0" w:color="auto"/>
            <w:left w:val="none" w:sz="0" w:space="0" w:color="auto"/>
            <w:bottom w:val="none" w:sz="0" w:space="0" w:color="auto"/>
            <w:right w:val="none" w:sz="0" w:space="0" w:color="auto"/>
          </w:divBdr>
          <w:divsChild>
            <w:div w:id="303659590">
              <w:marLeft w:val="0"/>
              <w:marRight w:val="0"/>
              <w:marTop w:val="0"/>
              <w:marBottom w:val="0"/>
              <w:divBdr>
                <w:top w:val="none" w:sz="0" w:space="0" w:color="auto"/>
                <w:left w:val="none" w:sz="0" w:space="0" w:color="auto"/>
                <w:bottom w:val="none" w:sz="0" w:space="0" w:color="auto"/>
                <w:right w:val="none" w:sz="0" w:space="0" w:color="auto"/>
              </w:divBdr>
              <w:divsChild>
                <w:div w:id="1921787680">
                  <w:marLeft w:val="0"/>
                  <w:marRight w:val="0"/>
                  <w:marTop w:val="0"/>
                  <w:marBottom w:val="0"/>
                  <w:divBdr>
                    <w:top w:val="none" w:sz="0" w:space="0" w:color="auto"/>
                    <w:left w:val="none" w:sz="0" w:space="0" w:color="auto"/>
                    <w:bottom w:val="none" w:sz="0" w:space="0" w:color="auto"/>
                    <w:right w:val="none" w:sz="0" w:space="0" w:color="auto"/>
                  </w:divBdr>
                  <w:divsChild>
                    <w:div w:id="11197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98775">
      <w:bodyDiv w:val="1"/>
      <w:marLeft w:val="0"/>
      <w:marRight w:val="0"/>
      <w:marTop w:val="0"/>
      <w:marBottom w:val="0"/>
      <w:divBdr>
        <w:top w:val="none" w:sz="0" w:space="0" w:color="auto"/>
        <w:left w:val="none" w:sz="0" w:space="0" w:color="auto"/>
        <w:bottom w:val="none" w:sz="0" w:space="0" w:color="auto"/>
        <w:right w:val="none" w:sz="0" w:space="0" w:color="auto"/>
      </w:divBdr>
      <w:divsChild>
        <w:div w:id="1904638335">
          <w:marLeft w:val="0"/>
          <w:marRight w:val="0"/>
          <w:marTop w:val="0"/>
          <w:marBottom w:val="0"/>
          <w:divBdr>
            <w:top w:val="none" w:sz="0" w:space="0" w:color="auto"/>
            <w:left w:val="none" w:sz="0" w:space="0" w:color="auto"/>
            <w:bottom w:val="none" w:sz="0" w:space="0" w:color="auto"/>
            <w:right w:val="none" w:sz="0" w:space="0" w:color="auto"/>
          </w:divBdr>
          <w:divsChild>
            <w:div w:id="487330166">
              <w:marLeft w:val="0"/>
              <w:marRight w:val="0"/>
              <w:marTop w:val="0"/>
              <w:marBottom w:val="0"/>
              <w:divBdr>
                <w:top w:val="none" w:sz="0" w:space="0" w:color="auto"/>
                <w:left w:val="none" w:sz="0" w:space="0" w:color="auto"/>
                <w:bottom w:val="none" w:sz="0" w:space="0" w:color="auto"/>
                <w:right w:val="none" w:sz="0" w:space="0" w:color="auto"/>
              </w:divBdr>
              <w:divsChild>
                <w:div w:id="1757288470">
                  <w:marLeft w:val="0"/>
                  <w:marRight w:val="0"/>
                  <w:marTop w:val="0"/>
                  <w:marBottom w:val="0"/>
                  <w:divBdr>
                    <w:top w:val="none" w:sz="0" w:space="0" w:color="auto"/>
                    <w:left w:val="none" w:sz="0" w:space="0" w:color="auto"/>
                    <w:bottom w:val="none" w:sz="0" w:space="0" w:color="auto"/>
                    <w:right w:val="none" w:sz="0" w:space="0" w:color="auto"/>
                  </w:divBdr>
                  <w:divsChild>
                    <w:div w:id="1658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1007">
      <w:bodyDiv w:val="1"/>
      <w:marLeft w:val="0"/>
      <w:marRight w:val="0"/>
      <w:marTop w:val="0"/>
      <w:marBottom w:val="0"/>
      <w:divBdr>
        <w:top w:val="none" w:sz="0" w:space="0" w:color="auto"/>
        <w:left w:val="none" w:sz="0" w:space="0" w:color="auto"/>
        <w:bottom w:val="none" w:sz="0" w:space="0" w:color="auto"/>
        <w:right w:val="none" w:sz="0" w:space="0" w:color="auto"/>
      </w:divBdr>
      <w:divsChild>
        <w:div w:id="1600329914">
          <w:marLeft w:val="0"/>
          <w:marRight w:val="0"/>
          <w:marTop w:val="0"/>
          <w:marBottom w:val="0"/>
          <w:divBdr>
            <w:top w:val="none" w:sz="0" w:space="0" w:color="auto"/>
            <w:left w:val="none" w:sz="0" w:space="0" w:color="auto"/>
            <w:bottom w:val="none" w:sz="0" w:space="0" w:color="auto"/>
            <w:right w:val="none" w:sz="0" w:space="0" w:color="auto"/>
          </w:divBdr>
          <w:divsChild>
            <w:div w:id="420684448">
              <w:marLeft w:val="0"/>
              <w:marRight w:val="0"/>
              <w:marTop w:val="0"/>
              <w:marBottom w:val="0"/>
              <w:divBdr>
                <w:top w:val="none" w:sz="0" w:space="0" w:color="auto"/>
                <w:left w:val="none" w:sz="0" w:space="0" w:color="auto"/>
                <w:bottom w:val="none" w:sz="0" w:space="0" w:color="auto"/>
                <w:right w:val="none" w:sz="0" w:space="0" w:color="auto"/>
              </w:divBdr>
              <w:divsChild>
                <w:div w:id="1313290581">
                  <w:marLeft w:val="0"/>
                  <w:marRight w:val="0"/>
                  <w:marTop w:val="0"/>
                  <w:marBottom w:val="0"/>
                  <w:divBdr>
                    <w:top w:val="none" w:sz="0" w:space="0" w:color="auto"/>
                    <w:left w:val="none" w:sz="0" w:space="0" w:color="auto"/>
                    <w:bottom w:val="none" w:sz="0" w:space="0" w:color="auto"/>
                    <w:right w:val="none" w:sz="0" w:space="0" w:color="auto"/>
                  </w:divBdr>
                  <w:divsChild>
                    <w:div w:id="3124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336">
      <w:bodyDiv w:val="1"/>
      <w:marLeft w:val="0"/>
      <w:marRight w:val="0"/>
      <w:marTop w:val="0"/>
      <w:marBottom w:val="0"/>
      <w:divBdr>
        <w:top w:val="none" w:sz="0" w:space="0" w:color="auto"/>
        <w:left w:val="none" w:sz="0" w:space="0" w:color="auto"/>
        <w:bottom w:val="none" w:sz="0" w:space="0" w:color="auto"/>
        <w:right w:val="none" w:sz="0" w:space="0" w:color="auto"/>
      </w:divBdr>
      <w:divsChild>
        <w:div w:id="185750411">
          <w:marLeft w:val="0"/>
          <w:marRight w:val="0"/>
          <w:marTop w:val="0"/>
          <w:marBottom w:val="0"/>
          <w:divBdr>
            <w:top w:val="none" w:sz="0" w:space="0" w:color="auto"/>
            <w:left w:val="none" w:sz="0" w:space="0" w:color="auto"/>
            <w:bottom w:val="none" w:sz="0" w:space="0" w:color="auto"/>
            <w:right w:val="none" w:sz="0" w:space="0" w:color="auto"/>
          </w:divBdr>
          <w:divsChild>
            <w:div w:id="794371769">
              <w:marLeft w:val="0"/>
              <w:marRight w:val="0"/>
              <w:marTop w:val="0"/>
              <w:marBottom w:val="0"/>
              <w:divBdr>
                <w:top w:val="none" w:sz="0" w:space="0" w:color="auto"/>
                <w:left w:val="none" w:sz="0" w:space="0" w:color="auto"/>
                <w:bottom w:val="none" w:sz="0" w:space="0" w:color="auto"/>
                <w:right w:val="none" w:sz="0" w:space="0" w:color="auto"/>
              </w:divBdr>
              <w:divsChild>
                <w:div w:id="1297763778">
                  <w:marLeft w:val="0"/>
                  <w:marRight w:val="0"/>
                  <w:marTop w:val="0"/>
                  <w:marBottom w:val="0"/>
                  <w:divBdr>
                    <w:top w:val="none" w:sz="0" w:space="0" w:color="auto"/>
                    <w:left w:val="none" w:sz="0" w:space="0" w:color="auto"/>
                    <w:bottom w:val="none" w:sz="0" w:space="0" w:color="auto"/>
                    <w:right w:val="none" w:sz="0" w:space="0" w:color="auto"/>
                  </w:divBdr>
                  <w:divsChild>
                    <w:div w:id="3117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1238">
      <w:bodyDiv w:val="1"/>
      <w:marLeft w:val="0"/>
      <w:marRight w:val="0"/>
      <w:marTop w:val="0"/>
      <w:marBottom w:val="0"/>
      <w:divBdr>
        <w:top w:val="none" w:sz="0" w:space="0" w:color="auto"/>
        <w:left w:val="none" w:sz="0" w:space="0" w:color="auto"/>
        <w:bottom w:val="none" w:sz="0" w:space="0" w:color="auto"/>
        <w:right w:val="none" w:sz="0" w:space="0" w:color="auto"/>
      </w:divBdr>
      <w:divsChild>
        <w:div w:id="1268006337">
          <w:marLeft w:val="0"/>
          <w:marRight w:val="0"/>
          <w:marTop w:val="0"/>
          <w:marBottom w:val="0"/>
          <w:divBdr>
            <w:top w:val="none" w:sz="0" w:space="0" w:color="auto"/>
            <w:left w:val="none" w:sz="0" w:space="0" w:color="auto"/>
            <w:bottom w:val="none" w:sz="0" w:space="0" w:color="auto"/>
            <w:right w:val="none" w:sz="0" w:space="0" w:color="auto"/>
          </w:divBdr>
          <w:divsChild>
            <w:div w:id="1845852380">
              <w:marLeft w:val="0"/>
              <w:marRight w:val="0"/>
              <w:marTop w:val="0"/>
              <w:marBottom w:val="0"/>
              <w:divBdr>
                <w:top w:val="none" w:sz="0" w:space="0" w:color="auto"/>
                <w:left w:val="none" w:sz="0" w:space="0" w:color="auto"/>
                <w:bottom w:val="none" w:sz="0" w:space="0" w:color="auto"/>
                <w:right w:val="none" w:sz="0" w:space="0" w:color="auto"/>
              </w:divBdr>
              <w:divsChild>
                <w:div w:id="1407612208">
                  <w:marLeft w:val="0"/>
                  <w:marRight w:val="0"/>
                  <w:marTop w:val="0"/>
                  <w:marBottom w:val="0"/>
                  <w:divBdr>
                    <w:top w:val="none" w:sz="0" w:space="0" w:color="auto"/>
                    <w:left w:val="none" w:sz="0" w:space="0" w:color="auto"/>
                    <w:bottom w:val="none" w:sz="0" w:space="0" w:color="auto"/>
                    <w:right w:val="none" w:sz="0" w:space="0" w:color="auto"/>
                  </w:divBdr>
                  <w:divsChild>
                    <w:div w:id="1180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94380">
      <w:bodyDiv w:val="1"/>
      <w:marLeft w:val="0"/>
      <w:marRight w:val="0"/>
      <w:marTop w:val="0"/>
      <w:marBottom w:val="0"/>
      <w:divBdr>
        <w:top w:val="none" w:sz="0" w:space="0" w:color="auto"/>
        <w:left w:val="none" w:sz="0" w:space="0" w:color="auto"/>
        <w:bottom w:val="none" w:sz="0" w:space="0" w:color="auto"/>
        <w:right w:val="none" w:sz="0" w:space="0" w:color="auto"/>
      </w:divBdr>
      <w:divsChild>
        <w:div w:id="267273862">
          <w:marLeft w:val="0"/>
          <w:marRight w:val="0"/>
          <w:marTop w:val="0"/>
          <w:marBottom w:val="0"/>
          <w:divBdr>
            <w:top w:val="none" w:sz="0" w:space="0" w:color="auto"/>
            <w:left w:val="none" w:sz="0" w:space="0" w:color="auto"/>
            <w:bottom w:val="none" w:sz="0" w:space="0" w:color="auto"/>
            <w:right w:val="none" w:sz="0" w:space="0" w:color="auto"/>
          </w:divBdr>
          <w:divsChild>
            <w:div w:id="152380452">
              <w:marLeft w:val="0"/>
              <w:marRight w:val="0"/>
              <w:marTop w:val="0"/>
              <w:marBottom w:val="0"/>
              <w:divBdr>
                <w:top w:val="none" w:sz="0" w:space="0" w:color="auto"/>
                <w:left w:val="none" w:sz="0" w:space="0" w:color="auto"/>
                <w:bottom w:val="none" w:sz="0" w:space="0" w:color="auto"/>
                <w:right w:val="none" w:sz="0" w:space="0" w:color="auto"/>
              </w:divBdr>
              <w:divsChild>
                <w:div w:id="1460536440">
                  <w:marLeft w:val="0"/>
                  <w:marRight w:val="0"/>
                  <w:marTop w:val="0"/>
                  <w:marBottom w:val="0"/>
                  <w:divBdr>
                    <w:top w:val="none" w:sz="0" w:space="0" w:color="auto"/>
                    <w:left w:val="none" w:sz="0" w:space="0" w:color="auto"/>
                    <w:bottom w:val="none" w:sz="0" w:space="0" w:color="auto"/>
                    <w:right w:val="none" w:sz="0" w:space="0" w:color="auto"/>
                  </w:divBdr>
                  <w:divsChild>
                    <w:div w:id="13792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6719">
      <w:bodyDiv w:val="1"/>
      <w:marLeft w:val="0"/>
      <w:marRight w:val="0"/>
      <w:marTop w:val="0"/>
      <w:marBottom w:val="0"/>
      <w:divBdr>
        <w:top w:val="none" w:sz="0" w:space="0" w:color="auto"/>
        <w:left w:val="none" w:sz="0" w:space="0" w:color="auto"/>
        <w:bottom w:val="none" w:sz="0" w:space="0" w:color="auto"/>
        <w:right w:val="none" w:sz="0" w:space="0" w:color="auto"/>
      </w:divBdr>
      <w:divsChild>
        <w:div w:id="1567453086">
          <w:marLeft w:val="0"/>
          <w:marRight w:val="0"/>
          <w:marTop w:val="0"/>
          <w:marBottom w:val="0"/>
          <w:divBdr>
            <w:top w:val="none" w:sz="0" w:space="0" w:color="auto"/>
            <w:left w:val="none" w:sz="0" w:space="0" w:color="auto"/>
            <w:bottom w:val="none" w:sz="0" w:space="0" w:color="auto"/>
            <w:right w:val="none" w:sz="0" w:space="0" w:color="auto"/>
          </w:divBdr>
          <w:divsChild>
            <w:div w:id="184680911">
              <w:marLeft w:val="0"/>
              <w:marRight w:val="0"/>
              <w:marTop w:val="0"/>
              <w:marBottom w:val="0"/>
              <w:divBdr>
                <w:top w:val="none" w:sz="0" w:space="0" w:color="auto"/>
                <w:left w:val="none" w:sz="0" w:space="0" w:color="auto"/>
                <w:bottom w:val="none" w:sz="0" w:space="0" w:color="auto"/>
                <w:right w:val="none" w:sz="0" w:space="0" w:color="auto"/>
              </w:divBdr>
              <w:divsChild>
                <w:div w:id="655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935">
      <w:bodyDiv w:val="1"/>
      <w:marLeft w:val="0"/>
      <w:marRight w:val="0"/>
      <w:marTop w:val="0"/>
      <w:marBottom w:val="0"/>
      <w:divBdr>
        <w:top w:val="none" w:sz="0" w:space="0" w:color="auto"/>
        <w:left w:val="none" w:sz="0" w:space="0" w:color="auto"/>
        <w:bottom w:val="none" w:sz="0" w:space="0" w:color="auto"/>
        <w:right w:val="none" w:sz="0" w:space="0" w:color="auto"/>
      </w:divBdr>
      <w:divsChild>
        <w:div w:id="127012536">
          <w:marLeft w:val="0"/>
          <w:marRight w:val="0"/>
          <w:marTop w:val="0"/>
          <w:marBottom w:val="0"/>
          <w:divBdr>
            <w:top w:val="none" w:sz="0" w:space="0" w:color="auto"/>
            <w:left w:val="none" w:sz="0" w:space="0" w:color="auto"/>
            <w:bottom w:val="none" w:sz="0" w:space="0" w:color="auto"/>
            <w:right w:val="none" w:sz="0" w:space="0" w:color="auto"/>
          </w:divBdr>
          <w:divsChild>
            <w:div w:id="1667513979">
              <w:marLeft w:val="0"/>
              <w:marRight w:val="0"/>
              <w:marTop w:val="0"/>
              <w:marBottom w:val="0"/>
              <w:divBdr>
                <w:top w:val="none" w:sz="0" w:space="0" w:color="auto"/>
                <w:left w:val="none" w:sz="0" w:space="0" w:color="auto"/>
                <w:bottom w:val="none" w:sz="0" w:space="0" w:color="auto"/>
                <w:right w:val="none" w:sz="0" w:space="0" w:color="auto"/>
              </w:divBdr>
              <w:divsChild>
                <w:div w:id="800151601">
                  <w:marLeft w:val="0"/>
                  <w:marRight w:val="0"/>
                  <w:marTop w:val="0"/>
                  <w:marBottom w:val="0"/>
                  <w:divBdr>
                    <w:top w:val="none" w:sz="0" w:space="0" w:color="auto"/>
                    <w:left w:val="none" w:sz="0" w:space="0" w:color="auto"/>
                    <w:bottom w:val="none" w:sz="0" w:space="0" w:color="auto"/>
                    <w:right w:val="none" w:sz="0" w:space="0" w:color="auto"/>
                  </w:divBdr>
                  <w:divsChild>
                    <w:div w:id="19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76403">
      <w:bodyDiv w:val="1"/>
      <w:marLeft w:val="0"/>
      <w:marRight w:val="0"/>
      <w:marTop w:val="0"/>
      <w:marBottom w:val="0"/>
      <w:divBdr>
        <w:top w:val="none" w:sz="0" w:space="0" w:color="auto"/>
        <w:left w:val="none" w:sz="0" w:space="0" w:color="auto"/>
        <w:bottom w:val="none" w:sz="0" w:space="0" w:color="auto"/>
        <w:right w:val="none" w:sz="0" w:space="0" w:color="auto"/>
      </w:divBdr>
      <w:divsChild>
        <w:div w:id="1919708680">
          <w:marLeft w:val="0"/>
          <w:marRight w:val="0"/>
          <w:marTop w:val="0"/>
          <w:marBottom w:val="0"/>
          <w:divBdr>
            <w:top w:val="none" w:sz="0" w:space="0" w:color="auto"/>
            <w:left w:val="none" w:sz="0" w:space="0" w:color="auto"/>
            <w:bottom w:val="none" w:sz="0" w:space="0" w:color="auto"/>
            <w:right w:val="none" w:sz="0" w:space="0" w:color="auto"/>
          </w:divBdr>
          <w:divsChild>
            <w:div w:id="1741319359">
              <w:marLeft w:val="0"/>
              <w:marRight w:val="0"/>
              <w:marTop w:val="0"/>
              <w:marBottom w:val="0"/>
              <w:divBdr>
                <w:top w:val="none" w:sz="0" w:space="0" w:color="auto"/>
                <w:left w:val="none" w:sz="0" w:space="0" w:color="auto"/>
                <w:bottom w:val="none" w:sz="0" w:space="0" w:color="auto"/>
                <w:right w:val="none" w:sz="0" w:space="0" w:color="auto"/>
              </w:divBdr>
              <w:divsChild>
                <w:div w:id="1460607571">
                  <w:marLeft w:val="0"/>
                  <w:marRight w:val="0"/>
                  <w:marTop w:val="0"/>
                  <w:marBottom w:val="0"/>
                  <w:divBdr>
                    <w:top w:val="none" w:sz="0" w:space="0" w:color="auto"/>
                    <w:left w:val="none" w:sz="0" w:space="0" w:color="auto"/>
                    <w:bottom w:val="none" w:sz="0" w:space="0" w:color="auto"/>
                    <w:right w:val="none" w:sz="0" w:space="0" w:color="auto"/>
                  </w:divBdr>
                  <w:divsChild>
                    <w:div w:id="2320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4254">
      <w:bodyDiv w:val="1"/>
      <w:marLeft w:val="0"/>
      <w:marRight w:val="0"/>
      <w:marTop w:val="0"/>
      <w:marBottom w:val="0"/>
      <w:divBdr>
        <w:top w:val="none" w:sz="0" w:space="0" w:color="auto"/>
        <w:left w:val="none" w:sz="0" w:space="0" w:color="auto"/>
        <w:bottom w:val="none" w:sz="0" w:space="0" w:color="auto"/>
        <w:right w:val="none" w:sz="0" w:space="0" w:color="auto"/>
      </w:divBdr>
      <w:divsChild>
        <w:div w:id="2066832399">
          <w:marLeft w:val="0"/>
          <w:marRight w:val="0"/>
          <w:marTop w:val="0"/>
          <w:marBottom w:val="0"/>
          <w:divBdr>
            <w:top w:val="none" w:sz="0" w:space="0" w:color="auto"/>
            <w:left w:val="none" w:sz="0" w:space="0" w:color="auto"/>
            <w:bottom w:val="none" w:sz="0" w:space="0" w:color="auto"/>
            <w:right w:val="none" w:sz="0" w:space="0" w:color="auto"/>
          </w:divBdr>
          <w:divsChild>
            <w:div w:id="1106923172">
              <w:marLeft w:val="0"/>
              <w:marRight w:val="0"/>
              <w:marTop w:val="0"/>
              <w:marBottom w:val="0"/>
              <w:divBdr>
                <w:top w:val="none" w:sz="0" w:space="0" w:color="auto"/>
                <w:left w:val="none" w:sz="0" w:space="0" w:color="auto"/>
                <w:bottom w:val="none" w:sz="0" w:space="0" w:color="auto"/>
                <w:right w:val="none" w:sz="0" w:space="0" w:color="auto"/>
              </w:divBdr>
              <w:divsChild>
                <w:div w:id="1951232647">
                  <w:marLeft w:val="0"/>
                  <w:marRight w:val="0"/>
                  <w:marTop w:val="0"/>
                  <w:marBottom w:val="0"/>
                  <w:divBdr>
                    <w:top w:val="none" w:sz="0" w:space="0" w:color="auto"/>
                    <w:left w:val="none" w:sz="0" w:space="0" w:color="auto"/>
                    <w:bottom w:val="none" w:sz="0" w:space="0" w:color="auto"/>
                    <w:right w:val="none" w:sz="0" w:space="0" w:color="auto"/>
                  </w:divBdr>
                  <w:divsChild>
                    <w:div w:id="10002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7006">
      <w:bodyDiv w:val="1"/>
      <w:marLeft w:val="0"/>
      <w:marRight w:val="0"/>
      <w:marTop w:val="0"/>
      <w:marBottom w:val="0"/>
      <w:divBdr>
        <w:top w:val="none" w:sz="0" w:space="0" w:color="auto"/>
        <w:left w:val="none" w:sz="0" w:space="0" w:color="auto"/>
        <w:bottom w:val="none" w:sz="0" w:space="0" w:color="auto"/>
        <w:right w:val="none" w:sz="0" w:space="0" w:color="auto"/>
      </w:divBdr>
      <w:divsChild>
        <w:div w:id="1726247677">
          <w:marLeft w:val="0"/>
          <w:marRight w:val="0"/>
          <w:marTop w:val="0"/>
          <w:marBottom w:val="0"/>
          <w:divBdr>
            <w:top w:val="none" w:sz="0" w:space="0" w:color="auto"/>
            <w:left w:val="none" w:sz="0" w:space="0" w:color="auto"/>
            <w:bottom w:val="none" w:sz="0" w:space="0" w:color="auto"/>
            <w:right w:val="none" w:sz="0" w:space="0" w:color="auto"/>
          </w:divBdr>
          <w:divsChild>
            <w:div w:id="1438789064">
              <w:marLeft w:val="0"/>
              <w:marRight w:val="0"/>
              <w:marTop w:val="0"/>
              <w:marBottom w:val="0"/>
              <w:divBdr>
                <w:top w:val="none" w:sz="0" w:space="0" w:color="auto"/>
                <w:left w:val="none" w:sz="0" w:space="0" w:color="auto"/>
                <w:bottom w:val="none" w:sz="0" w:space="0" w:color="auto"/>
                <w:right w:val="none" w:sz="0" w:space="0" w:color="auto"/>
              </w:divBdr>
              <w:divsChild>
                <w:div w:id="2001230546">
                  <w:marLeft w:val="0"/>
                  <w:marRight w:val="0"/>
                  <w:marTop w:val="0"/>
                  <w:marBottom w:val="0"/>
                  <w:divBdr>
                    <w:top w:val="none" w:sz="0" w:space="0" w:color="auto"/>
                    <w:left w:val="none" w:sz="0" w:space="0" w:color="auto"/>
                    <w:bottom w:val="none" w:sz="0" w:space="0" w:color="auto"/>
                    <w:right w:val="none" w:sz="0" w:space="0" w:color="auto"/>
                  </w:divBdr>
                  <w:divsChild>
                    <w:div w:id="189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9727">
      <w:bodyDiv w:val="1"/>
      <w:marLeft w:val="0"/>
      <w:marRight w:val="0"/>
      <w:marTop w:val="0"/>
      <w:marBottom w:val="0"/>
      <w:divBdr>
        <w:top w:val="none" w:sz="0" w:space="0" w:color="auto"/>
        <w:left w:val="none" w:sz="0" w:space="0" w:color="auto"/>
        <w:bottom w:val="none" w:sz="0" w:space="0" w:color="auto"/>
        <w:right w:val="none" w:sz="0" w:space="0" w:color="auto"/>
      </w:divBdr>
      <w:divsChild>
        <w:div w:id="2141193409">
          <w:marLeft w:val="0"/>
          <w:marRight w:val="0"/>
          <w:marTop w:val="0"/>
          <w:marBottom w:val="0"/>
          <w:divBdr>
            <w:top w:val="none" w:sz="0" w:space="0" w:color="auto"/>
            <w:left w:val="none" w:sz="0" w:space="0" w:color="auto"/>
            <w:bottom w:val="none" w:sz="0" w:space="0" w:color="auto"/>
            <w:right w:val="none" w:sz="0" w:space="0" w:color="auto"/>
          </w:divBdr>
          <w:divsChild>
            <w:div w:id="45572530">
              <w:marLeft w:val="0"/>
              <w:marRight w:val="0"/>
              <w:marTop w:val="0"/>
              <w:marBottom w:val="0"/>
              <w:divBdr>
                <w:top w:val="none" w:sz="0" w:space="0" w:color="auto"/>
                <w:left w:val="none" w:sz="0" w:space="0" w:color="auto"/>
                <w:bottom w:val="none" w:sz="0" w:space="0" w:color="auto"/>
                <w:right w:val="none" w:sz="0" w:space="0" w:color="auto"/>
              </w:divBdr>
              <w:divsChild>
                <w:div w:id="2061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EFF200A-048F-4DF3-9692-8CF589D66110}">
  <ds:schemaRefs>
    <ds:schemaRef ds:uri="http://schemas.openxmlformats.org/officeDocument/2006/bibliography"/>
  </ds:schemaRefs>
</ds:datastoreItem>
</file>

<file path=customXml/itemProps2.xml><?xml version="1.0" encoding="utf-8"?>
<ds:datastoreItem xmlns:ds="http://schemas.openxmlformats.org/officeDocument/2006/customXml" ds:itemID="{444F4CC3-0DDC-4CFE-94FC-FE6161803379}"/>
</file>

<file path=customXml/itemProps3.xml><?xml version="1.0" encoding="utf-8"?>
<ds:datastoreItem xmlns:ds="http://schemas.openxmlformats.org/officeDocument/2006/customXml" ds:itemID="{7C3463F7-1BE8-4713-B657-53965E40C61C}"/>
</file>

<file path=customXml/itemProps4.xml><?xml version="1.0" encoding="utf-8"?>
<ds:datastoreItem xmlns:ds="http://schemas.openxmlformats.org/officeDocument/2006/customXml" ds:itemID="{BFB15EE4-26B7-4E3C-8CF9-9DC33BC4BEC5}"/>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Baca, Alvaro E.</cp:lastModifiedBy>
  <cp:revision>6</cp:revision>
  <cp:lastPrinted>2022-03-08T16:28:00Z</cp:lastPrinted>
  <dcterms:created xsi:type="dcterms:W3CDTF">2022-03-09T07:59:00Z</dcterms:created>
  <dcterms:modified xsi:type="dcterms:W3CDTF">2022-03-09T08:00:00Z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