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7744F" w14:textId="77777777" w:rsidR="001B7265" w:rsidRDefault="001B7265" w:rsidP="001B7265">
      <w:pPr>
        <w:spacing w:after="0" w:line="240" w:lineRule="auto"/>
        <w:rPr>
          <w:rFonts w:ascii="Times New Roman" w:eastAsia="Times New Roman" w:hAnsi="Times New Roman" w:cs="Times New Roman"/>
          <w:color w:val="0F1111"/>
          <w:sz w:val="24"/>
          <w:szCs w:val="24"/>
          <w:shd w:val="clear" w:color="auto" w:fill="FFFFFF"/>
        </w:rPr>
      </w:pPr>
    </w:p>
    <w:p w14:paraId="2A2DC9D3" w14:textId="1396D8CA" w:rsidR="001B7265" w:rsidRPr="001B7265" w:rsidRDefault="001B7265" w:rsidP="001B7265">
      <w:pPr>
        <w:spacing w:after="0" w:line="240" w:lineRule="auto"/>
        <w:rPr>
          <w:rFonts w:ascii="Times New Roman" w:eastAsia="Times New Roman" w:hAnsi="Times New Roman" w:cs="Times New Roman"/>
          <w:sz w:val="24"/>
          <w:szCs w:val="24"/>
        </w:rPr>
      </w:pPr>
      <w:r w:rsidRPr="001B7265">
        <w:rPr>
          <w:rFonts w:ascii="Times New Roman" w:eastAsia="Times New Roman" w:hAnsi="Times New Roman" w:cs="Times New Roman"/>
          <w:color w:val="0F1111"/>
          <w:sz w:val="24"/>
          <w:szCs w:val="24"/>
          <w:shd w:val="clear" w:color="auto" w:fill="FFFFFF"/>
        </w:rPr>
        <w:t>In the past, the CDC, FDA, NIH, and AAP, as well as the US Congress, the American Academy of Family Physicians, the US Department of Agriculture, the European Medicines Agency, and the California Environmental Protection Agency have expressed concerns over the use of Thimerosal in vaccines and mercury in medicine. But despite the many voices calling for action, the media and policy makers have repeatedly failed to adequately address the issue.</w:t>
      </w:r>
    </w:p>
    <w:p w14:paraId="39A46358" w14:textId="77777777" w:rsidR="001B7265" w:rsidRPr="001B7265" w:rsidRDefault="001B7265" w:rsidP="001B7265">
      <w:pPr>
        <w:spacing w:after="0" w:line="240" w:lineRule="auto"/>
        <w:rPr>
          <w:rFonts w:ascii="Times New Roman" w:eastAsia="Times New Roman" w:hAnsi="Times New Roman" w:cs="Times New Roman"/>
          <w:sz w:val="24"/>
          <w:szCs w:val="24"/>
        </w:rPr>
      </w:pPr>
      <w:r w:rsidRPr="001B7265">
        <w:rPr>
          <w:rFonts w:ascii="Times New Roman" w:eastAsia="Times New Roman" w:hAnsi="Times New Roman" w:cs="Times New Roman"/>
          <w:color w:val="0F1111"/>
          <w:sz w:val="24"/>
          <w:szCs w:val="24"/>
          <w:shd w:val="clear" w:color="auto" w:fill="FFFFFF"/>
        </w:rPr>
        <w:br/>
      </w:r>
    </w:p>
    <w:p w14:paraId="7283E994" w14:textId="77777777" w:rsidR="001B7265" w:rsidRPr="001B7265" w:rsidRDefault="001B7265" w:rsidP="001B7265">
      <w:pPr>
        <w:spacing w:after="0" w:line="240" w:lineRule="auto"/>
        <w:rPr>
          <w:rFonts w:ascii="Times New Roman" w:eastAsia="Times New Roman" w:hAnsi="Times New Roman" w:cs="Times New Roman"/>
          <w:sz w:val="24"/>
          <w:szCs w:val="24"/>
        </w:rPr>
      </w:pPr>
      <w:r w:rsidRPr="001B7265">
        <w:rPr>
          <w:rFonts w:ascii="Times New Roman" w:eastAsia="Times New Roman" w:hAnsi="Times New Roman" w:cs="Times New Roman"/>
          <w:color w:val="0F1111"/>
          <w:sz w:val="24"/>
          <w:szCs w:val="24"/>
          <w:shd w:val="clear" w:color="auto" w:fill="FFFFFF"/>
        </w:rPr>
        <w:t>We need to </w:t>
      </w:r>
      <w:r w:rsidRPr="001B7265">
        <w:rPr>
          <w:rFonts w:ascii="Times New Roman" w:eastAsia="Times New Roman" w:hAnsi="Times New Roman" w:cs="Times New Roman"/>
          <w:color w:val="231F20"/>
          <w:sz w:val="24"/>
          <w:szCs w:val="24"/>
        </w:rPr>
        <w:t>ban all uses of mercury on a global level. Mercury is the second most toxic element on Earth and can cause inflammation in brain tissue. That inflammation has been connected to autism, Alzheimer’s disease, multiple sclerosis, and other ailments. It is especially harmful to pregnant mothers and the unborn.</w:t>
      </w:r>
    </w:p>
    <w:p w14:paraId="49A4BEF6" w14:textId="77777777" w:rsidR="001B7265" w:rsidRPr="001B7265" w:rsidRDefault="001B7265" w:rsidP="001B7265">
      <w:pPr>
        <w:spacing w:after="0" w:line="240" w:lineRule="auto"/>
        <w:rPr>
          <w:rFonts w:ascii="Times New Roman" w:eastAsia="Times New Roman" w:hAnsi="Times New Roman" w:cs="Times New Roman"/>
          <w:sz w:val="24"/>
          <w:szCs w:val="24"/>
        </w:rPr>
      </w:pPr>
    </w:p>
    <w:p w14:paraId="503EC84C" w14:textId="77777777" w:rsidR="001B7265" w:rsidRDefault="001B7265" w:rsidP="001B7265">
      <w:pPr>
        <w:spacing w:after="0" w:line="240" w:lineRule="auto"/>
        <w:rPr>
          <w:rFonts w:ascii="Times New Roman" w:eastAsia="Times New Roman" w:hAnsi="Times New Roman" w:cs="Times New Roman"/>
          <w:color w:val="373737"/>
          <w:sz w:val="24"/>
          <w:szCs w:val="24"/>
          <w:shd w:val="clear" w:color="auto" w:fill="FFFFFF"/>
        </w:rPr>
      </w:pPr>
      <w:r w:rsidRPr="001B7265">
        <w:rPr>
          <w:rFonts w:ascii="Times New Roman" w:eastAsia="Times New Roman" w:hAnsi="Times New Roman" w:cs="Times New Roman"/>
          <w:sz w:val="24"/>
          <w:szCs w:val="24"/>
        </w:rPr>
        <w:t>Children’s Health Defense believes the biggest flaw in the mercury report is the failure to include medical mercury as a source and suggests that the report be expanded to cover all human exposures. </w:t>
      </w:r>
      <w:r w:rsidRPr="001B7265">
        <w:rPr>
          <w:rFonts w:ascii="Times New Roman" w:eastAsia="Times New Roman" w:hAnsi="Times New Roman" w:cs="Times New Roman"/>
          <w:color w:val="373737"/>
          <w:sz w:val="24"/>
          <w:szCs w:val="24"/>
          <w:shd w:val="clear" w:color="auto" w:fill="FFFFFF"/>
        </w:rPr>
        <w:t>"Our children's ability to develop and thrive is being sabotaged by an avalanche of unprecedented health epidemics now affecting 54% of our children. This is unacceptable," said Robert F. Kennedy, Jr., Chairman.  "Why are our federal agencies not asking the essential question, 'What is debilitating America's children?' We need to know that answer and we need to stop these exposures to our children today."</w:t>
      </w:r>
    </w:p>
    <w:p w14:paraId="0593C0E2" w14:textId="77777777" w:rsidR="00DB2DAA" w:rsidRDefault="00C75089" w:rsidP="00DB2DAA">
      <w:pPr>
        <w:spacing w:after="0" w:line="240" w:lineRule="auto"/>
        <w:rPr>
          <w:rFonts w:ascii="Times New Roman" w:eastAsia="Times New Roman" w:hAnsi="Times New Roman" w:cs="Times New Roman"/>
          <w:color w:val="373737"/>
          <w:sz w:val="24"/>
          <w:szCs w:val="24"/>
          <w:shd w:val="clear" w:color="auto" w:fill="FFFFFF"/>
        </w:rPr>
      </w:pPr>
      <w:r>
        <w:rPr>
          <w:rFonts w:ascii="Times New Roman" w:eastAsia="Times New Roman" w:hAnsi="Times New Roman" w:cs="Times New Roman"/>
          <w:color w:val="373737"/>
          <w:sz w:val="24"/>
          <w:szCs w:val="24"/>
          <w:shd w:val="clear" w:color="auto" w:fill="FFFFFF"/>
        </w:rPr>
        <w:tab/>
      </w:r>
      <w:r>
        <w:rPr>
          <w:rFonts w:ascii="Times New Roman" w:eastAsia="Times New Roman" w:hAnsi="Times New Roman" w:cs="Times New Roman"/>
          <w:color w:val="373737"/>
          <w:sz w:val="24"/>
          <w:szCs w:val="24"/>
          <w:shd w:val="clear" w:color="auto" w:fill="FFFFFF"/>
        </w:rPr>
        <w:tab/>
      </w:r>
      <w:r>
        <w:rPr>
          <w:rFonts w:ascii="Times New Roman" w:eastAsia="Times New Roman" w:hAnsi="Times New Roman" w:cs="Times New Roman"/>
          <w:color w:val="373737"/>
          <w:sz w:val="24"/>
          <w:szCs w:val="24"/>
          <w:shd w:val="clear" w:color="auto" w:fill="FFFFFF"/>
        </w:rPr>
        <w:tab/>
      </w:r>
      <w:r>
        <w:rPr>
          <w:rFonts w:ascii="Times New Roman" w:eastAsia="Times New Roman" w:hAnsi="Times New Roman" w:cs="Times New Roman"/>
          <w:color w:val="373737"/>
          <w:sz w:val="24"/>
          <w:szCs w:val="24"/>
          <w:shd w:val="clear" w:color="auto" w:fill="FFFFFF"/>
        </w:rPr>
        <w:tab/>
      </w:r>
      <w:r>
        <w:rPr>
          <w:rFonts w:ascii="Times New Roman" w:eastAsia="Times New Roman" w:hAnsi="Times New Roman" w:cs="Times New Roman"/>
          <w:color w:val="373737"/>
          <w:sz w:val="24"/>
          <w:szCs w:val="24"/>
          <w:shd w:val="clear" w:color="auto" w:fill="FFFFFF"/>
        </w:rPr>
        <w:tab/>
      </w:r>
      <w:r>
        <w:rPr>
          <w:rFonts w:ascii="Times New Roman" w:eastAsia="Times New Roman" w:hAnsi="Times New Roman" w:cs="Times New Roman"/>
          <w:color w:val="373737"/>
          <w:sz w:val="24"/>
          <w:szCs w:val="24"/>
          <w:shd w:val="clear" w:color="auto" w:fill="FFFFFF"/>
        </w:rPr>
        <w:tab/>
      </w:r>
    </w:p>
    <w:p w14:paraId="1F6BE1FA" w14:textId="0B3D5986" w:rsidR="00C75089" w:rsidRPr="00DB2DAA" w:rsidRDefault="004841B7" w:rsidP="00DB2DAA">
      <w:pPr>
        <w:spacing w:after="0" w:line="240" w:lineRule="auto"/>
        <w:ind w:left="4320"/>
        <w:rPr>
          <w:rFonts w:ascii="Times New Roman" w:eastAsia="Times New Roman" w:hAnsi="Times New Roman" w:cs="Times New Roman"/>
          <w:color w:val="373737"/>
          <w:sz w:val="24"/>
          <w:szCs w:val="24"/>
          <w:shd w:val="clear" w:color="auto" w:fill="FFFFFF"/>
        </w:rPr>
      </w:pPr>
      <w:r>
        <w:rPr>
          <w:rFonts w:ascii="Times New Roman" w:eastAsia="Times New Roman" w:hAnsi="Times New Roman" w:cs="Times New Roman"/>
          <w:color w:val="373737"/>
          <w:sz w:val="24"/>
          <w:szCs w:val="24"/>
          <w:shd w:val="clear" w:color="auto" w:fill="FFFFFF"/>
        </w:rPr>
        <w:t xml:space="preserve">     </w:t>
      </w:r>
      <w:r w:rsidR="00E359CA" w:rsidRPr="00DB2DAA">
        <w:rPr>
          <w:rFonts w:ascii="Times New Roman" w:eastAsia="Times New Roman" w:hAnsi="Times New Roman" w:cs="Times New Roman"/>
          <w:i/>
          <w:iCs/>
          <w:color w:val="373737"/>
          <w:sz w:val="18"/>
          <w:szCs w:val="18"/>
          <w:shd w:val="clear" w:color="auto" w:fill="FFFFFF"/>
        </w:rPr>
        <w:t xml:space="preserve">Laura Bono, Executive </w:t>
      </w:r>
      <w:r w:rsidR="008E690C" w:rsidRPr="00DB2DAA">
        <w:rPr>
          <w:rFonts w:ascii="Times New Roman" w:eastAsia="Times New Roman" w:hAnsi="Times New Roman" w:cs="Times New Roman"/>
          <w:i/>
          <w:iCs/>
          <w:color w:val="373737"/>
          <w:sz w:val="18"/>
          <w:szCs w:val="18"/>
          <w:shd w:val="clear" w:color="auto" w:fill="FFFFFF"/>
        </w:rPr>
        <w:t>Directo</w:t>
      </w:r>
      <w:r w:rsidR="008322CE" w:rsidRPr="00DB2DAA">
        <w:rPr>
          <w:rFonts w:ascii="Times New Roman" w:eastAsia="Times New Roman" w:hAnsi="Times New Roman" w:cs="Times New Roman"/>
          <w:i/>
          <w:iCs/>
          <w:color w:val="373737"/>
          <w:sz w:val="18"/>
          <w:szCs w:val="18"/>
          <w:shd w:val="clear" w:color="auto" w:fill="FFFFFF"/>
        </w:rPr>
        <w:t>r Children’s Health Defense</w:t>
      </w:r>
    </w:p>
    <w:p w14:paraId="237DF8F6" w14:textId="7A5C779C" w:rsidR="004355B3" w:rsidRDefault="004355B3"/>
    <w:sectPr w:rsidR="00435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E19"/>
    <w:rsid w:val="001B7265"/>
    <w:rsid w:val="004355B3"/>
    <w:rsid w:val="004841B7"/>
    <w:rsid w:val="008322CE"/>
    <w:rsid w:val="008E690C"/>
    <w:rsid w:val="00A0257A"/>
    <w:rsid w:val="00A03E19"/>
    <w:rsid w:val="00C75089"/>
    <w:rsid w:val="00DB2DAA"/>
    <w:rsid w:val="00E35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CBCDA"/>
  <w15:docId w15:val="{FB3F25C1-8D01-48DF-859A-2DA795E8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116056">
      <w:bodyDiv w:val="1"/>
      <w:marLeft w:val="0"/>
      <w:marRight w:val="0"/>
      <w:marTop w:val="0"/>
      <w:marBottom w:val="0"/>
      <w:divBdr>
        <w:top w:val="none" w:sz="0" w:space="0" w:color="auto"/>
        <w:left w:val="none" w:sz="0" w:space="0" w:color="auto"/>
        <w:bottom w:val="none" w:sz="0" w:space="0" w:color="auto"/>
        <w:right w:val="none" w:sz="0" w:space="0" w:color="auto"/>
      </w:divBdr>
      <w:divsChild>
        <w:div w:id="108936982">
          <w:marLeft w:val="0"/>
          <w:marRight w:val="0"/>
          <w:marTop w:val="0"/>
          <w:marBottom w:val="0"/>
          <w:divBdr>
            <w:top w:val="none" w:sz="0" w:space="0" w:color="auto"/>
            <w:left w:val="none" w:sz="0" w:space="0" w:color="auto"/>
            <w:bottom w:val="none" w:sz="0" w:space="0" w:color="auto"/>
            <w:right w:val="none" w:sz="0" w:space="0" w:color="auto"/>
          </w:divBdr>
        </w:div>
        <w:div w:id="1403018136">
          <w:marLeft w:val="0"/>
          <w:marRight w:val="0"/>
          <w:marTop w:val="0"/>
          <w:marBottom w:val="0"/>
          <w:divBdr>
            <w:top w:val="none" w:sz="0" w:space="0" w:color="auto"/>
            <w:left w:val="none" w:sz="0" w:space="0" w:color="auto"/>
            <w:bottom w:val="none" w:sz="0" w:space="0" w:color="auto"/>
            <w:right w:val="none" w:sz="0" w:space="0" w:color="auto"/>
          </w:divBdr>
        </w:div>
        <w:div w:id="1792741137">
          <w:marLeft w:val="0"/>
          <w:marRight w:val="0"/>
          <w:marTop w:val="0"/>
          <w:marBottom w:val="0"/>
          <w:divBdr>
            <w:top w:val="none" w:sz="0" w:space="0" w:color="auto"/>
            <w:left w:val="none" w:sz="0" w:space="0" w:color="auto"/>
            <w:bottom w:val="none" w:sz="0" w:space="0" w:color="auto"/>
            <w:right w:val="none" w:sz="0" w:space="0" w:color="auto"/>
          </w:divBdr>
        </w:div>
        <w:div w:id="109856489">
          <w:marLeft w:val="0"/>
          <w:marRight w:val="0"/>
          <w:marTop w:val="0"/>
          <w:marBottom w:val="0"/>
          <w:divBdr>
            <w:top w:val="none" w:sz="0" w:space="0" w:color="auto"/>
            <w:left w:val="none" w:sz="0" w:space="0" w:color="auto"/>
            <w:bottom w:val="none" w:sz="0" w:space="0" w:color="auto"/>
            <w:right w:val="none" w:sz="0" w:space="0" w:color="auto"/>
          </w:divBdr>
        </w:div>
        <w:div w:id="19681992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D33E5A61-3F10-43F5-B4F9-8B73A3F626D2}"/>
</file>

<file path=customXml/itemProps2.xml><?xml version="1.0" encoding="utf-8"?>
<ds:datastoreItem xmlns:ds="http://schemas.openxmlformats.org/officeDocument/2006/customXml" ds:itemID="{D1BCF950-9AB4-4880-9FD1-C95F159BBB78}"/>
</file>

<file path=customXml/itemProps3.xml><?xml version="1.0" encoding="utf-8"?>
<ds:datastoreItem xmlns:ds="http://schemas.openxmlformats.org/officeDocument/2006/customXml" ds:itemID="{3FF7FB67-7B53-4CC1-8385-3335AF60DDC9}"/>
</file>

<file path=docProps/app.xml><?xml version="1.0" encoding="utf-8"?>
<Properties xmlns="http://schemas.openxmlformats.org/officeDocument/2006/extended-properties" xmlns:vt="http://schemas.openxmlformats.org/officeDocument/2006/docPropsVTypes">
  <Template>Normal</Template>
  <TotalTime>792</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McLean</dc:creator>
  <cp:keywords/>
  <dc:description/>
  <cp:lastModifiedBy>Patrick McLean</cp:lastModifiedBy>
  <cp:revision>7</cp:revision>
  <dcterms:created xsi:type="dcterms:W3CDTF">2022-03-09T01:16:00Z</dcterms:created>
  <dcterms:modified xsi:type="dcterms:W3CDTF">2022-03-25T16:52:00Z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