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F6765" w14:textId="77777777" w:rsidR="00926EE5" w:rsidRDefault="00926EE5" w:rsidP="00926EE5">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MIN</w:t>
      </w:r>
      <w:r w:rsidR="00307C4C">
        <w:rPr>
          <w:rFonts w:ascii="Times New Roman" w:hAnsi="Times New Roman" w:cs="Times New Roman"/>
          <w:b/>
          <w:sz w:val="24"/>
          <w:szCs w:val="24"/>
          <w:u w:val="single"/>
        </w:rPr>
        <w:t>I</w:t>
      </w:r>
      <w:r>
        <w:rPr>
          <w:rFonts w:ascii="Times New Roman" w:hAnsi="Times New Roman" w:cs="Times New Roman"/>
          <w:b/>
          <w:sz w:val="24"/>
          <w:szCs w:val="24"/>
          <w:u w:val="single"/>
        </w:rPr>
        <w:t>STRY OF FOREIGN AFFAIRS, REGIONAL INTEGRATION AND INTERNATIONAL TRADE (HUMAN RIGHTS DIVISION)</w:t>
      </w:r>
    </w:p>
    <w:p w14:paraId="40FF6766" w14:textId="77777777" w:rsidR="00926EE5" w:rsidRDefault="00926EE5">
      <w:pPr>
        <w:rPr>
          <w:rFonts w:ascii="Times New Roman" w:hAnsi="Times New Roman" w:cs="Times New Roman"/>
          <w:sz w:val="24"/>
          <w:szCs w:val="24"/>
        </w:rPr>
      </w:pPr>
    </w:p>
    <w:p w14:paraId="40FF6767" w14:textId="77777777" w:rsidR="00926EE5" w:rsidRPr="00926EE5" w:rsidRDefault="00926EE5" w:rsidP="00926EE5">
      <w:pPr>
        <w:jc w:val="center"/>
        <w:rPr>
          <w:rFonts w:ascii="Times New Roman" w:hAnsi="Times New Roman" w:cs="Times New Roman"/>
          <w:b/>
          <w:sz w:val="24"/>
          <w:szCs w:val="24"/>
        </w:rPr>
      </w:pPr>
      <w:r w:rsidRPr="00926EE5">
        <w:rPr>
          <w:rFonts w:ascii="Times New Roman" w:hAnsi="Times New Roman" w:cs="Times New Roman"/>
          <w:b/>
          <w:sz w:val="24"/>
          <w:szCs w:val="24"/>
        </w:rPr>
        <w:t xml:space="preserve">Special Rapporteur on the implications for human rights of the environmentally sound management and disposal of hazardous substances and wastes </w:t>
      </w:r>
    </w:p>
    <w:p w14:paraId="40FF6768" w14:textId="77777777" w:rsidR="00475840" w:rsidRPr="00926EE5" w:rsidRDefault="00926EE5" w:rsidP="00926EE5">
      <w:pPr>
        <w:jc w:val="center"/>
        <w:rPr>
          <w:rFonts w:ascii="Times New Roman" w:hAnsi="Times New Roman" w:cs="Times New Roman"/>
          <w:b/>
          <w:i/>
          <w:sz w:val="24"/>
          <w:szCs w:val="24"/>
        </w:rPr>
      </w:pPr>
      <w:r w:rsidRPr="00926EE5">
        <w:rPr>
          <w:rFonts w:ascii="Times New Roman" w:hAnsi="Times New Roman" w:cs="Times New Roman"/>
          <w:b/>
          <w:i/>
          <w:sz w:val="24"/>
          <w:szCs w:val="24"/>
        </w:rPr>
        <w:t xml:space="preserve"> “Mercury, artisanal and small-scale gold mining and human rights”</w:t>
      </w:r>
    </w:p>
    <w:p w14:paraId="40FF6769" w14:textId="77777777" w:rsidR="00926EE5" w:rsidRDefault="00926EE5">
      <w:pPr>
        <w:rPr>
          <w:rFonts w:ascii="Times New Roman" w:hAnsi="Times New Roman" w:cs="Times New Roman"/>
          <w:sz w:val="24"/>
          <w:szCs w:val="24"/>
        </w:rPr>
      </w:pPr>
    </w:p>
    <w:p w14:paraId="40FF676A" w14:textId="77777777" w:rsidR="00246BB1" w:rsidRPr="00246BB1" w:rsidRDefault="00246BB1">
      <w:pPr>
        <w:rPr>
          <w:rFonts w:ascii="Times New Roman" w:hAnsi="Times New Roman" w:cs="Times New Roman"/>
          <w:b/>
          <w:sz w:val="24"/>
          <w:szCs w:val="24"/>
          <w:u w:val="single"/>
        </w:rPr>
      </w:pPr>
      <w:r w:rsidRPr="00246BB1">
        <w:rPr>
          <w:rFonts w:ascii="Times New Roman" w:hAnsi="Times New Roman" w:cs="Times New Roman"/>
          <w:b/>
          <w:sz w:val="24"/>
          <w:szCs w:val="24"/>
        </w:rPr>
        <w:lastRenderedPageBreak/>
        <w:t>1.</w:t>
      </w:r>
      <w:r w:rsidRPr="00246BB1">
        <w:rPr>
          <w:rFonts w:ascii="Times New Roman" w:hAnsi="Times New Roman" w:cs="Times New Roman"/>
          <w:b/>
          <w:sz w:val="24"/>
          <w:szCs w:val="24"/>
        </w:rPr>
        <w:tab/>
      </w:r>
      <w:r w:rsidRPr="00246BB1">
        <w:rPr>
          <w:rFonts w:ascii="Times New Roman" w:hAnsi="Times New Roman" w:cs="Times New Roman"/>
          <w:b/>
          <w:sz w:val="24"/>
          <w:szCs w:val="24"/>
          <w:u w:val="single"/>
        </w:rPr>
        <w:t>Minamata Convention on Mercury</w:t>
      </w:r>
    </w:p>
    <w:p w14:paraId="40FF676B" w14:textId="77777777" w:rsidR="00785A2C" w:rsidRDefault="008A5165" w:rsidP="00D22840">
      <w:pPr>
        <w:pStyle w:val="ListParagraph"/>
        <w:spacing w:line="276" w:lineRule="auto"/>
        <w:ind w:left="0"/>
        <w:jc w:val="both"/>
        <w:rPr>
          <w:rFonts w:ascii="Times New Roman" w:hAnsi="Times New Roman" w:cs="Times New Roman"/>
          <w:sz w:val="24"/>
          <w:szCs w:val="24"/>
        </w:rPr>
      </w:pPr>
      <w:r w:rsidRPr="008A5165">
        <w:rPr>
          <w:rFonts w:ascii="Times New Roman" w:hAnsi="Times New Roman" w:cs="Times New Roman"/>
          <w:sz w:val="24"/>
          <w:szCs w:val="24"/>
        </w:rPr>
        <w:t>The State of Mauritius is a party to several multilateral environmental agreements relating to climate change, chemicals, biodiversity, marine, atmosphere and associated challenges, such as the Minamata Convention on Mercury.</w:t>
      </w:r>
      <w:r w:rsidR="00D22840">
        <w:rPr>
          <w:rFonts w:ascii="Times New Roman" w:hAnsi="Times New Roman" w:cs="Times New Roman"/>
          <w:sz w:val="24"/>
          <w:szCs w:val="24"/>
        </w:rPr>
        <w:t xml:space="preserve"> </w:t>
      </w:r>
      <w:r w:rsidR="00D22840" w:rsidRPr="000B4157">
        <w:rPr>
          <w:rFonts w:ascii="Times New Roman" w:hAnsi="Times New Roman" w:cs="Times New Roman"/>
          <w:sz w:val="24"/>
          <w:szCs w:val="24"/>
        </w:rPr>
        <w:t>Mauritius ratified the Minamata Convention on Mercury on 21 Septembe</w:t>
      </w:r>
      <w:r w:rsidR="00D22840">
        <w:rPr>
          <w:rFonts w:ascii="Times New Roman" w:hAnsi="Times New Roman" w:cs="Times New Roman"/>
          <w:sz w:val="24"/>
          <w:szCs w:val="24"/>
        </w:rPr>
        <w:t xml:space="preserve">r 2017. It is to be noted that artisanal and small-scale gold mining (ASGM) </w:t>
      </w:r>
      <w:r w:rsidR="00D22840" w:rsidRPr="000B4157">
        <w:rPr>
          <w:rFonts w:ascii="Times New Roman" w:hAnsi="Times New Roman" w:cs="Times New Roman"/>
          <w:sz w:val="24"/>
          <w:szCs w:val="24"/>
        </w:rPr>
        <w:t>is not undertaken in Mauritius.</w:t>
      </w:r>
    </w:p>
    <w:p w14:paraId="40FF676C" w14:textId="77777777" w:rsidR="00613249" w:rsidRDefault="00785A2C" w:rsidP="00D22859">
      <w:pPr>
        <w:snapToGrid w:val="0"/>
        <w:spacing w:before="120" w:after="120" w:line="276" w:lineRule="auto"/>
        <w:jc w:val="both"/>
        <w:rPr>
          <w:rFonts w:ascii="Times New Roman" w:hAnsi="Times New Roman" w:cs="Times New Roman"/>
          <w:color w:val="000000" w:themeColor="text1"/>
          <w:sz w:val="24"/>
          <w:szCs w:val="24"/>
        </w:rPr>
      </w:pPr>
      <w:r w:rsidRPr="00785A2C">
        <w:rPr>
          <w:rFonts w:ascii="Times New Roman" w:hAnsi="Times New Roman" w:cs="Times New Roman"/>
          <w:color w:val="000000" w:themeColor="text1"/>
          <w:sz w:val="24"/>
          <w:szCs w:val="24"/>
        </w:rPr>
        <w:t xml:space="preserve">Moreover, there is an Environmental Impact Assessment (EIA) / Preliminary Environment Report (PER) Monitoring Division under the Ministry of Environment, Solid Waste Management and Climate </w:t>
      </w:r>
      <w:r w:rsidRPr="00785A2C">
        <w:rPr>
          <w:rFonts w:ascii="Times New Roman" w:hAnsi="Times New Roman" w:cs="Times New Roman"/>
          <w:color w:val="000000" w:themeColor="text1"/>
          <w:sz w:val="24"/>
          <w:szCs w:val="24"/>
        </w:rPr>
        <w:lastRenderedPageBreak/>
        <w:t xml:space="preserve">Change since 2013. Its main objective is to ensure compliance with the conditions imposed in Environment Impact Assessment (EIA) Licences and Preliminary Environment Report (PER) Approvals so as to avoid any potential adverse impacts during the whole life-cycle of a particular project. The Division is also responsible for the implementation of two conventions namely: (i) The Stockholm Convention on Persistent Organic Pollutants (POPs); and (ii) The Minamata Convention on Mercury. </w:t>
      </w:r>
    </w:p>
    <w:p w14:paraId="40FF676D" w14:textId="77777777" w:rsidR="00D22859" w:rsidRPr="00D22859" w:rsidRDefault="00D22859" w:rsidP="00D22859">
      <w:pPr>
        <w:snapToGrid w:val="0"/>
        <w:spacing w:before="120" w:after="120" w:line="276" w:lineRule="auto"/>
        <w:jc w:val="both"/>
        <w:rPr>
          <w:rFonts w:ascii="Times New Roman" w:hAnsi="Times New Roman" w:cs="Times New Roman"/>
          <w:color w:val="000000" w:themeColor="text1"/>
          <w:sz w:val="24"/>
          <w:szCs w:val="24"/>
        </w:rPr>
      </w:pPr>
    </w:p>
    <w:p w14:paraId="40FF676E" w14:textId="77777777" w:rsidR="00F85FBA" w:rsidRPr="00F85FBA" w:rsidRDefault="00246BB1">
      <w:pPr>
        <w:rPr>
          <w:rFonts w:ascii="Times New Roman" w:hAnsi="Times New Roman" w:cs="Times New Roman"/>
          <w:b/>
          <w:sz w:val="24"/>
          <w:szCs w:val="24"/>
          <w:u w:val="single"/>
        </w:rPr>
      </w:pPr>
      <w:r w:rsidRPr="00246BB1">
        <w:rPr>
          <w:rFonts w:ascii="Times New Roman" w:hAnsi="Times New Roman" w:cs="Times New Roman"/>
          <w:b/>
          <w:sz w:val="24"/>
          <w:szCs w:val="24"/>
        </w:rPr>
        <w:t>2.</w:t>
      </w:r>
      <w:r w:rsidRPr="00246BB1">
        <w:rPr>
          <w:rFonts w:ascii="Times New Roman" w:hAnsi="Times New Roman" w:cs="Times New Roman"/>
          <w:b/>
          <w:sz w:val="24"/>
          <w:szCs w:val="24"/>
        </w:rPr>
        <w:tab/>
      </w:r>
      <w:r w:rsidR="00F85FBA" w:rsidRPr="00F85FBA">
        <w:rPr>
          <w:rFonts w:ascii="Times New Roman" w:hAnsi="Times New Roman" w:cs="Times New Roman"/>
          <w:b/>
          <w:sz w:val="24"/>
          <w:szCs w:val="24"/>
          <w:u w:val="single"/>
        </w:rPr>
        <w:t>Controls on Mercury</w:t>
      </w:r>
    </w:p>
    <w:p w14:paraId="40FF676F" w14:textId="77777777" w:rsidR="00765640" w:rsidRDefault="00765640" w:rsidP="00765640">
      <w:pPr>
        <w:pStyle w:val="ListParagraph"/>
        <w:jc w:val="both"/>
        <w:rPr>
          <w:rFonts w:ascii="Times New Roman" w:hAnsi="Times New Roman" w:cs="Times New Roman"/>
          <w:b/>
          <w:sz w:val="24"/>
          <w:szCs w:val="24"/>
        </w:rPr>
      </w:pPr>
    </w:p>
    <w:p w14:paraId="40FF6770" w14:textId="77777777" w:rsidR="00765640" w:rsidRPr="00765640" w:rsidRDefault="00765640" w:rsidP="00D22840">
      <w:pPr>
        <w:pStyle w:val="ListParagraph"/>
        <w:spacing w:line="276" w:lineRule="auto"/>
        <w:ind w:left="0"/>
        <w:jc w:val="both"/>
        <w:rPr>
          <w:rFonts w:ascii="Times New Roman" w:hAnsi="Times New Roman" w:cs="Times New Roman"/>
          <w:sz w:val="24"/>
          <w:szCs w:val="24"/>
        </w:rPr>
      </w:pPr>
      <w:r w:rsidRPr="00765640">
        <w:rPr>
          <w:rFonts w:ascii="Times New Roman" w:hAnsi="Times New Roman" w:cs="Times New Roman"/>
          <w:sz w:val="24"/>
          <w:szCs w:val="24"/>
        </w:rPr>
        <w:t>As per the Minamata Initial Assessment Report 2018, no elemental mercury was imported for the inventory carried out in for the year 2012 and 2014.</w:t>
      </w:r>
    </w:p>
    <w:p w14:paraId="40FF6771" w14:textId="77777777" w:rsidR="00765640" w:rsidRPr="00765640" w:rsidRDefault="00765640" w:rsidP="00D22840">
      <w:pPr>
        <w:pStyle w:val="ListParagraph"/>
        <w:spacing w:line="276" w:lineRule="auto"/>
        <w:ind w:left="0"/>
        <w:jc w:val="both"/>
        <w:rPr>
          <w:rFonts w:ascii="Times New Roman" w:hAnsi="Times New Roman" w:cs="Times New Roman"/>
          <w:sz w:val="24"/>
          <w:szCs w:val="24"/>
        </w:rPr>
      </w:pPr>
      <w:r w:rsidRPr="00765640">
        <w:rPr>
          <w:rFonts w:ascii="Times New Roman" w:hAnsi="Times New Roman" w:cs="Times New Roman"/>
          <w:sz w:val="24"/>
          <w:szCs w:val="24"/>
        </w:rPr>
        <w:t xml:space="preserve">Moreover, import of mercury and mercury compounds is severely restricted in Mauritius since 2004 as permit has to be sought from the Dangerous Chemicals Control Board (DCCB). </w:t>
      </w:r>
    </w:p>
    <w:p w14:paraId="40FF6772" w14:textId="77777777" w:rsidR="00765640" w:rsidRPr="00765640" w:rsidRDefault="00765640" w:rsidP="00D22840">
      <w:pPr>
        <w:pStyle w:val="ListParagraph"/>
        <w:spacing w:line="276" w:lineRule="auto"/>
        <w:ind w:left="0"/>
        <w:jc w:val="both"/>
        <w:rPr>
          <w:rFonts w:ascii="Times New Roman" w:hAnsi="Times New Roman" w:cs="Times New Roman"/>
          <w:sz w:val="24"/>
          <w:szCs w:val="24"/>
        </w:rPr>
      </w:pPr>
      <w:r w:rsidRPr="00765640">
        <w:rPr>
          <w:rFonts w:ascii="Times New Roman" w:hAnsi="Times New Roman" w:cs="Times New Roman"/>
          <w:sz w:val="24"/>
          <w:szCs w:val="24"/>
        </w:rPr>
        <w:t>Mercury and Mercury compounds are restricted and prohibited chemical under the Dangerous Chemicals Control Act.</w:t>
      </w:r>
    </w:p>
    <w:p w14:paraId="40FF6773" w14:textId="77777777" w:rsidR="00BE18BC" w:rsidRDefault="00BE18BC" w:rsidP="00D22840">
      <w:pPr>
        <w:jc w:val="both"/>
        <w:rPr>
          <w:rFonts w:ascii="Times New Roman" w:hAnsi="Times New Roman" w:cs="Times New Roman"/>
          <w:sz w:val="24"/>
          <w:szCs w:val="24"/>
        </w:rPr>
      </w:pPr>
      <w:r w:rsidRPr="00BE18BC">
        <w:rPr>
          <w:rFonts w:ascii="Times New Roman" w:hAnsi="Times New Roman" w:cs="Times New Roman"/>
          <w:sz w:val="24"/>
          <w:szCs w:val="24"/>
        </w:rPr>
        <w:lastRenderedPageBreak/>
        <w:t>Only batteries containing mercury is a prohibited item under the Consumer Protection (Control of Imports) Regulation 2017 at import.</w:t>
      </w:r>
    </w:p>
    <w:p w14:paraId="40FF6774" w14:textId="77777777" w:rsidR="00246BB1" w:rsidRDefault="00246BB1" w:rsidP="00246BB1">
      <w:pPr>
        <w:jc w:val="both"/>
        <w:rPr>
          <w:rFonts w:ascii="Times New Roman" w:hAnsi="Times New Roman" w:cs="Times New Roman"/>
          <w:b/>
          <w:sz w:val="24"/>
          <w:szCs w:val="24"/>
          <w:u w:val="single"/>
        </w:rPr>
      </w:pPr>
    </w:p>
    <w:p w14:paraId="40FF6775" w14:textId="77777777" w:rsidR="00246BB1" w:rsidRPr="00246BB1" w:rsidRDefault="00246BB1" w:rsidP="00246BB1">
      <w:pPr>
        <w:jc w:val="both"/>
        <w:rPr>
          <w:rFonts w:ascii="Times New Roman" w:hAnsi="Times New Roman" w:cs="Times New Roman"/>
          <w:b/>
          <w:sz w:val="24"/>
          <w:szCs w:val="24"/>
          <w:u w:val="single"/>
        </w:rPr>
      </w:pPr>
      <w:r w:rsidRPr="00246BB1">
        <w:rPr>
          <w:rFonts w:ascii="Times New Roman" w:hAnsi="Times New Roman" w:cs="Times New Roman"/>
          <w:b/>
          <w:sz w:val="24"/>
          <w:szCs w:val="24"/>
        </w:rPr>
        <w:t>3.</w:t>
      </w:r>
      <w:r w:rsidRPr="00246BB1">
        <w:rPr>
          <w:rFonts w:ascii="Times New Roman" w:hAnsi="Times New Roman" w:cs="Times New Roman"/>
          <w:b/>
          <w:sz w:val="24"/>
          <w:szCs w:val="24"/>
        </w:rPr>
        <w:tab/>
      </w:r>
      <w:r w:rsidRPr="00246BB1">
        <w:rPr>
          <w:rFonts w:ascii="Times New Roman" w:hAnsi="Times New Roman" w:cs="Times New Roman"/>
          <w:b/>
          <w:sz w:val="24"/>
          <w:szCs w:val="24"/>
          <w:u w:val="single"/>
        </w:rPr>
        <w:t>Policies and legislation in place to ensure minimal exposure to mercury through fish and fish products</w:t>
      </w:r>
    </w:p>
    <w:p w14:paraId="40FF6776" w14:textId="77777777" w:rsidR="00246BB1" w:rsidRPr="00246BB1" w:rsidRDefault="00246BB1" w:rsidP="00246BB1">
      <w:pPr>
        <w:spacing w:line="259" w:lineRule="auto"/>
        <w:jc w:val="both"/>
        <w:rPr>
          <w:rFonts w:ascii="Times New Roman" w:hAnsi="Times New Roman" w:cs="Times New Roman"/>
          <w:sz w:val="24"/>
          <w:szCs w:val="24"/>
        </w:rPr>
      </w:pPr>
      <w:r w:rsidRPr="00246BB1">
        <w:rPr>
          <w:rFonts w:ascii="Times New Roman" w:hAnsi="Times New Roman" w:cs="Times New Roman"/>
          <w:sz w:val="24"/>
          <w:szCs w:val="24"/>
        </w:rPr>
        <w:t xml:space="preserve">The 2000 Food Act (Seventh Schedule, regulation 62(2) (a)), has an action level for mercury of 1 ppm in fish. For assessing mercury levels in fish and fish products, Regulation (EC) 1881/2006 is used by the Competent Authority – Seafood Unit (CASFU) of the Ministry of Blue Economy, Marine Resources, Fisheries and Shipping.  </w:t>
      </w:r>
    </w:p>
    <w:p w14:paraId="40FF6777" w14:textId="77777777" w:rsidR="00246BB1" w:rsidRPr="00246BB1" w:rsidRDefault="00246BB1" w:rsidP="00246BB1">
      <w:pPr>
        <w:spacing w:line="259" w:lineRule="auto"/>
        <w:jc w:val="both"/>
        <w:rPr>
          <w:rFonts w:ascii="Times New Roman" w:hAnsi="Times New Roman" w:cs="Times New Roman"/>
          <w:sz w:val="24"/>
          <w:szCs w:val="24"/>
        </w:rPr>
      </w:pPr>
      <w:r w:rsidRPr="00246BB1">
        <w:rPr>
          <w:rFonts w:ascii="Times New Roman" w:hAnsi="Times New Roman" w:cs="Times New Roman"/>
          <w:sz w:val="24"/>
          <w:szCs w:val="24"/>
        </w:rPr>
        <w:lastRenderedPageBreak/>
        <w:t>As per Section 16 (1) of the Fisheries and Marine Resources (Import of Fish and Fish Products) Regulation 2016, the level of residues and contaminants in fish shall be monitored by the Competent Authority of the Exporting Country to ensure safety of the product.</w:t>
      </w:r>
    </w:p>
    <w:p w14:paraId="40FF6778" w14:textId="77777777" w:rsidR="00246BB1" w:rsidRPr="00246BB1" w:rsidRDefault="00246BB1" w:rsidP="00246BB1">
      <w:pPr>
        <w:spacing w:line="259" w:lineRule="auto"/>
        <w:jc w:val="both"/>
        <w:rPr>
          <w:rFonts w:ascii="Times New Roman" w:hAnsi="Times New Roman" w:cs="Times New Roman"/>
          <w:sz w:val="24"/>
          <w:szCs w:val="24"/>
        </w:rPr>
      </w:pPr>
      <w:r w:rsidRPr="00246BB1">
        <w:rPr>
          <w:rFonts w:ascii="Times New Roman" w:hAnsi="Times New Roman" w:cs="Times New Roman"/>
          <w:sz w:val="24"/>
          <w:szCs w:val="24"/>
        </w:rPr>
        <w:t>As per Section 16 (2) of the Fisheries and Marine Resources (Import of Fish and Fish Products) Regulations 2016, the fish shall comply with the maximum level of contaminants provided for by Codex Alimentarius.</w:t>
      </w:r>
    </w:p>
    <w:p w14:paraId="40FF6779" w14:textId="77777777" w:rsidR="00246BB1" w:rsidRDefault="00246BB1" w:rsidP="00246BB1">
      <w:pPr>
        <w:spacing w:line="259" w:lineRule="auto"/>
        <w:jc w:val="both"/>
        <w:rPr>
          <w:rFonts w:ascii="Times New Roman" w:hAnsi="Times New Roman" w:cs="Times New Roman"/>
          <w:sz w:val="24"/>
          <w:szCs w:val="24"/>
        </w:rPr>
      </w:pPr>
      <w:r w:rsidRPr="00246BB1">
        <w:rPr>
          <w:rFonts w:ascii="Times New Roman" w:hAnsi="Times New Roman" w:cs="Times New Roman"/>
          <w:sz w:val="24"/>
          <w:szCs w:val="24"/>
        </w:rPr>
        <w:t>The "</w:t>
      </w:r>
      <w:r w:rsidRPr="00246BB1">
        <w:rPr>
          <w:rFonts w:ascii="Times New Roman" w:hAnsi="Times New Roman" w:cs="Times New Roman"/>
          <w:i/>
          <w:iCs/>
          <w:sz w:val="24"/>
          <w:szCs w:val="24"/>
        </w:rPr>
        <w:t>Guidelines for coastal water quality" [General Notice No. 620 of 1999] </w:t>
      </w:r>
      <w:r w:rsidRPr="00246BB1">
        <w:rPr>
          <w:rFonts w:ascii="Times New Roman" w:hAnsi="Times New Roman" w:cs="Times New Roman"/>
          <w:sz w:val="24"/>
          <w:szCs w:val="24"/>
        </w:rPr>
        <w:t xml:space="preserve">have been published for the information of the public with regards to coastal water quality requirements for various activities </w:t>
      </w:r>
      <w:r w:rsidRPr="00246BB1">
        <w:rPr>
          <w:rFonts w:ascii="Times New Roman" w:hAnsi="Times New Roman" w:cs="Times New Roman"/>
          <w:sz w:val="24"/>
          <w:szCs w:val="24"/>
        </w:rPr>
        <w:lastRenderedPageBreak/>
        <w:t>around the Republic of Mauritius.​   It provides, among others, maximum levels for Mercury contamination in coastal waters intended for various category of activities including Fisheries (Category C).</w:t>
      </w:r>
    </w:p>
    <w:p w14:paraId="40FF677A" w14:textId="77777777" w:rsidR="00030AAB" w:rsidRDefault="00030AAB" w:rsidP="00030AAB">
      <w:pPr>
        <w:jc w:val="both"/>
        <w:rPr>
          <w:rFonts w:ascii="Times New Roman" w:hAnsi="Times New Roman" w:cs="Times New Roman"/>
          <w:sz w:val="24"/>
          <w:szCs w:val="24"/>
        </w:rPr>
      </w:pPr>
    </w:p>
    <w:p w14:paraId="40FF677B" w14:textId="77777777" w:rsidR="00D22859" w:rsidRPr="00030AAB" w:rsidRDefault="00D22859" w:rsidP="00030AAB">
      <w:pPr>
        <w:jc w:val="both"/>
        <w:rPr>
          <w:rFonts w:ascii="Times New Roman" w:hAnsi="Times New Roman" w:cs="Times New Roman"/>
          <w:b/>
          <w:sz w:val="24"/>
          <w:szCs w:val="24"/>
        </w:rPr>
      </w:pPr>
    </w:p>
    <w:p w14:paraId="40FF677C" w14:textId="77777777" w:rsidR="007A6C4B" w:rsidRPr="007A6C4B" w:rsidRDefault="007A6C4B" w:rsidP="00C06CDB">
      <w:pPr>
        <w:jc w:val="right"/>
        <w:rPr>
          <w:rFonts w:ascii="Times New Roman" w:hAnsi="Times New Roman" w:cs="Times New Roman"/>
          <w:b/>
          <w:i/>
          <w:sz w:val="24"/>
          <w:szCs w:val="24"/>
        </w:rPr>
      </w:pPr>
      <w:r w:rsidRPr="007A6C4B">
        <w:rPr>
          <w:rFonts w:ascii="Times New Roman" w:hAnsi="Times New Roman" w:cs="Times New Roman"/>
          <w:b/>
          <w:i/>
          <w:sz w:val="24"/>
          <w:szCs w:val="24"/>
        </w:rPr>
        <w:t>28 February 2022</w:t>
      </w:r>
    </w:p>
    <w:sectPr w:rsidR="007A6C4B" w:rsidRPr="007A6C4B" w:rsidSect="00926EE5">
      <w:footerReference w:type="default" r:id="rId1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77F" w14:textId="77777777" w:rsidR="009E7D25" w:rsidRDefault="009E7D25" w:rsidP="007A6C4B">
      <w:pPr>
        <w:spacing w:after="0" w:line="240" w:lineRule="auto"/>
      </w:pPr>
      <w:r>
        <w:separator/>
      </w:r>
    </w:p>
  </w:endnote>
  <w:endnote w:type="continuationSeparator" w:id="0">
    <w:p w14:paraId="40FF6780" w14:textId="77777777" w:rsidR="009E7D25" w:rsidRDefault="009E7D25" w:rsidP="007A6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983836"/>
      <w:docPartObj>
        <w:docPartGallery w:val="Page Numbers (Bottom of Page)"/>
        <w:docPartUnique/>
      </w:docPartObj>
    </w:sdtPr>
    <w:sdtEndPr/>
    <w:sdtContent>
      <w:sdt>
        <w:sdtPr>
          <w:id w:val="-1769616900"/>
          <w:docPartObj>
            <w:docPartGallery w:val="Page Numbers (Top of Page)"/>
            <w:docPartUnique/>
          </w:docPartObj>
        </w:sdtPr>
        <w:sdtEndPr/>
        <w:sdtContent>
          <w:p w14:paraId="40FF6781" w14:textId="29ADAC3F" w:rsidR="007A6C4B" w:rsidRDefault="007A6C4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C503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5039">
              <w:rPr>
                <w:b/>
                <w:bCs/>
                <w:noProof/>
              </w:rPr>
              <w:t>2</w:t>
            </w:r>
            <w:r>
              <w:rPr>
                <w:b/>
                <w:bCs/>
                <w:sz w:val="24"/>
                <w:szCs w:val="24"/>
              </w:rPr>
              <w:fldChar w:fldCharType="end"/>
            </w:r>
          </w:p>
        </w:sdtContent>
      </w:sdt>
    </w:sdtContent>
  </w:sdt>
  <w:p w14:paraId="40FF6782" w14:textId="77777777" w:rsidR="007A6C4B" w:rsidRDefault="007A6C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F677D" w14:textId="77777777" w:rsidR="009E7D25" w:rsidRDefault="009E7D25" w:rsidP="007A6C4B">
      <w:pPr>
        <w:spacing w:after="0" w:line="240" w:lineRule="auto"/>
      </w:pPr>
      <w:r>
        <w:separator/>
      </w:r>
    </w:p>
  </w:footnote>
  <w:footnote w:type="continuationSeparator" w:id="0">
    <w:p w14:paraId="40FF677E" w14:textId="77777777" w:rsidR="009E7D25" w:rsidRDefault="009E7D25" w:rsidP="007A6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6821"/>
    <w:multiLevelType w:val="hybridMultilevel"/>
    <w:tmpl w:val="F4CA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85761"/>
    <w:multiLevelType w:val="hybridMultilevel"/>
    <w:tmpl w:val="E402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C56F0"/>
    <w:multiLevelType w:val="hybridMultilevel"/>
    <w:tmpl w:val="DA56A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1E11CA"/>
    <w:multiLevelType w:val="multilevel"/>
    <w:tmpl w:val="401E11CA"/>
    <w:lvl w:ilvl="0">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2"/>
        <w:szCs w:val="22"/>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FA19D3"/>
    <w:multiLevelType w:val="multilevel"/>
    <w:tmpl w:val="ED44FF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7A2274"/>
    <w:multiLevelType w:val="hybridMultilevel"/>
    <w:tmpl w:val="D9DED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C3B75"/>
    <w:multiLevelType w:val="hybridMultilevel"/>
    <w:tmpl w:val="7E560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9F4C5C"/>
    <w:multiLevelType w:val="hybridMultilevel"/>
    <w:tmpl w:val="5A4A3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70703"/>
    <w:multiLevelType w:val="hybridMultilevel"/>
    <w:tmpl w:val="79F8944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7"/>
  </w:num>
  <w:num w:numId="2">
    <w:abstractNumId w:val="8"/>
  </w:num>
  <w:num w:numId="3">
    <w:abstractNumId w:val="2"/>
  </w:num>
  <w:num w:numId="4">
    <w:abstractNumId w:val="6"/>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2F"/>
    <w:rsid w:val="00030AAB"/>
    <w:rsid w:val="000B4157"/>
    <w:rsid w:val="000C4060"/>
    <w:rsid w:val="00156163"/>
    <w:rsid w:val="00196E50"/>
    <w:rsid w:val="001C5039"/>
    <w:rsid w:val="00246BB1"/>
    <w:rsid w:val="002557BA"/>
    <w:rsid w:val="002C2780"/>
    <w:rsid w:val="00307C4C"/>
    <w:rsid w:val="003631BE"/>
    <w:rsid w:val="00383167"/>
    <w:rsid w:val="003F524D"/>
    <w:rsid w:val="00463657"/>
    <w:rsid w:val="005F3DEC"/>
    <w:rsid w:val="00613249"/>
    <w:rsid w:val="006A6379"/>
    <w:rsid w:val="00765640"/>
    <w:rsid w:val="00785A2C"/>
    <w:rsid w:val="007A6C4B"/>
    <w:rsid w:val="008031C9"/>
    <w:rsid w:val="008325BF"/>
    <w:rsid w:val="008567D1"/>
    <w:rsid w:val="008A5165"/>
    <w:rsid w:val="00926EE5"/>
    <w:rsid w:val="009D1BFB"/>
    <w:rsid w:val="009E7D25"/>
    <w:rsid w:val="009F6D0F"/>
    <w:rsid w:val="00A04B77"/>
    <w:rsid w:val="00A55DC2"/>
    <w:rsid w:val="00AA09C7"/>
    <w:rsid w:val="00AB67EA"/>
    <w:rsid w:val="00B400D3"/>
    <w:rsid w:val="00BD5C45"/>
    <w:rsid w:val="00BE18BC"/>
    <w:rsid w:val="00C06CDB"/>
    <w:rsid w:val="00CA73DA"/>
    <w:rsid w:val="00CB4D3B"/>
    <w:rsid w:val="00D22840"/>
    <w:rsid w:val="00D22859"/>
    <w:rsid w:val="00D9612F"/>
    <w:rsid w:val="00F8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6765"/>
  <w15:chartTrackingRefBased/>
  <w15:docId w15:val="{163EF96D-7491-4961-933F-D92D0CA3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EE5"/>
    <w:pPr>
      <w:spacing w:line="256" w:lineRule="auto"/>
    </w:pPr>
    <w:rPr>
      <w:rFonts w:eastAsia="SimSu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link w:val="ListParagraphChar"/>
    <w:uiPriority w:val="34"/>
    <w:qFormat/>
    <w:rsid w:val="00F85FBA"/>
    <w:pPr>
      <w:ind w:left="720"/>
      <w:contextualSpacing/>
    </w:pPr>
  </w:style>
  <w:style w:type="paragraph" w:styleId="Header">
    <w:name w:val="header"/>
    <w:basedOn w:val="Normal"/>
    <w:link w:val="HeaderChar"/>
    <w:uiPriority w:val="99"/>
    <w:unhideWhenUsed/>
    <w:rsid w:val="007A6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C4B"/>
    <w:rPr>
      <w:rFonts w:eastAsia="SimSun"/>
      <w:lang w:val="en-GB"/>
    </w:rPr>
  </w:style>
  <w:style w:type="paragraph" w:styleId="Footer">
    <w:name w:val="footer"/>
    <w:basedOn w:val="Normal"/>
    <w:link w:val="FooterChar"/>
    <w:uiPriority w:val="99"/>
    <w:unhideWhenUsed/>
    <w:rsid w:val="007A6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C4B"/>
    <w:rPr>
      <w:rFonts w:eastAsia="SimSun"/>
      <w:lang w:val="en-GB"/>
    </w:rPr>
  </w:style>
  <w:style w:type="character" w:customStyle="1" w:styleId="ListParagraphChar">
    <w:name w:val="List Paragraph Char"/>
    <w:aliases w:val="Recommendation Char,List Paragraph1 Char,List Paragraph11 Char,L Char,CV text Char,Table text Char,F5 List Paragraph Char,Dot pt Char,List Paragraph111 Char,Numbered Paragraph Char,List Paragraph2 Char,Párrafo de lista Char"/>
    <w:link w:val="ListParagraph"/>
    <w:uiPriority w:val="34"/>
    <w:qFormat/>
    <w:locked/>
    <w:rsid w:val="008A5165"/>
    <w:rPr>
      <w:rFonts w:eastAsia="SimSun"/>
      <w:lang w:val="en-GB"/>
    </w:rPr>
  </w:style>
  <w:style w:type="paragraph" w:styleId="BalloonText">
    <w:name w:val="Balloon Text"/>
    <w:basedOn w:val="Normal"/>
    <w:link w:val="BalloonTextChar"/>
    <w:uiPriority w:val="99"/>
    <w:semiHidden/>
    <w:unhideWhenUsed/>
    <w:rsid w:val="00307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C4C"/>
    <w:rPr>
      <w:rFonts w:ascii="Segoe UI" w:eastAsia="SimSu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8AEA3E-C591-436A-846D-B332EFC6B41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EA3D997-5F0F-4A0D-8C0F-6DD1ACC12130}"/>
</file>

<file path=customXml/itemProps3.xml><?xml version="1.0" encoding="utf-8"?>
<ds:datastoreItem xmlns:ds="http://schemas.openxmlformats.org/officeDocument/2006/customXml" ds:itemID="{7A256D77-7969-43D8-A75C-6173F4003E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Dharshini</dc:creator>
  <cp:keywords/>
  <dc:description/>
  <cp:lastModifiedBy>Gotzon Onandia Zarrabe</cp:lastModifiedBy>
  <cp:revision>2</cp:revision>
  <cp:lastPrinted>2022-02-28T09:52:00Z</cp:lastPrinted>
  <dcterms:created xsi:type="dcterms:W3CDTF">2022-03-11T17:02:00Z</dcterms:created>
  <dcterms:modified xsi:type="dcterms:W3CDTF">2022-03-11T17:02:00Z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