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9031D6" w14:textId="01FD0550" w:rsidR="00B47746" w:rsidRPr="00B47746" w:rsidRDefault="003D0C16" w:rsidP="0095685F">
      <w:pPr>
        <w:spacing w:line="276" w:lineRule="auto"/>
        <w:jc w:val="right"/>
        <w:rPr>
          <w:rFonts w:asciiTheme="minorBidi" w:hAnsiTheme="minorBidi"/>
          <w:color w:val="000000"/>
          <w:sz w:val="22"/>
          <w:szCs w:val="22"/>
        </w:rPr>
      </w:pPr>
      <w:r>
        <w:rPr>
          <w:rFonts w:asciiTheme="minorBidi" w:hAnsiTheme="minorBidi"/>
          <w:color w:val="000000"/>
          <w:sz w:val="22"/>
          <w:szCs w:val="22"/>
        </w:rPr>
        <w:t>19</w:t>
      </w:r>
      <w:r w:rsidR="00B47746" w:rsidRPr="00B47746">
        <w:rPr>
          <w:rFonts w:asciiTheme="minorBidi" w:hAnsiTheme="minorBidi"/>
          <w:color w:val="000000"/>
          <w:sz w:val="22"/>
          <w:szCs w:val="22"/>
        </w:rPr>
        <w:t xml:space="preserve"> February 2022</w:t>
      </w:r>
    </w:p>
    <w:p w14:paraId="24D4B031" w14:textId="77777777" w:rsidR="00B47746" w:rsidRPr="007E657E" w:rsidRDefault="00B47746" w:rsidP="00306A31">
      <w:pPr>
        <w:spacing w:line="276" w:lineRule="auto"/>
        <w:rPr>
          <w:rFonts w:asciiTheme="minorBidi" w:eastAsia="Times New Roman" w:hAnsiTheme="minorBidi"/>
          <w:color w:val="000000"/>
          <w:sz w:val="22"/>
          <w:szCs w:val="22"/>
        </w:rPr>
      </w:pPr>
    </w:p>
    <w:p w14:paraId="0E780C4A" w14:textId="77777777" w:rsidR="00AB6B69" w:rsidRPr="00B47746" w:rsidRDefault="00AB6B69" w:rsidP="00306A31">
      <w:pPr>
        <w:spacing w:line="276" w:lineRule="auto"/>
        <w:rPr>
          <w:rFonts w:asciiTheme="minorBidi" w:hAnsiTheme="minorBidi"/>
          <w:color w:val="000000"/>
          <w:sz w:val="22"/>
          <w:szCs w:val="22"/>
        </w:rPr>
      </w:pPr>
      <w:r w:rsidRPr="00B47746">
        <w:rPr>
          <w:rFonts w:asciiTheme="minorBidi" w:hAnsiTheme="minorBidi"/>
          <w:color w:val="000000"/>
          <w:sz w:val="22"/>
          <w:szCs w:val="22"/>
        </w:rPr>
        <w:t>Office of the High Commissioner for Human Rights</w:t>
      </w:r>
    </w:p>
    <w:p w14:paraId="6BF527CC" w14:textId="19F55E33" w:rsidR="00AB6B69" w:rsidRPr="007E657E" w:rsidRDefault="00AB6B69" w:rsidP="00151FE0">
      <w:pPr>
        <w:spacing w:line="276" w:lineRule="auto"/>
        <w:rPr>
          <w:rFonts w:asciiTheme="minorBidi" w:hAnsiTheme="minorBidi"/>
          <w:color w:val="663399"/>
          <w:sz w:val="22"/>
          <w:szCs w:val="22"/>
          <w:lang w:val="pt-BR"/>
        </w:rPr>
      </w:pPr>
      <w:r w:rsidRPr="00B47746">
        <w:rPr>
          <w:rFonts w:asciiTheme="minorBidi" w:hAnsiTheme="minorBidi"/>
          <w:color w:val="000000"/>
          <w:sz w:val="22"/>
          <w:szCs w:val="22"/>
          <w:lang w:val="pt-BR"/>
        </w:rPr>
        <w:t xml:space="preserve">Via </w:t>
      </w:r>
      <w:r w:rsidR="0095685F" w:rsidRPr="00B47746">
        <w:rPr>
          <w:rFonts w:asciiTheme="minorBidi" w:hAnsiTheme="minorBidi"/>
          <w:color w:val="000000"/>
          <w:sz w:val="22"/>
          <w:szCs w:val="22"/>
          <w:lang w:val="pt-BR"/>
        </w:rPr>
        <w:t>e-mail</w:t>
      </w:r>
      <w:r w:rsidRPr="00B47746">
        <w:rPr>
          <w:rFonts w:asciiTheme="minorBidi" w:hAnsiTheme="minorBidi"/>
          <w:color w:val="000000"/>
          <w:sz w:val="22"/>
          <w:szCs w:val="22"/>
          <w:lang w:val="pt-BR"/>
        </w:rPr>
        <w:t xml:space="preserve">: </w:t>
      </w:r>
      <w:hyperlink r:id="rId7" w:history="1">
        <w:r w:rsidRPr="007E657E">
          <w:rPr>
            <w:rFonts w:asciiTheme="minorBidi" w:hAnsiTheme="minorBidi"/>
            <w:color w:val="1155CC"/>
            <w:sz w:val="22"/>
            <w:szCs w:val="22"/>
            <w:u w:val="single"/>
            <w:lang w:val="pt-BR"/>
          </w:rPr>
          <w:t>lynn.gentile@un.org</w:t>
        </w:r>
      </w:hyperlink>
      <w:r w:rsidRPr="00B47746">
        <w:rPr>
          <w:rFonts w:asciiTheme="minorBidi" w:hAnsiTheme="minorBidi"/>
          <w:color w:val="663399"/>
          <w:sz w:val="22"/>
          <w:szCs w:val="22"/>
          <w:lang w:val="pt-BR"/>
        </w:rPr>
        <w:t> </w:t>
      </w:r>
    </w:p>
    <w:p w14:paraId="3704BA04" w14:textId="77777777" w:rsidR="007E657E" w:rsidRPr="007E657E" w:rsidRDefault="007E657E" w:rsidP="00306A31">
      <w:pPr>
        <w:spacing w:before="240" w:after="240" w:line="276" w:lineRule="auto"/>
        <w:jc w:val="both"/>
        <w:rPr>
          <w:rFonts w:asciiTheme="minorBidi" w:hAnsiTheme="minorBidi"/>
          <w:color w:val="000000"/>
          <w:sz w:val="22"/>
          <w:szCs w:val="22"/>
        </w:rPr>
      </w:pPr>
      <w:r w:rsidRPr="00B47746">
        <w:rPr>
          <w:rFonts w:asciiTheme="minorBidi" w:hAnsiTheme="minorBidi"/>
          <w:b/>
          <w:bCs/>
          <w:color w:val="000000"/>
          <w:sz w:val="22"/>
          <w:szCs w:val="22"/>
        </w:rPr>
        <w:t>Re: Call for inputs into the High Commissioner’s report on Human rights in the context of HIV and AIDS (pursuant to Human Rights Council resolution 47/14) </w:t>
      </w:r>
    </w:p>
    <w:p w14:paraId="4B60FD80" w14:textId="77777777" w:rsidR="00AB6B69" w:rsidRPr="00B47746" w:rsidRDefault="007E657E" w:rsidP="00306A31">
      <w:pPr>
        <w:spacing w:line="276" w:lineRule="auto"/>
        <w:rPr>
          <w:rFonts w:asciiTheme="minorBidi" w:hAnsiTheme="minorBidi"/>
          <w:color w:val="000000" w:themeColor="text1"/>
          <w:sz w:val="22"/>
          <w:szCs w:val="22"/>
        </w:rPr>
      </w:pPr>
      <w:r w:rsidRPr="007E657E">
        <w:rPr>
          <w:rFonts w:asciiTheme="minorBidi" w:hAnsiTheme="minorBidi"/>
          <w:color w:val="000000" w:themeColor="text1"/>
          <w:sz w:val="22"/>
          <w:szCs w:val="22"/>
        </w:rPr>
        <w:t xml:space="preserve">Dear High Commissioner Michelle Bachelet, </w:t>
      </w:r>
    </w:p>
    <w:p w14:paraId="62E9ED5E" w14:textId="77777777" w:rsidR="00AB6B69" w:rsidRPr="00B47746" w:rsidRDefault="00AB6B69" w:rsidP="00306A31">
      <w:pPr>
        <w:spacing w:line="276" w:lineRule="auto"/>
        <w:rPr>
          <w:rFonts w:asciiTheme="minorBidi" w:eastAsia="Times New Roman" w:hAnsiTheme="minorBidi"/>
          <w:color w:val="000000"/>
          <w:sz w:val="22"/>
          <w:szCs w:val="22"/>
        </w:rPr>
      </w:pPr>
    </w:p>
    <w:p w14:paraId="43440F22" w14:textId="77777777" w:rsidR="00AB6B69" w:rsidRPr="00B47746" w:rsidRDefault="00AB6B69" w:rsidP="00306A31">
      <w:pPr>
        <w:spacing w:line="276" w:lineRule="auto"/>
        <w:jc w:val="both"/>
        <w:rPr>
          <w:rFonts w:asciiTheme="minorBidi" w:hAnsiTheme="minorBidi"/>
          <w:color w:val="000000"/>
          <w:sz w:val="22"/>
          <w:szCs w:val="22"/>
        </w:rPr>
      </w:pPr>
      <w:r w:rsidRPr="00B47746">
        <w:rPr>
          <w:rFonts w:asciiTheme="minorBidi" w:hAnsiTheme="minorBidi"/>
          <w:color w:val="0D0027"/>
          <w:sz w:val="22"/>
          <w:szCs w:val="22"/>
        </w:rPr>
        <w:t>In the spirit of community and civil society inclusion, the Love Alliance</w:t>
      </w:r>
      <w:r w:rsidRPr="00B47746">
        <w:rPr>
          <w:rFonts w:asciiTheme="minorBidi" w:hAnsiTheme="minorBidi"/>
          <w:color w:val="0D0027"/>
          <w:sz w:val="22"/>
          <w:szCs w:val="22"/>
          <w:shd w:val="clear" w:color="auto" w:fill="FFFFFF"/>
        </w:rPr>
        <w:t xml:space="preserve"> welcomes the opportunity to provide input to the </w:t>
      </w:r>
      <w:r w:rsidRPr="00B47746">
        <w:rPr>
          <w:rFonts w:asciiTheme="minorBidi" w:hAnsiTheme="minorBidi"/>
          <w:i/>
          <w:iCs/>
          <w:color w:val="0D0027"/>
          <w:sz w:val="22"/>
          <w:szCs w:val="22"/>
          <w:shd w:val="clear" w:color="auto" w:fill="FFFFFF"/>
        </w:rPr>
        <w:t>Human Rights in the context of HIV and AIDS Report of the United Nations High Commissioner for Human Rights</w:t>
      </w:r>
      <w:r w:rsidR="007E657E" w:rsidRPr="007E657E">
        <w:rPr>
          <w:rFonts w:asciiTheme="minorBidi" w:hAnsiTheme="minorBidi"/>
          <w:color w:val="0D0027"/>
          <w:sz w:val="22"/>
          <w:szCs w:val="22"/>
          <w:shd w:val="clear" w:color="auto" w:fill="FFFFFF"/>
        </w:rPr>
        <w:t> </w:t>
      </w:r>
      <w:r w:rsidRPr="00B47746">
        <w:rPr>
          <w:rFonts w:asciiTheme="minorBidi" w:hAnsiTheme="minorBidi"/>
          <w:color w:val="0D0027"/>
          <w:sz w:val="22"/>
          <w:szCs w:val="22"/>
          <w:shd w:val="clear" w:color="auto" w:fill="FFFFFF"/>
        </w:rPr>
        <w:t xml:space="preserve">(pursuant to Human Rights Council Resolution 47/14 </w:t>
      </w:r>
      <w:r w:rsidRPr="00B47746">
        <w:rPr>
          <w:rFonts w:asciiTheme="minorBidi" w:hAnsiTheme="minorBidi"/>
          <w:i/>
          <w:iCs/>
          <w:color w:val="0D0027"/>
          <w:sz w:val="22"/>
          <w:szCs w:val="22"/>
          <w:shd w:val="clear" w:color="auto" w:fill="FFFFFF"/>
        </w:rPr>
        <w:t>Human Rights in the Context of HIV and AIDS</w:t>
      </w:r>
      <w:r w:rsidRPr="00B47746">
        <w:rPr>
          <w:rFonts w:asciiTheme="minorBidi" w:hAnsiTheme="minorBidi"/>
          <w:color w:val="0D0027"/>
          <w:sz w:val="22"/>
          <w:szCs w:val="22"/>
          <w:shd w:val="clear" w:color="auto" w:fill="FFFFFF"/>
        </w:rPr>
        <w:t>), to be presented to the Human Rights Council at its 50th Session. </w:t>
      </w:r>
    </w:p>
    <w:p w14:paraId="250558FB" w14:textId="77777777" w:rsidR="00AB6B69" w:rsidRPr="00B47746" w:rsidRDefault="00AB6B69" w:rsidP="00306A31">
      <w:pPr>
        <w:spacing w:line="276" w:lineRule="auto"/>
        <w:rPr>
          <w:rFonts w:asciiTheme="minorBidi" w:eastAsia="Times New Roman" w:hAnsiTheme="minorBidi"/>
          <w:color w:val="000000"/>
          <w:sz w:val="22"/>
          <w:szCs w:val="22"/>
        </w:rPr>
      </w:pPr>
    </w:p>
    <w:p w14:paraId="59334F8D" w14:textId="591F2895" w:rsidR="00AB6B69" w:rsidRPr="00B47746" w:rsidRDefault="00E14D37" w:rsidP="00E14D37">
      <w:pPr>
        <w:spacing w:line="276" w:lineRule="auto"/>
        <w:jc w:val="both"/>
        <w:rPr>
          <w:rFonts w:ascii="Times New Roman" w:eastAsia="Times New Roman" w:hAnsi="Times New Roman" w:cs="Times New Roman"/>
        </w:rPr>
      </w:pPr>
      <w:hyperlink r:id="rId8" w:history="1">
        <w:r w:rsidR="00AB6B69" w:rsidRPr="00E14D37">
          <w:rPr>
            <w:rStyle w:val="Hyperlink"/>
            <w:rFonts w:asciiTheme="minorBidi" w:hAnsiTheme="minorBidi"/>
            <w:sz w:val="22"/>
            <w:szCs w:val="22"/>
          </w:rPr>
          <w:t>The Love Alliance</w:t>
        </w:r>
      </w:hyperlink>
      <w:r w:rsidR="007E657E">
        <w:rPr>
          <w:rStyle w:val="FootnoteReference"/>
          <w:rFonts w:asciiTheme="minorBidi" w:hAnsiTheme="minorBidi"/>
          <w:color w:val="0D0027"/>
          <w:sz w:val="22"/>
          <w:szCs w:val="22"/>
        </w:rPr>
        <w:footnoteReference w:id="1"/>
      </w:r>
      <w:r w:rsidR="00AB6B69" w:rsidRPr="00B47746">
        <w:rPr>
          <w:rFonts w:asciiTheme="minorBidi" w:hAnsiTheme="minorBidi"/>
          <w:color w:val="0D0027"/>
          <w:sz w:val="22"/>
          <w:szCs w:val="22"/>
        </w:rPr>
        <w:t xml:space="preserve"> is a strategic partnership of seven community-led organisations </w:t>
      </w:r>
      <w:r w:rsidR="00AB6B69" w:rsidRPr="00B47746">
        <w:rPr>
          <w:rFonts w:asciiTheme="minorBidi" w:hAnsiTheme="minorBidi"/>
          <w:color w:val="0D0027"/>
          <w:sz w:val="22"/>
          <w:szCs w:val="22"/>
          <w:shd w:val="clear" w:color="auto" w:fill="FFFFFF"/>
        </w:rPr>
        <w:t xml:space="preserve">that are part of local, national, regional and global movements of LGBTIQ+, sex worker, people who use drugs and people living with HIV </w:t>
      </w:r>
      <w:r w:rsidR="00AB6B69" w:rsidRPr="00B47746">
        <w:rPr>
          <w:rFonts w:asciiTheme="minorBidi" w:hAnsiTheme="minorBidi"/>
          <w:color w:val="0D0027"/>
          <w:sz w:val="22"/>
          <w:szCs w:val="22"/>
        </w:rPr>
        <w:t>(PLHIV)</w:t>
      </w:r>
      <w:r w:rsidR="00AB6B69" w:rsidRPr="00B47746">
        <w:rPr>
          <w:rFonts w:asciiTheme="minorBidi" w:hAnsiTheme="minorBidi"/>
          <w:color w:val="0D0027"/>
          <w:sz w:val="22"/>
          <w:szCs w:val="22"/>
          <w:shd w:val="clear" w:color="auto" w:fill="FFFFFF"/>
        </w:rPr>
        <w:t xml:space="preserve">, working with the Global Network of People Living with HIV </w:t>
      </w:r>
      <w:r w:rsidR="007E657E">
        <w:rPr>
          <w:rFonts w:asciiTheme="minorBidi" w:hAnsiTheme="minorBidi"/>
          <w:color w:val="0D0027"/>
          <w:sz w:val="22"/>
          <w:szCs w:val="22"/>
          <w:shd w:val="clear" w:color="auto" w:fill="FFFFFF"/>
        </w:rPr>
        <w:t xml:space="preserve">(GNP+) </w:t>
      </w:r>
      <w:r w:rsidR="00AB6B69" w:rsidRPr="00B47746">
        <w:rPr>
          <w:rFonts w:asciiTheme="minorBidi" w:hAnsiTheme="minorBidi"/>
          <w:color w:val="0D0027"/>
          <w:sz w:val="22"/>
          <w:szCs w:val="22"/>
          <w:shd w:val="clear" w:color="auto" w:fill="FFFFFF"/>
        </w:rPr>
        <w:t>and Aidsfonds. To inform the High Commissioner’s report, our input reflects on the current gaps in the HIV response in terms of human rights and recommendations to take the 10-10-10 targets on societal enablers outlined in the Resolution from global rhetoric to national realities. </w:t>
      </w:r>
    </w:p>
    <w:p w14:paraId="207FC12C" w14:textId="77777777" w:rsidR="00AB6B69" w:rsidRPr="00B47746" w:rsidRDefault="00AB6B69" w:rsidP="00306A31">
      <w:pPr>
        <w:spacing w:line="276" w:lineRule="auto"/>
        <w:rPr>
          <w:rFonts w:asciiTheme="minorBidi" w:eastAsia="Times New Roman" w:hAnsiTheme="minorBidi"/>
          <w:color w:val="000000"/>
          <w:sz w:val="22"/>
          <w:szCs w:val="22"/>
        </w:rPr>
      </w:pPr>
    </w:p>
    <w:p w14:paraId="60226C81" w14:textId="77777777" w:rsidR="00AB6B69" w:rsidRPr="00B47746" w:rsidRDefault="00AB6B69" w:rsidP="00306A31">
      <w:pPr>
        <w:spacing w:line="276" w:lineRule="auto"/>
        <w:jc w:val="both"/>
        <w:rPr>
          <w:rFonts w:asciiTheme="minorBidi" w:hAnsiTheme="minorBidi"/>
          <w:color w:val="000000"/>
          <w:sz w:val="22"/>
          <w:szCs w:val="22"/>
        </w:rPr>
      </w:pPr>
      <w:r w:rsidRPr="00B47746">
        <w:rPr>
          <w:rFonts w:asciiTheme="minorBidi" w:hAnsiTheme="minorBidi"/>
          <w:b/>
          <w:bCs/>
          <w:color w:val="222222"/>
          <w:sz w:val="22"/>
          <w:szCs w:val="22"/>
          <w:shd w:val="clear" w:color="auto" w:fill="FFFFFF"/>
        </w:rPr>
        <w:t>Human Rights as the key to the HIV response’s success:</w:t>
      </w:r>
      <w:r w:rsidRPr="00B47746">
        <w:rPr>
          <w:rFonts w:asciiTheme="minorBidi" w:hAnsiTheme="minorBidi"/>
          <w:color w:val="222222"/>
          <w:sz w:val="22"/>
          <w:szCs w:val="22"/>
          <w:shd w:val="clear" w:color="auto" w:fill="FFFFFF"/>
        </w:rPr>
        <w:t> </w:t>
      </w:r>
    </w:p>
    <w:p w14:paraId="23A9818F" w14:textId="77777777" w:rsidR="00AB6B69" w:rsidRPr="00B47746" w:rsidRDefault="00AB6B69" w:rsidP="00306A31">
      <w:pPr>
        <w:spacing w:line="276" w:lineRule="auto"/>
        <w:jc w:val="both"/>
        <w:rPr>
          <w:rFonts w:asciiTheme="minorBidi" w:hAnsiTheme="minorBidi"/>
          <w:color w:val="000000"/>
          <w:sz w:val="22"/>
          <w:szCs w:val="22"/>
        </w:rPr>
      </w:pPr>
      <w:r w:rsidRPr="00B47746">
        <w:rPr>
          <w:rFonts w:asciiTheme="minorBidi" w:hAnsiTheme="minorBidi"/>
          <w:color w:val="000000"/>
          <w:sz w:val="22"/>
          <w:szCs w:val="22"/>
        </w:rPr>
        <w:t xml:space="preserve">As outlined in the Resolution, we have always known the link between HIV and human rights in terms of enabling access to health services and to fully realise the right to health. At the 2021 High Level Meeting on HIV, we </w:t>
      </w:r>
      <w:hyperlink r:id="rId9" w:history="1">
        <w:r w:rsidRPr="007E657E">
          <w:rPr>
            <w:rFonts w:asciiTheme="minorBidi" w:hAnsiTheme="minorBidi"/>
            <w:color w:val="1155CC"/>
            <w:sz w:val="22"/>
            <w:szCs w:val="22"/>
            <w:u w:val="single"/>
          </w:rPr>
          <w:t>campaigned</w:t>
        </w:r>
      </w:hyperlink>
      <w:r w:rsidRPr="00B47746">
        <w:rPr>
          <w:rFonts w:asciiTheme="minorBidi" w:hAnsiTheme="minorBidi"/>
          <w:color w:val="000000"/>
          <w:sz w:val="22"/>
          <w:szCs w:val="22"/>
        </w:rPr>
        <w:t xml:space="preserve"> tirelessly for the elimination of the structural barriers in the HIV response. We thus </w:t>
      </w:r>
      <w:hyperlink r:id="rId10" w:history="1">
        <w:r w:rsidRPr="007E657E">
          <w:rPr>
            <w:rFonts w:asciiTheme="minorBidi" w:hAnsiTheme="minorBidi"/>
            <w:color w:val="1155CC"/>
            <w:sz w:val="22"/>
            <w:szCs w:val="22"/>
            <w:u w:val="single"/>
          </w:rPr>
          <w:t xml:space="preserve">welcomed </w:t>
        </w:r>
      </w:hyperlink>
      <w:r w:rsidRPr="00B47746">
        <w:rPr>
          <w:rFonts w:asciiTheme="minorBidi" w:hAnsiTheme="minorBidi"/>
          <w:color w:val="000000"/>
          <w:sz w:val="22"/>
          <w:szCs w:val="22"/>
        </w:rPr>
        <w:t>the commitment of the 10-10-10 targets on societal enablers and the target that 60% of these program</w:t>
      </w:r>
      <w:r w:rsidR="007E657E">
        <w:rPr>
          <w:rFonts w:asciiTheme="minorBidi" w:hAnsiTheme="minorBidi"/>
          <w:color w:val="000000"/>
          <w:sz w:val="22"/>
          <w:szCs w:val="22"/>
        </w:rPr>
        <w:t>me</w:t>
      </w:r>
      <w:r w:rsidRPr="00B47746">
        <w:rPr>
          <w:rFonts w:asciiTheme="minorBidi" w:hAnsiTheme="minorBidi"/>
          <w:color w:val="000000"/>
          <w:sz w:val="22"/>
          <w:szCs w:val="22"/>
        </w:rPr>
        <w:t>s should be delivered by community-led organisations. </w:t>
      </w:r>
    </w:p>
    <w:p w14:paraId="38DC059E" w14:textId="77777777" w:rsidR="00AB6B69" w:rsidRPr="00B47746" w:rsidRDefault="00AB6B69" w:rsidP="00306A31">
      <w:pPr>
        <w:spacing w:line="276" w:lineRule="auto"/>
        <w:rPr>
          <w:rFonts w:asciiTheme="minorBidi" w:eastAsia="Times New Roman" w:hAnsiTheme="minorBidi"/>
          <w:color w:val="000000"/>
          <w:sz w:val="22"/>
          <w:szCs w:val="22"/>
        </w:rPr>
      </w:pPr>
    </w:p>
    <w:p w14:paraId="6BD060DA" w14:textId="1F8B09AD" w:rsidR="00AB6B69" w:rsidRDefault="00AB6B69" w:rsidP="00306A31">
      <w:pPr>
        <w:spacing w:line="276" w:lineRule="auto"/>
        <w:jc w:val="both"/>
        <w:rPr>
          <w:rFonts w:asciiTheme="minorBidi" w:hAnsiTheme="minorBidi"/>
          <w:color w:val="000000"/>
          <w:sz w:val="22"/>
          <w:szCs w:val="22"/>
          <w:shd w:val="clear" w:color="auto" w:fill="FFFFFF"/>
        </w:rPr>
      </w:pPr>
      <w:hyperlink r:id="rId11" w:history="1">
        <w:r w:rsidRPr="007E657E">
          <w:rPr>
            <w:rFonts w:asciiTheme="minorBidi" w:hAnsiTheme="minorBidi"/>
            <w:color w:val="1155CC"/>
            <w:sz w:val="22"/>
            <w:szCs w:val="22"/>
            <w:u w:val="single"/>
          </w:rPr>
          <w:t>Research</w:t>
        </w:r>
      </w:hyperlink>
      <w:r w:rsidRPr="00B47746">
        <w:rPr>
          <w:rFonts w:asciiTheme="minorBidi" w:hAnsiTheme="minorBidi"/>
          <w:color w:val="000000"/>
          <w:sz w:val="22"/>
          <w:szCs w:val="22"/>
        </w:rPr>
        <w:t xml:space="preserve"> by our partners at the HIV Policy Lab’s shows that the world is lagging behind on the 10-10-10 targets globally, while the evidence to support policy change is clear: structural barriers, criminal laws and discrimination hinder the HIV response and outcomes for people living with HIV</w:t>
      </w:r>
      <w:r w:rsidR="007E657E">
        <w:rPr>
          <w:rFonts w:asciiTheme="minorBidi" w:hAnsiTheme="minorBidi"/>
          <w:color w:val="000000"/>
          <w:sz w:val="22"/>
          <w:szCs w:val="22"/>
        </w:rPr>
        <w:t xml:space="preserve"> and key populations (sex workers, LGQBTI and people who use drugs)</w:t>
      </w:r>
      <w:r w:rsidRPr="00B47746">
        <w:rPr>
          <w:rFonts w:asciiTheme="minorBidi" w:hAnsiTheme="minorBidi"/>
          <w:color w:val="000000"/>
          <w:sz w:val="22"/>
          <w:szCs w:val="22"/>
        </w:rPr>
        <w:t>.</w:t>
      </w:r>
      <w:r w:rsidRPr="00B47746">
        <w:rPr>
          <w:rFonts w:asciiTheme="minorBidi" w:hAnsiTheme="minorBidi"/>
          <w:color w:val="333333"/>
          <w:sz w:val="22"/>
          <w:szCs w:val="22"/>
        </w:rPr>
        <w:t xml:space="preserve"> </w:t>
      </w:r>
      <w:r w:rsidRPr="00B47746">
        <w:rPr>
          <w:rFonts w:asciiTheme="minorBidi" w:hAnsiTheme="minorBidi"/>
          <w:color w:val="000000"/>
          <w:sz w:val="22"/>
          <w:szCs w:val="22"/>
        </w:rPr>
        <w:t>A study found that</w:t>
      </w:r>
      <w:r w:rsidRPr="00B47746">
        <w:rPr>
          <w:rFonts w:asciiTheme="minorBidi" w:hAnsiTheme="minorBidi"/>
          <w:color w:val="000000"/>
          <w:sz w:val="22"/>
          <w:szCs w:val="22"/>
          <w:shd w:val="clear" w:color="auto" w:fill="FFFFFF"/>
        </w:rPr>
        <w:t xml:space="preserve"> in countries where same-sex sexual acts were criminalised, the portion of PLHIV who knew their HIV status was 11% lower and viral suppression levels 8% lower. Sex work criminalisation was associated with 10% lower knowledge of status and 6% lower viral suppression. Drug use criminalisation was associated with 14% lower levels of both.</w:t>
      </w:r>
      <w:r w:rsidR="00151FE0">
        <w:rPr>
          <w:rFonts w:asciiTheme="minorBidi" w:hAnsiTheme="minorBidi"/>
          <w:color w:val="000000"/>
          <w:sz w:val="22"/>
          <w:szCs w:val="22"/>
          <w:shd w:val="clear" w:color="auto" w:fill="FFFFFF"/>
        </w:rPr>
        <w:t xml:space="preserve"> </w:t>
      </w:r>
      <w:r w:rsidRPr="00B47746">
        <w:rPr>
          <w:rFonts w:asciiTheme="minorBidi" w:hAnsiTheme="minorBidi"/>
          <w:color w:val="000000"/>
          <w:sz w:val="22"/>
          <w:szCs w:val="22"/>
          <w:shd w:val="clear" w:color="auto" w:fill="FFFFFF"/>
        </w:rPr>
        <w:lastRenderedPageBreak/>
        <w:t>Criminalising all three of these areas was associated with approximately 18%–24% worse outcomes.</w:t>
      </w:r>
      <w:r w:rsidR="00306A31">
        <w:rPr>
          <w:rStyle w:val="FootnoteReference"/>
          <w:rFonts w:asciiTheme="minorBidi" w:hAnsiTheme="minorBidi"/>
          <w:color w:val="000000"/>
          <w:sz w:val="22"/>
          <w:szCs w:val="22"/>
          <w:shd w:val="clear" w:color="auto" w:fill="FFFFFF"/>
        </w:rPr>
        <w:footnoteReference w:id="2"/>
      </w:r>
      <w:r w:rsidRPr="00B47746">
        <w:rPr>
          <w:rFonts w:asciiTheme="minorBidi" w:hAnsiTheme="minorBidi"/>
          <w:color w:val="000000"/>
          <w:sz w:val="22"/>
          <w:szCs w:val="22"/>
          <w:shd w:val="clear" w:color="auto" w:fill="FFFFFF"/>
        </w:rPr>
        <w:t> </w:t>
      </w:r>
    </w:p>
    <w:p w14:paraId="34207EF6" w14:textId="77777777" w:rsidR="00306A31" w:rsidRPr="00B47746" w:rsidRDefault="00306A31" w:rsidP="00306A31">
      <w:pPr>
        <w:spacing w:line="276" w:lineRule="auto"/>
        <w:jc w:val="both"/>
        <w:rPr>
          <w:rFonts w:asciiTheme="minorBidi" w:hAnsiTheme="minorBidi"/>
          <w:color w:val="000000"/>
          <w:sz w:val="22"/>
          <w:szCs w:val="22"/>
        </w:rPr>
      </w:pPr>
    </w:p>
    <w:p w14:paraId="5DB36F45" w14:textId="77777777" w:rsidR="00AB6B69" w:rsidRPr="00B47746" w:rsidRDefault="00AB6B69" w:rsidP="00306A31">
      <w:pPr>
        <w:spacing w:line="276" w:lineRule="auto"/>
        <w:jc w:val="both"/>
        <w:rPr>
          <w:rFonts w:asciiTheme="minorBidi" w:hAnsiTheme="minorBidi"/>
          <w:color w:val="000000"/>
          <w:sz w:val="22"/>
          <w:szCs w:val="22"/>
        </w:rPr>
      </w:pPr>
      <w:r w:rsidRPr="00B47746">
        <w:rPr>
          <w:rFonts w:asciiTheme="minorBidi" w:hAnsiTheme="minorBidi"/>
          <w:color w:val="000000"/>
          <w:sz w:val="22"/>
          <w:szCs w:val="22"/>
          <w:shd w:val="clear" w:color="auto" w:fill="FFFFFF"/>
        </w:rPr>
        <w:t>We also know that 62% of new HIV infections being in key populations, including sex workers, drug users, transgender people and men who have sex with men, and yet, less than 2% of funding for HIV programmes target key populations.</w:t>
      </w:r>
      <w:r w:rsidR="00306A31">
        <w:rPr>
          <w:rStyle w:val="FootnoteReference"/>
          <w:rFonts w:asciiTheme="minorBidi" w:hAnsiTheme="minorBidi"/>
          <w:color w:val="000000"/>
          <w:sz w:val="22"/>
          <w:szCs w:val="22"/>
          <w:shd w:val="clear" w:color="auto" w:fill="FFFFFF"/>
        </w:rPr>
        <w:footnoteReference w:id="3"/>
      </w:r>
      <w:r w:rsidRPr="00B47746">
        <w:rPr>
          <w:rFonts w:asciiTheme="minorBidi" w:hAnsiTheme="minorBidi"/>
          <w:color w:val="000000"/>
          <w:sz w:val="22"/>
          <w:szCs w:val="22"/>
          <w:shd w:val="clear" w:color="auto" w:fill="FFFFFF"/>
        </w:rPr>
        <w:t> </w:t>
      </w:r>
    </w:p>
    <w:p w14:paraId="47C083FB" w14:textId="77777777" w:rsidR="00AB6B69" w:rsidRPr="00B47746" w:rsidRDefault="00AB6B69" w:rsidP="00306A31">
      <w:pPr>
        <w:spacing w:line="276" w:lineRule="auto"/>
        <w:rPr>
          <w:rFonts w:asciiTheme="minorBidi" w:eastAsia="Times New Roman" w:hAnsiTheme="minorBidi"/>
          <w:color w:val="000000"/>
          <w:sz w:val="22"/>
          <w:szCs w:val="22"/>
        </w:rPr>
      </w:pPr>
    </w:p>
    <w:p w14:paraId="3F940CD3" w14:textId="5508E327" w:rsidR="007E657E" w:rsidRDefault="00AB6B69" w:rsidP="00E14D37">
      <w:pPr>
        <w:spacing w:line="276" w:lineRule="auto"/>
        <w:jc w:val="both"/>
        <w:rPr>
          <w:rFonts w:asciiTheme="minorBidi" w:hAnsiTheme="minorBidi"/>
          <w:color w:val="000000"/>
          <w:sz w:val="22"/>
          <w:szCs w:val="22"/>
          <w:shd w:val="clear" w:color="auto" w:fill="FFFFFF"/>
        </w:rPr>
      </w:pPr>
      <w:r w:rsidRPr="00B47746">
        <w:rPr>
          <w:rFonts w:asciiTheme="minorBidi" w:hAnsiTheme="minorBidi"/>
          <w:color w:val="000000"/>
          <w:sz w:val="22"/>
          <w:szCs w:val="22"/>
          <w:shd w:val="clear" w:color="auto" w:fill="FFFFFF"/>
        </w:rPr>
        <w:t>The role of communitie</w:t>
      </w:r>
      <w:r w:rsidR="00E14D37">
        <w:rPr>
          <w:rFonts w:asciiTheme="minorBidi" w:hAnsiTheme="minorBidi"/>
          <w:color w:val="000000"/>
          <w:sz w:val="22"/>
          <w:szCs w:val="22"/>
          <w:shd w:val="clear" w:color="auto" w:fill="FFFFFF"/>
        </w:rPr>
        <w:t>s and civil society in the HIV</w:t>
      </w:r>
      <w:r w:rsidRPr="00B47746">
        <w:rPr>
          <w:rFonts w:asciiTheme="minorBidi" w:hAnsiTheme="minorBidi"/>
          <w:color w:val="000000"/>
          <w:sz w:val="22"/>
          <w:szCs w:val="22"/>
          <w:shd w:val="clear" w:color="auto" w:fill="FFFFFF"/>
        </w:rPr>
        <w:t xml:space="preserve"> response cannot be overstated. Globally, community groups</w:t>
      </w:r>
      <w:r w:rsidR="007E657E">
        <w:rPr>
          <w:rFonts w:asciiTheme="minorBidi" w:hAnsiTheme="minorBidi"/>
          <w:color w:val="000000"/>
          <w:sz w:val="22"/>
          <w:szCs w:val="22"/>
          <w:shd w:val="clear" w:color="auto" w:fill="FFFFFF"/>
        </w:rPr>
        <w:t xml:space="preserve"> and civil society</w:t>
      </w:r>
      <w:r w:rsidRPr="00B47746">
        <w:rPr>
          <w:rFonts w:asciiTheme="minorBidi" w:hAnsiTheme="minorBidi"/>
          <w:color w:val="000000"/>
          <w:sz w:val="22"/>
          <w:szCs w:val="22"/>
          <w:shd w:val="clear" w:color="auto" w:fill="FFFFFF"/>
        </w:rPr>
        <w:t xml:space="preserve"> have proved to be critical in advancing the HIV and AIDS agenda by improving access to services, supporting prevention and treatment services and programmes, advocating for financial resources, improving HIV and AIDS governance and programming, and moving forward on human rights issues.</w:t>
      </w:r>
    </w:p>
    <w:p w14:paraId="2DBCCFEC" w14:textId="77777777" w:rsidR="007E657E" w:rsidRDefault="007E657E" w:rsidP="00306A31">
      <w:pPr>
        <w:spacing w:line="276" w:lineRule="auto"/>
        <w:jc w:val="both"/>
        <w:rPr>
          <w:rFonts w:asciiTheme="minorBidi" w:hAnsiTheme="minorBidi"/>
          <w:color w:val="000000"/>
          <w:sz w:val="22"/>
          <w:szCs w:val="22"/>
          <w:shd w:val="clear" w:color="auto" w:fill="FFFFFF"/>
        </w:rPr>
      </w:pPr>
    </w:p>
    <w:p w14:paraId="3F815F56" w14:textId="624423AA" w:rsidR="00AB6B69" w:rsidRPr="00B47746" w:rsidRDefault="00AB6B69" w:rsidP="00E14D37">
      <w:pPr>
        <w:spacing w:line="276" w:lineRule="auto"/>
        <w:jc w:val="both"/>
        <w:rPr>
          <w:rFonts w:asciiTheme="minorBidi" w:hAnsiTheme="minorBidi"/>
          <w:color w:val="000000"/>
          <w:sz w:val="22"/>
          <w:szCs w:val="22"/>
        </w:rPr>
      </w:pPr>
      <w:r w:rsidRPr="00B47746">
        <w:rPr>
          <w:rFonts w:asciiTheme="minorBidi" w:hAnsiTheme="minorBidi"/>
          <w:color w:val="000000"/>
          <w:sz w:val="22"/>
          <w:szCs w:val="22"/>
          <w:shd w:val="clear" w:color="auto" w:fill="FFFFFF"/>
        </w:rPr>
        <w:t xml:space="preserve">Despite this vital role, evidence shows that key populations, </w:t>
      </w:r>
      <w:r w:rsidR="00E14D37">
        <w:rPr>
          <w:rFonts w:asciiTheme="minorBidi" w:hAnsiTheme="minorBidi"/>
          <w:color w:val="000000"/>
          <w:sz w:val="22"/>
          <w:szCs w:val="22"/>
          <w:shd w:val="clear" w:color="auto" w:fill="FFFFFF"/>
        </w:rPr>
        <w:t xml:space="preserve">communities and civil society organisations </w:t>
      </w:r>
      <w:r w:rsidRPr="00B47746">
        <w:rPr>
          <w:rFonts w:asciiTheme="minorBidi" w:hAnsiTheme="minorBidi"/>
          <w:color w:val="000000"/>
          <w:sz w:val="22"/>
          <w:szCs w:val="22"/>
          <w:shd w:val="clear" w:color="auto" w:fill="FFFFFF"/>
        </w:rPr>
        <w:t>face structural, institutional and social challenges, restrictions and violations which negatively affect their rights to assemble, associate and express themselves while responding to HIV and AIDS in closing civic space.</w:t>
      </w:r>
      <w:r w:rsidR="00306A31">
        <w:rPr>
          <w:rStyle w:val="FootnoteReference"/>
          <w:rFonts w:asciiTheme="minorBidi" w:hAnsiTheme="minorBidi"/>
          <w:color w:val="000000"/>
          <w:sz w:val="22"/>
          <w:szCs w:val="22"/>
          <w:shd w:val="clear" w:color="auto" w:fill="FFFFFF"/>
        </w:rPr>
        <w:footnoteReference w:id="4"/>
      </w:r>
      <w:r w:rsidRPr="00B47746">
        <w:rPr>
          <w:rFonts w:asciiTheme="minorBidi" w:hAnsiTheme="minorBidi"/>
          <w:color w:val="000000"/>
          <w:sz w:val="22"/>
          <w:szCs w:val="22"/>
          <w:shd w:val="clear" w:color="auto" w:fill="FFFFFF"/>
        </w:rPr>
        <w:t xml:space="preserve"> In only 76 countries (39%)</w:t>
      </w:r>
      <w:r w:rsidR="00E14D37" w:rsidRPr="00E14D37">
        <w:rPr>
          <w:rFonts w:asciiTheme="minorBidi" w:hAnsiTheme="minorBidi"/>
          <w:color w:val="000000"/>
          <w:sz w:val="22"/>
          <w:szCs w:val="22"/>
          <w:shd w:val="clear" w:color="auto" w:fill="FFFFFF"/>
        </w:rPr>
        <w:t xml:space="preserve"> are NGOs and civil society organisations able to register, seek funding and operate freely under national law. </w:t>
      </w:r>
      <w:r w:rsidRPr="00B47746">
        <w:rPr>
          <w:rFonts w:asciiTheme="minorBidi" w:hAnsiTheme="minorBidi"/>
          <w:color w:val="000000"/>
          <w:sz w:val="22"/>
          <w:szCs w:val="22"/>
          <w:shd w:val="clear" w:color="auto" w:fill="FFFFFF"/>
        </w:rPr>
        <w:t xml:space="preserve"> These restrictions of civic space and community leadership threaten the achievement of the 10-10-10 targets and must be addressed urgently. </w:t>
      </w:r>
    </w:p>
    <w:p w14:paraId="61332E79" w14:textId="77777777" w:rsidR="00AB6B69" w:rsidRPr="00B47746" w:rsidRDefault="00AB6B69" w:rsidP="00306A31">
      <w:pPr>
        <w:spacing w:line="276" w:lineRule="auto"/>
        <w:rPr>
          <w:rFonts w:asciiTheme="minorBidi" w:eastAsia="Times New Roman" w:hAnsiTheme="minorBidi"/>
          <w:color w:val="000000"/>
          <w:sz w:val="22"/>
          <w:szCs w:val="22"/>
        </w:rPr>
      </w:pPr>
    </w:p>
    <w:p w14:paraId="038AB5B2" w14:textId="77777777" w:rsidR="00AB6B69" w:rsidRPr="00B47746" w:rsidRDefault="00AB6B69" w:rsidP="00306A31">
      <w:pPr>
        <w:spacing w:line="276" w:lineRule="auto"/>
        <w:jc w:val="both"/>
        <w:rPr>
          <w:rFonts w:asciiTheme="minorBidi" w:hAnsiTheme="minorBidi"/>
          <w:color w:val="000000"/>
          <w:sz w:val="22"/>
          <w:szCs w:val="22"/>
        </w:rPr>
      </w:pPr>
      <w:r w:rsidRPr="00B47746">
        <w:rPr>
          <w:rFonts w:asciiTheme="minorBidi" w:hAnsiTheme="minorBidi"/>
          <w:color w:val="000000"/>
          <w:sz w:val="22"/>
          <w:szCs w:val="22"/>
          <w:shd w:val="clear" w:color="auto" w:fill="FFFFFF"/>
        </w:rPr>
        <w:t xml:space="preserve">We make the following </w:t>
      </w:r>
      <w:r w:rsidRPr="00B47746">
        <w:rPr>
          <w:rFonts w:asciiTheme="minorBidi" w:hAnsiTheme="minorBidi"/>
          <w:b/>
          <w:bCs/>
          <w:color w:val="000000"/>
          <w:sz w:val="22"/>
          <w:szCs w:val="22"/>
          <w:shd w:val="clear" w:color="auto" w:fill="FFFFFF"/>
        </w:rPr>
        <w:t>recommendations</w:t>
      </w:r>
      <w:r w:rsidRPr="00B47746">
        <w:rPr>
          <w:rFonts w:asciiTheme="minorBidi" w:hAnsiTheme="minorBidi"/>
          <w:color w:val="000000"/>
          <w:sz w:val="22"/>
          <w:szCs w:val="22"/>
          <w:shd w:val="clear" w:color="auto" w:fill="FFFFFF"/>
        </w:rPr>
        <w:t xml:space="preserve"> to realise the laudable 10-10-10 targets on societal enablers: </w:t>
      </w:r>
    </w:p>
    <w:p w14:paraId="7B692A0E" w14:textId="77777777" w:rsidR="00AB6B69" w:rsidRPr="00B47746" w:rsidRDefault="00AB6B69" w:rsidP="00306A31">
      <w:pPr>
        <w:spacing w:line="276" w:lineRule="auto"/>
        <w:rPr>
          <w:rFonts w:asciiTheme="minorBidi" w:eastAsia="Times New Roman" w:hAnsiTheme="minorBidi"/>
          <w:color w:val="000000"/>
          <w:sz w:val="22"/>
          <w:szCs w:val="22"/>
        </w:rPr>
      </w:pPr>
    </w:p>
    <w:p w14:paraId="6A47294D" w14:textId="26F68014" w:rsidR="00AB6B69" w:rsidRPr="00B47746" w:rsidRDefault="00AB6B69" w:rsidP="00E14D37">
      <w:pPr>
        <w:spacing w:line="276" w:lineRule="auto"/>
        <w:jc w:val="both"/>
        <w:rPr>
          <w:rFonts w:asciiTheme="minorBidi" w:hAnsiTheme="minorBidi"/>
          <w:color w:val="000000"/>
          <w:sz w:val="22"/>
          <w:szCs w:val="22"/>
        </w:rPr>
      </w:pPr>
      <w:r w:rsidRPr="00B47746">
        <w:rPr>
          <w:rFonts w:asciiTheme="minorBidi" w:hAnsiTheme="minorBidi"/>
          <w:b/>
          <w:bCs/>
          <w:color w:val="000000"/>
          <w:sz w:val="22"/>
          <w:szCs w:val="22"/>
          <w:shd w:val="clear" w:color="auto" w:fill="FFFFFF"/>
        </w:rPr>
        <w:t>Direct funding for Communities and Key Populations: </w:t>
      </w:r>
    </w:p>
    <w:p w14:paraId="47085FE4" w14:textId="260150B1" w:rsidR="00AB6B69" w:rsidRPr="00B47746" w:rsidRDefault="00AB6B69" w:rsidP="00306A31">
      <w:pPr>
        <w:spacing w:line="276" w:lineRule="auto"/>
        <w:jc w:val="both"/>
        <w:rPr>
          <w:rFonts w:asciiTheme="minorBidi" w:hAnsiTheme="minorBidi"/>
          <w:color w:val="000000"/>
          <w:sz w:val="22"/>
          <w:szCs w:val="22"/>
        </w:rPr>
      </w:pPr>
      <w:r w:rsidRPr="00B47746">
        <w:rPr>
          <w:rFonts w:asciiTheme="minorBidi" w:hAnsiTheme="minorBidi"/>
          <w:color w:val="000000"/>
          <w:sz w:val="22"/>
          <w:szCs w:val="22"/>
          <w:shd w:val="clear" w:color="auto" w:fill="FFFFFF"/>
        </w:rPr>
        <w:t>Communities are the best placed to deliver programmes that address the s</w:t>
      </w:r>
      <w:r w:rsidR="00E14D37">
        <w:rPr>
          <w:rFonts w:asciiTheme="minorBidi" w:hAnsiTheme="minorBidi"/>
          <w:color w:val="000000"/>
          <w:sz w:val="22"/>
          <w:szCs w:val="22"/>
          <w:shd w:val="clear" w:color="auto" w:fill="FFFFFF"/>
        </w:rPr>
        <w:t xml:space="preserve">ocial barriers they are facing, </w:t>
      </w:r>
      <w:r w:rsidRPr="00B47746">
        <w:rPr>
          <w:rFonts w:asciiTheme="minorBidi" w:hAnsiTheme="minorBidi"/>
          <w:color w:val="000000"/>
          <w:sz w:val="22"/>
          <w:szCs w:val="22"/>
          <w:shd w:val="clear" w:color="auto" w:fill="FFFFFF"/>
        </w:rPr>
        <w:t xml:space="preserve">but these programmes must be financed. </w:t>
      </w:r>
      <w:r w:rsidR="00306A31">
        <w:rPr>
          <w:rFonts w:asciiTheme="minorBidi" w:hAnsiTheme="minorBidi"/>
          <w:color w:val="0D0027"/>
          <w:sz w:val="22"/>
          <w:szCs w:val="22"/>
          <w:shd w:val="clear" w:color="auto" w:fill="FFFFFF"/>
        </w:rPr>
        <w:t>After forty</w:t>
      </w:r>
      <w:r w:rsidRPr="00B47746">
        <w:rPr>
          <w:rFonts w:asciiTheme="minorBidi" w:hAnsiTheme="minorBidi"/>
          <w:color w:val="0D0027"/>
          <w:sz w:val="22"/>
          <w:szCs w:val="22"/>
          <w:shd w:val="clear" w:color="auto" w:fill="FFFFFF"/>
        </w:rPr>
        <w:t xml:space="preserve"> years, there is ample evidence that the way to reach key populations and those in situations of vulnerability is through programmes led by those populations. Strong links between community-led programmes and systems for health and social protection can achieve better outcomes for those left furthest behind.</w:t>
      </w:r>
    </w:p>
    <w:p w14:paraId="27537D67" w14:textId="77777777" w:rsidR="00AB6B69" w:rsidRPr="00B47746" w:rsidRDefault="00AB6B69" w:rsidP="00306A31">
      <w:pPr>
        <w:spacing w:line="276" w:lineRule="auto"/>
        <w:rPr>
          <w:rFonts w:asciiTheme="minorBidi" w:eastAsia="Times New Roman" w:hAnsiTheme="minorBidi"/>
          <w:color w:val="000000"/>
          <w:sz w:val="22"/>
          <w:szCs w:val="22"/>
        </w:rPr>
      </w:pPr>
    </w:p>
    <w:p w14:paraId="48FEAE83" w14:textId="10B77131" w:rsidR="00AB6B69" w:rsidRDefault="00E14D37" w:rsidP="00306A31">
      <w:pPr>
        <w:spacing w:line="276" w:lineRule="auto"/>
        <w:jc w:val="both"/>
        <w:rPr>
          <w:rFonts w:asciiTheme="minorBidi" w:hAnsiTheme="minorBidi"/>
          <w:color w:val="0D0027"/>
          <w:sz w:val="22"/>
          <w:szCs w:val="22"/>
          <w:shd w:val="clear" w:color="auto" w:fill="FFFFFF"/>
        </w:rPr>
      </w:pPr>
      <w:r w:rsidRPr="00B47746">
        <w:rPr>
          <w:rFonts w:asciiTheme="minorBidi" w:hAnsiTheme="minorBidi"/>
          <w:color w:val="000000"/>
          <w:sz w:val="22"/>
          <w:szCs w:val="22"/>
          <w:shd w:val="clear" w:color="auto" w:fill="FFFFFF"/>
        </w:rPr>
        <w:t>The 30-80-60 targets on community service delivery outlined in the Global AIDS Strategy aims for 60% of societal enabler programmes to be delivered by community-led organisations</w:t>
      </w:r>
      <w:r w:rsidRPr="00B47746">
        <w:rPr>
          <w:rFonts w:asciiTheme="minorBidi" w:hAnsiTheme="minorBidi"/>
          <w:color w:val="0D0027"/>
          <w:sz w:val="22"/>
          <w:szCs w:val="22"/>
          <w:shd w:val="clear" w:color="auto" w:fill="FFFFFF"/>
        </w:rPr>
        <w:t xml:space="preserve"> </w:t>
      </w:r>
      <w:r w:rsidR="00AB6B69" w:rsidRPr="00B47746">
        <w:rPr>
          <w:rFonts w:asciiTheme="minorBidi" w:hAnsiTheme="minorBidi"/>
          <w:color w:val="0D0027"/>
          <w:sz w:val="22"/>
          <w:szCs w:val="22"/>
          <w:shd w:val="clear" w:color="auto" w:fill="FFFFFF"/>
        </w:rPr>
        <w:t xml:space="preserve">However, many countries do not finance community-led organisations or human rights programming. For the 10-10-10 targets to be realised, financing institutions such as the Global Fund, PEPFAR and individual donors will need to lead in financing work in-country on these programmes. This could be achieved by portioning funds for this work and to be directed to community groups directly, or all country proposals being required to include a minimum of human rights programming, or </w:t>
      </w:r>
      <w:r>
        <w:rPr>
          <w:rFonts w:asciiTheme="minorBidi" w:hAnsiTheme="minorBidi"/>
          <w:color w:val="0D0027"/>
          <w:sz w:val="22"/>
          <w:szCs w:val="22"/>
          <w:shd w:val="clear" w:color="auto" w:fill="FFFFFF"/>
        </w:rPr>
        <w:t xml:space="preserve">through </w:t>
      </w:r>
      <w:r w:rsidR="00AB6B69" w:rsidRPr="00B47746">
        <w:rPr>
          <w:rFonts w:asciiTheme="minorBidi" w:hAnsiTheme="minorBidi"/>
          <w:color w:val="0D0027"/>
          <w:sz w:val="22"/>
          <w:szCs w:val="22"/>
          <w:shd w:val="clear" w:color="auto" w:fill="FFFFFF"/>
        </w:rPr>
        <w:t>strategic initiatives</w:t>
      </w:r>
      <w:r>
        <w:rPr>
          <w:rFonts w:asciiTheme="minorBidi" w:hAnsiTheme="minorBidi"/>
          <w:color w:val="0D0027"/>
          <w:sz w:val="22"/>
          <w:szCs w:val="22"/>
          <w:shd w:val="clear" w:color="auto" w:fill="FFFFFF"/>
        </w:rPr>
        <w:t xml:space="preserve"> that provide direct funding to communities</w:t>
      </w:r>
      <w:r w:rsidR="00AB6B69" w:rsidRPr="00B47746">
        <w:rPr>
          <w:rFonts w:asciiTheme="minorBidi" w:hAnsiTheme="minorBidi"/>
          <w:color w:val="0D0027"/>
          <w:sz w:val="22"/>
          <w:szCs w:val="22"/>
          <w:shd w:val="clear" w:color="auto" w:fill="FFFFFF"/>
        </w:rPr>
        <w:t>. </w:t>
      </w:r>
    </w:p>
    <w:p w14:paraId="6D79A61D" w14:textId="77777777" w:rsidR="007E657E" w:rsidRDefault="007E657E" w:rsidP="00306A31">
      <w:pPr>
        <w:spacing w:line="276" w:lineRule="auto"/>
        <w:jc w:val="both"/>
        <w:rPr>
          <w:rFonts w:asciiTheme="minorBidi" w:hAnsiTheme="minorBidi"/>
          <w:color w:val="0D0027"/>
          <w:sz w:val="22"/>
          <w:szCs w:val="22"/>
          <w:shd w:val="clear" w:color="auto" w:fill="FFFFFF"/>
        </w:rPr>
      </w:pPr>
    </w:p>
    <w:p w14:paraId="6EE68E29" w14:textId="3ADB931F" w:rsidR="007E657E" w:rsidRPr="00B47746" w:rsidRDefault="007E657E" w:rsidP="00306A31">
      <w:pPr>
        <w:spacing w:line="276" w:lineRule="auto"/>
        <w:jc w:val="both"/>
        <w:rPr>
          <w:rFonts w:asciiTheme="minorBidi" w:hAnsiTheme="minorBidi"/>
          <w:color w:val="000000"/>
          <w:sz w:val="22"/>
          <w:szCs w:val="22"/>
        </w:rPr>
      </w:pPr>
      <w:r w:rsidRPr="00B47746">
        <w:rPr>
          <w:rFonts w:asciiTheme="minorBidi" w:hAnsiTheme="minorBidi"/>
          <w:b/>
          <w:bCs/>
          <w:color w:val="000000"/>
          <w:sz w:val="22"/>
          <w:szCs w:val="22"/>
          <w:shd w:val="clear" w:color="auto" w:fill="FFFFFF"/>
        </w:rPr>
        <w:t>Coordination</w:t>
      </w:r>
      <w:r w:rsidR="00595DE8">
        <w:rPr>
          <w:rFonts w:asciiTheme="minorBidi" w:hAnsiTheme="minorBidi"/>
          <w:b/>
          <w:bCs/>
          <w:color w:val="000000"/>
          <w:sz w:val="22"/>
          <w:szCs w:val="22"/>
          <w:shd w:val="clear" w:color="auto" w:fill="FFFFFF"/>
        </w:rPr>
        <w:t xml:space="preserve"> and accountability</w:t>
      </w:r>
      <w:r w:rsidRPr="00B47746">
        <w:rPr>
          <w:rFonts w:asciiTheme="minorBidi" w:hAnsiTheme="minorBidi"/>
          <w:b/>
          <w:bCs/>
          <w:color w:val="000000"/>
          <w:sz w:val="22"/>
          <w:szCs w:val="22"/>
          <w:shd w:val="clear" w:color="auto" w:fill="FFFFFF"/>
        </w:rPr>
        <w:t xml:space="preserve"> from global to local: </w:t>
      </w:r>
    </w:p>
    <w:p w14:paraId="1B816C8C" w14:textId="77777777" w:rsidR="00E14D37" w:rsidRDefault="007E657E" w:rsidP="00306A31">
      <w:pPr>
        <w:spacing w:line="276" w:lineRule="auto"/>
        <w:jc w:val="both"/>
        <w:rPr>
          <w:rFonts w:asciiTheme="minorBidi" w:hAnsiTheme="minorBidi"/>
          <w:color w:val="0D0027"/>
          <w:sz w:val="22"/>
          <w:szCs w:val="22"/>
          <w:shd w:val="clear" w:color="auto" w:fill="FFFFFF"/>
        </w:rPr>
      </w:pPr>
      <w:r w:rsidRPr="00B47746">
        <w:rPr>
          <w:rFonts w:asciiTheme="minorBidi" w:hAnsiTheme="minorBidi"/>
          <w:color w:val="0D0027"/>
          <w:sz w:val="22"/>
          <w:szCs w:val="22"/>
          <w:shd w:val="clear" w:color="auto" w:fill="FFFFFF"/>
        </w:rPr>
        <w:t xml:space="preserve">There is an urgent need to focus all the stakeholders’ attention now on the level of investments and accountability mechanisms required to meet the 10-10-10 targets at a national level. This will require stakeholders coming together in-country to estimate the country-specific funding to know what actions and financial gaps are needed to achieve them at national level. </w:t>
      </w:r>
    </w:p>
    <w:p w14:paraId="2FE85264" w14:textId="77777777" w:rsidR="00E14D37" w:rsidRDefault="00E14D37" w:rsidP="00306A31">
      <w:pPr>
        <w:spacing w:line="276" w:lineRule="auto"/>
        <w:jc w:val="both"/>
        <w:rPr>
          <w:rFonts w:asciiTheme="minorBidi" w:hAnsiTheme="minorBidi"/>
          <w:color w:val="0D0027"/>
          <w:sz w:val="22"/>
          <w:szCs w:val="22"/>
          <w:shd w:val="clear" w:color="auto" w:fill="FFFFFF"/>
        </w:rPr>
      </w:pPr>
    </w:p>
    <w:p w14:paraId="1DE89CD4" w14:textId="0FD6B49D" w:rsidR="007E657E" w:rsidRPr="00B47746" w:rsidRDefault="007E657E" w:rsidP="00306A31">
      <w:pPr>
        <w:spacing w:line="276" w:lineRule="auto"/>
        <w:jc w:val="both"/>
        <w:rPr>
          <w:rFonts w:asciiTheme="minorBidi" w:hAnsiTheme="minorBidi"/>
          <w:color w:val="000000"/>
          <w:sz w:val="22"/>
          <w:szCs w:val="22"/>
        </w:rPr>
      </w:pPr>
      <w:r w:rsidRPr="00B47746">
        <w:rPr>
          <w:rFonts w:asciiTheme="minorBidi" w:hAnsiTheme="minorBidi"/>
          <w:color w:val="0D0027"/>
          <w:sz w:val="22"/>
          <w:szCs w:val="22"/>
          <w:shd w:val="clear" w:color="auto" w:fill="FFFFFF"/>
        </w:rPr>
        <w:t xml:space="preserve">We call on each country to convene relevant stakeholders including governments, UNAIDS country and regional offices and communities and civil society to map </w:t>
      </w:r>
      <w:r w:rsidR="00595DE8">
        <w:rPr>
          <w:rFonts w:asciiTheme="minorBidi" w:hAnsiTheme="minorBidi"/>
          <w:color w:val="0D0027"/>
          <w:sz w:val="22"/>
          <w:szCs w:val="22"/>
          <w:shd w:val="clear" w:color="auto" w:fill="FFFFFF"/>
        </w:rPr>
        <w:t xml:space="preserve">out </w:t>
      </w:r>
      <w:r w:rsidRPr="00B47746">
        <w:rPr>
          <w:rFonts w:asciiTheme="minorBidi" w:hAnsiTheme="minorBidi"/>
          <w:color w:val="0D0027"/>
          <w:sz w:val="22"/>
          <w:szCs w:val="22"/>
          <w:shd w:val="clear" w:color="auto" w:fill="FFFFFF"/>
        </w:rPr>
        <w:t>these needs. Such national translation of global targets would not only provide the baseline for progress monitoring but would also assess gaps and barriers to such progress, including financial gaps. We also recommend that countries update their National Strategic Plans for HIV and/or Human Rights Plans to reflect the ambitions of the 10-10-10 targets. </w:t>
      </w:r>
    </w:p>
    <w:p w14:paraId="7FD53413" w14:textId="77777777" w:rsidR="007E657E" w:rsidRPr="00B47746" w:rsidRDefault="007E657E" w:rsidP="00306A31">
      <w:pPr>
        <w:spacing w:line="276" w:lineRule="auto"/>
        <w:rPr>
          <w:rFonts w:asciiTheme="minorBidi" w:eastAsia="Times New Roman" w:hAnsiTheme="minorBidi"/>
          <w:color w:val="000000"/>
          <w:sz w:val="22"/>
          <w:szCs w:val="22"/>
        </w:rPr>
      </w:pPr>
    </w:p>
    <w:p w14:paraId="313BAC8C" w14:textId="77777777" w:rsidR="007E657E" w:rsidRPr="00B47746" w:rsidRDefault="007E657E" w:rsidP="00306A31">
      <w:pPr>
        <w:spacing w:line="276" w:lineRule="auto"/>
        <w:jc w:val="both"/>
        <w:rPr>
          <w:rFonts w:asciiTheme="minorBidi" w:hAnsiTheme="minorBidi"/>
          <w:color w:val="000000"/>
          <w:sz w:val="22"/>
          <w:szCs w:val="22"/>
        </w:rPr>
      </w:pPr>
      <w:r w:rsidRPr="00B47746">
        <w:rPr>
          <w:rFonts w:asciiTheme="minorBidi" w:hAnsiTheme="minorBidi"/>
          <w:color w:val="0D0027"/>
          <w:sz w:val="22"/>
          <w:szCs w:val="22"/>
          <w:shd w:val="clear" w:color="auto" w:fill="FFFFFF"/>
        </w:rPr>
        <w:t>In addition, there is a need for functional accountability for investments and progress to enact political commitments taken by Member States in the 2021 Political Declaration on HIV/AIDS. Current accountability mechanisms must be reviewed at national and global levels to establish if new functional accountability mechanisms need to be introduced or existing accountability mechanisms at national and global levels need to evolve to ensure timely progress towards and investments in the 10-10-10 targets and to address “roadblocks” preventing progress and generation of collective solutions to removing any barriers. </w:t>
      </w:r>
    </w:p>
    <w:p w14:paraId="59574336" w14:textId="77777777" w:rsidR="007E657E" w:rsidRPr="00B47746" w:rsidRDefault="007E657E" w:rsidP="00306A31">
      <w:pPr>
        <w:spacing w:line="276" w:lineRule="auto"/>
        <w:rPr>
          <w:rFonts w:asciiTheme="minorBidi" w:eastAsia="Times New Roman" w:hAnsiTheme="minorBidi"/>
          <w:color w:val="000000"/>
          <w:sz w:val="22"/>
          <w:szCs w:val="22"/>
        </w:rPr>
      </w:pPr>
    </w:p>
    <w:p w14:paraId="03BA4BFB" w14:textId="77777777" w:rsidR="007E657E" w:rsidRPr="00B47746" w:rsidRDefault="007E657E" w:rsidP="00306A31">
      <w:pPr>
        <w:spacing w:line="276" w:lineRule="auto"/>
        <w:jc w:val="both"/>
        <w:rPr>
          <w:rFonts w:asciiTheme="minorBidi" w:hAnsiTheme="minorBidi"/>
          <w:color w:val="000000"/>
          <w:sz w:val="22"/>
          <w:szCs w:val="22"/>
        </w:rPr>
      </w:pPr>
      <w:r w:rsidRPr="00B47746">
        <w:rPr>
          <w:rFonts w:asciiTheme="minorBidi" w:hAnsiTheme="minorBidi"/>
          <w:b/>
          <w:bCs/>
          <w:color w:val="0D0027"/>
          <w:sz w:val="22"/>
          <w:szCs w:val="22"/>
          <w:shd w:val="clear" w:color="auto" w:fill="FFFFFF"/>
        </w:rPr>
        <w:t>Community-Led Monitoring:</w:t>
      </w:r>
    </w:p>
    <w:p w14:paraId="1D019C1A" w14:textId="77777777" w:rsidR="007E657E" w:rsidRPr="00B47746" w:rsidRDefault="007E657E" w:rsidP="00306A31">
      <w:pPr>
        <w:spacing w:line="276" w:lineRule="auto"/>
        <w:jc w:val="both"/>
        <w:rPr>
          <w:rFonts w:asciiTheme="minorBidi" w:hAnsiTheme="minorBidi"/>
          <w:color w:val="000000"/>
          <w:sz w:val="22"/>
          <w:szCs w:val="22"/>
        </w:rPr>
      </w:pPr>
      <w:r w:rsidRPr="00B47746">
        <w:rPr>
          <w:rFonts w:asciiTheme="minorBidi" w:hAnsiTheme="minorBidi"/>
          <w:color w:val="0D0027"/>
          <w:sz w:val="22"/>
          <w:szCs w:val="22"/>
          <w:shd w:val="clear" w:color="auto" w:fill="FFFFFF"/>
        </w:rPr>
        <w:t xml:space="preserve">Communities can play a crucial role in accountability mechanisms through community-led monitoring. For the 10-10-10 targets to be reached globally, functional progress review and accountability mechanisms to track the achievement of the global targets at national level must be established. Governments, donors and institutions such as </w:t>
      </w:r>
      <w:r w:rsidR="00306A31">
        <w:rPr>
          <w:rFonts w:asciiTheme="minorBidi" w:hAnsiTheme="minorBidi"/>
          <w:color w:val="0D0027"/>
          <w:sz w:val="22"/>
          <w:szCs w:val="22"/>
          <w:shd w:val="clear" w:color="auto" w:fill="FFFFFF"/>
        </w:rPr>
        <w:t>PEPFAR and the Global Fund must</w:t>
      </w:r>
      <w:r w:rsidRPr="00B47746">
        <w:rPr>
          <w:rFonts w:asciiTheme="minorBidi" w:hAnsiTheme="minorBidi"/>
          <w:color w:val="0D0027"/>
          <w:sz w:val="22"/>
          <w:szCs w:val="22"/>
          <w:shd w:val="clear" w:color="auto" w:fill="FFFFFF"/>
        </w:rPr>
        <w:t xml:space="preserve"> directly invest in community-led responses and community-led monitoring of service, policies and investments, so that communities are an essential part of the accountability mechanisms and process.</w:t>
      </w:r>
    </w:p>
    <w:p w14:paraId="61CE4299" w14:textId="77777777" w:rsidR="007E657E" w:rsidRPr="00B47746" w:rsidRDefault="007E657E" w:rsidP="00306A31">
      <w:pPr>
        <w:spacing w:line="276" w:lineRule="auto"/>
        <w:rPr>
          <w:rFonts w:asciiTheme="minorBidi" w:eastAsia="Times New Roman" w:hAnsiTheme="minorBidi"/>
          <w:color w:val="000000"/>
          <w:sz w:val="22"/>
          <w:szCs w:val="22"/>
        </w:rPr>
      </w:pPr>
    </w:p>
    <w:p w14:paraId="40DDC76A" w14:textId="77777777" w:rsidR="007E657E" w:rsidRPr="00B47746" w:rsidRDefault="007E657E" w:rsidP="00306A31">
      <w:pPr>
        <w:spacing w:line="276" w:lineRule="auto"/>
        <w:jc w:val="both"/>
        <w:rPr>
          <w:rFonts w:asciiTheme="minorBidi" w:hAnsiTheme="minorBidi"/>
          <w:color w:val="000000"/>
          <w:sz w:val="22"/>
          <w:szCs w:val="22"/>
        </w:rPr>
      </w:pPr>
      <w:r w:rsidRPr="00B47746">
        <w:rPr>
          <w:rFonts w:asciiTheme="minorBidi" w:hAnsiTheme="minorBidi"/>
          <w:b/>
          <w:bCs/>
          <w:color w:val="000000"/>
          <w:sz w:val="22"/>
          <w:szCs w:val="22"/>
          <w:shd w:val="clear" w:color="auto" w:fill="FFFFFF"/>
        </w:rPr>
        <w:t>Decriminalisation:</w:t>
      </w:r>
    </w:p>
    <w:p w14:paraId="17381390" w14:textId="77777777" w:rsidR="007E657E" w:rsidRPr="00B47746" w:rsidRDefault="007E657E" w:rsidP="00306A31">
      <w:pPr>
        <w:spacing w:line="276" w:lineRule="auto"/>
        <w:jc w:val="both"/>
        <w:rPr>
          <w:rFonts w:asciiTheme="minorBidi" w:hAnsiTheme="minorBidi"/>
          <w:color w:val="000000"/>
          <w:sz w:val="22"/>
          <w:szCs w:val="22"/>
        </w:rPr>
      </w:pPr>
      <w:r w:rsidRPr="00B47746">
        <w:rPr>
          <w:rFonts w:asciiTheme="minorBidi" w:hAnsiTheme="minorBidi"/>
          <w:color w:val="000000"/>
          <w:sz w:val="22"/>
          <w:szCs w:val="22"/>
          <w:shd w:val="clear" w:color="auto" w:fill="FFFFFF"/>
        </w:rPr>
        <w:t>Despite the harms of the criminalisation of HIV and key populations, the world is lagging behind dismally in removing laws that create legal barriers and discrimination. Research by the HIV Policy Lab shows that in only 56% (109 countries) is same-sex sex not criminalised. 77% of countries criminalise sex work and 88% of countries criminalise drug use, while 23% of countries have not adopted national laws or policies that include protections from discrimination on the basis of sexual orientation, gender identity and HIV status.</w:t>
      </w:r>
      <w:r w:rsidR="00306A31">
        <w:rPr>
          <w:rStyle w:val="FootnoteReference"/>
          <w:rFonts w:asciiTheme="minorBidi" w:hAnsiTheme="minorBidi"/>
          <w:color w:val="000000"/>
          <w:sz w:val="22"/>
          <w:szCs w:val="22"/>
          <w:shd w:val="clear" w:color="auto" w:fill="FFFFFF"/>
        </w:rPr>
        <w:footnoteReference w:id="5"/>
      </w:r>
      <w:r w:rsidRPr="00B47746">
        <w:rPr>
          <w:rFonts w:asciiTheme="minorBidi" w:hAnsiTheme="minorBidi"/>
          <w:color w:val="000000"/>
          <w:sz w:val="22"/>
          <w:szCs w:val="22"/>
          <w:shd w:val="clear" w:color="auto" w:fill="FFFFFF"/>
        </w:rPr>
        <w:t> </w:t>
      </w:r>
    </w:p>
    <w:p w14:paraId="5D533DEC" w14:textId="77777777" w:rsidR="007E657E" w:rsidRPr="00B47746" w:rsidRDefault="007E657E" w:rsidP="00306A31">
      <w:pPr>
        <w:spacing w:line="276" w:lineRule="auto"/>
        <w:rPr>
          <w:rFonts w:asciiTheme="minorBidi" w:eastAsia="Times New Roman" w:hAnsiTheme="minorBidi"/>
          <w:color w:val="000000"/>
          <w:sz w:val="22"/>
          <w:szCs w:val="22"/>
        </w:rPr>
      </w:pPr>
    </w:p>
    <w:p w14:paraId="5D7B72EE" w14:textId="77777777" w:rsidR="007E657E" w:rsidRPr="00B47746" w:rsidRDefault="007E657E" w:rsidP="00306A31">
      <w:pPr>
        <w:spacing w:line="276" w:lineRule="auto"/>
        <w:jc w:val="both"/>
        <w:rPr>
          <w:rFonts w:asciiTheme="minorBidi" w:hAnsiTheme="minorBidi"/>
          <w:color w:val="000000"/>
          <w:sz w:val="22"/>
          <w:szCs w:val="22"/>
        </w:rPr>
      </w:pPr>
      <w:r w:rsidRPr="00B47746">
        <w:rPr>
          <w:rFonts w:asciiTheme="minorBidi" w:hAnsiTheme="minorBidi"/>
          <w:color w:val="000000"/>
          <w:sz w:val="22"/>
          <w:szCs w:val="22"/>
          <w:shd w:val="clear" w:color="auto" w:fill="FFFFFF"/>
        </w:rPr>
        <w:t>We call on global financing institutions and donors to use their diplomatic voice to advocate for countries to remove these legal barriers and discriminatory laws, and for advocacy for decriminalisation by community-led organisation to be financed to ensure the 10-10-10 targets are realised. </w:t>
      </w:r>
    </w:p>
    <w:p w14:paraId="63F4F963" w14:textId="77777777" w:rsidR="007E657E" w:rsidRPr="00B47746" w:rsidRDefault="007E657E" w:rsidP="00306A31">
      <w:pPr>
        <w:spacing w:line="276" w:lineRule="auto"/>
        <w:rPr>
          <w:rFonts w:asciiTheme="minorBidi" w:eastAsia="Times New Roman" w:hAnsiTheme="minorBidi"/>
          <w:color w:val="000000"/>
          <w:sz w:val="22"/>
          <w:szCs w:val="22"/>
        </w:rPr>
      </w:pPr>
    </w:p>
    <w:p w14:paraId="48103E81" w14:textId="64F70D56" w:rsidR="007E657E" w:rsidRPr="00B47746" w:rsidRDefault="007E657E" w:rsidP="00306A31">
      <w:pPr>
        <w:spacing w:line="276" w:lineRule="auto"/>
        <w:jc w:val="both"/>
        <w:rPr>
          <w:rFonts w:asciiTheme="minorBidi" w:hAnsiTheme="minorBidi"/>
          <w:color w:val="000000"/>
          <w:sz w:val="22"/>
          <w:szCs w:val="22"/>
        </w:rPr>
      </w:pPr>
      <w:r w:rsidRPr="00B47746">
        <w:rPr>
          <w:rFonts w:asciiTheme="minorBidi" w:hAnsiTheme="minorBidi"/>
          <w:color w:val="000000"/>
          <w:sz w:val="22"/>
          <w:szCs w:val="22"/>
          <w:shd w:val="clear" w:color="auto" w:fill="FFFFFF"/>
        </w:rPr>
        <w:t>In conclusion, the 10-10-</w:t>
      </w:r>
      <w:r w:rsidR="00595DE8">
        <w:rPr>
          <w:rFonts w:asciiTheme="minorBidi" w:hAnsiTheme="minorBidi"/>
          <w:color w:val="000000"/>
          <w:sz w:val="22"/>
          <w:szCs w:val="22"/>
          <w:shd w:val="clear" w:color="auto" w:fill="FFFFFF"/>
        </w:rPr>
        <w:t>10 targets on societal enablers</w:t>
      </w:r>
      <w:r w:rsidRPr="00B47746">
        <w:rPr>
          <w:rFonts w:asciiTheme="minorBidi" w:hAnsiTheme="minorBidi"/>
          <w:color w:val="000000"/>
          <w:sz w:val="22"/>
          <w:szCs w:val="22"/>
          <w:shd w:val="clear" w:color="auto" w:fill="FFFFFF"/>
        </w:rPr>
        <w:t xml:space="preserve"> and their sub-targets clearly outline the actions that are needed to be taken to eliminate all human rights barriers in the HIV response. We know that legal barriers and harmful norms hinder progress and that communities are best placed to implement advocacy and programmes to address these. There </w:t>
      </w:r>
      <w:r w:rsidR="0095685F" w:rsidRPr="00B47746">
        <w:rPr>
          <w:rFonts w:asciiTheme="minorBidi" w:hAnsiTheme="minorBidi"/>
          <w:color w:val="000000"/>
          <w:sz w:val="22"/>
          <w:szCs w:val="22"/>
          <w:shd w:val="clear" w:color="auto" w:fill="FFFFFF"/>
        </w:rPr>
        <w:t>is</w:t>
      </w:r>
      <w:r w:rsidRPr="00B47746">
        <w:rPr>
          <w:rFonts w:asciiTheme="minorBidi" w:hAnsiTheme="minorBidi"/>
          <w:color w:val="000000"/>
          <w:sz w:val="22"/>
          <w:szCs w:val="22"/>
          <w:shd w:val="clear" w:color="auto" w:fill="FFFFFF"/>
        </w:rPr>
        <w:t xml:space="preserve"> a myriad of examples of where and how this has worked, which we are always available to provide further evidence and resources of. What is needed now is the financing </w:t>
      </w:r>
      <w:r w:rsidR="00595DE8">
        <w:rPr>
          <w:rFonts w:asciiTheme="minorBidi" w:hAnsiTheme="minorBidi"/>
          <w:color w:val="000000"/>
          <w:sz w:val="22"/>
          <w:szCs w:val="22"/>
          <w:shd w:val="clear" w:color="auto" w:fill="FFFFFF"/>
        </w:rPr>
        <w:t xml:space="preserve">and political will </w:t>
      </w:r>
      <w:bookmarkStart w:id="0" w:name="_GoBack"/>
      <w:bookmarkEnd w:id="0"/>
      <w:r w:rsidRPr="00B47746">
        <w:rPr>
          <w:rFonts w:asciiTheme="minorBidi" w:hAnsiTheme="minorBidi"/>
          <w:color w:val="000000"/>
          <w:sz w:val="22"/>
          <w:szCs w:val="22"/>
          <w:shd w:val="clear" w:color="auto" w:fill="FFFFFF"/>
        </w:rPr>
        <w:t>to translate these targets at the national level from targets to realities.</w:t>
      </w:r>
    </w:p>
    <w:p w14:paraId="323AB826" w14:textId="77777777" w:rsidR="007E657E" w:rsidRPr="00B47746" w:rsidRDefault="007E657E" w:rsidP="00306A31">
      <w:pPr>
        <w:spacing w:line="276" w:lineRule="auto"/>
        <w:rPr>
          <w:rFonts w:asciiTheme="minorBidi" w:eastAsia="Times New Roman" w:hAnsiTheme="minorBidi"/>
          <w:color w:val="000000"/>
          <w:sz w:val="22"/>
          <w:szCs w:val="22"/>
        </w:rPr>
      </w:pPr>
    </w:p>
    <w:p w14:paraId="11B7691E" w14:textId="77777777" w:rsidR="007E657E" w:rsidRPr="00B47746" w:rsidRDefault="007E657E" w:rsidP="00306A31">
      <w:pPr>
        <w:spacing w:line="276" w:lineRule="auto"/>
        <w:jc w:val="both"/>
        <w:rPr>
          <w:rFonts w:asciiTheme="minorBidi" w:hAnsiTheme="minorBidi"/>
          <w:color w:val="000000"/>
          <w:sz w:val="22"/>
          <w:szCs w:val="22"/>
        </w:rPr>
      </w:pPr>
      <w:r w:rsidRPr="00B47746">
        <w:rPr>
          <w:rFonts w:asciiTheme="minorBidi" w:hAnsiTheme="minorBidi"/>
          <w:color w:val="000000"/>
          <w:sz w:val="22"/>
          <w:szCs w:val="22"/>
          <w:shd w:val="clear" w:color="auto" w:fill="FFFFFF"/>
        </w:rPr>
        <w:t>We wish the High Commissioner all the best in the compilation of this report. </w:t>
      </w:r>
    </w:p>
    <w:p w14:paraId="4448592C" w14:textId="77777777" w:rsidR="007E657E" w:rsidRPr="00B47746" w:rsidRDefault="007E657E" w:rsidP="00306A31">
      <w:pPr>
        <w:spacing w:line="276" w:lineRule="auto"/>
        <w:rPr>
          <w:rFonts w:asciiTheme="minorBidi" w:eastAsia="Times New Roman" w:hAnsiTheme="minorBidi"/>
          <w:color w:val="000000"/>
          <w:sz w:val="22"/>
          <w:szCs w:val="22"/>
        </w:rPr>
      </w:pPr>
    </w:p>
    <w:p w14:paraId="2691CC72" w14:textId="77777777" w:rsidR="007E657E" w:rsidRPr="00B47746" w:rsidRDefault="007E657E" w:rsidP="00306A31">
      <w:pPr>
        <w:spacing w:line="276" w:lineRule="auto"/>
        <w:jc w:val="both"/>
        <w:rPr>
          <w:rFonts w:asciiTheme="minorBidi" w:hAnsiTheme="minorBidi"/>
          <w:color w:val="000000"/>
          <w:sz w:val="22"/>
          <w:szCs w:val="22"/>
        </w:rPr>
      </w:pPr>
      <w:r w:rsidRPr="00B47746">
        <w:rPr>
          <w:rFonts w:asciiTheme="minorBidi" w:hAnsiTheme="minorBidi"/>
          <w:color w:val="000000"/>
          <w:sz w:val="22"/>
          <w:szCs w:val="22"/>
          <w:shd w:val="clear" w:color="auto" w:fill="FFFFFF"/>
        </w:rPr>
        <w:t>Sincerely, </w:t>
      </w:r>
    </w:p>
    <w:p w14:paraId="425CF4A0" w14:textId="77777777" w:rsidR="007E657E" w:rsidRPr="00B47746" w:rsidRDefault="007E657E" w:rsidP="00306A31">
      <w:pPr>
        <w:spacing w:line="276" w:lineRule="auto"/>
        <w:rPr>
          <w:rFonts w:asciiTheme="minorBidi" w:eastAsia="Times New Roman" w:hAnsiTheme="minorBidi"/>
          <w:color w:val="000000"/>
          <w:sz w:val="22"/>
          <w:szCs w:val="22"/>
        </w:rPr>
      </w:pPr>
    </w:p>
    <w:p w14:paraId="03217558" w14:textId="77777777" w:rsidR="00306A31" w:rsidRPr="00306A31" w:rsidRDefault="007E657E" w:rsidP="00306A31">
      <w:pPr>
        <w:spacing w:line="276" w:lineRule="auto"/>
        <w:rPr>
          <w:rFonts w:asciiTheme="minorBidi" w:hAnsiTheme="minorBidi"/>
          <w:color w:val="000000"/>
          <w:sz w:val="22"/>
          <w:szCs w:val="22"/>
        </w:rPr>
      </w:pPr>
      <w:r w:rsidRPr="00B47746">
        <w:rPr>
          <w:rFonts w:asciiTheme="minorBidi" w:hAnsiTheme="minorBidi"/>
          <w:color w:val="000000"/>
          <w:sz w:val="22"/>
          <w:szCs w:val="22"/>
          <w:shd w:val="clear" w:color="auto" w:fill="FFFFFF"/>
        </w:rPr>
        <w:t>The Love Alliance  </w:t>
      </w:r>
      <w:r w:rsidRPr="00B47746">
        <w:rPr>
          <w:rFonts w:asciiTheme="minorBidi" w:eastAsia="Times New Roman" w:hAnsiTheme="minorBidi"/>
          <w:color w:val="000000"/>
          <w:sz w:val="22"/>
          <w:szCs w:val="22"/>
        </w:rPr>
        <w:br/>
      </w:r>
      <w:r w:rsidR="00306A31">
        <w:rPr>
          <w:rFonts w:ascii="Helvetica" w:hAnsi="Helvetica" w:cs="Helvetica"/>
          <w:noProof/>
        </w:rPr>
        <w:drawing>
          <wp:inline distT="0" distB="0" distL="0" distR="0" wp14:anchorId="06F10519" wp14:editId="675D3744">
            <wp:extent cx="1628370" cy="72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28370" cy="720000"/>
                    </a:xfrm>
                    <a:prstGeom prst="rect">
                      <a:avLst/>
                    </a:prstGeom>
                    <a:noFill/>
                    <a:ln>
                      <a:noFill/>
                    </a:ln>
                  </pic:spPr>
                </pic:pic>
              </a:graphicData>
            </a:graphic>
          </wp:inline>
        </w:drawing>
      </w:r>
    </w:p>
    <w:p w14:paraId="359F74EE" w14:textId="77777777" w:rsidR="007E657E" w:rsidRPr="00B47746" w:rsidRDefault="007E657E" w:rsidP="007E657E">
      <w:pPr>
        <w:spacing w:after="240" w:line="276" w:lineRule="auto"/>
        <w:rPr>
          <w:rFonts w:asciiTheme="minorBidi" w:eastAsia="Times New Roman" w:hAnsiTheme="minorBidi"/>
          <w:sz w:val="22"/>
          <w:szCs w:val="22"/>
        </w:rPr>
      </w:pPr>
      <w:r w:rsidRPr="00B47746">
        <w:rPr>
          <w:rFonts w:asciiTheme="minorBidi" w:eastAsia="Times New Roman" w:hAnsiTheme="minorBidi"/>
          <w:color w:val="000000"/>
          <w:sz w:val="22"/>
          <w:szCs w:val="22"/>
        </w:rPr>
        <w:br/>
      </w:r>
    </w:p>
    <w:p w14:paraId="41559EA3" w14:textId="77777777" w:rsidR="007E657E" w:rsidRPr="007E657E" w:rsidRDefault="007E657E" w:rsidP="007E657E">
      <w:pPr>
        <w:spacing w:line="276" w:lineRule="auto"/>
        <w:rPr>
          <w:rFonts w:asciiTheme="minorBidi" w:hAnsiTheme="minorBidi"/>
          <w:sz w:val="22"/>
          <w:szCs w:val="22"/>
        </w:rPr>
      </w:pPr>
    </w:p>
    <w:p w14:paraId="0CB3AB55" w14:textId="77777777" w:rsidR="007E657E" w:rsidRPr="00B47746" w:rsidRDefault="007E657E" w:rsidP="007E657E">
      <w:pPr>
        <w:spacing w:line="276" w:lineRule="auto"/>
        <w:jc w:val="both"/>
        <w:rPr>
          <w:rFonts w:asciiTheme="minorBidi" w:hAnsiTheme="minorBidi"/>
          <w:color w:val="000000"/>
          <w:sz w:val="22"/>
          <w:szCs w:val="22"/>
        </w:rPr>
      </w:pPr>
    </w:p>
    <w:p w14:paraId="63C0A6BB" w14:textId="77777777" w:rsidR="00AB6B69" w:rsidRPr="00B47746" w:rsidRDefault="00AB6B69" w:rsidP="007E657E">
      <w:pPr>
        <w:spacing w:line="276" w:lineRule="auto"/>
        <w:rPr>
          <w:rFonts w:asciiTheme="minorBidi" w:eastAsia="Times New Roman" w:hAnsiTheme="minorBidi"/>
          <w:color w:val="000000"/>
          <w:sz w:val="22"/>
          <w:szCs w:val="22"/>
        </w:rPr>
      </w:pPr>
    </w:p>
    <w:p w14:paraId="70C93F61" w14:textId="77777777" w:rsidR="00AB6B69" w:rsidRPr="00B47746" w:rsidRDefault="00AB6B69" w:rsidP="007E657E">
      <w:pPr>
        <w:spacing w:line="276" w:lineRule="auto"/>
        <w:rPr>
          <w:rFonts w:asciiTheme="minorBidi" w:eastAsia="Times New Roman" w:hAnsiTheme="minorBidi"/>
          <w:color w:val="000000"/>
          <w:sz w:val="22"/>
          <w:szCs w:val="22"/>
        </w:rPr>
      </w:pPr>
    </w:p>
    <w:sectPr w:rsidR="00AB6B69" w:rsidRPr="00B47746" w:rsidSect="00FD32A4">
      <w:headerReference w:type="default" r:id="rId13"/>
      <w:footerReference w:type="even" r:id="rId14"/>
      <w:footerReference w:type="default" r:id="rId15"/>
      <w:pgSz w:w="11900" w:h="16840"/>
      <w:pgMar w:top="1440" w:right="1440" w:bottom="1440" w:left="1440" w:header="708" w:footer="708" w:gutter="0"/>
      <w:cols w:space="708"/>
      <w:docGrid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593A2F" w14:textId="77777777" w:rsidR="00D76A6F" w:rsidRDefault="00D76A6F" w:rsidP="00AB6B69">
      <w:r>
        <w:separator/>
      </w:r>
    </w:p>
  </w:endnote>
  <w:endnote w:type="continuationSeparator" w:id="0">
    <w:p w14:paraId="46166A2D" w14:textId="77777777" w:rsidR="00D76A6F" w:rsidRDefault="00D76A6F" w:rsidP="00AB6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0BF11" w14:textId="77777777" w:rsidR="007E657E" w:rsidRDefault="007E657E" w:rsidP="008B26E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66EBD2C" w14:textId="77777777" w:rsidR="007E657E" w:rsidRDefault="007E657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BEFA4B" w14:textId="77777777" w:rsidR="007E657E" w:rsidRDefault="007E657E" w:rsidP="008B26E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76A6F">
      <w:rPr>
        <w:rStyle w:val="PageNumber"/>
        <w:noProof/>
      </w:rPr>
      <w:t>1</w:t>
    </w:r>
    <w:r>
      <w:rPr>
        <w:rStyle w:val="PageNumber"/>
      </w:rPr>
      <w:fldChar w:fldCharType="end"/>
    </w:r>
  </w:p>
  <w:p w14:paraId="0894C8A5" w14:textId="77777777" w:rsidR="007E657E" w:rsidRDefault="007E657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BA7D60" w14:textId="77777777" w:rsidR="00D76A6F" w:rsidRDefault="00D76A6F" w:rsidP="00AB6B69">
      <w:r>
        <w:separator/>
      </w:r>
    </w:p>
  </w:footnote>
  <w:footnote w:type="continuationSeparator" w:id="0">
    <w:p w14:paraId="46718B4B" w14:textId="77777777" w:rsidR="00D76A6F" w:rsidRDefault="00D76A6F" w:rsidP="00AB6B69">
      <w:r>
        <w:continuationSeparator/>
      </w:r>
    </w:p>
  </w:footnote>
  <w:footnote w:id="1">
    <w:p w14:paraId="3860BBE2" w14:textId="7BCC2898" w:rsidR="007E657E" w:rsidRPr="00306A31" w:rsidRDefault="007E657E" w:rsidP="007E657E">
      <w:pPr>
        <w:rPr>
          <w:rFonts w:asciiTheme="minorBidi" w:eastAsia="Times New Roman" w:hAnsiTheme="minorBidi"/>
          <w:sz w:val="18"/>
          <w:szCs w:val="18"/>
        </w:rPr>
      </w:pPr>
      <w:r w:rsidRPr="00306A31">
        <w:rPr>
          <w:rStyle w:val="FootnoteReference"/>
          <w:rFonts w:asciiTheme="minorBidi" w:hAnsiTheme="minorBidi"/>
          <w:sz w:val="18"/>
          <w:szCs w:val="18"/>
        </w:rPr>
        <w:footnoteRef/>
      </w:r>
      <w:r w:rsidRPr="00306A31">
        <w:rPr>
          <w:rFonts w:asciiTheme="minorBidi" w:hAnsiTheme="minorBidi"/>
          <w:sz w:val="18"/>
          <w:szCs w:val="18"/>
        </w:rPr>
        <w:t xml:space="preserve"> </w:t>
      </w:r>
      <w:r w:rsidRPr="00306A31">
        <w:rPr>
          <w:rFonts w:asciiTheme="minorBidi" w:eastAsia="Times New Roman" w:hAnsiTheme="minorBidi"/>
          <w:color w:val="000000"/>
          <w:sz w:val="18"/>
          <w:szCs w:val="18"/>
        </w:rPr>
        <w:t xml:space="preserve">The Love Alliance is made up of </w:t>
      </w:r>
      <w:hyperlink r:id="rId1" w:history="1">
        <w:r w:rsidRPr="00306A31">
          <w:rPr>
            <w:rFonts w:asciiTheme="minorBidi" w:eastAsia="Times New Roman" w:hAnsiTheme="minorBidi"/>
            <w:color w:val="0000FF"/>
            <w:sz w:val="18"/>
            <w:szCs w:val="18"/>
          </w:rPr>
          <w:t>GALZ</w:t>
        </w:r>
      </w:hyperlink>
      <w:r w:rsidRPr="00306A31">
        <w:rPr>
          <w:rFonts w:asciiTheme="minorBidi" w:eastAsia="Times New Roman" w:hAnsiTheme="minorBidi"/>
          <w:color w:val="222222"/>
          <w:sz w:val="18"/>
          <w:szCs w:val="18"/>
          <w:shd w:val="clear" w:color="auto" w:fill="FFFFFF"/>
        </w:rPr>
        <w:t xml:space="preserve">, </w:t>
      </w:r>
      <w:hyperlink r:id="rId2" w:history="1">
        <w:r w:rsidRPr="00306A31">
          <w:rPr>
            <w:rFonts w:asciiTheme="minorBidi" w:eastAsia="Times New Roman" w:hAnsiTheme="minorBidi"/>
            <w:color w:val="0000FF"/>
            <w:sz w:val="18"/>
            <w:szCs w:val="18"/>
          </w:rPr>
          <w:t>SANPUD</w:t>
        </w:r>
      </w:hyperlink>
      <w:r w:rsidRPr="00306A31">
        <w:rPr>
          <w:rFonts w:asciiTheme="minorBidi" w:eastAsia="Times New Roman" w:hAnsiTheme="minorBidi"/>
          <w:color w:val="222222"/>
          <w:sz w:val="18"/>
          <w:szCs w:val="18"/>
          <w:shd w:val="clear" w:color="auto" w:fill="FFFFFF"/>
        </w:rPr>
        <w:t xml:space="preserve">, </w:t>
      </w:r>
      <w:hyperlink r:id="rId3" w:history="1">
        <w:r w:rsidRPr="00306A31">
          <w:rPr>
            <w:rFonts w:asciiTheme="minorBidi" w:eastAsia="Times New Roman" w:hAnsiTheme="minorBidi"/>
            <w:color w:val="0000FF"/>
            <w:sz w:val="18"/>
            <w:szCs w:val="18"/>
          </w:rPr>
          <w:t>Sisonke</w:t>
        </w:r>
      </w:hyperlink>
      <w:r w:rsidRPr="00306A31">
        <w:rPr>
          <w:rFonts w:asciiTheme="minorBidi" w:eastAsia="Times New Roman" w:hAnsiTheme="minorBidi"/>
          <w:color w:val="222222"/>
          <w:sz w:val="18"/>
          <w:szCs w:val="18"/>
          <w:shd w:val="clear" w:color="auto" w:fill="FFFFFF"/>
        </w:rPr>
        <w:t xml:space="preserve">, </w:t>
      </w:r>
      <w:hyperlink r:id="rId4" w:history="1">
        <w:r w:rsidRPr="00306A31">
          <w:rPr>
            <w:rFonts w:asciiTheme="minorBidi" w:eastAsia="Times New Roman" w:hAnsiTheme="minorBidi"/>
            <w:color w:val="0000FF"/>
            <w:sz w:val="18"/>
            <w:szCs w:val="18"/>
          </w:rPr>
          <w:t>UHAI EASHRI</w:t>
        </w:r>
      </w:hyperlink>
      <w:r w:rsidRPr="00306A31">
        <w:rPr>
          <w:rFonts w:asciiTheme="minorBidi" w:eastAsia="Times New Roman" w:hAnsiTheme="minorBidi"/>
          <w:color w:val="222222"/>
          <w:sz w:val="18"/>
          <w:szCs w:val="18"/>
          <w:shd w:val="clear" w:color="auto" w:fill="FFFFFF"/>
        </w:rPr>
        <w:t xml:space="preserve">, </w:t>
      </w:r>
      <w:hyperlink r:id="rId5" w:history="1">
        <w:r w:rsidRPr="00306A31">
          <w:rPr>
            <w:rFonts w:asciiTheme="minorBidi" w:eastAsia="Times New Roman" w:hAnsiTheme="minorBidi"/>
            <w:color w:val="0000FF"/>
            <w:sz w:val="18"/>
            <w:szCs w:val="18"/>
          </w:rPr>
          <w:t>AFE</w:t>
        </w:r>
      </w:hyperlink>
      <w:r w:rsidRPr="00306A31">
        <w:rPr>
          <w:rFonts w:asciiTheme="minorBidi" w:eastAsia="Times New Roman" w:hAnsiTheme="minorBidi"/>
          <w:color w:val="222222"/>
          <w:sz w:val="18"/>
          <w:szCs w:val="18"/>
          <w:shd w:val="clear" w:color="auto" w:fill="FFFFFF"/>
        </w:rPr>
        <w:t xml:space="preserve">, </w:t>
      </w:r>
      <w:hyperlink r:id="rId6" w:history="1">
        <w:r w:rsidRPr="00306A31">
          <w:rPr>
            <w:rFonts w:asciiTheme="minorBidi" w:eastAsia="Times New Roman" w:hAnsiTheme="minorBidi"/>
            <w:color w:val="0000FF"/>
            <w:sz w:val="18"/>
            <w:szCs w:val="18"/>
          </w:rPr>
          <w:t>ISDAO</w:t>
        </w:r>
      </w:hyperlink>
      <w:r w:rsidRPr="00306A31">
        <w:rPr>
          <w:rFonts w:asciiTheme="minorBidi" w:eastAsia="Times New Roman" w:hAnsiTheme="minorBidi"/>
          <w:color w:val="222222"/>
          <w:sz w:val="18"/>
          <w:szCs w:val="18"/>
          <w:shd w:val="clear" w:color="auto" w:fill="FFFFFF"/>
        </w:rPr>
        <w:t xml:space="preserve">, </w:t>
      </w:r>
      <w:hyperlink r:id="rId7" w:history="1">
        <w:r w:rsidRPr="00306A31">
          <w:rPr>
            <w:rFonts w:asciiTheme="minorBidi" w:eastAsia="Times New Roman" w:hAnsiTheme="minorBidi"/>
            <w:color w:val="0000FF"/>
            <w:sz w:val="18"/>
            <w:szCs w:val="18"/>
          </w:rPr>
          <w:t>Global Network of People Living With HIV (GNP+)</w:t>
        </w:r>
      </w:hyperlink>
      <w:r w:rsidRPr="00306A31">
        <w:rPr>
          <w:rFonts w:asciiTheme="minorBidi" w:eastAsia="Times New Roman" w:hAnsiTheme="minorBidi"/>
          <w:color w:val="222222"/>
          <w:sz w:val="18"/>
          <w:szCs w:val="18"/>
          <w:shd w:val="clear" w:color="auto" w:fill="FFFFFF"/>
        </w:rPr>
        <w:t xml:space="preserve"> and </w:t>
      </w:r>
      <w:hyperlink r:id="rId8" w:history="1">
        <w:r w:rsidRPr="00306A31">
          <w:rPr>
            <w:rFonts w:asciiTheme="minorBidi" w:eastAsia="Times New Roman" w:hAnsiTheme="minorBidi"/>
            <w:color w:val="0000FF"/>
            <w:sz w:val="18"/>
            <w:szCs w:val="18"/>
          </w:rPr>
          <w:t>Aidsfonds</w:t>
        </w:r>
      </w:hyperlink>
      <w:r w:rsidR="00E14D37">
        <w:rPr>
          <w:rFonts w:asciiTheme="minorBidi" w:eastAsia="Times New Roman" w:hAnsiTheme="minorBidi"/>
          <w:color w:val="000000"/>
          <w:sz w:val="18"/>
          <w:szCs w:val="18"/>
        </w:rPr>
        <w:t>.</w:t>
      </w:r>
    </w:p>
  </w:footnote>
  <w:footnote w:id="2">
    <w:p w14:paraId="7214A883" w14:textId="6F688AB2" w:rsidR="00306A31" w:rsidRPr="00306A31" w:rsidRDefault="00306A31" w:rsidP="00306A31">
      <w:pPr>
        <w:rPr>
          <w:rFonts w:asciiTheme="minorBidi" w:eastAsia="Times New Roman" w:hAnsiTheme="minorBidi"/>
          <w:sz w:val="18"/>
          <w:szCs w:val="18"/>
        </w:rPr>
      </w:pPr>
      <w:r w:rsidRPr="00306A31">
        <w:rPr>
          <w:rStyle w:val="FootnoteReference"/>
          <w:rFonts w:asciiTheme="minorBidi" w:hAnsiTheme="minorBidi"/>
          <w:sz w:val="18"/>
          <w:szCs w:val="18"/>
        </w:rPr>
        <w:footnoteRef/>
      </w:r>
      <w:r w:rsidRPr="00306A31">
        <w:rPr>
          <w:rFonts w:asciiTheme="minorBidi" w:hAnsiTheme="minorBidi"/>
          <w:sz w:val="18"/>
          <w:szCs w:val="18"/>
        </w:rPr>
        <w:t xml:space="preserve"> </w:t>
      </w:r>
      <w:r w:rsidRPr="00306A31">
        <w:rPr>
          <w:rFonts w:asciiTheme="minorBidi" w:eastAsia="Times New Roman" w:hAnsiTheme="minorBidi"/>
          <w:color w:val="000000"/>
          <w:sz w:val="18"/>
          <w:szCs w:val="18"/>
        </w:rPr>
        <w:t xml:space="preserve"> Kavanagh, M. et al. </w:t>
      </w:r>
      <w:r w:rsidRPr="00306A31">
        <w:rPr>
          <w:rFonts w:asciiTheme="minorBidi" w:eastAsia="Times New Roman" w:hAnsiTheme="minorBidi"/>
          <w:i/>
          <w:iCs/>
          <w:color w:val="000000"/>
          <w:sz w:val="18"/>
          <w:szCs w:val="18"/>
        </w:rPr>
        <w:t>Law, criminalisation and HIV in the world: have countries th</w:t>
      </w:r>
      <w:r w:rsidR="00E14D37">
        <w:rPr>
          <w:rFonts w:asciiTheme="minorBidi" w:eastAsia="Times New Roman" w:hAnsiTheme="minorBidi"/>
          <w:i/>
          <w:iCs/>
          <w:color w:val="000000"/>
          <w:sz w:val="18"/>
          <w:szCs w:val="18"/>
        </w:rPr>
        <w:t xml:space="preserve">at criminalise achieved more or </w:t>
      </w:r>
      <w:r w:rsidRPr="00306A31">
        <w:rPr>
          <w:rFonts w:asciiTheme="minorBidi" w:eastAsia="Times New Roman" w:hAnsiTheme="minorBidi"/>
          <w:i/>
          <w:iCs/>
          <w:color w:val="000000"/>
          <w:sz w:val="18"/>
          <w:szCs w:val="18"/>
        </w:rPr>
        <w:t xml:space="preserve">less successful pandemic response? </w:t>
      </w:r>
      <w:r w:rsidRPr="00306A31">
        <w:rPr>
          <w:rFonts w:asciiTheme="minorBidi" w:eastAsia="Times New Roman" w:hAnsiTheme="minorBidi"/>
          <w:color w:val="000000"/>
          <w:sz w:val="18"/>
          <w:szCs w:val="18"/>
        </w:rPr>
        <w:t xml:space="preserve">BMJ Global Health 2021 Vol. 6 Issue 8. Available at: </w:t>
      </w:r>
      <w:hyperlink r:id="rId9" w:history="1">
        <w:r w:rsidRPr="00306A31">
          <w:rPr>
            <w:rFonts w:asciiTheme="minorBidi" w:eastAsia="Times New Roman" w:hAnsiTheme="minorBidi"/>
            <w:color w:val="1155CC"/>
            <w:sz w:val="18"/>
            <w:szCs w:val="18"/>
            <w:u w:val="single"/>
          </w:rPr>
          <w:t>https://gh.bmj.com/content/6/8/e006315.info</w:t>
        </w:r>
      </w:hyperlink>
      <w:r w:rsidRPr="00306A31">
        <w:rPr>
          <w:rFonts w:asciiTheme="minorBidi" w:eastAsia="Times New Roman" w:hAnsiTheme="minorBidi"/>
          <w:color w:val="000000"/>
          <w:sz w:val="18"/>
          <w:szCs w:val="18"/>
        </w:rPr>
        <w:t xml:space="preserve"> </w:t>
      </w:r>
    </w:p>
  </w:footnote>
  <w:footnote w:id="3">
    <w:p w14:paraId="1D919A82" w14:textId="77777777" w:rsidR="00306A31" w:rsidRPr="00306A31" w:rsidRDefault="00306A31" w:rsidP="00306A31">
      <w:pPr>
        <w:rPr>
          <w:rFonts w:asciiTheme="minorBidi" w:eastAsia="Times New Roman" w:hAnsiTheme="minorBidi"/>
          <w:sz w:val="18"/>
          <w:szCs w:val="18"/>
          <w:lang w:val="fr-FR"/>
        </w:rPr>
      </w:pPr>
      <w:r w:rsidRPr="00306A31">
        <w:rPr>
          <w:rStyle w:val="FootnoteReference"/>
          <w:rFonts w:asciiTheme="minorBidi" w:hAnsiTheme="minorBidi"/>
          <w:sz w:val="18"/>
          <w:szCs w:val="18"/>
        </w:rPr>
        <w:footnoteRef/>
      </w:r>
      <w:r w:rsidRPr="00306A31">
        <w:rPr>
          <w:rFonts w:asciiTheme="minorBidi" w:hAnsiTheme="minorBidi"/>
          <w:sz w:val="18"/>
          <w:szCs w:val="18"/>
        </w:rPr>
        <w:t xml:space="preserve"> </w:t>
      </w:r>
      <w:r w:rsidRPr="00306A31">
        <w:rPr>
          <w:rFonts w:asciiTheme="minorBidi" w:eastAsia="Times New Roman" w:hAnsiTheme="minorBidi"/>
          <w:color w:val="000000"/>
          <w:sz w:val="18"/>
          <w:szCs w:val="18"/>
        </w:rPr>
        <w:t xml:space="preserve">PITCH, Bridging the Gaps, Aidsfonds. 2019. </w:t>
      </w:r>
      <w:r w:rsidRPr="00306A31">
        <w:rPr>
          <w:rFonts w:asciiTheme="minorBidi" w:eastAsia="Times New Roman" w:hAnsiTheme="minorBidi"/>
          <w:i/>
          <w:iCs/>
          <w:color w:val="000000"/>
          <w:sz w:val="18"/>
          <w:szCs w:val="18"/>
        </w:rPr>
        <w:t>Fast-track or Off-track?: How insufficient funding for key populations jeapordises ending AIDS by 2030.</w:t>
      </w:r>
      <w:r w:rsidRPr="00306A31">
        <w:rPr>
          <w:rFonts w:asciiTheme="minorBidi" w:eastAsia="Times New Roman" w:hAnsiTheme="minorBidi"/>
          <w:color w:val="000000"/>
          <w:sz w:val="18"/>
          <w:szCs w:val="18"/>
        </w:rPr>
        <w:t xml:space="preserve"> </w:t>
      </w:r>
      <w:r w:rsidRPr="00306A31">
        <w:rPr>
          <w:rFonts w:asciiTheme="minorBidi" w:eastAsia="Times New Roman" w:hAnsiTheme="minorBidi"/>
          <w:color w:val="000000"/>
          <w:sz w:val="18"/>
          <w:szCs w:val="18"/>
          <w:lang w:val="fr-FR"/>
        </w:rPr>
        <w:t>Available at:</w:t>
      </w:r>
      <w:hyperlink r:id="rId10" w:history="1">
        <w:r w:rsidRPr="00306A31">
          <w:rPr>
            <w:rFonts w:asciiTheme="minorBidi" w:eastAsia="Times New Roman" w:hAnsiTheme="minorBidi"/>
            <w:color w:val="1155CC"/>
            <w:sz w:val="18"/>
            <w:szCs w:val="18"/>
            <w:u w:val="single"/>
            <w:lang w:val="fr-FR"/>
          </w:rPr>
          <w:t>https://aidsfonds.org/assets/resource/file/AF%20off-track%20report_A4_V2_I%20%289%29.pdf</w:t>
        </w:r>
      </w:hyperlink>
      <w:r w:rsidRPr="00306A31">
        <w:rPr>
          <w:rFonts w:asciiTheme="minorBidi" w:eastAsia="Times New Roman" w:hAnsiTheme="minorBidi"/>
          <w:color w:val="000000"/>
          <w:sz w:val="18"/>
          <w:szCs w:val="18"/>
          <w:lang w:val="fr-FR"/>
        </w:rPr>
        <w:t xml:space="preserve">  </w:t>
      </w:r>
    </w:p>
  </w:footnote>
  <w:footnote w:id="4">
    <w:p w14:paraId="75E13CDF" w14:textId="79AA6AE9" w:rsidR="00306A31" w:rsidRPr="00306A31" w:rsidRDefault="00306A31" w:rsidP="00306A31">
      <w:pPr>
        <w:rPr>
          <w:rFonts w:asciiTheme="minorBidi" w:eastAsia="Times New Roman" w:hAnsiTheme="minorBidi"/>
          <w:sz w:val="18"/>
          <w:szCs w:val="18"/>
        </w:rPr>
      </w:pPr>
      <w:r w:rsidRPr="00306A31">
        <w:rPr>
          <w:rStyle w:val="FootnoteReference"/>
          <w:rFonts w:asciiTheme="minorBidi" w:hAnsiTheme="minorBidi"/>
          <w:sz w:val="18"/>
          <w:szCs w:val="18"/>
        </w:rPr>
        <w:footnoteRef/>
      </w:r>
      <w:r w:rsidRPr="00306A31">
        <w:rPr>
          <w:rFonts w:asciiTheme="minorBidi" w:hAnsiTheme="minorBidi"/>
          <w:sz w:val="18"/>
          <w:szCs w:val="18"/>
        </w:rPr>
        <w:t xml:space="preserve"> </w:t>
      </w:r>
      <w:r w:rsidRPr="00306A31">
        <w:rPr>
          <w:rFonts w:asciiTheme="minorBidi" w:eastAsia="Times New Roman" w:hAnsiTheme="minorBidi"/>
          <w:color w:val="000000"/>
          <w:sz w:val="18"/>
          <w:szCs w:val="18"/>
        </w:rPr>
        <w:t xml:space="preserve"> CIVICUS, PITCH, Aidsfonds, Frontline AIDS and the Ministry of </w:t>
      </w:r>
      <w:r w:rsidR="0095685F" w:rsidRPr="00306A31">
        <w:rPr>
          <w:rFonts w:asciiTheme="minorBidi" w:eastAsia="Times New Roman" w:hAnsiTheme="minorBidi"/>
          <w:color w:val="000000"/>
          <w:sz w:val="18"/>
          <w:szCs w:val="18"/>
        </w:rPr>
        <w:t>Foreign</w:t>
      </w:r>
      <w:r w:rsidRPr="00306A31">
        <w:rPr>
          <w:rFonts w:asciiTheme="minorBidi" w:eastAsia="Times New Roman" w:hAnsiTheme="minorBidi"/>
          <w:color w:val="000000"/>
          <w:sz w:val="18"/>
          <w:szCs w:val="18"/>
        </w:rPr>
        <w:t xml:space="preserve"> Affairs of the Government of The Netherlands, </w:t>
      </w:r>
      <w:r w:rsidRPr="00306A31">
        <w:rPr>
          <w:rFonts w:asciiTheme="minorBidi" w:eastAsia="Times New Roman" w:hAnsiTheme="minorBidi"/>
          <w:i/>
          <w:iCs/>
          <w:color w:val="000000"/>
          <w:sz w:val="18"/>
          <w:szCs w:val="18"/>
        </w:rPr>
        <w:t>Activism and AIDS: Protect Civil Society’s Space to end the Epidemic.</w:t>
      </w:r>
      <w:r w:rsidRPr="00306A31">
        <w:rPr>
          <w:rFonts w:asciiTheme="minorBidi" w:eastAsia="Times New Roman" w:hAnsiTheme="minorBidi"/>
          <w:color w:val="000000"/>
          <w:sz w:val="18"/>
          <w:szCs w:val="18"/>
        </w:rPr>
        <w:t xml:space="preserve"> 2020. Available at: </w:t>
      </w:r>
      <w:hyperlink r:id="rId11" w:history="1">
        <w:r w:rsidRPr="00306A31">
          <w:rPr>
            <w:rFonts w:asciiTheme="minorBidi" w:eastAsia="Times New Roman" w:hAnsiTheme="minorBidi"/>
            <w:color w:val="1155CC"/>
            <w:sz w:val="18"/>
            <w:szCs w:val="18"/>
            <w:u w:val="single"/>
          </w:rPr>
          <w:t>https://aidsfonds.org/assets/resource/file/HIV%20Report%20final_0.pdf</w:t>
        </w:r>
      </w:hyperlink>
      <w:r w:rsidRPr="00306A31">
        <w:rPr>
          <w:rFonts w:asciiTheme="minorBidi" w:eastAsia="Times New Roman" w:hAnsiTheme="minorBidi"/>
          <w:color w:val="000000"/>
          <w:sz w:val="18"/>
          <w:szCs w:val="18"/>
        </w:rPr>
        <w:t> </w:t>
      </w:r>
      <w:r w:rsidRPr="00306A31">
        <w:rPr>
          <w:rFonts w:asciiTheme="minorBidi" w:eastAsia="Times New Roman" w:hAnsiTheme="minorBidi"/>
          <w:i/>
          <w:iCs/>
          <w:color w:val="000000"/>
          <w:sz w:val="18"/>
          <w:szCs w:val="18"/>
        </w:rPr>
        <w:t> </w:t>
      </w:r>
    </w:p>
    <w:p w14:paraId="5CE93A6F" w14:textId="77777777" w:rsidR="00306A31" w:rsidRPr="00306A31" w:rsidRDefault="00306A31">
      <w:pPr>
        <w:pStyle w:val="FootnoteText"/>
      </w:pPr>
    </w:p>
  </w:footnote>
  <w:footnote w:id="5">
    <w:p w14:paraId="7A73A53D" w14:textId="77777777" w:rsidR="00306A31" w:rsidRPr="00306A31" w:rsidRDefault="00306A31" w:rsidP="00306A31">
      <w:pPr>
        <w:rPr>
          <w:rFonts w:asciiTheme="minorBidi" w:eastAsia="Times New Roman" w:hAnsiTheme="minorBidi"/>
          <w:sz w:val="18"/>
          <w:szCs w:val="18"/>
        </w:rPr>
      </w:pPr>
      <w:r w:rsidRPr="00306A31">
        <w:rPr>
          <w:rStyle w:val="FootnoteReference"/>
          <w:rFonts w:asciiTheme="minorBidi" w:hAnsiTheme="minorBidi"/>
          <w:sz w:val="18"/>
          <w:szCs w:val="18"/>
        </w:rPr>
        <w:footnoteRef/>
      </w:r>
      <w:r w:rsidRPr="00306A31">
        <w:rPr>
          <w:rFonts w:asciiTheme="minorBidi" w:hAnsiTheme="minorBidi"/>
          <w:sz w:val="18"/>
          <w:szCs w:val="18"/>
        </w:rPr>
        <w:t xml:space="preserve"> </w:t>
      </w:r>
      <w:hyperlink r:id="rId12" w:history="1">
        <w:r w:rsidRPr="00306A31">
          <w:rPr>
            <w:rFonts w:asciiTheme="minorBidi" w:eastAsia="Times New Roman" w:hAnsiTheme="minorBidi"/>
            <w:color w:val="1155CC"/>
            <w:sz w:val="18"/>
            <w:szCs w:val="18"/>
            <w:u w:val="single"/>
          </w:rPr>
          <w:t>https://hivpolicylab.org/map/</w:t>
        </w:r>
      </w:hyperlink>
      <w:r w:rsidRPr="00306A31">
        <w:rPr>
          <w:rFonts w:asciiTheme="minorBidi" w:eastAsia="Times New Roman" w:hAnsiTheme="minorBidi"/>
          <w:color w:val="000000"/>
          <w:sz w:val="18"/>
          <w:szCs w:val="18"/>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BC4BE3" w14:textId="77777777" w:rsidR="007E657E" w:rsidRDefault="007E657E" w:rsidP="00AB6B69">
    <w:pPr>
      <w:pStyle w:val="Header"/>
      <w:jc w:val="center"/>
    </w:pPr>
    <w:r>
      <w:rPr>
        <w:rFonts w:ascii="Helvetica" w:hAnsi="Helvetica" w:cs="Helvetica"/>
        <w:noProof/>
      </w:rPr>
      <w:drawing>
        <wp:inline distT="0" distB="0" distL="0" distR="0" wp14:anchorId="683D513B" wp14:editId="13622CE3">
          <wp:extent cx="1628370" cy="72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370" cy="720000"/>
                  </a:xfrm>
                  <a:prstGeom prst="rect">
                    <a:avLst/>
                  </a:prstGeom>
                  <a:noFill/>
                  <a:ln>
                    <a:noFill/>
                  </a:ln>
                </pic:spPr>
              </pic:pic>
            </a:graphicData>
          </a:graphic>
        </wp:inline>
      </w:drawing>
    </w:r>
  </w:p>
  <w:p w14:paraId="53B83CC6" w14:textId="77777777" w:rsidR="007E657E" w:rsidRDefault="007E657E" w:rsidP="00AB6B69">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savePreviewPicture/>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746"/>
    <w:rsid w:val="000008D3"/>
    <w:rsid w:val="00001936"/>
    <w:rsid w:val="000024B6"/>
    <w:rsid w:val="0003226A"/>
    <w:rsid w:val="000456F1"/>
    <w:rsid w:val="0007269F"/>
    <w:rsid w:val="00076A31"/>
    <w:rsid w:val="00091862"/>
    <w:rsid w:val="00097089"/>
    <w:rsid w:val="000B435C"/>
    <w:rsid w:val="000C408E"/>
    <w:rsid w:val="000C6F85"/>
    <w:rsid w:val="000E0B93"/>
    <w:rsid w:val="000E246E"/>
    <w:rsid w:val="000E2E7C"/>
    <w:rsid w:val="000E5A44"/>
    <w:rsid w:val="000F20A0"/>
    <w:rsid w:val="001001B1"/>
    <w:rsid w:val="00101413"/>
    <w:rsid w:val="00142694"/>
    <w:rsid w:val="00145F92"/>
    <w:rsid w:val="00151FE0"/>
    <w:rsid w:val="00154AE8"/>
    <w:rsid w:val="00154F00"/>
    <w:rsid w:val="0016447B"/>
    <w:rsid w:val="00180699"/>
    <w:rsid w:val="00190466"/>
    <w:rsid w:val="001A385E"/>
    <w:rsid w:val="001C1047"/>
    <w:rsid w:val="001D5368"/>
    <w:rsid w:val="001E0289"/>
    <w:rsid w:val="00200842"/>
    <w:rsid w:val="0020641B"/>
    <w:rsid w:val="00212DC1"/>
    <w:rsid w:val="0024548E"/>
    <w:rsid w:val="00270CE7"/>
    <w:rsid w:val="00285168"/>
    <w:rsid w:val="00286CD2"/>
    <w:rsid w:val="00291A30"/>
    <w:rsid w:val="00296F45"/>
    <w:rsid w:val="002B1BD0"/>
    <w:rsid w:val="002E3AB3"/>
    <w:rsid w:val="002E512C"/>
    <w:rsid w:val="002E551C"/>
    <w:rsid w:val="002E6789"/>
    <w:rsid w:val="002F11C0"/>
    <w:rsid w:val="002F22C5"/>
    <w:rsid w:val="002F249E"/>
    <w:rsid w:val="002F77D0"/>
    <w:rsid w:val="00306A31"/>
    <w:rsid w:val="00351B3D"/>
    <w:rsid w:val="00354645"/>
    <w:rsid w:val="003718DE"/>
    <w:rsid w:val="00371F3F"/>
    <w:rsid w:val="003810B1"/>
    <w:rsid w:val="00381FD3"/>
    <w:rsid w:val="00383508"/>
    <w:rsid w:val="00383FB6"/>
    <w:rsid w:val="0038570E"/>
    <w:rsid w:val="003A0B46"/>
    <w:rsid w:val="003C3CB4"/>
    <w:rsid w:val="003D0C16"/>
    <w:rsid w:val="003F09C0"/>
    <w:rsid w:val="003F79DA"/>
    <w:rsid w:val="003F7DCB"/>
    <w:rsid w:val="00420D57"/>
    <w:rsid w:val="004246EB"/>
    <w:rsid w:val="00452F12"/>
    <w:rsid w:val="00456066"/>
    <w:rsid w:val="00462276"/>
    <w:rsid w:val="00462A12"/>
    <w:rsid w:val="00462E50"/>
    <w:rsid w:val="00487A16"/>
    <w:rsid w:val="00491791"/>
    <w:rsid w:val="00497FB7"/>
    <w:rsid w:val="004B0605"/>
    <w:rsid w:val="004F55A9"/>
    <w:rsid w:val="004F746A"/>
    <w:rsid w:val="0050619A"/>
    <w:rsid w:val="005102DC"/>
    <w:rsid w:val="00513C51"/>
    <w:rsid w:val="00522607"/>
    <w:rsid w:val="00525E41"/>
    <w:rsid w:val="0052729B"/>
    <w:rsid w:val="0053164F"/>
    <w:rsid w:val="005456E8"/>
    <w:rsid w:val="005559D8"/>
    <w:rsid w:val="0056574D"/>
    <w:rsid w:val="00567931"/>
    <w:rsid w:val="00574B60"/>
    <w:rsid w:val="00584312"/>
    <w:rsid w:val="00595DE8"/>
    <w:rsid w:val="005D43F0"/>
    <w:rsid w:val="005E0466"/>
    <w:rsid w:val="00615C40"/>
    <w:rsid w:val="006412C3"/>
    <w:rsid w:val="00644EFB"/>
    <w:rsid w:val="00680A63"/>
    <w:rsid w:val="0068316F"/>
    <w:rsid w:val="00687616"/>
    <w:rsid w:val="00690AC2"/>
    <w:rsid w:val="00697904"/>
    <w:rsid w:val="00697B57"/>
    <w:rsid w:val="006C26DB"/>
    <w:rsid w:val="006D796B"/>
    <w:rsid w:val="006E1B4F"/>
    <w:rsid w:val="006F26A8"/>
    <w:rsid w:val="00716732"/>
    <w:rsid w:val="007265B6"/>
    <w:rsid w:val="0073038F"/>
    <w:rsid w:val="00745491"/>
    <w:rsid w:val="00750A17"/>
    <w:rsid w:val="0076003C"/>
    <w:rsid w:val="00766BB3"/>
    <w:rsid w:val="00790965"/>
    <w:rsid w:val="00795186"/>
    <w:rsid w:val="00795959"/>
    <w:rsid w:val="007962AE"/>
    <w:rsid w:val="007978B4"/>
    <w:rsid w:val="007B7E06"/>
    <w:rsid w:val="007C1879"/>
    <w:rsid w:val="007C1BFA"/>
    <w:rsid w:val="007D1CFD"/>
    <w:rsid w:val="007D5021"/>
    <w:rsid w:val="007D6305"/>
    <w:rsid w:val="007D6C91"/>
    <w:rsid w:val="007D7FFE"/>
    <w:rsid w:val="007E3E39"/>
    <w:rsid w:val="007E657E"/>
    <w:rsid w:val="007F3D6A"/>
    <w:rsid w:val="00811537"/>
    <w:rsid w:val="00815247"/>
    <w:rsid w:val="00840881"/>
    <w:rsid w:val="00841EE0"/>
    <w:rsid w:val="00847DDF"/>
    <w:rsid w:val="008535CD"/>
    <w:rsid w:val="008601AE"/>
    <w:rsid w:val="00871440"/>
    <w:rsid w:val="00876951"/>
    <w:rsid w:val="0088024F"/>
    <w:rsid w:val="00881BDA"/>
    <w:rsid w:val="008A5E36"/>
    <w:rsid w:val="008B6AF5"/>
    <w:rsid w:val="008E0D0F"/>
    <w:rsid w:val="008E1F18"/>
    <w:rsid w:val="00905E06"/>
    <w:rsid w:val="00943002"/>
    <w:rsid w:val="0094489C"/>
    <w:rsid w:val="0095685F"/>
    <w:rsid w:val="00956B3E"/>
    <w:rsid w:val="0099767F"/>
    <w:rsid w:val="009A7488"/>
    <w:rsid w:val="009A78D1"/>
    <w:rsid w:val="009B558D"/>
    <w:rsid w:val="009D7E44"/>
    <w:rsid w:val="009E5E51"/>
    <w:rsid w:val="009F6A5C"/>
    <w:rsid w:val="00A306EB"/>
    <w:rsid w:val="00A31173"/>
    <w:rsid w:val="00A620AB"/>
    <w:rsid w:val="00A81753"/>
    <w:rsid w:val="00AA36BD"/>
    <w:rsid w:val="00AB4796"/>
    <w:rsid w:val="00AB50BF"/>
    <w:rsid w:val="00AB6B69"/>
    <w:rsid w:val="00AC02AC"/>
    <w:rsid w:val="00AE2C36"/>
    <w:rsid w:val="00AF1390"/>
    <w:rsid w:val="00B00676"/>
    <w:rsid w:val="00B24EE5"/>
    <w:rsid w:val="00B30B64"/>
    <w:rsid w:val="00B33500"/>
    <w:rsid w:val="00B472C8"/>
    <w:rsid w:val="00B47746"/>
    <w:rsid w:val="00B54C2E"/>
    <w:rsid w:val="00B766FF"/>
    <w:rsid w:val="00B769D0"/>
    <w:rsid w:val="00B77FA5"/>
    <w:rsid w:val="00BA10EC"/>
    <w:rsid w:val="00C04CD8"/>
    <w:rsid w:val="00C12756"/>
    <w:rsid w:val="00C228F7"/>
    <w:rsid w:val="00C32D9D"/>
    <w:rsid w:val="00C43C4B"/>
    <w:rsid w:val="00C54080"/>
    <w:rsid w:val="00C552F9"/>
    <w:rsid w:val="00C65B22"/>
    <w:rsid w:val="00C84B98"/>
    <w:rsid w:val="00CA4B6F"/>
    <w:rsid w:val="00CA78ED"/>
    <w:rsid w:val="00CB3BAC"/>
    <w:rsid w:val="00CC7738"/>
    <w:rsid w:val="00CE1735"/>
    <w:rsid w:val="00CE4430"/>
    <w:rsid w:val="00CF17EA"/>
    <w:rsid w:val="00D26A0A"/>
    <w:rsid w:val="00D32F13"/>
    <w:rsid w:val="00D44E1B"/>
    <w:rsid w:val="00D57632"/>
    <w:rsid w:val="00D63A64"/>
    <w:rsid w:val="00D72A62"/>
    <w:rsid w:val="00D76A6F"/>
    <w:rsid w:val="00D87B9F"/>
    <w:rsid w:val="00D93664"/>
    <w:rsid w:val="00DA7AD4"/>
    <w:rsid w:val="00DC2EA7"/>
    <w:rsid w:val="00DD49D4"/>
    <w:rsid w:val="00DD4DFB"/>
    <w:rsid w:val="00DE00AF"/>
    <w:rsid w:val="00DE58D0"/>
    <w:rsid w:val="00E03D8F"/>
    <w:rsid w:val="00E04073"/>
    <w:rsid w:val="00E0653D"/>
    <w:rsid w:val="00E123A8"/>
    <w:rsid w:val="00E14D37"/>
    <w:rsid w:val="00E16FE6"/>
    <w:rsid w:val="00E270D5"/>
    <w:rsid w:val="00E27B51"/>
    <w:rsid w:val="00E5641D"/>
    <w:rsid w:val="00E67EAA"/>
    <w:rsid w:val="00E7756E"/>
    <w:rsid w:val="00E950E7"/>
    <w:rsid w:val="00EC4D2C"/>
    <w:rsid w:val="00ED3265"/>
    <w:rsid w:val="00EF5DFF"/>
    <w:rsid w:val="00F02045"/>
    <w:rsid w:val="00F057AA"/>
    <w:rsid w:val="00F15E5E"/>
    <w:rsid w:val="00F219C0"/>
    <w:rsid w:val="00F36611"/>
    <w:rsid w:val="00F446E8"/>
    <w:rsid w:val="00F62322"/>
    <w:rsid w:val="00F65636"/>
    <w:rsid w:val="00F66539"/>
    <w:rsid w:val="00F745B0"/>
    <w:rsid w:val="00F77AD6"/>
    <w:rsid w:val="00F90A21"/>
    <w:rsid w:val="00F973C6"/>
    <w:rsid w:val="00FC458D"/>
    <w:rsid w:val="00FD32A4"/>
    <w:rsid w:val="00FD3FD6"/>
    <w:rsid w:val="00FD6A5D"/>
    <w:rsid w:val="00FD793A"/>
    <w:rsid w:val="00FE7D3A"/>
    <w:rsid w:val="00FF74F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6580D57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7746"/>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B47746"/>
    <w:rPr>
      <w:color w:val="0000FF"/>
      <w:u w:val="single"/>
    </w:rPr>
  </w:style>
  <w:style w:type="paragraph" w:styleId="Header">
    <w:name w:val="header"/>
    <w:basedOn w:val="Normal"/>
    <w:link w:val="HeaderChar"/>
    <w:uiPriority w:val="99"/>
    <w:unhideWhenUsed/>
    <w:rsid w:val="00AB6B69"/>
    <w:pPr>
      <w:tabs>
        <w:tab w:val="center" w:pos="4513"/>
        <w:tab w:val="right" w:pos="9026"/>
      </w:tabs>
    </w:pPr>
  </w:style>
  <w:style w:type="character" w:customStyle="1" w:styleId="HeaderChar">
    <w:name w:val="Header Char"/>
    <w:basedOn w:val="DefaultParagraphFont"/>
    <w:link w:val="Header"/>
    <w:uiPriority w:val="99"/>
    <w:rsid w:val="00AB6B69"/>
  </w:style>
  <w:style w:type="paragraph" w:styleId="Footer">
    <w:name w:val="footer"/>
    <w:basedOn w:val="Normal"/>
    <w:link w:val="FooterChar"/>
    <w:uiPriority w:val="99"/>
    <w:unhideWhenUsed/>
    <w:rsid w:val="00AB6B69"/>
    <w:pPr>
      <w:tabs>
        <w:tab w:val="center" w:pos="4513"/>
        <w:tab w:val="right" w:pos="9026"/>
      </w:tabs>
    </w:pPr>
  </w:style>
  <w:style w:type="character" w:customStyle="1" w:styleId="FooterChar">
    <w:name w:val="Footer Char"/>
    <w:basedOn w:val="DefaultParagraphFont"/>
    <w:link w:val="Footer"/>
    <w:uiPriority w:val="99"/>
    <w:rsid w:val="00AB6B69"/>
  </w:style>
  <w:style w:type="character" w:styleId="PageNumber">
    <w:name w:val="page number"/>
    <w:basedOn w:val="DefaultParagraphFont"/>
    <w:uiPriority w:val="99"/>
    <w:semiHidden/>
    <w:unhideWhenUsed/>
    <w:rsid w:val="007E657E"/>
  </w:style>
  <w:style w:type="paragraph" w:styleId="FootnoteText">
    <w:name w:val="footnote text"/>
    <w:basedOn w:val="Normal"/>
    <w:link w:val="FootnoteTextChar"/>
    <w:uiPriority w:val="99"/>
    <w:unhideWhenUsed/>
    <w:rsid w:val="007E657E"/>
  </w:style>
  <w:style w:type="character" w:customStyle="1" w:styleId="FootnoteTextChar">
    <w:name w:val="Footnote Text Char"/>
    <w:basedOn w:val="DefaultParagraphFont"/>
    <w:link w:val="FootnoteText"/>
    <w:uiPriority w:val="99"/>
    <w:rsid w:val="007E657E"/>
  </w:style>
  <w:style w:type="character" w:styleId="FootnoteReference">
    <w:name w:val="footnote reference"/>
    <w:basedOn w:val="DefaultParagraphFont"/>
    <w:uiPriority w:val="99"/>
    <w:unhideWhenUsed/>
    <w:rsid w:val="007E65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897374">
      <w:bodyDiv w:val="1"/>
      <w:marLeft w:val="0"/>
      <w:marRight w:val="0"/>
      <w:marTop w:val="0"/>
      <w:marBottom w:val="0"/>
      <w:divBdr>
        <w:top w:val="none" w:sz="0" w:space="0" w:color="auto"/>
        <w:left w:val="none" w:sz="0" w:space="0" w:color="auto"/>
        <w:bottom w:val="none" w:sz="0" w:space="0" w:color="auto"/>
        <w:right w:val="none" w:sz="0" w:space="0" w:color="auto"/>
      </w:divBdr>
    </w:div>
    <w:div w:id="158228356">
      <w:bodyDiv w:val="1"/>
      <w:marLeft w:val="0"/>
      <w:marRight w:val="0"/>
      <w:marTop w:val="0"/>
      <w:marBottom w:val="0"/>
      <w:divBdr>
        <w:top w:val="none" w:sz="0" w:space="0" w:color="auto"/>
        <w:left w:val="none" w:sz="0" w:space="0" w:color="auto"/>
        <w:bottom w:val="none" w:sz="0" w:space="0" w:color="auto"/>
        <w:right w:val="none" w:sz="0" w:space="0" w:color="auto"/>
      </w:divBdr>
    </w:div>
    <w:div w:id="462889770">
      <w:bodyDiv w:val="1"/>
      <w:marLeft w:val="0"/>
      <w:marRight w:val="0"/>
      <w:marTop w:val="0"/>
      <w:marBottom w:val="0"/>
      <w:divBdr>
        <w:top w:val="none" w:sz="0" w:space="0" w:color="auto"/>
        <w:left w:val="none" w:sz="0" w:space="0" w:color="auto"/>
        <w:bottom w:val="none" w:sz="0" w:space="0" w:color="auto"/>
        <w:right w:val="none" w:sz="0" w:space="0" w:color="auto"/>
      </w:divBdr>
    </w:div>
    <w:div w:id="1111507008">
      <w:bodyDiv w:val="1"/>
      <w:marLeft w:val="0"/>
      <w:marRight w:val="0"/>
      <w:marTop w:val="0"/>
      <w:marBottom w:val="0"/>
      <w:divBdr>
        <w:top w:val="none" w:sz="0" w:space="0" w:color="auto"/>
        <w:left w:val="none" w:sz="0" w:space="0" w:color="auto"/>
        <w:bottom w:val="none" w:sz="0" w:space="0" w:color="auto"/>
        <w:right w:val="none" w:sz="0" w:space="0" w:color="auto"/>
      </w:divBdr>
    </w:div>
    <w:div w:id="1256790604">
      <w:bodyDiv w:val="1"/>
      <w:marLeft w:val="0"/>
      <w:marRight w:val="0"/>
      <w:marTop w:val="0"/>
      <w:marBottom w:val="0"/>
      <w:divBdr>
        <w:top w:val="none" w:sz="0" w:space="0" w:color="auto"/>
        <w:left w:val="none" w:sz="0" w:space="0" w:color="auto"/>
        <w:bottom w:val="none" w:sz="0" w:space="0" w:color="auto"/>
        <w:right w:val="none" w:sz="0" w:space="0" w:color="auto"/>
      </w:divBdr>
    </w:div>
    <w:div w:id="1515807267">
      <w:bodyDiv w:val="1"/>
      <w:marLeft w:val="0"/>
      <w:marRight w:val="0"/>
      <w:marTop w:val="0"/>
      <w:marBottom w:val="0"/>
      <w:divBdr>
        <w:top w:val="none" w:sz="0" w:space="0" w:color="auto"/>
        <w:left w:val="none" w:sz="0" w:space="0" w:color="auto"/>
        <w:bottom w:val="none" w:sz="0" w:space="0" w:color="auto"/>
        <w:right w:val="none" w:sz="0" w:space="0" w:color="auto"/>
      </w:divBdr>
    </w:div>
    <w:div w:id="16440411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www.hivpolicylab.org/hlm2021" TargetMode="External"/><Relationship Id="rId12" Type="http://schemas.openxmlformats.org/officeDocument/2006/relationships/image" Target="media/image1.png"/><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lynn.gentile@un.org" TargetMode="External"/><Relationship Id="rId8" Type="http://schemas.openxmlformats.org/officeDocument/2006/relationships/hyperlink" Target="https://aidsfonds.org/work/love-alliance" TargetMode="External"/><Relationship Id="rId9" Type="http://schemas.openxmlformats.org/officeDocument/2006/relationships/hyperlink" Target="https://aidsfonds.org/cms/sites/default/files/inline-files/Final-English-CS-declaration.pdf" TargetMode="External"/><Relationship Id="rId10" Type="http://schemas.openxmlformats.org/officeDocument/2006/relationships/hyperlink" Target="https://aidsfonds.org/news/statement-in-response-to-adoption-of-2021-political-declaration-on-hivaids" TargetMode="External"/></Relationships>
</file>

<file path=word/_rels/footnotes.xml.rels><?xml version="1.0" encoding="UTF-8" standalone="yes"?>
<Relationships xmlns="http://schemas.openxmlformats.org/package/2006/relationships"><Relationship Id="rId11" Type="http://schemas.openxmlformats.org/officeDocument/2006/relationships/hyperlink" Target="https://aidsfonds.org/assets/resource/file/HIV%20Report%20final_0.pdf" TargetMode="External"/><Relationship Id="rId12" Type="http://schemas.openxmlformats.org/officeDocument/2006/relationships/hyperlink" Target="https://hivpolicylab.org/map/" TargetMode="External"/><Relationship Id="rId1" Type="http://schemas.openxmlformats.org/officeDocument/2006/relationships/hyperlink" Target="https://galz.org/" TargetMode="External"/><Relationship Id="rId2" Type="http://schemas.openxmlformats.org/officeDocument/2006/relationships/hyperlink" Target="http://www.sanpud.org/" TargetMode="External"/><Relationship Id="rId3" Type="http://schemas.openxmlformats.org/officeDocument/2006/relationships/hyperlink" Target="http://www.sisonke.org.za/" TargetMode="External"/><Relationship Id="rId4" Type="http://schemas.openxmlformats.org/officeDocument/2006/relationships/hyperlink" Target="https://uhai-eashri.org/" TargetMode="External"/><Relationship Id="rId5" Type="http://schemas.openxmlformats.org/officeDocument/2006/relationships/hyperlink" Target="https://afemena.org/" TargetMode="External"/><Relationship Id="rId6" Type="http://schemas.openxmlformats.org/officeDocument/2006/relationships/hyperlink" Target="https://www.isdao.org/home/" TargetMode="External"/><Relationship Id="rId7" Type="http://schemas.openxmlformats.org/officeDocument/2006/relationships/hyperlink" Target="https://gnpplus.net/" TargetMode="External"/><Relationship Id="rId8" Type="http://schemas.openxmlformats.org/officeDocument/2006/relationships/hyperlink" Target="https://aidsfonds.org/" TargetMode="External"/><Relationship Id="rId9" Type="http://schemas.openxmlformats.org/officeDocument/2006/relationships/hyperlink" Target="https://gh.bmj.com/content/6/8/e006315.info" TargetMode="External"/><Relationship Id="rId10" Type="http://schemas.openxmlformats.org/officeDocument/2006/relationships/hyperlink" Target="https://aidsfonds.org/assets/resource/file/AF%20off-track%20report_A4_V2_I%20%289%29.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F226216-30D0-AD4E-BBD7-6BF398D8F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1401</Words>
  <Characters>7988</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Odendal</dc:creator>
  <cp:keywords/>
  <dc:description/>
  <cp:lastModifiedBy>Lesley Odendal</cp:lastModifiedBy>
  <cp:revision>3</cp:revision>
  <dcterms:created xsi:type="dcterms:W3CDTF">2022-02-19T06:11:00Z</dcterms:created>
  <dcterms:modified xsi:type="dcterms:W3CDTF">2022-02-19T06:46:00Z</dcterms:modified>
</cp:coreProperties>
</file>