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BB8A" w14:textId="5957A8E2" w:rsidR="00812F2D" w:rsidRDefault="00812F2D" w:rsidP="00812F2D">
      <w:pPr>
        <w:jc w:val="center"/>
        <w:rPr>
          <w:rFonts w:ascii="Times New Roman" w:hAnsi="Times New Roman" w:cs="Times New Roman"/>
          <w:u w:val="single"/>
          <w:lang w:val="en-US"/>
        </w:rPr>
      </w:pPr>
      <w:bookmarkStart w:id="0" w:name="_GoBack"/>
      <w:bookmarkEnd w:id="0"/>
      <w:r w:rsidRPr="00164567">
        <w:rPr>
          <w:rFonts w:ascii="Times New Roman" w:hAnsi="Times New Roman" w:cs="Times New Roman"/>
          <w:u w:val="single"/>
          <w:lang w:val="en-US"/>
        </w:rPr>
        <w:t xml:space="preserve">Questionnaire </w:t>
      </w:r>
      <w:r w:rsidR="00B56D2E" w:rsidRPr="00164567">
        <w:rPr>
          <w:rFonts w:ascii="Times New Roman" w:hAnsi="Times New Roman" w:cs="Times New Roman"/>
          <w:u w:val="single"/>
          <w:lang w:val="en-US"/>
        </w:rPr>
        <w:t>for civil society and bar associations</w:t>
      </w:r>
    </w:p>
    <w:p w14:paraId="4D4E7236" w14:textId="77777777" w:rsidR="00154AB8" w:rsidRDefault="00154AB8" w:rsidP="00812F2D">
      <w:pPr>
        <w:rPr>
          <w:rFonts w:ascii="Times New Roman" w:hAnsi="Times New Roman" w:cs="Times New Roman"/>
          <w:lang w:val="en-US"/>
        </w:rPr>
      </w:pPr>
    </w:p>
    <w:p w14:paraId="4E307553" w14:textId="2DEBE21E" w:rsidR="00812F2D" w:rsidRPr="00154AB8" w:rsidRDefault="00154AB8" w:rsidP="00812F2D">
      <w:pPr>
        <w:rPr>
          <w:rFonts w:ascii="Times New Roman" w:hAnsi="Times New Roman" w:cs="Times New Roman"/>
          <w:b/>
          <w:bCs/>
          <w:i/>
          <w:iCs/>
          <w:lang w:val="en-US"/>
        </w:rPr>
      </w:pPr>
      <w:r w:rsidRPr="00154AB8">
        <w:rPr>
          <w:rFonts w:ascii="Times New Roman" w:hAnsi="Times New Roman" w:cs="Times New Roman"/>
          <w:b/>
          <w:bCs/>
          <w:i/>
          <w:iCs/>
          <w:lang w:val="en-US"/>
        </w:rPr>
        <w:t xml:space="preserve">Answers by the Flemish </w:t>
      </w:r>
      <w:proofErr w:type="gramStart"/>
      <w:r w:rsidRPr="00154AB8">
        <w:rPr>
          <w:rFonts w:ascii="Times New Roman" w:hAnsi="Times New Roman" w:cs="Times New Roman"/>
          <w:b/>
          <w:bCs/>
          <w:i/>
          <w:iCs/>
          <w:lang w:val="en-US"/>
        </w:rPr>
        <w:t>Bar</w:t>
      </w:r>
      <w:proofErr w:type="gramEnd"/>
      <w:r w:rsidRPr="00154AB8">
        <w:rPr>
          <w:rFonts w:ascii="Times New Roman" w:hAnsi="Times New Roman" w:cs="Times New Roman"/>
          <w:b/>
          <w:bCs/>
          <w:i/>
          <w:iCs/>
          <w:lang w:val="en-US"/>
        </w:rPr>
        <w:t xml:space="preserve"> Association (OVB)</w:t>
      </w:r>
    </w:p>
    <w:p w14:paraId="67B5362A" w14:textId="77777777" w:rsidR="00154AB8" w:rsidRPr="00812F2D" w:rsidRDefault="00154AB8" w:rsidP="00812F2D">
      <w:pPr>
        <w:rPr>
          <w:rFonts w:ascii="Times New Roman" w:hAnsi="Times New Roman" w:cs="Times New Roman"/>
          <w:lang w:val="en-US"/>
        </w:rPr>
      </w:pPr>
    </w:p>
    <w:p w14:paraId="60358A9F" w14:textId="715D3BFE" w:rsidR="0028220A" w:rsidRPr="00AE2FDB" w:rsidRDefault="000F4CD6" w:rsidP="0028220A">
      <w:pPr>
        <w:pStyle w:val="ListParagraph"/>
        <w:numPr>
          <w:ilvl w:val="0"/>
          <w:numId w:val="1"/>
        </w:numPr>
        <w:rPr>
          <w:rFonts w:ascii="Times New Roman" w:hAnsi="Times New Roman" w:cs="Times New Roman"/>
          <w:b/>
          <w:bCs/>
          <w:lang w:val="en-US"/>
        </w:rPr>
      </w:pPr>
      <w:r w:rsidRPr="00AE2FDB">
        <w:rPr>
          <w:rFonts w:ascii="Times New Roman" w:hAnsi="Times New Roman" w:cs="Times New Roman"/>
          <w:b/>
          <w:bCs/>
          <w:lang w:val="en-US"/>
        </w:rPr>
        <w:t xml:space="preserve">Taking into consideration the guarantees for the functioning of lawyers, contained in principles 16-22 of the </w:t>
      </w:r>
      <w:hyperlink r:id="rId8" w:history="1">
        <w:r w:rsidRPr="00AE2FDB">
          <w:rPr>
            <w:rStyle w:val="Hyperlink"/>
            <w:rFonts w:ascii="Times New Roman" w:hAnsi="Times New Roman" w:cs="Times New Roman"/>
            <w:b/>
            <w:bCs/>
            <w:lang w:val="en-US"/>
          </w:rPr>
          <w:t>Basic Principles on the Role of Lawyers</w:t>
        </w:r>
      </w:hyperlink>
      <w:r w:rsidRPr="00AE2FDB">
        <w:rPr>
          <w:rFonts w:ascii="Times New Roman" w:hAnsi="Times New Roman" w:cs="Times New Roman"/>
          <w:b/>
          <w:bCs/>
          <w:lang w:val="en-US"/>
        </w:rPr>
        <w:t xml:space="preserve">, please describe the constitutional, legal, administrative and policy measures adopted in your country to enable lawyers to exercise their professional activities in </w:t>
      </w:r>
      <w:proofErr w:type="spellStart"/>
      <w:r w:rsidRPr="00AE2FDB">
        <w:rPr>
          <w:rFonts w:ascii="Times New Roman" w:hAnsi="Times New Roman" w:cs="Times New Roman"/>
          <w:b/>
          <w:bCs/>
          <w:lang w:val="en-US"/>
        </w:rPr>
        <w:t>favour</w:t>
      </w:r>
      <w:proofErr w:type="spellEnd"/>
      <w:r w:rsidRPr="00AE2FDB">
        <w:rPr>
          <w:rFonts w:ascii="Times New Roman" w:hAnsi="Times New Roman" w:cs="Times New Roman"/>
          <w:b/>
          <w:bCs/>
          <w:lang w:val="en-US"/>
        </w:rPr>
        <w:t xml:space="preserve"> of their clients in a free and independent manner</w:t>
      </w:r>
    </w:p>
    <w:p w14:paraId="20D36D7F" w14:textId="6A1C5C1A" w:rsidR="00AE2FDB" w:rsidRDefault="00AE2FDB" w:rsidP="00AE2FDB">
      <w:pPr>
        <w:pStyle w:val="ListParagraph"/>
        <w:rPr>
          <w:rFonts w:ascii="Times New Roman" w:hAnsi="Times New Roman" w:cs="Times New Roman"/>
          <w:lang w:val="en-US"/>
        </w:rPr>
      </w:pPr>
    </w:p>
    <w:p w14:paraId="5DD32542" w14:textId="52672891" w:rsidR="00D93D79" w:rsidRDefault="00637A1F" w:rsidP="00AE2FDB">
      <w:pPr>
        <w:pStyle w:val="ListParagraph"/>
        <w:rPr>
          <w:rFonts w:ascii="Times New Roman" w:hAnsi="Times New Roman" w:cs="Times New Roman"/>
          <w:lang w:val="en-US"/>
        </w:rPr>
      </w:pPr>
      <w:r>
        <w:rPr>
          <w:rFonts w:ascii="Times New Roman" w:hAnsi="Times New Roman" w:cs="Times New Roman"/>
          <w:lang w:val="en-US"/>
        </w:rPr>
        <w:t xml:space="preserve">The </w:t>
      </w:r>
      <w:r w:rsidR="004C2F87">
        <w:rPr>
          <w:rFonts w:ascii="Times New Roman" w:hAnsi="Times New Roman" w:cs="Times New Roman"/>
          <w:lang w:val="en-US"/>
        </w:rPr>
        <w:t xml:space="preserve">Bar and its lawyers </w:t>
      </w:r>
      <w:proofErr w:type="gramStart"/>
      <w:r w:rsidR="004C2F87">
        <w:rPr>
          <w:rFonts w:ascii="Times New Roman" w:hAnsi="Times New Roman" w:cs="Times New Roman"/>
          <w:lang w:val="en-US"/>
        </w:rPr>
        <w:t>are regulated</w:t>
      </w:r>
      <w:proofErr w:type="gramEnd"/>
      <w:r w:rsidR="004C2F87">
        <w:rPr>
          <w:rFonts w:ascii="Times New Roman" w:hAnsi="Times New Roman" w:cs="Times New Roman"/>
          <w:lang w:val="en-US"/>
        </w:rPr>
        <w:t xml:space="preserve"> in the Third Book of the Belgian Judicial Code. </w:t>
      </w:r>
      <w:r w:rsidR="006C5671">
        <w:rPr>
          <w:rFonts w:ascii="Times New Roman" w:hAnsi="Times New Roman" w:cs="Times New Roman"/>
          <w:lang w:val="en-US"/>
        </w:rPr>
        <w:t xml:space="preserve">It also contains the rights and obligations of lawyers. Article 444 explicitly </w:t>
      </w:r>
      <w:proofErr w:type="gramStart"/>
      <w:r w:rsidR="006C5671">
        <w:rPr>
          <w:rFonts w:ascii="Times New Roman" w:hAnsi="Times New Roman" w:cs="Times New Roman"/>
          <w:lang w:val="en-US"/>
        </w:rPr>
        <w:t>states that</w:t>
      </w:r>
      <w:proofErr w:type="gramEnd"/>
      <w:r w:rsidR="006C5671">
        <w:rPr>
          <w:rFonts w:ascii="Times New Roman" w:hAnsi="Times New Roman" w:cs="Times New Roman"/>
          <w:lang w:val="en-US"/>
        </w:rPr>
        <w:t xml:space="preserve"> “the lawyers shall </w:t>
      </w:r>
      <w:proofErr w:type="spellStart"/>
      <w:r w:rsidR="006C5671">
        <w:rPr>
          <w:rFonts w:ascii="Times New Roman" w:hAnsi="Times New Roman" w:cs="Times New Roman"/>
          <w:lang w:val="en-US"/>
        </w:rPr>
        <w:t>practise</w:t>
      </w:r>
      <w:proofErr w:type="spellEnd"/>
      <w:r w:rsidR="006C5671">
        <w:rPr>
          <w:rFonts w:ascii="Times New Roman" w:hAnsi="Times New Roman" w:cs="Times New Roman"/>
          <w:lang w:val="en-US"/>
        </w:rPr>
        <w:t xml:space="preserve"> their profession freely in the </w:t>
      </w:r>
      <w:proofErr w:type="spellStart"/>
      <w:r w:rsidR="006C5671">
        <w:rPr>
          <w:rFonts w:ascii="Times New Roman" w:hAnsi="Times New Roman" w:cs="Times New Roman"/>
          <w:lang w:val="en-US"/>
        </w:rPr>
        <w:t>defence</w:t>
      </w:r>
      <w:proofErr w:type="spellEnd"/>
      <w:r w:rsidR="006C5671">
        <w:rPr>
          <w:rFonts w:ascii="Times New Roman" w:hAnsi="Times New Roman" w:cs="Times New Roman"/>
          <w:lang w:val="en-US"/>
        </w:rPr>
        <w:t xml:space="preserve"> of justice and truth”. </w:t>
      </w:r>
    </w:p>
    <w:p w14:paraId="7E6A0D7E" w14:textId="77777777" w:rsidR="00D93D79" w:rsidRDefault="00D93D79" w:rsidP="00AE2FDB">
      <w:pPr>
        <w:pStyle w:val="ListParagraph"/>
        <w:rPr>
          <w:rFonts w:ascii="Times New Roman" w:hAnsi="Times New Roman" w:cs="Times New Roman"/>
          <w:lang w:val="en-US"/>
        </w:rPr>
      </w:pPr>
    </w:p>
    <w:p w14:paraId="5D064FC6" w14:textId="60A6107B" w:rsidR="00AE2FDB" w:rsidRDefault="00D93D79" w:rsidP="00AE2FDB">
      <w:pPr>
        <w:pStyle w:val="ListParagraph"/>
        <w:rPr>
          <w:rFonts w:ascii="Times New Roman" w:hAnsi="Times New Roman" w:cs="Times New Roman"/>
          <w:lang w:val="en-US"/>
        </w:rPr>
      </w:pPr>
      <w:r>
        <w:rPr>
          <w:rFonts w:ascii="Times New Roman" w:hAnsi="Times New Roman" w:cs="Times New Roman"/>
          <w:lang w:val="en-US"/>
        </w:rPr>
        <w:t>The professional secrecy of the lawyer is regulated in article 458-458quater of the Belgian Criminal Code.</w:t>
      </w:r>
    </w:p>
    <w:p w14:paraId="0A89B185" w14:textId="77777777" w:rsidR="00050045" w:rsidRDefault="00050045" w:rsidP="00AE2FDB">
      <w:pPr>
        <w:pStyle w:val="ListParagraph"/>
        <w:rPr>
          <w:rFonts w:ascii="Times New Roman" w:hAnsi="Times New Roman" w:cs="Times New Roman"/>
          <w:lang w:val="en-US"/>
        </w:rPr>
      </w:pPr>
    </w:p>
    <w:p w14:paraId="662C943F" w14:textId="04D42EF3" w:rsidR="00050045" w:rsidRDefault="00050045" w:rsidP="00AE2FDB">
      <w:pPr>
        <w:pStyle w:val="ListParagraph"/>
        <w:rPr>
          <w:rFonts w:ascii="Times New Roman" w:hAnsi="Times New Roman" w:cs="Times New Roman"/>
          <w:lang w:val="en-US"/>
        </w:rPr>
      </w:pPr>
      <w:r>
        <w:rPr>
          <w:rFonts w:ascii="Times New Roman" w:hAnsi="Times New Roman" w:cs="Times New Roman"/>
          <w:lang w:val="en-US"/>
        </w:rPr>
        <w:t xml:space="preserve">Finally, the Flemish Bar Association also has an extensive Deontological Codex that firmly cements the fundamental principles of the legal profession. The Codex and its modifications </w:t>
      </w:r>
      <w:proofErr w:type="gramStart"/>
      <w:r>
        <w:rPr>
          <w:rFonts w:ascii="Times New Roman" w:hAnsi="Times New Roman" w:cs="Times New Roman"/>
          <w:lang w:val="en-US"/>
        </w:rPr>
        <w:t>are published</w:t>
      </w:r>
      <w:proofErr w:type="gramEnd"/>
      <w:r>
        <w:rPr>
          <w:rFonts w:ascii="Times New Roman" w:hAnsi="Times New Roman" w:cs="Times New Roman"/>
          <w:lang w:val="en-US"/>
        </w:rPr>
        <w:t xml:space="preserve"> in the </w:t>
      </w:r>
      <w:proofErr w:type="spellStart"/>
      <w:r w:rsidRPr="00050045">
        <w:rPr>
          <w:rFonts w:ascii="Times New Roman" w:hAnsi="Times New Roman" w:cs="Times New Roman"/>
          <w:i/>
          <w:iCs/>
          <w:lang w:val="en-US"/>
        </w:rPr>
        <w:t>Moniteur</w:t>
      </w:r>
      <w:proofErr w:type="spellEnd"/>
      <w:r w:rsidRPr="00050045">
        <w:rPr>
          <w:rFonts w:ascii="Times New Roman" w:hAnsi="Times New Roman" w:cs="Times New Roman"/>
          <w:i/>
          <w:iCs/>
          <w:lang w:val="en-US"/>
        </w:rPr>
        <w:t xml:space="preserve"> </w:t>
      </w:r>
      <w:proofErr w:type="spellStart"/>
      <w:r w:rsidRPr="00050045">
        <w:rPr>
          <w:rFonts w:ascii="Times New Roman" w:hAnsi="Times New Roman" w:cs="Times New Roman"/>
          <w:i/>
          <w:iCs/>
          <w:lang w:val="en-US"/>
        </w:rPr>
        <w:t>Belge</w:t>
      </w:r>
      <w:proofErr w:type="spellEnd"/>
      <w:r>
        <w:rPr>
          <w:rFonts w:ascii="Times New Roman" w:hAnsi="Times New Roman" w:cs="Times New Roman"/>
          <w:lang w:val="en-US"/>
        </w:rPr>
        <w:t xml:space="preserve">. </w:t>
      </w:r>
    </w:p>
    <w:p w14:paraId="76B1710A" w14:textId="77777777" w:rsidR="004D0030" w:rsidRPr="0028220A" w:rsidRDefault="004D0030" w:rsidP="004D0030">
      <w:pPr>
        <w:pStyle w:val="ListParagraph"/>
        <w:rPr>
          <w:rFonts w:ascii="Times New Roman" w:hAnsi="Times New Roman" w:cs="Times New Roman"/>
          <w:lang w:val="en-US"/>
        </w:rPr>
      </w:pPr>
    </w:p>
    <w:p w14:paraId="23EB308D" w14:textId="7C032421" w:rsidR="00282619" w:rsidRPr="008D1755" w:rsidRDefault="004D0030" w:rsidP="00282619">
      <w:pPr>
        <w:pStyle w:val="ListParagraph"/>
        <w:numPr>
          <w:ilvl w:val="0"/>
          <w:numId w:val="1"/>
        </w:numPr>
        <w:rPr>
          <w:rFonts w:ascii="Times New Roman" w:hAnsi="Times New Roman" w:cs="Times New Roman"/>
          <w:b/>
          <w:bCs/>
          <w:lang w:val="en-US"/>
        </w:rPr>
      </w:pPr>
      <w:r w:rsidRPr="008D1755">
        <w:rPr>
          <w:rFonts w:ascii="Times New Roman" w:hAnsi="Times New Roman" w:cs="Times New Roman"/>
          <w:b/>
          <w:bCs/>
          <w:lang w:val="en-US"/>
        </w:rPr>
        <w:t xml:space="preserve">What entities and/or mechanisms are in place to prevent and/or punish </w:t>
      </w:r>
      <w:r w:rsidR="00127AC9" w:rsidRPr="008D1755">
        <w:rPr>
          <w:rFonts w:ascii="Times New Roman" w:hAnsi="Times New Roman" w:cs="Times New Roman"/>
          <w:b/>
          <w:bCs/>
          <w:lang w:val="en-US"/>
        </w:rPr>
        <w:t>interferences with the free and independent exercise of the legal profession</w:t>
      </w:r>
      <w:r w:rsidR="00295054" w:rsidRPr="008D1755">
        <w:rPr>
          <w:rFonts w:ascii="Times New Roman" w:hAnsi="Times New Roman" w:cs="Times New Roman"/>
          <w:b/>
          <w:bCs/>
          <w:lang w:val="en-US"/>
        </w:rPr>
        <w:t>? P</w:t>
      </w:r>
      <w:r w:rsidRPr="008D1755">
        <w:rPr>
          <w:rFonts w:ascii="Times New Roman" w:hAnsi="Times New Roman" w:cs="Times New Roman"/>
          <w:b/>
          <w:bCs/>
          <w:lang w:val="en-US"/>
        </w:rPr>
        <w:t>lease briefly describe them and specify whether they are independent bodies or if they belong to the administrative structure of the State</w:t>
      </w:r>
      <w:r w:rsidR="00282619" w:rsidRPr="008D1755">
        <w:rPr>
          <w:rFonts w:ascii="Times New Roman" w:hAnsi="Times New Roman" w:cs="Times New Roman"/>
          <w:b/>
          <w:bCs/>
          <w:lang w:val="en-US"/>
        </w:rPr>
        <w:t>.</w:t>
      </w:r>
    </w:p>
    <w:p w14:paraId="26B2D5FF" w14:textId="77777777" w:rsidR="00282619" w:rsidRPr="00282619" w:rsidRDefault="00282619" w:rsidP="00282619">
      <w:pPr>
        <w:pStyle w:val="ListParagraph"/>
        <w:rPr>
          <w:rFonts w:ascii="Times New Roman" w:hAnsi="Times New Roman" w:cs="Times New Roman"/>
          <w:lang w:val="en-US"/>
        </w:rPr>
      </w:pPr>
    </w:p>
    <w:p w14:paraId="1F8E0718" w14:textId="6B772C35" w:rsidR="00282619" w:rsidRDefault="00282619" w:rsidP="00282619">
      <w:pPr>
        <w:pStyle w:val="ListParagraph"/>
        <w:rPr>
          <w:rFonts w:ascii="Times New Roman" w:hAnsi="Times New Roman" w:cs="Times New Roman"/>
          <w:lang w:val="en-US"/>
        </w:rPr>
      </w:pPr>
      <w:r>
        <w:rPr>
          <w:rFonts w:ascii="Times New Roman" w:hAnsi="Times New Roman" w:cs="Times New Roman"/>
          <w:lang w:val="en-US"/>
        </w:rPr>
        <w:t>The Bar Associations are the first line</w:t>
      </w:r>
      <w:r w:rsidR="009D528C">
        <w:rPr>
          <w:rFonts w:ascii="Times New Roman" w:hAnsi="Times New Roman" w:cs="Times New Roman"/>
          <w:lang w:val="en-US"/>
        </w:rPr>
        <w:t xml:space="preserve"> of defense</w:t>
      </w:r>
      <w:r>
        <w:rPr>
          <w:rFonts w:ascii="Times New Roman" w:hAnsi="Times New Roman" w:cs="Times New Roman"/>
          <w:lang w:val="en-US"/>
        </w:rPr>
        <w:t xml:space="preserve"> against proposed measures that could interfere with the exercise of the legal profession. When this fails, complaints </w:t>
      </w:r>
      <w:proofErr w:type="gramStart"/>
      <w:r>
        <w:rPr>
          <w:rFonts w:ascii="Times New Roman" w:hAnsi="Times New Roman" w:cs="Times New Roman"/>
          <w:lang w:val="en-US"/>
        </w:rPr>
        <w:t>can be lodged</w:t>
      </w:r>
      <w:proofErr w:type="gramEnd"/>
      <w:r>
        <w:rPr>
          <w:rFonts w:ascii="Times New Roman" w:hAnsi="Times New Roman" w:cs="Times New Roman"/>
          <w:lang w:val="en-US"/>
        </w:rPr>
        <w:t xml:space="preserve"> against the problematic measures before the </w:t>
      </w:r>
      <w:proofErr w:type="spellStart"/>
      <w:r>
        <w:rPr>
          <w:rFonts w:ascii="Times New Roman" w:hAnsi="Times New Roman" w:cs="Times New Roman"/>
          <w:lang w:val="en-US"/>
        </w:rPr>
        <w:t>Consitutional</w:t>
      </w:r>
      <w:proofErr w:type="spellEnd"/>
      <w:r>
        <w:rPr>
          <w:rFonts w:ascii="Times New Roman" w:hAnsi="Times New Roman" w:cs="Times New Roman"/>
          <w:lang w:val="en-US"/>
        </w:rPr>
        <w:t xml:space="preserve"> Court or the Council </w:t>
      </w:r>
      <w:r w:rsidR="008D1755">
        <w:rPr>
          <w:rFonts w:ascii="Times New Roman" w:hAnsi="Times New Roman" w:cs="Times New Roman"/>
          <w:lang w:val="en-US"/>
        </w:rPr>
        <w:t xml:space="preserve">of State. The Flemish Bar Association had done so </w:t>
      </w:r>
      <w:proofErr w:type="spellStart"/>
      <w:r w:rsidR="008D1755">
        <w:rPr>
          <w:rFonts w:ascii="Times New Roman" w:hAnsi="Times New Roman" w:cs="Times New Roman"/>
          <w:lang w:val="en-US"/>
        </w:rPr>
        <w:t>succesfully</w:t>
      </w:r>
      <w:proofErr w:type="spellEnd"/>
      <w:r w:rsidR="008D1755">
        <w:rPr>
          <w:rFonts w:ascii="Times New Roman" w:hAnsi="Times New Roman" w:cs="Times New Roman"/>
          <w:lang w:val="en-US"/>
        </w:rPr>
        <w:t xml:space="preserve"> on numerous occasions. The judicial branch has clearly established the independence of the legal profession as a fundamental principle. </w:t>
      </w:r>
    </w:p>
    <w:p w14:paraId="55E7D46E" w14:textId="39CD5E72" w:rsidR="00E0097F" w:rsidRDefault="00E0097F" w:rsidP="00282619">
      <w:pPr>
        <w:pStyle w:val="ListParagraph"/>
        <w:rPr>
          <w:rFonts w:ascii="Times New Roman" w:hAnsi="Times New Roman" w:cs="Times New Roman"/>
          <w:lang w:val="en-US"/>
        </w:rPr>
      </w:pPr>
    </w:p>
    <w:p w14:paraId="16AD1721" w14:textId="264862AA" w:rsidR="00E0097F" w:rsidRDefault="00E0097F" w:rsidP="00282619">
      <w:pPr>
        <w:pStyle w:val="ListParagraph"/>
        <w:rPr>
          <w:rFonts w:ascii="Times New Roman" w:hAnsi="Times New Roman" w:cs="Times New Roman"/>
          <w:lang w:val="en-US"/>
        </w:rPr>
      </w:pPr>
      <w:r>
        <w:rPr>
          <w:rFonts w:ascii="Times New Roman" w:hAnsi="Times New Roman" w:cs="Times New Roman"/>
          <w:lang w:val="en-US"/>
        </w:rPr>
        <w:t xml:space="preserve">When an interference by police is established, a complaint </w:t>
      </w:r>
      <w:proofErr w:type="gramStart"/>
      <w:r>
        <w:rPr>
          <w:rFonts w:ascii="Times New Roman" w:hAnsi="Times New Roman" w:cs="Times New Roman"/>
          <w:lang w:val="en-US"/>
        </w:rPr>
        <w:t>can be filed</w:t>
      </w:r>
      <w:proofErr w:type="gramEnd"/>
      <w:r>
        <w:rPr>
          <w:rFonts w:ascii="Times New Roman" w:hAnsi="Times New Roman" w:cs="Times New Roman"/>
          <w:lang w:val="en-US"/>
        </w:rPr>
        <w:t xml:space="preserve"> to the Committee P, which is an external monitoring body for the police. While not a judicial body </w:t>
      </w:r>
      <w:proofErr w:type="spellStart"/>
      <w:r w:rsidRPr="00E0097F">
        <w:rPr>
          <w:rFonts w:ascii="Times New Roman" w:hAnsi="Times New Roman" w:cs="Times New Roman"/>
          <w:i/>
          <w:iCs/>
          <w:lang w:val="en-US"/>
        </w:rPr>
        <w:t>sensu</w:t>
      </w:r>
      <w:proofErr w:type="spellEnd"/>
      <w:r w:rsidRPr="00E0097F">
        <w:rPr>
          <w:rFonts w:ascii="Times New Roman" w:hAnsi="Times New Roman" w:cs="Times New Roman"/>
          <w:i/>
          <w:iCs/>
          <w:lang w:val="en-US"/>
        </w:rPr>
        <w:t xml:space="preserve"> </w:t>
      </w:r>
      <w:proofErr w:type="spellStart"/>
      <w:r w:rsidRPr="00E0097F">
        <w:rPr>
          <w:rFonts w:ascii="Times New Roman" w:hAnsi="Times New Roman" w:cs="Times New Roman"/>
          <w:i/>
          <w:iCs/>
          <w:lang w:val="en-US"/>
        </w:rPr>
        <w:t>stricto</w:t>
      </w:r>
      <w:proofErr w:type="spellEnd"/>
      <w:r>
        <w:rPr>
          <w:rFonts w:ascii="Times New Roman" w:hAnsi="Times New Roman" w:cs="Times New Roman"/>
          <w:lang w:val="en-US"/>
        </w:rPr>
        <w:t xml:space="preserve">, the president of the committee has to be a judge. </w:t>
      </w:r>
    </w:p>
    <w:p w14:paraId="5FAB3892" w14:textId="46A621F0" w:rsidR="008D1755" w:rsidRDefault="008D1755" w:rsidP="00282619">
      <w:pPr>
        <w:pStyle w:val="ListParagraph"/>
        <w:rPr>
          <w:rFonts w:ascii="Times New Roman" w:hAnsi="Times New Roman" w:cs="Times New Roman"/>
          <w:lang w:val="en-US"/>
        </w:rPr>
      </w:pPr>
    </w:p>
    <w:p w14:paraId="6E70D96A" w14:textId="617F91E2" w:rsidR="008D1755" w:rsidRPr="00282619" w:rsidRDefault="008D1755" w:rsidP="00282619">
      <w:pPr>
        <w:pStyle w:val="ListParagraph"/>
        <w:rPr>
          <w:rFonts w:ascii="Times New Roman" w:hAnsi="Times New Roman" w:cs="Times New Roman"/>
          <w:lang w:val="en-US"/>
        </w:rPr>
      </w:pPr>
      <w:r>
        <w:rPr>
          <w:rFonts w:ascii="Times New Roman" w:hAnsi="Times New Roman" w:cs="Times New Roman"/>
          <w:lang w:val="en-US"/>
        </w:rPr>
        <w:t>On the other hand, lawyers that violate their</w:t>
      </w:r>
      <w:r w:rsidR="006B1818">
        <w:rPr>
          <w:rFonts w:ascii="Times New Roman" w:hAnsi="Times New Roman" w:cs="Times New Roman"/>
          <w:lang w:val="en-US"/>
        </w:rPr>
        <w:t xml:space="preserve"> own</w:t>
      </w:r>
      <w:r>
        <w:rPr>
          <w:rFonts w:ascii="Times New Roman" w:hAnsi="Times New Roman" w:cs="Times New Roman"/>
          <w:lang w:val="en-US"/>
        </w:rPr>
        <w:t xml:space="preserve"> deontological obligations</w:t>
      </w:r>
      <w:r w:rsidR="006B1818">
        <w:rPr>
          <w:rFonts w:ascii="Times New Roman" w:hAnsi="Times New Roman" w:cs="Times New Roman"/>
          <w:lang w:val="en-US"/>
        </w:rPr>
        <w:t xml:space="preserve"> </w:t>
      </w:r>
      <w:r>
        <w:rPr>
          <w:rFonts w:ascii="Times New Roman" w:hAnsi="Times New Roman" w:cs="Times New Roman"/>
          <w:lang w:val="en-US"/>
        </w:rPr>
        <w:t>will</w:t>
      </w:r>
      <w:r w:rsidR="006B1818">
        <w:rPr>
          <w:rFonts w:ascii="Times New Roman" w:hAnsi="Times New Roman" w:cs="Times New Roman"/>
          <w:lang w:val="en-US"/>
        </w:rPr>
        <w:t xml:space="preserve"> appear </w:t>
      </w:r>
      <w:proofErr w:type="gramStart"/>
      <w:r w:rsidR="006B1818">
        <w:rPr>
          <w:rFonts w:ascii="Times New Roman" w:hAnsi="Times New Roman" w:cs="Times New Roman"/>
          <w:lang w:val="en-US"/>
        </w:rPr>
        <w:t>before</w:t>
      </w:r>
      <w:proofErr w:type="gramEnd"/>
      <w:r w:rsidR="006B1818">
        <w:rPr>
          <w:rFonts w:ascii="Times New Roman" w:hAnsi="Times New Roman" w:cs="Times New Roman"/>
          <w:lang w:val="en-US"/>
        </w:rPr>
        <w:t xml:space="preserve"> the disciplinary tribunal, which is comprised of other independent lawyers. An appeal procedure is available. </w:t>
      </w:r>
      <w:r>
        <w:rPr>
          <w:rFonts w:ascii="Times New Roman" w:hAnsi="Times New Roman" w:cs="Times New Roman"/>
          <w:lang w:val="en-US"/>
        </w:rPr>
        <w:t xml:space="preserve"> </w:t>
      </w:r>
    </w:p>
    <w:p w14:paraId="39CB1292" w14:textId="77777777" w:rsidR="000027BD" w:rsidRPr="000027BD" w:rsidRDefault="000027BD" w:rsidP="000027BD">
      <w:pPr>
        <w:pStyle w:val="ListParagraph"/>
        <w:rPr>
          <w:rFonts w:ascii="Times New Roman" w:hAnsi="Times New Roman" w:cs="Times New Roman"/>
          <w:lang w:val="en-US"/>
        </w:rPr>
      </w:pPr>
    </w:p>
    <w:p w14:paraId="435BF4CC" w14:textId="0E0E6202" w:rsidR="000027BD" w:rsidRPr="00220433" w:rsidRDefault="000027BD" w:rsidP="0028220A">
      <w:pPr>
        <w:pStyle w:val="ListParagraph"/>
        <w:numPr>
          <w:ilvl w:val="0"/>
          <w:numId w:val="1"/>
        </w:numPr>
        <w:rPr>
          <w:rFonts w:ascii="Times New Roman" w:hAnsi="Times New Roman" w:cs="Times New Roman"/>
          <w:b/>
          <w:bCs/>
          <w:lang w:val="en-US"/>
        </w:rPr>
      </w:pPr>
      <w:r w:rsidRPr="00220433">
        <w:rPr>
          <w:rFonts w:ascii="Times New Roman" w:hAnsi="Times New Roman" w:cs="Times New Roman"/>
          <w:b/>
          <w:bCs/>
          <w:lang w:val="en-US"/>
        </w:rPr>
        <w:t xml:space="preserve">Please indicate </w:t>
      </w:r>
      <w:proofErr w:type="gramStart"/>
      <w:r w:rsidRPr="00220433">
        <w:rPr>
          <w:rFonts w:ascii="Times New Roman" w:hAnsi="Times New Roman" w:cs="Times New Roman"/>
          <w:b/>
          <w:bCs/>
          <w:lang w:val="en-US"/>
        </w:rPr>
        <w:t>if there are any legislative, administrative, or institutional barriers that have hindered the work of lawyers and the exercise of the legal profession in your country, and describe them</w:t>
      </w:r>
      <w:proofErr w:type="gramEnd"/>
      <w:r w:rsidR="00704A09" w:rsidRPr="00220433">
        <w:rPr>
          <w:rFonts w:ascii="Times New Roman" w:hAnsi="Times New Roman" w:cs="Times New Roman"/>
          <w:b/>
          <w:bCs/>
          <w:lang w:val="en-US"/>
        </w:rPr>
        <w:t>.</w:t>
      </w:r>
    </w:p>
    <w:p w14:paraId="242C41E2" w14:textId="680619F6" w:rsidR="004D0030" w:rsidRDefault="004D0030" w:rsidP="004D0030">
      <w:pPr>
        <w:pStyle w:val="ListParagraph"/>
        <w:rPr>
          <w:rFonts w:ascii="Times New Roman" w:hAnsi="Times New Roman" w:cs="Times New Roman"/>
          <w:lang w:val="en-US"/>
        </w:rPr>
      </w:pPr>
    </w:p>
    <w:p w14:paraId="31B622D2" w14:textId="3E5C8407" w:rsidR="00584F13" w:rsidRPr="00584F13" w:rsidRDefault="00584F13" w:rsidP="00584F13">
      <w:pPr>
        <w:pStyle w:val="ListParagraph"/>
        <w:rPr>
          <w:rFonts w:ascii="Times New Roman" w:hAnsi="Times New Roman" w:cs="Times New Roman"/>
          <w:lang w:val="nl-BE"/>
        </w:rPr>
      </w:pPr>
      <w:r w:rsidRPr="00584F13">
        <w:rPr>
          <w:rFonts w:ascii="Times New Roman" w:hAnsi="Times New Roman" w:cs="Times New Roman"/>
          <w:lang w:val="nl-BE"/>
        </w:rPr>
        <w:lastRenderedPageBreak/>
        <w:t>The judicial backlog at the Brussels Court of Appeal and at the Brussels Labour Court has reached serious proportions in recent decades. The processing periods before these Courts are extremely long.</w:t>
      </w:r>
      <w:r>
        <w:rPr>
          <w:rFonts w:ascii="Times New Roman" w:hAnsi="Times New Roman" w:cs="Times New Roman"/>
          <w:lang w:val="nl-BE"/>
        </w:rPr>
        <w:t xml:space="preserve"> </w:t>
      </w:r>
      <w:r w:rsidRPr="00584F13">
        <w:rPr>
          <w:rFonts w:ascii="Times New Roman" w:hAnsi="Times New Roman" w:cs="Times New Roman"/>
          <w:lang w:val="nl-BE"/>
        </w:rPr>
        <w:t>A waiting period of 10 years or more in fiscal matters before the Brussels Court of Appeal is not exceptional. Furthermore the backlog is most striking in the field of economic and fiscal crimes.</w:t>
      </w:r>
    </w:p>
    <w:p w14:paraId="3362A0E4" w14:textId="77777777" w:rsidR="00584F13" w:rsidRPr="00584F13" w:rsidRDefault="00584F13" w:rsidP="00584F13">
      <w:pPr>
        <w:pStyle w:val="ListParagraph"/>
        <w:rPr>
          <w:rFonts w:ascii="Times New Roman" w:hAnsi="Times New Roman" w:cs="Times New Roman"/>
          <w:lang w:val="nl-BE"/>
        </w:rPr>
      </w:pPr>
    </w:p>
    <w:p w14:paraId="69C3130F" w14:textId="1BE0523F" w:rsidR="00584F13" w:rsidRPr="003341D5" w:rsidRDefault="00584F13" w:rsidP="00584F13">
      <w:pPr>
        <w:pStyle w:val="ListParagraph"/>
        <w:rPr>
          <w:rFonts w:ascii="Times New Roman" w:hAnsi="Times New Roman" w:cs="Times New Roman"/>
          <w:lang w:val="en-GB"/>
        </w:rPr>
      </w:pPr>
      <w:r w:rsidRPr="00584F13">
        <w:rPr>
          <w:rFonts w:ascii="Times New Roman" w:hAnsi="Times New Roman" w:cs="Times New Roman"/>
          <w:lang w:val="nl-BE"/>
        </w:rPr>
        <w:t>The Labour Court of Brussels, which hears disputes between employees and employers on appeal, is at an impasse due to a more than ten year</w:t>
      </w:r>
      <w:r>
        <w:rPr>
          <w:rFonts w:ascii="Times New Roman" w:hAnsi="Times New Roman" w:cs="Times New Roman"/>
          <w:lang w:val="nl-BE"/>
        </w:rPr>
        <w:t xml:space="preserve"> </w:t>
      </w:r>
      <w:r w:rsidRPr="00584F13">
        <w:rPr>
          <w:rFonts w:ascii="Times New Roman" w:hAnsi="Times New Roman" w:cs="Times New Roman"/>
          <w:lang w:val="nl-BE"/>
        </w:rPr>
        <w:t xml:space="preserve">old backlog and the consequences of the </w:t>
      </w:r>
      <w:r>
        <w:rPr>
          <w:rFonts w:ascii="Times New Roman" w:hAnsi="Times New Roman" w:cs="Times New Roman"/>
          <w:lang w:val="nl-BE"/>
        </w:rPr>
        <w:t>COVID 19-</w:t>
      </w:r>
      <w:r w:rsidR="00C26E54">
        <w:rPr>
          <w:rFonts w:ascii="Times New Roman" w:hAnsi="Times New Roman" w:cs="Times New Roman"/>
          <w:lang w:val="nl-BE"/>
        </w:rPr>
        <w:t>dv</w:t>
      </w:r>
      <w:r w:rsidRPr="00584F13">
        <w:rPr>
          <w:rFonts w:ascii="Times New Roman" w:hAnsi="Times New Roman" w:cs="Times New Roman"/>
          <w:lang w:val="nl-BE"/>
        </w:rPr>
        <w:t xml:space="preserve">crisis. </w:t>
      </w:r>
      <w:r w:rsidRPr="003341D5">
        <w:rPr>
          <w:rFonts w:ascii="Times New Roman" w:hAnsi="Times New Roman" w:cs="Times New Roman"/>
          <w:lang w:val="en-GB"/>
        </w:rPr>
        <w:t>Currently it takes 39 months at the Brussels Labour Court to bring a dispute between an empolyee and his employer to court.</w:t>
      </w:r>
    </w:p>
    <w:p w14:paraId="7BBF042E" w14:textId="77777777" w:rsidR="00584F13" w:rsidRPr="003341D5" w:rsidRDefault="00584F13" w:rsidP="00584F13">
      <w:pPr>
        <w:pStyle w:val="ListParagraph"/>
        <w:rPr>
          <w:rFonts w:ascii="Times New Roman" w:hAnsi="Times New Roman" w:cs="Times New Roman"/>
          <w:lang w:val="en-GB"/>
        </w:rPr>
      </w:pPr>
    </w:p>
    <w:p w14:paraId="5C065AE0" w14:textId="7F90279D" w:rsidR="00D370B9" w:rsidRPr="003341D5" w:rsidRDefault="00584F13" w:rsidP="005C4252">
      <w:pPr>
        <w:pStyle w:val="ListParagraph"/>
        <w:rPr>
          <w:rFonts w:ascii="Times New Roman" w:hAnsi="Times New Roman" w:cs="Times New Roman"/>
          <w:lang w:val="en-GB"/>
        </w:rPr>
      </w:pPr>
      <w:r w:rsidRPr="003341D5">
        <w:rPr>
          <w:rFonts w:ascii="Times New Roman" w:hAnsi="Times New Roman" w:cs="Times New Roman"/>
          <w:lang w:val="en-GB"/>
        </w:rPr>
        <w:t>These delays are not acceptable and disrupt the judicial proceedings, the work of lawyers and the exercise of the legal profession</w:t>
      </w:r>
      <w:r w:rsidR="00D370B9" w:rsidRPr="003341D5">
        <w:rPr>
          <w:rFonts w:ascii="Times New Roman" w:hAnsi="Times New Roman" w:cs="Times New Roman"/>
          <w:lang w:val="en-GB"/>
        </w:rPr>
        <w:t>.</w:t>
      </w:r>
    </w:p>
    <w:p w14:paraId="791CB7CD" w14:textId="239B6618" w:rsidR="00D370B9" w:rsidRPr="003341D5" w:rsidRDefault="00D370B9" w:rsidP="00584F13">
      <w:pPr>
        <w:pStyle w:val="ListParagraph"/>
        <w:rPr>
          <w:rFonts w:ascii="Times New Roman" w:hAnsi="Times New Roman" w:cs="Times New Roman"/>
          <w:lang w:val="en-GB"/>
        </w:rPr>
      </w:pPr>
      <w:r w:rsidRPr="003341D5">
        <w:rPr>
          <w:rFonts w:ascii="Times New Roman" w:hAnsi="Times New Roman" w:cs="Times New Roman"/>
          <w:lang w:val="en-GB"/>
        </w:rPr>
        <w:t xml:space="preserve">Furthermore, digitalisation of justice </w:t>
      </w:r>
      <w:proofErr w:type="gramStart"/>
      <w:r w:rsidRPr="003341D5">
        <w:rPr>
          <w:rFonts w:ascii="Times New Roman" w:hAnsi="Times New Roman" w:cs="Times New Roman"/>
          <w:lang w:val="en-GB"/>
        </w:rPr>
        <w:t xml:space="preserve">is </w:t>
      </w:r>
      <w:r w:rsidR="00A943FD" w:rsidRPr="003341D5">
        <w:rPr>
          <w:rFonts w:ascii="Times New Roman" w:hAnsi="Times New Roman" w:cs="Times New Roman"/>
          <w:lang w:val="en-GB"/>
        </w:rPr>
        <w:t xml:space="preserve">being </w:t>
      </w:r>
      <w:r w:rsidRPr="003341D5">
        <w:rPr>
          <w:rFonts w:ascii="Times New Roman" w:hAnsi="Times New Roman" w:cs="Times New Roman"/>
          <w:lang w:val="en-GB"/>
        </w:rPr>
        <w:t>developed</w:t>
      </w:r>
      <w:proofErr w:type="gramEnd"/>
      <w:r w:rsidRPr="003341D5">
        <w:rPr>
          <w:rFonts w:ascii="Times New Roman" w:hAnsi="Times New Roman" w:cs="Times New Roman"/>
          <w:lang w:val="en-GB"/>
        </w:rPr>
        <w:t xml:space="preserve"> at a very slow pace, which hinders the efficiency of the lawyer’s work, e.g.: digital access to the criminal case file, public database for judgments, etc. </w:t>
      </w:r>
    </w:p>
    <w:p w14:paraId="5097BC5F" w14:textId="77777777" w:rsidR="005C4252" w:rsidRPr="003341D5" w:rsidRDefault="005C4252" w:rsidP="00584F13">
      <w:pPr>
        <w:pStyle w:val="ListParagraph"/>
        <w:rPr>
          <w:rFonts w:ascii="Times New Roman" w:hAnsi="Times New Roman" w:cs="Times New Roman"/>
          <w:lang w:val="en-GB"/>
        </w:rPr>
      </w:pPr>
    </w:p>
    <w:p w14:paraId="588594F0" w14:textId="694C3814" w:rsidR="00D370B9" w:rsidRPr="00584F13" w:rsidRDefault="006B1022" w:rsidP="00584F13">
      <w:pPr>
        <w:pStyle w:val="ListParagraph"/>
        <w:rPr>
          <w:rFonts w:ascii="Times New Roman" w:hAnsi="Times New Roman" w:cs="Times New Roman"/>
          <w:lang w:val="en-US"/>
        </w:rPr>
      </w:pPr>
      <w:r w:rsidRPr="003341D5">
        <w:rPr>
          <w:rFonts w:ascii="Times New Roman" w:hAnsi="Times New Roman" w:cs="Times New Roman"/>
          <w:lang w:val="en-GB"/>
        </w:rPr>
        <w:t>On the other hand, t</w:t>
      </w:r>
      <w:r w:rsidR="00D370B9" w:rsidRPr="003341D5">
        <w:rPr>
          <w:rFonts w:ascii="Times New Roman" w:hAnsi="Times New Roman" w:cs="Times New Roman"/>
          <w:lang w:val="en-GB"/>
        </w:rPr>
        <w:t xml:space="preserve">he Flemish Bar Association is also concerned </w:t>
      </w:r>
      <w:r w:rsidR="00D91EE2" w:rsidRPr="003341D5">
        <w:rPr>
          <w:rFonts w:ascii="Times New Roman" w:hAnsi="Times New Roman" w:cs="Times New Roman"/>
          <w:lang w:val="en-GB"/>
        </w:rPr>
        <w:t xml:space="preserve">for the intentions of the </w:t>
      </w:r>
      <w:r w:rsidR="00627066" w:rsidRPr="003341D5">
        <w:rPr>
          <w:rFonts w:ascii="Times New Roman" w:hAnsi="Times New Roman" w:cs="Times New Roman"/>
          <w:lang w:val="en-GB"/>
        </w:rPr>
        <w:t xml:space="preserve">EU and OECD </w:t>
      </w:r>
      <w:r w:rsidR="00D91EE2" w:rsidRPr="003341D5">
        <w:rPr>
          <w:rFonts w:ascii="Times New Roman" w:hAnsi="Times New Roman" w:cs="Times New Roman"/>
          <w:lang w:val="en-GB"/>
        </w:rPr>
        <w:t xml:space="preserve">to deregulate access to professional services, </w:t>
      </w:r>
      <w:r w:rsidRPr="003341D5">
        <w:rPr>
          <w:rFonts w:ascii="Times New Roman" w:hAnsi="Times New Roman" w:cs="Times New Roman"/>
          <w:lang w:val="en-GB"/>
        </w:rPr>
        <w:t>including the legal profession</w:t>
      </w:r>
      <w:r w:rsidR="00D91EE2" w:rsidRPr="003341D5">
        <w:rPr>
          <w:rFonts w:ascii="Times New Roman" w:hAnsi="Times New Roman" w:cs="Times New Roman"/>
          <w:lang w:val="en-GB"/>
        </w:rPr>
        <w:t xml:space="preserve">. </w:t>
      </w:r>
      <w:r w:rsidRPr="003341D5">
        <w:rPr>
          <w:rFonts w:ascii="Times New Roman" w:hAnsi="Times New Roman" w:cs="Times New Roman"/>
          <w:lang w:val="en-GB"/>
        </w:rPr>
        <w:t xml:space="preserve">The existing barriers </w:t>
      </w:r>
      <w:proofErr w:type="gramStart"/>
      <w:r w:rsidRPr="003341D5">
        <w:rPr>
          <w:rFonts w:ascii="Times New Roman" w:hAnsi="Times New Roman" w:cs="Times New Roman"/>
          <w:lang w:val="en-GB"/>
        </w:rPr>
        <w:t xml:space="preserve">are </w:t>
      </w:r>
      <w:r w:rsidRPr="006B1022">
        <w:rPr>
          <w:rFonts w:ascii="Times New Roman" w:hAnsi="Times New Roman" w:cs="Times New Roman"/>
          <w:lang w:val="en-GB"/>
        </w:rPr>
        <w:t>carefully adopted</w:t>
      </w:r>
      <w:proofErr w:type="gramEnd"/>
      <w:r w:rsidRPr="006B1022">
        <w:rPr>
          <w:rFonts w:ascii="Times New Roman" w:hAnsi="Times New Roman" w:cs="Times New Roman"/>
          <w:lang w:val="en-GB"/>
        </w:rPr>
        <w:t xml:space="preserve"> to protect and guarantee the right to a fair trial and the rule of law.</w:t>
      </w:r>
    </w:p>
    <w:p w14:paraId="055E1BCE" w14:textId="77777777" w:rsidR="00584F13" w:rsidRDefault="00584F13" w:rsidP="004D0030">
      <w:pPr>
        <w:pStyle w:val="ListParagraph"/>
        <w:rPr>
          <w:rFonts w:ascii="Times New Roman" w:hAnsi="Times New Roman" w:cs="Times New Roman"/>
          <w:lang w:val="en-US"/>
        </w:rPr>
      </w:pPr>
    </w:p>
    <w:p w14:paraId="1AE75C94" w14:textId="1E6382C4" w:rsidR="00F14B76" w:rsidRPr="00C26D6D" w:rsidRDefault="004D0030" w:rsidP="00F14B76">
      <w:pPr>
        <w:pStyle w:val="ListParagraph"/>
        <w:numPr>
          <w:ilvl w:val="0"/>
          <w:numId w:val="1"/>
        </w:numPr>
        <w:rPr>
          <w:rFonts w:ascii="Times New Roman" w:hAnsi="Times New Roman" w:cs="Times New Roman"/>
          <w:b/>
          <w:bCs/>
          <w:lang w:val="en-US"/>
        </w:rPr>
      </w:pPr>
      <w:r w:rsidRPr="00C26D6D">
        <w:rPr>
          <w:rFonts w:ascii="Times New Roman" w:hAnsi="Times New Roman" w:cs="Times New Roman"/>
          <w:b/>
          <w:bCs/>
          <w:lang w:val="en-US"/>
        </w:rPr>
        <w:t xml:space="preserve">Please describe the role of the national bar association(s) in protecting lawyers and the free exercise of the legal profession. Is the bar association de jure and de facto independent from the State? </w:t>
      </w:r>
    </w:p>
    <w:p w14:paraId="6A9C55AB" w14:textId="77777777" w:rsidR="00C26D6D" w:rsidRDefault="00C26D6D" w:rsidP="00C26D6D">
      <w:pPr>
        <w:pStyle w:val="ListParagraph"/>
        <w:rPr>
          <w:rFonts w:ascii="Times New Roman" w:hAnsi="Times New Roman" w:cs="Times New Roman"/>
          <w:lang w:val="en-US"/>
        </w:rPr>
      </w:pPr>
    </w:p>
    <w:p w14:paraId="31DAF038" w14:textId="5830F8E5" w:rsidR="00C26D6D" w:rsidRDefault="00C26D6D" w:rsidP="00C26D6D">
      <w:pPr>
        <w:pStyle w:val="ListParagraph"/>
        <w:rPr>
          <w:rFonts w:ascii="Times New Roman" w:hAnsi="Times New Roman" w:cs="Times New Roman"/>
          <w:lang w:val="en-US"/>
        </w:rPr>
      </w:pPr>
      <w:r>
        <w:rPr>
          <w:rFonts w:ascii="Times New Roman" w:hAnsi="Times New Roman" w:cs="Times New Roman"/>
          <w:lang w:val="en-US"/>
        </w:rPr>
        <w:t>The Flemish Bar Association</w:t>
      </w:r>
      <w:r w:rsidR="005164ED">
        <w:rPr>
          <w:rFonts w:ascii="Times New Roman" w:hAnsi="Times New Roman" w:cs="Times New Roman"/>
          <w:lang w:val="en-US"/>
        </w:rPr>
        <w:t xml:space="preserve"> tracks relevant</w:t>
      </w:r>
      <w:r>
        <w:rPr>
          <w:rFonts w:ascii="Times New Roman" w:hAnsi="Times New Roman" w:cs="Times New Roman"/>
          <w:lang w:val="en-US"/>
        </w:rPr>
        <w:t xml:space="preserve"> </w:t>
      </w:r>
      <w:r w:rsidR="005164ED">
        <w:rPr>
          <w:rFonts w:ascii="Times New Roman" w:hAnsi="Times New Roman" w:cs="Times New Roman"/>
          <w:lang w:val="en-US"/>
        </w:rPr>
        <w:t xml:space="preserve">proposals, </w:t>
      </w:r>
      <w:proofErr w:type="spellStart"/>
      <w:r w:rsidR="005164ED">
        <w:rPr>
          <w:rFonts w:ascii="Times New Roman" w:hAnsi="Times New Roman" w:cs="Times New Roman"/>
          <w:lang w:val="en-US"/>
        </w:rPr>
        <w:t>legisation</w:t>
      </w:r>
      <w:proofErr w:type="spellEnd"/>
      <w:r w:rsidR="005164ED">
        <w:rPr>
          <w:rFonts w:ascii="Times New Roman" w:hAnsi="Times New Roman" w:cs="Times New Roman"/>
          <w:lang w:val="en-US"/>
        </w:rPr>
        <w:t xml:space="preserve"> and other measures that (might) have an impact on the independence of the legal profession and </w:t>
      </w:r>
      <w:r>
        <w:rPr>
          <w:rFonts w:ascii="Times New Roman" w:hAnsi="Times New Roman" w:cs="Times New Roman"/>
          <w:lang w:val="en-US"/>
        </w:rPr>
        <w:t>actively advises the legislative branch as well as the minister and its cabinet on</w:t>
      </w:r>
      <w:r w:rsidR="00027F1F">
        <w:rPr>
          <w:rFonts w:ascii="Times New Roman" w:hAnsi="Times New Roman" w:cs="Times New Roman"/>
          <w:lang w:val="en-US"/>
        </w:rPr>
        <w:t xml:space="preserve"> the matter</w:t>
      </w:r>
      <w:r>
        <w:rPr>
          <w:rFonts w:ascii="Times New Roman" w:hAnsi="Times New Roman" w:cs="Times New Roman"/>
          <w:lang w:val="en-US"/>
        </w:rPr>
        <w:t xml:space="preserve">. Relevant developments combined with our opinions and actions </w:t>
      </w:r>
      <w:proofErr w:type="gramStart"/>
      <w:r>
        <w:rPr>
          <w:rFonts w:ascii="Times New Roman" w:hAnsi="Times New Roman" w:cs="Times New Roman"/>
          <w:lang w:val="en-US"/>
        </w:rPr>
        <w:t>are also</w:t>
      </w:r>
      <w:proofErr w:type="gramEnd"/>
      <w:r>
        <w:rPr>
          <w:rFonts w:ascii="Times New Roman" w:hAnsi="Times New Roman" w:cs="Times New Roman"/>
          <w:lang w:val="en-US"/>
        </w:rPr>
        <w:t xml:space="preserve"> published on our different media channels (website, LinkedIn, twitter)</w:t>
      </w:r>
      <w:r w:rsidR="00027F1F">
        <w:rPr>
          <w:rFonts w:ascii="Times New Roman" w:hAnsi="Times New Roman" w:cs="Times New Roman"/>
          <w:lang w:val="en-US"/>
        </w:rPr>
        <w:t xml:space="preserve">. </w:t>
      </w:r>
    </w:p>
    <w:p w14:paraId="69C95144" w14:textId="6B3F8301" w:rsidR="00027F1F" w:rsidRDefault="00027F1F" w:rsidP="00C26D6D">
      <w:pPr>
        <w:pStyle w:val="ListParagraph"/>
        <w:rPr>
          <w:rFonts w:ascii="Times New Roman" w:hAnsi="Times New Roman" w:cs="Times New Roman"/>
          <w:lang w:val="en-US"/>
        </w:rPr>
      </w:pPr>
    </w:p>
    <w:p w14:paraId="4D110074" w14:textId="54221111" w:rsidR="00C26D6D" w:rsidRDefault="00027F1F" w:rsidP="008B0328">
      <w:pPr>
        <w:pStyle w:val="ListParagraph"/>
        <w:rPr>
          <w:rFonts w:ascii="Times New Roman" w:hAnsi="Times New Roman" w:cs="Times New Roman"/>
          <w:lang w:val="en-US"/>
        </w:rPr>
      </w:pPr>
      <w:r>
        <w:rPr>
          <w:rFonts w:ascii="Times New Roman" w:hAnsi="Times New Roman" w:cs="Times New Roman"/>
          <w:lang w:val="en-US"/>
        </w:rPr>
        <w:t xml:space="preserve">When necessary, the Flemish Bar Association will lodge </w:t>
      </w:r>
      <w:r w:rsidR="008B0328">
        <w:rPr>
          <w:rFonts w:ascii="Times New Roman" w:hAnsi="Times New Roman" w:cs="Times New Roman"/>
          <w:lang w:val="en-US"/>
        </w:rPr>
        <w:t xml:space="preserve">a complaint before the competent court. </w:t>
      </w:r>
    </w:p>
    <w:p w14:paraId="39F58D52" w14:textId="1C3B5BF5" w:rsidR="008B0328" w:rsidRDefault="008B0328" w:rsidP="008B0328">
      <w:pPr>
        <w:pStyle w:val="ListParagraph"/>
        <w:rPr>
          <w:rFonts w:ascii="Times New Roman" w:hAnsi="Times New Roman" w:cs="Times New Roman"/>
          <w:lang w:val="en-US"/>
        </w:rPr>
      </w:pPr>
    </w:p>
    <w:p w14:paraId="2C437F53" w14:textId="5560F9E2" w:rsidR="008B0328" w:rsidRPr="003341D5" w:rsidRDefault="008B0328" w:rsidP="009D528C">
      <w:pPr>
        <w:pStyle w:val="ListParagraph"/>
        <w:rPr>
          <w:rFonts w:ascii="Times New Roman" w:hAnsi="Times New Roman" w:cs="Times New Roman"/>
          <w:lang w:val="en-GB"/>
        </w:rPr>
      </w:pPr>
      <w:r>
        <w:rPr>
          <w:rFonts w:ascii="Times New Roman" w:hAnsi="Times New Roman" w:cs="Times New Roman"/>
          <w:lang w:val="en-US"/>
        </w:rPr>
        <w:t xml:space="preserve">While the independence of the Belgian Bar Associations is </w:t>
      </w:r>
      <w:proofErr w:type="gramStart"/>
      <w:r w:rsidRPr="008B0328">
        <w:rPr>
          <w:rFonts w:ascii="Times New Roman" w:hAnsi="Times New Roman" w:cs="Times New Roman"/>
          <w:lang w:val="en-GB"/>
        </w:rPr>
        <w:t>well-established</w:t>
      </w:r>
      <w:proofErr w:type="gramEnd"/>
      <w:r w:rsidRPr="008B0328">
        <w:rPr>
          <w:rFonts w:ascii="Times New Roman" w:hAnsi="Times New Roman" w:cs="Times New Roman"/>
          <w:lang w:val="en-GB"/>
        </w:rPr>
        <w:t xml:space="preserve"> and can be derived from the extensive legislation on the competences of the bar</w:t>
      </w:r>
      <w:r>
        <w:rPr>
          <w:rFonts w:ascii="Times New Roman" w:hAnsi="Times New Roman" w:cs="Times New Roman"/>
          <w:lang w:val="en-GB"/>
        </w:rPr>
        <w:t>s</w:t>
      </w:r>
      <w:r w:rsidRPr="008B0328">
        <w:rPr>
          <w:rFonts w:ascii="Times New Roman" w:hAnsi="Times New Roman" w:cs="Times New Roman"/>
          <w:lang w:val="en-GB"/>
        </w:rPr>
        <w:t xml:space="preserve"> in the Belgian Judicial Code</w:t>
      </w:r>
      <w:r w:rsidR="004C2F87">
        <w:rPr>
          <w:rFonts w:ascii="Times New Roman" w:hAnsi="Times New Roman" w:cs="Times New Roman"/>
          <w:lang w:val="en-GB"/>
        </w:rPr>
        <w:t xml:space="preserve"> (articles 488-508)</w:t>
      </w:r>
      <w:r w:rsidRPr="008B0328">
        <w:rPr>
          <w:rFonts w:ascii="Times New Roman" w:hAnsi="Times New Roman" w:cs="Times New Roman"/>
          <w:lang w:val="en-GB"/>
        </w:rPr>
        <w:t xml:space="preserve">, the independence is not explicitly pronounced as such. </w:t>
      </w:r>
    </w:p>
    <w:p w14:paraId="38D75675" w14:textId="77777777" w:rsidR="00F14B76" w:rsidRPr="00F14B76" w:rsidRDefault="00F14B76" w:rsidP="00F14B76">
      <w:pPr>
        <w:pStyle w:val="ListParagraph"/>
        <w:rPr>
          <w:rFonts w:ascii="Times New Roman" w:hAnsi="Times New Roman" w:cs="Times New Roman"/>
          <w:lang w:val="en-US"/>
        </w:rPr>
      </w:pPr>
    </w:p>
    <w:p w14:paraId="06368933" w14:textId="450B0EF9" w:rsidR="00F14B76" w:rsidRPr="00220433" w:rsidRDefault="00F14B76" w:rsidP="00F14B76">
      <w:pPr>
        <w:pStyle w:val="ListParagraph"/>
        <w:numPr>
          <w:ilvl w:val="0"/>
          <w:numId w:val="1"/>
        </w:numPr>
        <w:rPr>
          <w:rFonts w:ascii="Times New Roman" w:hAnsi="Times New Roman" w:cs="Times New Roman"/>
          <w:b/>
          <w:bCs/>
          <w:lang w:val="en-US"/>
        </w:rPr>
      </w:pPr>
      <w:r w:rsidRPr="00220433">
        <w:rPr>
          <w:rFonts w:ascii="Times New Roman" w:hAnsi="Times New Roman" w:cs="Times New Roman"/>
          <w:b/>
          <w:bCs/>
          <w:lang w:val="en-US"/>
        </w:rPr>
        <w:t>Please provide detailed information on the number of lawyers that have been subject to criminal, administrative or disciplina</w:t>
      </w:r>
      <w:r w:rsidR="00295054" w:rsidRPr="00220433">
        <w:rPr>
          <w:rFonts w:ascii="Times New Roman" w:hAnsi="Times New Roman" w:cs="Times New Roman"/>
          <w:b/>
          <w:bCs/>
          <w:lang w:val="en-US"/>
        </w:rPr>
        <w:t>ry proceedings in the last five</w:t>
      </w:r>
      <w:r w:rsidRPr="00220433">
        <w:rPr>
          <w:rFonts w:ascii="Times New Roman" w:hAnsi="Times New Roman" w:cs="Times New Roman"/>
          <w:b/>
          <w:bCs/>
          <w:lang w:val="en-US"/>
        </w:rPr>
        <w:t xml:space="preserve"> years for alleged violations of standards of professional conduct. How many of them </w:t>
      </w:r>
      <w:proofErr w:type="gramStart"/>
      <w:r w:rsidRPr="00220433">
        <w:rPr>
          <w:rFonts w:ascii="Times New Roman" w:hAnsi="Times New Roman" w:cs="Times New Roman"/>
          <w:b/>
          <w:bCs/>
          <w:lang w:val="en-US"/>
        </w:rPr>
        <w:t>were found</w:t>
      </w:r>
      <w:proofErr w:type="gramEnd"/>
      <w:r w:rsidRPr="00220433">
        <w:rPr>
          <w:rFonts w:ascii="Times New Roman" w:hAnsi="Times New Roman" w:cs="Times New Roman"/>
          <w:b/>
          <w:bCs/>
          <w:lang w:val="en-US"/>
        </w:rPr>
        <w:t xml:space="preserve"> guilty? How many of them </w:t>
      </w:r>
      <w:proofErr w:type="gramStart"/>
      <w:r w:rsidRPr="00220433">
        <w:rPr>
          <w:rFonts w:ascii="Times New Roman" w:hAnsi="Times New Roman" w:cs="Times New Roman"/>
          <w:b/>
          <w:bCs/>
          <w:lang w:val="en-US"/>
        </w:rPr>
        <w:t>were ultimately disbarred</w:t>
      </w:r>
      <w:proofErr w:type="gramEnd"/>
      <w:r w:rsidRPr="00220433">
        <w:rPr>
          <w:rFonts w:ascii="Times New Roman" w:hAnsi="Times New Roman" w:cs="Times New Roman"/>
          <w:b/>
          <w:bCs/>
          <w:lang w:val="en-US"/>
        </w:rPr>
        <w:t>?</w:t>
      </w:r>
    </w:p>
    <w:p w14:paraId="3E7D81B2" w14:textId="77777777" w:rsidR="001A121D" w:rsidRPr="001A121D" w:rsidRDefault="001A121D" w:rsidP="001A121D">
      <w:pPr>
        <w:pStyle w:val="ListParagraph"/>
        <w:rPr>
          <w:rFonts w:ascii="Times New Roman" w:hAnsi="Times New Roman" w:cs="Times New Roman"/>
          <w:lang w:val="en-US"/>
        </w:rPr>
      </w:pPr>
    </w:p>
    <w:p w14:paraId="13B1A537" w14:textId="2FB251CF" w:rsidR="005C4252" w:rsidRDefault="005C4252" w:rsidP="001A121D">
      <w:pPr>
        <w:pStyle w:val="ListParagraph"/>
        <w:rPr>
          <w:rFonts w:ascii="Times New Roman" w:hAnsi="Times New Roman" w:cs="Times New Roman"/>
          <w:lang w:val="en-US"/>
        </w:rPr>
      </w:pPr>
      <w:r>
        <w:rPr>
          <w:rFonts w:ascii="Times New Roman" w:hAnsi="Times New Roman" w:cs="Times New Roman"/>
          <w:lang w:val="en-US"/>
        </w:rPr>
        <w:t xml:space="preserve">Fortunately, the Belgian State does not disbar lawyers for the free exercise of their profession. Political motivations are </w:t>
      </w:r>
      <w:r w:rsidR="00F75C9E">
        <w:rPr>
          <w:rFonts w:ascii="Times New Roman" w:hAnsi="Times New Roman" w:cs="Times New Roman"/>
          <w:lang w:val="en-US"/>
        </w:rPr>
        <w:t xml:space="preserve">luckily </w:t>
      </w:r>
      <w:r>
        <w:rPr>
          <w:rFonts w:ascii="Times New Roman" w:hAnsi="Times New Roman" w:cs="Times New Roman"/>
          <w:lang w:val="en-US"/>
        </w:rPr>
        <w:t xml:space="preserve">not in play to </w:t>
      </w:r>
      <w:r w:rsidR="00E0448F">
        <w:rPr>
          <w:rFonts w:ascii="Times New Roman" w:hAnsi="Times New Roman" w:cs="Times New Roman"/>
          <w:lang w:val="en-US"/>
        </w:rPr>
        <w:t>restrict law and deontology abiding lawyers. The Bar itself can ho</w:t>
      </w:r>
      <w:r w:rsidR="00F75C9E">
        <w:rPr>
          <w:rFonts w:ascii="Times New Roman" w:hAnsi="Times New Roman" w:cs="Times New Roman"/>
          <w:lang w:val="en-US"/>
        </w:rPr>
        <w:t xml:space="preserve">wever take the necessary measures when a lawyer has </w:t>
      </w:r>
      <w:r w:rsidR="00F75C9E">
        <w:rPr>
          <w:rFonts w:ascii="Times New Roman" w:hAnsi="Times New Roman" w:cs="Times New Roman"/>
          <w:lang w:val="en-US"/>
        </w:rPr>
        <w:lastRenderedPageBreak/>
        <w:t xml:space="preserve">violated standards of professional conduct. Evidently, criminal conduct </w:t>
      </w:r>
      <w:proofErr w:type="gramStart"/>
      <w:r w:rsidR="00F75C9E">
        <w:rPr>
          <w:rFonts w:ascii="Times New Roman" w:hAnsi="Times New Roman" w:cs="Times New Roman"/>
          <w:lang w:val="en-US"/>
        </w:rPr>
        <w:t>can be judged</w:t>
      </w:r>
      <w:proofErr w:type="gramEnd"/>
      <w:r w:rsidR="00F75C9E">
        <w:rPr>
          <w:rFonts w:ascii="Times New Roman" w:hAnsi="Times New Roman" w:cs="Times New Roman"/>
          <w:lang w:val="en-US"/>
        </w:rPr>
        <w:t xml:space="preserve"> by the criminal courts.  </w:t>
      </w:r>
    </w:p>
    <w:p w14:paraId="756E97E0" w14:textId="77777777" w:rsidR="005C4252" w:rsidRDefault="005C4252" w:rsidP="001A121D">
      <w:pPr>
        <w:pStyle w:val="ListParagraph"/>
        <w:rPr>
          <w:rFonts w:ascii="Times New Roman" w:hAnsi="Times New Roman" w:cs="Times New Roman"/>
          <w:lang w:val="en-US"/>
        </w:rPr>
      </w:pPr>
    </w:p>
    <w:p w14:paraId="33E44173" w14:textId="584CC1BF" w:rsidR="00FC0B87" w:rsidRDefault="00FC0B87" w:rsidP="001A121D">
      <w:pPr>
        <w:pStyle w:val="ListParagraph"/>
        <w:rPr>
          <w:rFonts w:ascii="Times New Roman" w:hAnsi="Times New Roman" w:cs="Times New Roman"/>
          <w:lang w:val="en-US"/>
        </w:rPr>
      </w:pPr>
      <w:r>
        <w:rPr>
          <w:rFonts w:ascii="Times New Roman" w:hAnsi="Times New Roman" w:cs="Times New Roman"/>
          <w:lang w:val="en-US"/>
        </w:rPr>
        <w:t>The following</w:t>
      </w:r>
      <w:r w:rsidR="009F2AF6">
        <w:rPr>
          <w:rFonts w:ascii="Times New Roman" w:hAnsi="Times New Roman" w:cs="Times New Roman"/>
          <w:lang w:val="en-US"/>
        </w:rPr>
        <w:t xml:space="preserve"> 5-year</w:t>
      </w:r>
      <w:r>
        <w:rPr>
          <w:rFonts w:ascii="Times New Roman" w:hAnsi="Times New Roman" w:cs="Times New Roman"/>
          <w:lang w:val="en-US"/>
        </w:rPr>
        <w:t xml:space="preserve"> estimation </w:t>
      </w:r>
      <w:proofErr w:type="gramStart"/>
      <w:r>
        <w:rPr>
          <w:rFonts w:ascii="Times New Roman" w:hAnsi="Times New Roman" w:cs="Times New Roman"/>
          <w:lang w:val="en-US"/>
        </w:rPr>
        <w:t>is b</w:t>
      </w:r>
      <w:r w:rsidR="006337FD">
        <w:rPr>
          <w:rFonts w:ascii="Times New Roman" w:hAnsi="Times New Roman" w:cs="Times New Roman"/>
          <w:lang w:val="en-US"/>
        </w:rPr>
        <w:t>ased</w:t>
      </w:r>
      <w:proofErr w:type="gramEnd"/>
      <w:r w:rsidR="006337FD">
        <w:rPr>
          <w:rFonts w:ascii="Times New Roman" w:hAnsi="Times New Roman" w:cs="Times New Roman"/>
          <w:lang w:val="en-US"/>
        </w:rPr>
        <w:t xml:space="preserve"> on the numbers for 2020</w:t>
      </w:r>
      <w:r>
        <w:rPr>
          <w:rFonts w:ascii="Times New Roman" w:hAnsi="Times New Roman" w:cs="Times New Roman"/>
          <w:lang w:val="en-US"/>
        </w:rPr>
        <w:t xml:space="preserve">: </w:t>
      </w:r>
    </w:p>
    <w:p w14:paraId="32D6401C" w14:textId="707F6B5A" w:rsidR="009435B8" w:rsidRDefault="005D49D8" w:rsidP="009435B8">
      <w:pPr>
        <w:pStyle w:val="ListParagraph"/>
        <w:numPr>
          <w:ilvl w:val="0"/>
          <w:numId w:val="3"/>
        </w:numPr>
        <w:rPr>
          <w:rFonts w:ascii="Times New Roman" w:hAnsi="Times New Roman" w:cs="Times New Roman"/>
          <w:lang w:val="en-US"/>
        </w:rPr>
      </w:pPr>
      <w:r>
        <w:rPr>
          <w:rFonts w:ascii="Times New Roman" w:hAnsi="Times New Roman" w:cs="Times New Roman"/>
          <w:lang w:val="en-US"/>
        </w:rPr>
        <w:t>The disciplinary tribunal has judged in approximately 325 cases. The president of the Bar receives a lot more disciplinary complaints by clients, other lawyers or third parties</w:t>
      </w:r>
      <w:r w:rsidR="00941A9B">
        <w:rPr>
          <w:rFonts w:ascii="Times New Roman" w:hAnsi="Times New Roman" w:cs="Times New Roman"/>
          <w:lang w:val="en-US"/>
        </w:rPr>
        <w:t xml:space="preserve"> (approx. 2.335)</w:t>
      </w:r>
      <w:r>
        <w:rPr>
          <w:rFonts w:ascii="Times New Roman" w:hAnsi="Times New Roman" w:cs="Times New Roman"/>
          <w:lang w:val="en-US"/>
        </w:rPr>
        <w:t xml:space="preserve">, but he already filters these complaints </w:t>
      </w:r>
      <w:r w:rsidR="000D7623">
        <w:rPr>
          <w:rFonts w:ascii="Times New Roman" w:hAnsi="Times New Roman" w:cs="Times New Roman"/>
          <w:lang w:val="en-US"/>
        </w:rPr>
        <w:t xml:space="preserve">and can either dismiss them or send them to the aforementioned disciplinary tribunal. </w:t>
      </w:r>
    </w:p>
    <w:p w14:paraId="3AF1A074" w14:textId="41C99F8E" w:rsidR="000D7623" w:rsidRDefault="000D7623" w:rsidP="009435B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In only 3% of the cases that reach the tribunal, the lawyer </w:t>
      </w:r>
      <w:proofErr w:type="gramStart"/>
      <w:r w:rsidR="00941A9B">
        <w:rPr>
          <w:rFonts w:ascii="Times New Roman" w:hAnsi="Times New Roman" w:cs="Times New Roman"/>
          <w:lang w:val="en-US"/>
        </w:rPr>
        <w:t>was</w:t>
      </w:r>
      <w:r>
        <w:rPr>
          <w:rFonts w:ascii="Times New Roman" w:hAnsi="Times New Roman" w:cs="Times New Roman"/>
          <w:lang w:val="en-US"/>
        </w:rPr>
        <w:t xml:space="preserve"> acquitted</w:t>
      </w:r>
      <w:proofErr w:type="gramEnd"/>
      <w:r>
        <w:rPr>
          <w:rFonts w:ascii="Times New Roman" w:hAnsi="Times New Roman" w:cs="Times New Roman"/>
          <w:lang w:val="en-US"/>
        </w:rPr>
        <w:t xml:space="preserve">. </w:t>
      </w:r>
    </w:p>
    <w:p w14:paraId="5FC892E5" w14:textId="26789D3A" w:rsidR="000D7623" w:rsidRDefault="000D7623" w:rsidP="009435B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In 23% of the </w:t>
      </w:r>
      <w:proofErr w:type="gramStart"/>
      <w:r>
        <w:rPr>
          <w:rFonts w:ascii="Times New Roman" w:hAnsi="Times New Roman" w:cs="Times New Roman"/>
          <w:lang w:val="en-US"/>
        </w:rPr>
        <w:t>cases</w:t>
      </w:r>
      <w:proofErr w:type="gramEnd"/>
      <w:r>
        <w:rPr>
          <w:rFonts w:ascii="Times New Roman" w:hAnsi="Times New Roman" w:cs="Times New Roman"/>
          <w:lang w:val="en-US"/>
        </w:rPr>
        <w:t xml:space="preserve"> the lawyer was disbarre</w:t>
      </w:r>
      <w:r w:rsidR="00941A9B">
        <w:rPr>
          <w:rFonts w:ascii="Times New Roman" w:hAnsi="Times New Roman" w:cs="Times New Roman"/>
          <w:lang w:val="en-US"/>
        </w:rPr>
        <w:t xml:space="preserve">d. In the other cases, various other disciplinary measures </w:t>
      </w:r>
      <w:proofErr w:type="gramStart"/>
      <w:r w:rsidR="00941A9B">
        <w:rPr>
          <w:rFonts w:ascii="Times New Roman" w:hAnsi="Times New Roman" w:cs="Times New Roman"/>
          <w:lang w:val="en-US"/>
        </w:rPr>
        <w:t>were imposed</w:t>
      </w:r>
      <w:proofErr w:type="gramEnd"/>
      <w:r w:rsidR="00941A9B">
        <w:rPr>
          <w:rFonts w:ascii="Times New Roman" w:hAnsi="Times New Roman" w:cs="Times New Roman"/>
          <w:lang w:val="en-US"/>
        </w:rPr>
        <w:t>.</w:t>
      </w:r>
    </w:p>
    <w:p w14:paraId="19045677" w14:textId="01B92257" w:rsidR="00E131D1" w:rsidRDefault="000D7623" w:rsidP="00E131D1">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There </w:t>
      </w:r>
      <w:r w:rsidR="00941A9B">
        <w:rPr>
          <w:rFonts w:ascii="Times New Roman" w:hAnsi="Times New Roman" w:cs="Times New Roman"/>
          <w:lang w:val="en-US"/>
        </w:rPr>
        <w:t xml:space="preserve">is no data regarding criminal proceedings against lawyers for professional misconduct. </w:t>
      </w:r>
      <w:proofErr w:type="gramStart"/>
      <w:r w:rsidR="00941A9B">
        <w:rPr>
          <w:rFonts w:ascii="Times New Roman" w:hAnsi="Times New Roman" w:cs="Times New Roman"/>
          <w:lang w:val="en-US"/>
        </w:rPr>
        <w:t>But</w:t>
      </w:r>
      <w:proofErr w:type="gramEnd"/>
      <w:r w:rsidR="00941A9B">
        <w:rPr>
          <w:rFonts w:ascii="Times New Roman" w:hAnsi="Times New Roman" w:cs="Times New Roman"/>
          <w:lang w:val="en-US"/>
        </w:rPr>
        <w:t xml:space="preserve"> while the criminal and disciplinary proceedings are separate from each other, </w:t>
      </w:r>
      <w:r w:rsidR="00351D55">
        <w:rPr>
          <w:rFonts w:ascii="Times New Roman" w:hAnsi="Times New Roman" w:cs="Times New Roman"/>
          <w:lang w:val="en-US"/>
        </w:rPr>
        <w:t xml:space="preserve">it should be noted that criminal convictions usually lead to disciplinary prosecution and conviction. </w:t>
      </w:r>
    </w:p>
    <w:p w14:paraId="366707F2" w14:textId="77777777" w:rsidR="00E131D1" w:rsidRPr="00E131D1" w:rsidRDefault="00E131D1" w:rsidP="00E131D1">
      <w:pPr>
        <w:pStyle w:val="ListParagraph"/>
        <w:ind w:left="1080"/>
        <w:rPr>
          <w:rFonts w:ascii="Times New Roman" w:hAnsi="Times New Roman" w:cs="Times New Roman"/>
          <w:lang w:val="en-US"/>
        </w:rPr>
      </w:pPr>
    </w:p>
    <w:p w14:paraId="1532850C" w14:textId="2A555E76" w:rsidR="00F14B76" w:rsidRPr="00A92EC6" w:rsidRDefault="00F14B76" w:rsidP="00F14B76">
      <w:pPr>
        <w:pStyle w:val="ListParagraph"/>
        <w:numPr>
          <w:ilvl w:val="0"/>
          <w:numId w:val="1"/>
        </w:numPr>
        <w:rPr>
          <w:rFonts w:ascii="Times New Roman" w:hAnsi="Times New Roman" w:cs="Times New Roman"/>
          <w:b/>
          <w:bCs/>
          <w:lang w:val="en-US"/>
        </w:rPr>
      </w:pPr>
      <w:r w:rsidRPr="00A92EC6">
        <w:rPr>
          <w:rFonts w:ascii="Times New Roman" w:hAnsi="Times New Roman" w:cs="Times New Roman"/>
          <w:b/>
          <w:bCs/>
          <w:lang w:val="en-US"/>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r w:rsidR="00DF2112" w:rsidRPr="00A92EC6">
        <w:rPr>
          <w:rFonts w:ascii="Times New Roman" w:hAnsi="Times New Roman" w:cs="Times New Roman"/>
          <w:b/>
          <w:bCs/>
          <w:lang w:val="en-US"/>
        </w:rPr>
        <w:t>.</w:t>
      </w:r>
    </w:p>
    <w:p w14:paraId="2815ABA3" w14:textId="62664CBA" w:rsidR="00A92EC6" w:rsidRPr="00A92EC6" w:rsidRDefault="00A92EC6" w:rsidP="00A92EC6">
      <w:pPr>
        <w:pStyle w:val="ListParagraph"/>
        <w:rPr>
          <w:rFonts w:ascii="Times New Roman" w:hAnsi="Times New Roman" w:cs="Times New Roman"/>
          <w:b/>
          <w:bCs/>
          <w:highlight w:val="yellow"/>
          <w:lang w:val="en-US"/>
        </w:rPr>
      </w:pPr>
    </w:p>
    <w:p w14:paraId="099A6479" w14:textId="753B49B0" w:rsidR="00A92EC6" w:rsidRDefault="00A20854" w:rsidP="00E71F46">
      <w:pPr>
        <w:pStyle w:val="ListParagraph"/>
        <w:rPr>
          <w:rFonts w:ascii="Times New Roman" w:hAnsi="Times New Roman" w:cs="Times New Roman"/>
          <w:color w:val="000000"/>
          <w:lang w:val="en-GB"/>
        </w:rPr>
      </w:pPr>
      <w:r w:rsidRPr="004F79D6">
        <w:rPr>
          <w:rFonts w:ascii="Times New Roman" w:hAnsi="Times New Roman" w:cs="Times New Roman"/>
          <w:lang w:val="en-US"/>
        </w:rPr>
        <w:t xml:space="preserve">Earlier this year it was uncovered that </w:t>
      </w:r>
      <w:proofErr w:type="gramStart"/>
      <w:r w:rsidRPr="004F79D6">
        <w:rPr>
          <w:rFonts w:ascii="Times New Roman" w:hAnsi="Times New Roman" w:cs="Times New Roman"/>
          <w:lang w:val="en-US"/>
        </w:rPr>
        <w:t>policemen</w:t>
      </w:r>
      <w:proofErr w:type="gramEnd"/>
      <w:r w:rsidRPr="004F79D6">
        <w:rPr>
          <w:rFonts w:ascii="Times New Roman" w:hAnsi="Times New Roman" w:cs="Times New Roman"/>
          <w:lang w:val="en-US"/>
        </w:rPr>
        <w:t xml:space="preserve"> </w:t>
      </w:r>
      <w:r w:rsidR="004F79D6" w:rsidRPr="004F79D6">
        <w:rPr>
          <w:rFonts w:ascii="Times New Roman" w:hAnsi="Times New Roman" w:cs="Times New Roman"/>
          <w:lang w:val="en-US"/>
        </w:rPr>
        <w:t xml:space="preserve">in the police zone of </w:t>
      </w:r>
      <w:proofErr w:type="spellStart"/>
      <w:r w:rsidR="004F79D6" w:rsidRPr="004F79D6">
        <w:rPr>
          <w:rFonts w:ascii="Times New Roman" w:hAnsi="Times New Roman" w:cs="Times New Roman"/>
          <w:lang w:val="en-US"/>
        </w:rPr>
        <w:t>Erpe</w:t>
      </w:r>
      <w:proofErr w:type="spellEnd"/>
      <w:r w:rsidR="004F79D6" w:rsidRPr="004F79D6">
        <w:rPr>
          <w:rFonts w:ascii="Times New Roman" w:hAnsi="Times New Roman" w:cs="Times New Roman"/>
          <w:lang w:val="en-US"/>
        </w:rPr>
        <w:t xml:space="preserve">-Mere </w:t>
      </w:r>
      <w:r w:rsidRPr="004F79D6">
        <w:rPr>
          <w:rFonts w:ascii="Times New Roman" w:hAnsi="Times New Roman" w:cs="Times New Roman"/>
          <w:lang w:val="en-US"/>
        </w:rPr>
        <w:t xml:space="preserve">were able to listen to and watch the confidential conversations between lawyers and </w:t>
      </w:r>
      <w:proofErr w:type="spellStart"/>
      <w:r w:rsidRPr="004F79D6">
        <w:rPr>
          <w:rFonts w:ascii="Times New Roman" w:hAnsi="Times New Roman" w:cs="Times New Roman"/>
          <w:lang w:val="en-US"/>
        </w:rPr>
        <w:t>cliënts</w:t>
      </w:r>
      <w:proofErr w:type="spellEnd"/>
      <w:r w:rsidRPr="004F79D6">
        <w:rPr>
          <w:rFonts w:ascii="Times New Roman" w:hAnsi="Times New Roman" w:cs="Times New Roman"/>
          <w:lang w:val="en-US"/>
        </w:rPr>
        <w:t xml:space="preserve"> in the interrogation room of the police office due to a continuous livestream. </w:t>
      </w:r>
      <w:r w:rsidRPr="004F79D6">
        <w:rPr>
          <w:rFonts w:ascii="Times New Roman" w:hAnsi="Times New Roman" w:cs="Times New Roman"/>
          <w:color w:val="000000"/>
          <w:lang w:val="en-GB"/>
        </w:rPr>
        <w:t>Regardless of whether this is a case of foul play, negligence or mere faulty technical settings (which is still under investigation)</w:t>
      </w:r>
      <w:proofErr w:type="gramStart"/>
      <w:r w:rsidRPr="004F79D6">
        <w:rPr>
          <w:rFonts w:ascii="Times New Roman" w:hAnsi="Times New Roman" w:cs="Times New Roman"/>
          <w:color w:val="000000"/>
          <w:lang w:val="en-GB"/>
        </w:rPr>
        <w:t>,</w:t>
      </w:r>
      <w:proofErr w:type="gramEnd"/>
      <w:r w:rsidRPr="004F79D6">
        <w:rPr>
          <w:rFonts w:ascii="Times New Roman" w:hAnsi="Times New Roman" w:cs="Times New Roman"/>
          <w:color w:val="000000"/>
          <w:lang w:val="en-GB"/>
        </w:rPr>
        <w:t xml:space="preserve"> this is a clear violation of fundamental rights</w:t>
      </w:r>
      <w:r w:rsidR="004F79D6" w:rsidRPr="004F79D6">
        <w:rPr>
          <w:rFonts w:ascii="Times New Roman" w:hAnsi="Times New Roman" w:cs="Times New Roman"/>
          <w:color w:val="000000"/>
          <w:lang w:val="en-GB"/>
        </w:rPr>
        <w:t xml:space="preserve"> and an improper interference of the lawyer’s activities</w:t>
      </w:r>
      <w:r w:rsidRPr="004F79D6">
        <w:rPr>
          <w:rFonts w:ascii="Times New Roman" w:hAnsi="Times New Roman" w:cs="Times New Roman"/>
          <w:color w:val="000000"/>
          <w:lang w:val="en-GB"/>
        </w:rPr>
        <w:t>.</w:t>
      </w:r>
      <w:r w:rsidR="004F79D6" w:rsidRPr="004F79D6">
        <w:rPr>
          <w:rFonts w:ascii="Times New Roman" w:hAnsi="Times New Roman" w:cs="Times New Roman"/>
          <w:color w:val="000000"/>
          <w:lang w:val="en-GB"/>
        </w:rPr>
        <w:t xml:space="preserve"> </w:t>
      </w:r>
      <w:r w:rsidR="00E71F46">
        <w:rPr>
          <w:rFonts w:ascii="Times New Roman" w:hAnsi="Times New Roman" w:cs="Times New Roman"/>
          <w:color w:val="000000"/>
          <w:lang w:val="en-GB"/>
        </w:rPr>
        <w:t xml:space="preserve">The Flemish Bar Association immediately lodged a complaint with the aforementioned </w:t>
      </w:r>
      <w:r w:rsidR="00E71F46" w:rsidRPr="00E71F46">
        <w:rPr>
          <w:rFonts w:ascii="Times New Roman" w:hAnsi="Times New Roman" w:cs="Times New Roman"/>
          <w:color w:val="000000"/>
          <w:lang w:val="en-GB"/>
        </w:rPr>
        <w:t xml:space="preserve">Committee P. </w:t>
      </w:r>
    </w:p>
    <w:p w14:paraId="7E86DFD1" w14:textId="174550EF" w:rsidR="00E71F46" w:rsidRDefault="00E71F46" w:rsidP="00E71F46">
      <w:pPr>
        <w:pStyle w:val="ListParagraph"/>
        <w:rPr>
          <w:rFonts w:ascii="Times New Roman" w:hAnsi="Times New Roman" w:cs="Times New Roman"/>
          <w:color w:val="000000"/>
          <w:lang w:val="en-GB"/>
        </w:rPr>
      </w:pPr>
    </w:p>
    <w:p w14:paraId="593EABFA" w14:textId="46FA8E73" w:rsidR="00E71F46" w:rsidRPr="00E71F46" w:rsidRDefault="00E71F46" w:rsidP="00E71F46">
      <w:pPr>
        <w:pStyle w:val="ListParagraph"/>
        <w:rPr>
          <w:rFonts w:ascii="Times New Roman" w:hAnsi="Times New Roman" w:cs="Times New Roman"/>
          <w:color w:val="000000"/>
          <w:lang w:val="en-GB"/>
        </w:rPr>
      </w:pPr>
      <w:r>
        <w:rPr>
          <w:rFonts w:ascii="Times New Roman" w:hAnsi="Times New Roman" w:cs="Times New Roman"/>
          <w:color w:val="000000"/>
          <w:lang w:val="en-GB"/>
        </w:rPr>
        <w:t>Other problematic</w:t>
      </w:r>
      <w:r w:rsidR="0029481A">
        <w:rPr>
          <w:rFonts w:ascii="Times New Roman" w:hAnsi="Times New Roman" w:cs="Times New Roman"/>
          <w:color w:val="000000"/>
          <w:lang w:val="en-GB"/>
        </w:rPr>
        <w:t xml:space="preserve"> cases</w:t>
      </w:r>
      <w:r>
        <w:rPr>
          <w:rFonts w:ascii="Times New Roman" w:hAnsi="Times New Roman" w:cs="Times New Roman"/>
          <w:color w:val="000000"/>
          <w:lang w:val="en-GB"/>
        </w:rPr>
        <w:t xml:space="preserve"> include</w:t>
      </w:r>
      <w:r w:rsidR="0029481A">
        <w:rPr>
          <w:rFonts w:ascii="Times New Roman" w:hAnsi="Times New Roman" w:cs="Times New Roman"/>
          <w:color w:val="000000"/>
          <w:lang w:val="en-GB"/>
        </w:rPr>
        <w:t xml:space="preserve"> those </w:t>
      </w:r>
      <w:r>
        <w:rPr>
          <w:rFonts w:ascii="Times New Roman" w:hAnsi="Times New Roman" w:cs="Times New Roman"/>
          <w:color w:val="000000"/>
          <w:lang w:val="en-GB"/>
        </w:rPr>
        <w:t>in which lawyers are identified with their clients and put under pressure in criminal investigations to gain information</w:t>
      </w:r>
      <w:r w:rsidR="006E25AD">
        <w:rPr>
          <w:rFonts w:ascii="Times New Roman" w:hAnsi="Times New Roman" w:cs="Times New Roman"/>
          <w:color w:val="000000"/>
          <w:lang w:val="en-GB"/>
        </w:rPr>
        <w:t xml:space="preserve"> that </w:t>
      </w:r>
      <w:proofErr w:type="gramStart"/>
      <w:r w:rsidR="006E25AD">
        <w:rPr>
          <w:rFonts w:ascii="Times New Roman" w:hAnsi="Times New Roman" w:cs="Times New Roman"/>
          <w:color w:val="000000"/>
          <w:lang w:val="en-GB"/>
        </w:rPr>
        <w:t>is covered</w:t>
      </w:r>
      <w:proofErr w:type="gramEnd"/>
      <w:r w:rsidR="006E25AD">
        <w:rPr>
          <w:rFonts w:ascii="Times New Roman" w:hAnsi="Times New Roman" w:cs="Times New Roman"/>
          <w:color w:val="000000"/>
          <w:lang w:val="en-GB"/>
        </w:rPr>
        <w:t xml:space="preserve"> by their professional secrecy</w:t>
      </w:r>
      <w:r>
        <w:rPr>
          <w:rFonts w:ascii="Times New Roman" w:hAnsi="Times New Roman" w:cs="Times New Roman"/>
          <w:color w:val="000000"/>
          <w:lang w:val="en-GB"/>
        </w:rPr>
        <w:t xml:space="preserve"> or to </w:t>
      </w:r>
      <w:r w:rsidR="006E25AD">
        <w:rPr>
          <w:rFonts w:ascii="Times New Roman" w:hAnsi="Times New Roman" w:cs="Times New Roman"/>
          <w:color w:val="000000"/>
          <w:lang w:val="en-GB"/>
        </w:rPr>
        <w:t>get a lawyer off the case for a conflict of interest</w:t>
      </w:r>
      <w:r>
        <w:rPr>
          <w:rFonts w:ascii="Times New Roman" w:hAnsi="Times New Roman" w:cs="Times New Roman"/>
          <w:color w:val="000000"/>
          <w:lang w:val="en-GB"/>
        </w:rPr>
        <w:t xml:space="preserve">. </w:t>
      </w:r>
      <w:r w:rsidR="0029481A">
        <w:rPr>
          <w:rFonts w:ascii="Times New Roman" w:hAnsi="Times New Roman" w:cs="Times New Roman"/>
          <w:color w:val="000000"/>
          <w:lang w:val="en-GB"/>
        </w:rPr>
        <w:t xml:space="preserve">Last year for example, a lawyer from Antwerp </w:t>
      </w:r>
      <w:proofErr w:type="gramStart"/>
      <w:r w:rsidR="0029481A">
        <w:rPr>
          <w:rFonts w:ascii="Times New Roman" w:hAnsi="Times New Roman" w:cs="Times New Roman"/>
          <w:color w:val="000000"/>
          <w:lang w:val="en-GB"/>
        </w:rPr>
        <w:t>was put</w:t>
      </w:r>
      <w:proofErr w:type="gramEnd"/>
      <w:r w:rsidR="0029481A">
        <w:rPr>
          <w:rFonts w:ascii="Times New Roman" w:hAnsi="Times New Roman" w:cs="Times New Roman"/>
          <w:color w:val="000000"/>
          <w:lang w:val="en-GB"/>
        </w:rPr>
        <w:t xml:space="preserve"> into custody in a drug related investigation</w:t>
      </w:r>
      <w:r w:rsidR="006E25AD">
        <w:rPr>
          <w:rFonts w:ascii="Times New Roman" w:hAnsi="Times New Roman" w:cs="Times New Roman"/>
          <w:color w:val="000000"/>
          <w:lang w:val="en-GB"/>
        </w:rPr>
        <w:t xml:space="preserve"> regarding her client</w:t>
      </w:r>
      <w:r w:rsidR="0029481A">
        <w:rPr>
          <w:rFonts w:ascii="Times New Roman" w:hAnsi="Times New Roman" w:cs="Times New Roman"/>
          <w:color w:val="000000"/>
          <w:lang w:val="en-GB"/>
        </w:rPr>
        <w:t xml:space="preserve">. </w:t>
      </w:r>
    </w:p>
    <w:p w14:paraId="06B1B66B" w14:textId="77777777" w:rsidR="004D0030" w:rsidRDefault="004D0030" w:rsidP="004D0030">
      <w:pPr>
        <w:pStyle w:val="ListParagraph"/>
        <w:ind w:left="1440"/>
        <w:rPr>
          <w:rFonts w:ascii="Times New Roman" w:hAnsi="Times New Roman" w:cs="Times New Roman"/>
          <w:lang w:val="en-US"/>
        </w:rPr>
      </w:pPr>
    </w:p>
    <w:p w14:paraId="29EDF125" w14:textId="61AD7AAF" w:rsidR="008B0328" w:rsidRDefault="00812F2D" w:rsidP="008B0328">
      <w:pPr>
        <w:pStyle w:val="ListParagraph"/>
        <w:numPr>
          <w:ilvl w:val="0"/>
          <w:numId w:val="1"/>
        </w:numPr>
        <w:rPr>
          <w:rFonts w:ascii="Times New Roman" w:hAnsi="Times New Roman" w:cs="Times New Roman"/>
          <w:b/>
          <w:bCs/>
          <w:lang w:val="en-US"/>
        </w:rPr>
      </w:pPr>
      <w:r w:rsidRPr="00220433">
        <w:rPr>
          <w:rFonts w:ascii="Times New Roman" w:hAnsi="Times New Roman" w:cs="Times New Roman"/>
          <w:b/>
          <w:bCs/>
          <w:lang w:val="en-US"/>
        </w:rPr>
        <w:t xml:space="preserve">What activities does your </w:t>
      </w:r>
      <w:r w:rsidR="00700B57" w:rsidRPr="00220433">
        <w:rPr>
          <w:rFonts w:ascii="Times New Roman" w:hAnsi="Times New Roman" w:cs="Times New Roman"/>
          <w:b/>
          <w:bCs/>
          <w:lang w:val="en-US"/>
        </w:rPr>
        <w:t>organization</w:t>
      </w:r>
      <w:r w:rsidRPr="00220433">
        <w:rPr>
          <w:rFonts w:ascii="Times New Roman" w:hAnsi="Times New Roman" w:cs="Times New Roman"/>
          <w:b/>
          <w:bCs/>
          <w:lang w:val="en-US"/>
        </w:rPr>
        <w:t xml:space="preserve"> carry out to promote the independence of the legal profession? </w:t>
      </w:r>
      <w:proofErr w:type="gramStart"/>
      <w:r w:rsidRPr="00220433">
        <w:rPr>
          <w:rFonts w:ascii="Times New Roman" w:hAnsi="Times New Roman" w:cs="Times New Roman"/>
          <w:b/>
          <w:bCs/>
          <w:lang w:val="en-US"/>
        </w:rPr>
        <w:t xml:space="preserve">Do you co-ordinate with other </w:t>
      </w:r>
      <w:r w:rsidR="00700B57" w:rsidRPr="00220433">
        <w:rPr>
          <w:rFonts w:ascii="Times New Roman" w:hAnsi="Times New Roman" w:cs="Times New Roman"/>
          <w:b/>
          <w:bCs/>
          <w:lang w:val="en-US"/>
        </w:rPr>
        <w:t>organizations</w:t>
      </w:r>
      <w:r w:rsidRPr="00220433">
        <w:rPr>
          <w:rFonts w:ascii="Times New Roman" w:hAnsi="Times New Roman" w:cs="Times New Roman"/>
          <w:b/>
          <w:bCs/>
          <w:lang w:val="en-US"/>
        </w:rPr>
        <w:t xml:space="preserve"> with similar functions in other countries</w:t>
      </w:r>
      <w:r w:rsidR="00EA0A03" w:rsidRPr="00220433">
        <w:rPr>
          <w:rFonts w:ascii="Times New Roman" w:hAnsi="Times New Roman" w:cs="Times New Roman"/>
          <w:b/>
          <w:bCs/>
          <w:lang w:val="en-US"/>
        </w:rPr>
        <w:t xml:space="preserve"> or regions</w:t>
      </w:r>
      <w:r w:rsidRPr="00220433">
        <w:rPr>
          <w:rFonts w:ascii="Times New Roman" w:hAnsi="Times New Roman" w:cs="Times New Roman"/>
          <w:b/>
          <w:bCs/>
          <w:lang w:val="en-US"/>
        </w:rPr>
        <w:t>?</w:t>
      </w:r>
      <w:proofErr w:type="gramEnd"/>
      <w:r w:rsidRPr="00220433">
        <w:rPr>
          <w:rFonts w:ascii="Times New Roman" w:hAnsi="Times New Roman" w:cs="Times New Roman"/>
          <w:b/>
          <w:bCs/>
          <w:lang w:val="en-US"/>
        </w:rPr>
        <w:t xml:space="preserve"> Are you part of a network for this purpose? Please give examples.</w:t>
      </w:r>
    </w:p>
    <w:p w14:paraId="461A27F1" w14:textId="5B6DD5EC" w:rsidR="0023319D" w:rsidRPr="00DD5193" w:rsidRDefault="0023319D" w:rsidP="009D528C">
      <w:pPr>
        <w:ind w:left="720"/>
        <w:rPr>
          <w:rFonts w:ascii="Times New Roman" w:hAnsi="Times New Roman" w:cs="Times New Roman"/>
          <w:lang w:val="en-US"/>
        </w:rPr>
      </w:pPr>
      <w:r w:rsidRPr="008B0328">
        <w:rPr>
          <w:rFonts w:ascii="Times New Roman" w:hAnsi="Times New Roman" w:cs="Times New Roman"/>
          <w:lang w:val="en-US"/>
        </w:rPr>
        <w:t xml:space="preserve">The independence of the legal profession is a recurring theme in </w:t>
      </w:r>
      <w:proofErr w:type="gramStart"/>
      <w:r w:rsidRPr="008B0328">
        <w:rPr>
          <w:rFonts w:ascii="Times New Roman" w:hAnsi="Times New Roman" w:cs="Times New Roman"/>
          <w:lang w:val="en-US"/>
        </w:rPr>
        <w:t>a lot</w:t>
      </w:r>
      <w:proofErr w:type="gramEnd"/>
      <w:r w:rsidRPr="008B0328">
        <w:rPr>
          <w:rFonts w:ascii="Times New Roman" w:hAnsi="Times New Roman" w:cs="Times New Roman"/>
          <w:lang w:val="en-US"/>
        </w:rPr>
        <w:t xml:space="preserve"> of the events that the </w:t>
      </w:r>
      <w:proofErr w:type="spellStart"/>
      <w:r w:rsidRPr="008B0328">
        <w:rPr>
          <w:rFonts w:ascii="Times New Roman" w:hAnsi="Times New Roman" w:cs="Times New Roman"/>
          <w:lang w:val="en-US"/>
        </w:rPr>
        <w:t>Flemisch</w:t>
      </w:r>
      <w:proofErr w:type="spellEnd"/>
      <w:r w:rsidRPr="008B0328">
        <w:rPr>
          <w:rFonts w:ascii="Times New Roman" w:hAnsi="Times New Roman" w:cs="Times New Roman"/>
          <w:lang w:val="en-US"/>
        </w:rPr>
        <w:t xml:space="preserve"> Bar </w:t>
      </w:r>
      <w:proofErr w:type="spellStart"/>
      <w:r w:rsidRPr="008B0328">
        <w:rPr>
          <w:rFonts w:ascii="Times New Roman" w:hAnsi="Times New Roman" w:cs="Times New Roman"/>
          <w:lang w:val="en-US"/>
        </w:rPr>
        <w:t>Assocation</w:t>
      </w:r>
      <w:proofErr w:type="spellEnd"/>
      <w:r w:rsidRPr="008B0328">
        <w:rPr>
          <w:rFonts w:ascii="Times New Roman" w:hAnsi="Times New Roman" w:cs="Times New Roman"/>
          <w:lang w:val="en-US"/>
        </w:rPr>
        <w:t xml:space="preserve"> organizes. Recently, </w:t>
      </w:r>
      <w:r w:rsidR="00D82028">
        <w:rPr>
          <w:rFonts w:ascii="Times New Roman" w:hAnsi="Times New Roman" w:cs="Times New Roman"/>
          <w:lang w:val="en-US"/>
        </w:rPr>
        <w:t xml:space="preserve">we organized a seminar titled “no justice without independent lawyers” </w:t>
      </w:r>
      <w:proofErr w:type="gramStart"/>
      <w:r w:rsidR="00D82028">
        <w:rPr>
          <w:rFonts w:ascii="Times New Roman" w:hAnsi="Times New Roman" w:cs="Times New Roman"/>
          <w:lang w:val="en-US"/>
        </w:rPr>
        <w:t>on the occasion of</w:t>
      </w:r>
      <w:proofErr w:type="gramEnd"/>
      <w:r w:rsidR="00D82028">
        <w:rPr>
          <w:rFonts w:ascii="Times New Roman" w:hAnsi="Times New Roman" w:cs="Times New Roman"/>
          <w:lang w:val="en-US"/>
        </w:rPr>
        <w:t xml:space="preserve"> European Lawyers Day</w:t>
      </w:r>
      <w:r w:rsidRPr="008B0328">
        <w:rPr>
          <w:rFonts w:ascii="Times New Roman" w:hAnsi="Times New Roman" w:cs="Times New Roman"/>
          <w:lang w:val="en-US"/>
        </w:rPr>
        <w:t>.</w:t>
      </w:r>
      <w:r w:rsidR="00D82028">
        <w:rPr>
          <w:rFonts w:ascii="Times New Roman" w:hAnsi="Times New Roman" w:cs="Times New Roman"/>
          <w:lang w:val="en-US"/>
        </w:rPr>
        <w:t xml:space="preserve"> This event </w:t>
      </w:r>
      <w:proofErr w:type="gramStart"/>
      <w:r w:rsidR="00D82028">
        <w:rPr>
          <w:rFonts w:ascii="Times New Roman" w:hAnsi="Times New Roman" w:cs="Times New Roman"/>
          <w:lang w:val="en-US"/>
        </w:rPr>
        <w:t>was held</w:t>
      </w:r>
      <w:proofErr w:type="gramEnd"/>
      <w:r w:rsidR="00D82028">
        <w:rPr>
          <w:rFonts w:ascii="Times New Roman" w:hAnsi="Times New Roman" w:cs="Times New Roman"/>
          <w:lang w:val="en-US"/>
        </w:rPr>
        <w:t xml:space="preserve"> in cooperation with the </w:t>
      </w:r>
      <w:proofErr w:type="spellStart"/>
      <w:r w:rsidR="00D82028">
        <w:rPr>
          <w:rFonts w:ascii="Times New Roman" w:hAnsi="Times New Roman" w:cs="Times New Roman"/>
          <w:lang w:val="en-US"/>
        </w:rPr>
        <w:t>Ordre</w:t>
      </w:r>
      <w:proofErr w:type="spellEnd"/>
      <w:r w:rsidR="00D82028">
        <w:rPr>
          <w:rFonts w:ascii="Times New Roman" w:hAnsi="Times New Roman" w:cs="Times New Roman"/>
          <w:lang w:val="en-US"/>
        </w:rPr>
        <w:t xml:space="preserve"> des </w:t>
      </w:r>
      <w:proofErr w:type="spellStart"/>
      <w:r w:rsidR="00D82028">
        <w:rPr>
          <w:rFonts w:ascii="Times New Roman" w:hAnsi="Times New Roman" w:cs="Times New Roman"/>
          <w:lang w:val="en-US"/>
        </w:rPr>
        <w:t>barreaux</w:t>
      </w:r>
      <w:proofErr w:type="spellEnd"/>
      <w:r w:rsidR="00D82028">
        <w:rPr>
          <w:rFonts w:ascii="Times New Roman" w:hAnsi="Times New Roman" w:cs="Times New Roman"/>
          <w:lang w:val="en-US"/>
        </w:rPr>
        <w:t xml:space="preserve"> </w:t>
      </w:r>
      <w:proofErr w:type="spellStart"/>
      <w:r w:rsidR="00D82028">
        <w:rPr>
          <w:rFonts w:ascii="Times New Roman" w:hAnsi="Times New Roman" w:cs="Times New Roman"/>
          <w:lang w:val="en-US"/>
        </w:rPr>
        <w:t>francophones</w:t>
      </w:r>
      <w:proofErr w:type="spellEnd"/>
      <w:r w:rsidR="00D82028">
        <w:rPr>
          <w:rFonts w:ascii="Times New Roman" w:hAnsi="Times New Roman" w:cs="Times New Roman"/>
          <w:lang w:val="en-US"/>
        </w:rPr>
        <w:t xml:space="preserve"> and </w:t>
      </w:r>
      <w:proofErr w:type="spellStart"/>
      <w:r w:rsidR="00E66A47">
        <w:rPr>
          <w:rFonts w:ascii="Times New Roman" w:hAnsi="Times New Roman" w:cs="Times New Roman"/>
          <w:lang w:val="en-US"/>
        </w:rPr>
        <w:t>germanophone</w:t>
      </w:r>
      <w:proofErr w:type="spellEnd"/>
      <w:r w:rsidR="00E66A47">
        <w:rPr>
          <w:rFonts w:ascii="Times New Roman" w:hAnsi="Times New Roman" w:cs="Times New Roman"/>
          <w:lang w:val="en-US"/>
        </w:rPr>
        <w:t xml:space="preserve"> and </w:t>
      </w:r>
      <w:r w:rsidR="000102DA">
        <w:rPr>
          <w:rFonts w:ascii="Times New Roman" w:hAnsi="Times New Roman" w:cs="Times New Roman"/>
          <w:lang w:val="en-US"/>
        </w:rPr>
        <w:t xml:space="preserve">contained a contribution by the vice-president of the Paris Bar. </w:t>
      </w:r>
    </w:p>
    <w:p w14:paraId="29ED323B" w14:textId="7D9AC928" w:rsidR="009D528C" w:rsidRDefault="00D82028" w:rsidP="009D528C">
      <w:pPr>
        <w:pStyle w:val="ListParagraph"/>
        <w:spacing w:after="0"/>
        <w:rPr>
          <w:rFonts w:ascii="Times New Roman" w:hAnsi="Times New Roman" w:cs="Times New Roman"/>
          <w:lang w:val="en-US"/>
        </w:rPr>
      </w:pPr>
      <w:r>
        <w:rPr>
          <w:rFonts w:ascii="Times New Roman" w:hAnsi="Times New Roman" w:cs="Times New Roman"/>
          <w:lang w:val="en-US"/>
        </w:rPr>
        <w:lastRenderedPageBreak/>
        <w:t>Through</w:t>
      </w:r>
      <w:r w:rsidR="00220433">
        <w:rPr>
          <w:rFonts w:ascii="Times New Roman" w:hAnsi="Times New Roman" w:cs="Times New Roman"/>
          <w:lang w:val="en-US"/>
        </w:rPr>
        <w:t xml:space="preserve"> the CCBE, we</w:t>
      </w:r>
      <w:r w:rsidR="0023319D">
        <w:rPr>
          <w:rFonts w:ascii="Times New Roman" w:hAnsi="Times New Roman" w:cs="Times New Roman"/>
          <w:lang w:val="en-US"/>
        </w:rPr>
        <w:t xml:space="preserve"> </w:t>
      </w:r>
      <w:r>
        <w:rPr>
          <w:rFonts w:ascii="Times New Roman" w:hAnsi="Times New Roman" w:cs="Times New Roman"/>
          <w:lang w:val="en-US"/>
        </w:rPr>
        <w:t>keep in contact with the other European bars</w:t>
      </w:r>
      <w:r w:rsidR="00E66A47">
        <w:rPr>
          <w:rFonts w:ascii="Times New Roman" w:hAnsi="Times New Roman" w:cs="Times New Roman"/>
          <w:lang w:val="en-US"/>
        </w:rPr>
        <w:t xml:space="preserve">. We support our colleagues when they receive threats or are put under pressure by their state and raise our voice when the rule of law and the independence of the legal system is under attack (e.g. Turkey, Poland, </w:t>
      </w:r>
      <w:proofErr w:type="gramStart"/>
      <w:r w:rsidR="00E66A47">
        <w:rPr>
          <w:rFonts w:ascii="Times New Roman" w:hAnsi="Times New Roman" w:cs="Times New Roman"/>
          <w:lang w:val="en-US"/>
        </w:rPr>
        <w:t>Afghanistan</w:t>
      </w:r>
      <w:proofErr w:type="gramEnd"/>
      <w:r w:rsidR="00E66A47">
        <w:rPr>
          <w:rFonts w:ascii="Times New Roman" w:hAnsi="Times New Roman" w:cs="Times New Roman"/>
          <w:lang w:val="en-US"/>
        </w:rPr>
        <w:t>)</w:t>
      </w:r>
      <w:r w:rsidR="009D528C">
        <w:rPr>
          <w:rFonts w:ascii="Times New Roman" w:hAnsi="Times New Roman" w:cs="Times New Roman"/>
          <w:lang w:val="en-US"/>
        </w:rPr>
        <w:t xml:space="preserve">. </w:t>
      </w:r>
    </w:p>
    <w:p w14:paraId="3623F4D3" w14:textId="77777777" w:rsidR="009D528C" w:rsidRPr="009D528C" w:rsidRDefault="009D528C" w:rsidP="009D528C">
      <w:pPr>
        <w:pStyle w:val="ListParagraph"/>
        <w:spacing w:after="0"/>
        <w:rPr>
          <w:rFonts w:ascii="Times New Roman" w:hAnsi="Times New Roman" w:cs="Times New Roman"/>
          <w:lang w:val="en-US"/>
        </w:rPr>
      </w:pPr>
    </w:p>
    <w:p w14:paraId="09CD44D8" w14:textId="728D1861" w:rsidR="00E66A47" w:rsidRPr="009D528C" w:rsidRDefault="009D528C" w:rsidP="009D528C">
      <w:pPr>
        <w:pStyle w:val="ListParagraph"/>
        <w:spacing w:after="0"/>
        <w:rPr>
          <w:rFonts w:ascii="Times New Roman" w:hAnsi="Times New Roman" w:cs="Times New Roman"/>
          <w:lang w:val="en-US"/>
        </w:rPr>
      </w:pPr>
      <w:r>
        <w:rPr>
          <w:rFonts w:ascii="Times New Roman" w:hAnsi="Times New Roman" w:cs="Times New Roman"/>
          <w:lang w:val="en-US"/>
        </w:rPr>
        <w:t>Furthermore</w:t>
      </w:r>
      <w:r w:rsidR="00E66A47" w:rsidRPr="009D528C">
        <w:rPr>
          <w:rFonts w:ascii="Times New Roman" w:hAnsi="Times New Roman" w:cs="Times New Roman"/>
          <w:lang w:val="en-US"/>
        </w:rPr>
        <w:t xml:space="preserve">, we are currently examining the possibility of creating a charter of independence for lawyers. </w:t>
      </w:r>
    </w:p>
    <w:p w14:paraId="415A0797" w14:textId="77777777" w:rsidR="000027BD" w:rsidRDefault="000027BD" w:rsidP="000027BD">
      <w:pPr>
        <w:pStyle w:val="ListParagraph"/>
        <w:rPr>
          <w:rFonts w:ascii="Times New Roman" w:hAnsi="Times New Roman" w:cs="Times New Roman"/>
          <w:lang w:val="en-US"/>
        </w:rPr>
      </w:pPr>
    </w:p>
    <w:p w14:paraId="18ADB5D1" w14:textId="77777777" w:rsidR="000027BD" w:rsidRPr="00220433" w:rsidRDefault="000027BD" w:rsidP="00812F2D">
      <w:pPr>
        <w:pStyle w:val="ListParagraph"/>
        <w:numPr>
          <w:ilvl w:val="0"/>
          <w:numId w:val="1"/>
        </w:numPr>
        <w:rPr>
          <w:rFonts w:ascii="Times New Roman" w:hAnsi="Times New Roman" w:cs="Times New Roman"/>
          <w:b/>
          <w:bCs/>
          <w:lang w:val="en-US"/>
        </w:rPr>
      </w:pPr>
      <w:r w:rsidRPr="00220433">
        <w:rPr>
          <w:rFonts w:ascii="Times New Roman" w:hAnsi="Times New Roman" w:cs="Times New Roman"/>
          <w:b/>
          <w:bCs/>
          <w:lang w:val="en-US"/>
        </w:rPr>
        <w:t xml:space="preserve">To what extent has, the legislation and/or measures adopted in your country because of the Covid-19 pandemic, affected the exercise of the independence of the legal profession or security of lawyers. Please explain. </w:t>
      </w:r>
    </w:p>
    <w:p w14:paraId="5B24C8A6" w14:textId="07C00D9C" w:rsidR="000027BD" w:rsidRDefault="000027BD" w:rsidP="000027BD">
      <w:pPr>
        <w:pStyle w:val="ListParagraph"/>
        <w:rPr>
          <w:rFonts w:ascii="Times New Roman" w:hAnsi="Times New Roman" w:cs="Times New Roman"/>
          <w:lang w:val="en-US"/>
        </w:rPr>
      </w:pPr>
    </w:p>
    <w:p w14:paraId="211B301F" w14:textId="5D9674AA" w:rsidR="00C26E54" w:rsidRPr="003341D5" w:rsidRDefault="00C26E54" w:rsidP="00F4466D">
      <w:pPr>
        <w:pStyle w:val="ListParagraph"/>
        <w:rPr>
          <w:rFonts w:ascii="Times New Roman" w:hAnsi="Times New Roman" w:cs="Times New Roman"/>
          <w:lang w:val="en-GB"/>
        </w:rPr>
      </w:pPr>
      <w:r w:rsidRPr="00C26E54">
        <w:rPr>
          <w:rFonts w:ascii="Times New Roman" w:hAnsi="Times New Roman" w:cs="Times New Roman"/>
          <w:lang w:val="nl-BE"/>
        </w:rPr>
        <w:t>During the COVID</w:t>
      </w:r>
      <w:r w:rsidR="00844BCA">
        <w:rPr>
          <w:rFonts w:ascii="Times New Roman" w:hAnsi="Times New Roman" w:cs="Times New Roman"/>
          <w:lang w:val="nl-BE"/>
        </w:rPr>
        <w:t xml:space="preserve"> </w:t>
      </w:r>
      <w:r w:rsidRPr="00C26E54">
        <w:rPr>
          <w:rFonts w:ascii="Times New Roman" w:hAnsi="Times New Roman" w:cs="Times New Roman"/>
          <w:lang w:val="nl-BE"/>
        </w:rPr>
        <w:t>19-pandemic, repeated attempts were made to introduce the possibility of videoconferencing in criminal cases.</w:t>
      </w:r>
      <w:r>
        <w:rPr>
          <w:rFonts w:ascii="Times New Roman" w:hAnsi="Times New Roman" w:cs="Times New Roman"/>
          <w:lang w:val="nl-BE"/>
        </w:rPr>
        <w:t xml:space="preserve"> </w:t>
      </w:r>
      <w:r w:rsidRPr="003341D5">
        <w:rPr>
          <w:rFonts w:ascii="Times New Roman" w:hAnsi="Times New Roman" w:cs="Times New Roman"/>
          <w:lang w:val="en-GB"/>
        </w:rPr>
        <w:t xml:space="preserve">It was not only suggested as an emergency measure </w:t>
      </w:r>
      <w:proofErr w:type="gramStart"/>
      <w:r w:rsidRPr="003341D5">
        <w:rPr>
          <w:rFonts w:ascii="Times New Roman" w:hAnsi="Times New Roman" w:cs="Times New Roman"/>
          <w:lang w:val="en-GB"/>
        </w:rPr>
        <w:t>but</w:t>
      </w:r>
      <w:proofErr w:type="gramEnd"/>
      <w:r w:rsidRPr="003341D5">
        <w:rPr>
          <w:rFonts w:ascii="Times New Roman" w:hAnsi="Times New Roman" w:cs="Times New Roman"/>
          <w:lang w:val="en-GB"/>
        </w:rPr>
        <w:t xml:space="preserve"> proposed as a modification in the Code of Criminal Procedure. This does not only pose serious questions with regard to the right to a fair process, but also for the confidentiality of the conversations between lawyers and clients.</w:t>
      </w:r>
      <w:r w:rsidR="00844BCA" w:rsidRPr="003341D5">
        <w:rPr>
          <w:rFonts w:ascii="Times New Roman" w:hAnsi="Times New Roman" w:cs="Times New Roman"/>
          <w:lang w:val="en-GB"/>
        </w:rPr>
        <w:t xml:space="preserve"> </w:t>
      </w:r>
    </w:p>
    <w:p w14:paraId="70069424" w14:textId="77777777" w:rsidR="00F4466D" w:rsidRPr="00F4466D" w:rsidRDefault="00F4466D" w:rsidP="00F4466D">
      <w:pPr>
        <w:pStyle w:val="ListParagraph"/>
        <w:rPr>
          <w:rFonts w:ascii="Times New Roman" w:hAnsi="Times New Roman" w:cs="Times New Roman"/>
          <w:lang w:val="nl-BE"/>
        </w:rPr>
      </w:pPr>
    </w:p>
    <w:p w14:paraId="2AA6F8DB" w14:textId="476E28FB" w:rsidR="00812F2D" w:rsidRPr="00220433" w:rsidRDefault="000027BD" w:rsidP="00812F2D">
      <w:pPr>
        <w:pStyle w:val="ListParagraph"/>
        <w:numPr>
          <w:ilvl w:val="0"/>
          <w:numId w:val="1"/>
        </w:numPr>
        <w:rPr>
          <w:rFonts w:ascii="Times New Roman" w:hAnsi="Times New Roman" w:cs="Times New Roman"/>
          <w:b/>
          <w:bCs/>
          <w:lang w:val="en-US"/>
        </w:rPr>
      </w:pPr>
      <w:r w:rsidRPr="00220433">
        <w:rPr>
          <w:rFonts w:ascii="Times New Roman" w:hAnsi="Times New Roman" w:cs="Times New Roman"/>
          <w:b/>
          <w:bCs/>
          <w:lang w:val="en-US"/>
        </w:rPr>
        <w:t>Please describe the measures and policies you would suggest to better protect and guarantee the free exercise of the legal profession.</w:t>
      </w:r>
    </w:p>
    <w:p w14:paraId="6827016B" w14:textId="3B6E56B7" w:rsidR="00F4466D" w:rsidRPr="00F4466D" w:rsidRDefault="00F4466D" w:rsidP="00F4466D">
      <w:pPr>
        <w:pStyle w:val="ListParagraph"/>
        <w:rPr>
          <w:rFonts w:ascii="Times New Roman" w:hAnsi="Times New Roman" w:cs="Times New Roman"/>
          <w:lang w:val="en-US"/>
        </w:rPr>
      </w:pPr>
    </w:p>
    <w:p w14:paraId="1E0AE2B3" w14:textId="68610EDA" w:rsidR="00F4466D" w:rsidRDefault="00F4466D" w:rsidP="00F4466D">
      <w:pPr>
        <w:pStyle w:val="ListParagraph"/>
        <w:rPr>
          <w:rFonts w:ascii="Times New Roman" w:hAnsi="Times New Roman" w:cs="Times New Roman"/>
          <w:lang w:val="en-GB"/>
        </w:rPr>
      </w:pPr>
      <w:r>
        <w:rPr>
          <w:rFonts w:ascii="Times New Roman" w:hAnsi="Times New Roman" w:cs="Times New Roman"/>
          <w:lang w:val="en-GB"/>
        </w:rPr>
        <w:t>The Flemish Bar Association wishes to stress the importance of the development of a binding European instrument on the profession of lawyer</w:t>
      </w:r>
      <w:r w:rsidR="000770F3">
        <w:rPr>
          <w:rFonts w:ascii="Times New Roman" w:hAnsi="Times New Roman" w:cs="Times New Roman"/>
          <w:lang w:val="en-GB"/>
        </w:rPr>
        <w:t xml:space="preserve"> to adopt strong guarantees that enable a safe and independent exercise of the legal profession</w:t>
      </w:r>
      <w:r>
        <w:rPr>
          <w:rFonts w:ascii="Times New Roman" w:hAnsi="Times New Roman" w:cs="Times New Roman"/>
          <w:lang w:val="en-GB"/>
        </w:rPr>
        <w:t xml:space="preserve">. </w:t>
      </w:r>
    </w:p>
    <w:p w14:paraId="162C6ADD" w14:textId="77777777" w:rsidR="00F4466D" w:rsidRDefault="00F4466D" w:rsidP="00F4466D">
      <w:pPr>
        <w:pStyle w:val="ListParagraph"/>
        <w:rPr>
          <w:rFonts w:ascii="Times New Roman" w:hAnsi="Times New Roman" w:cs="Times New Roman"/>
          <w:lang w:val="en-GB"/>
        </w:rPr>
      </w:pPr>
    </w:p>
    <w:p w14:paraId="6A1BA8A1" w14:textId="069E0334" w:rsidR="00F4466D" w:rsidRPr="00F4466D" w:rsidRDefault="00F4466D" w:rsidP="00F4466D">
      <w:pPr>
        <w:pStyle w:val="ListParagraph"/>
        <w:rPr>
          <w:rFonts w:ascii="Times New Roman" w:hAnsi="Times New Roman" w:cs="Times New Roman"/>
          <w:lang w:val="en-GB"/>
        </w:rPr>
      </w:pPr>
      <w:r>
        <w:rPr>
          <w:rFonts w:ascii="Times New Roman" w:hAnsi="Times New Roman" w:cs="Times New Roman"/>
          <w:lang w:val="en-GB"/>
        </w:rPr>
        <w:t>A suggestion concerning</w:t>
      </w:r>
      <w:r w:rsidR="000770F3">
        <w:rPr>
          <w:rFonts w:ascii="Times New Roman" w:hAnsi="Times New Roman" w:cs="Times New Roman"/>
          <w:lang w:val="en-GB"/>
        </w:rPr>
        <w:t xml:space="preserve"> the impartiality and independence of the judiciary could be </w:t>
      </w:r>
      <w:proofErr w:type="gramStart"/>
      <w:r w:rsidR="000770F3">
        <w:rPr>
          <w:rFonts w:ascii="Times New Roman" w:hAnsi="Times New Roman" w:cs="Times New Roman"/>
          <w:lang w:val="en-GB"/>
        </w:rPr>
        <w:t xml:space="preserve">that </w:t>
      </w:r>
      <w:r>
        <w:rPr>
          <w:rFonts w:ascii="Times New Roman" w:hAnsi="Times New Roman" w:cs="Times New Roman"/>
          <w:lang w:val="en-GB"/>
        </w:rPr>
        <w:t xml:space="preserve"> </w:t>
      </w:r>
      <w:r w:rsidR="000770F3">
        <w:rPr>
          <w:rFonts w:ascii="Times New Roman" w:hAnsi="Times New Roman" w:cs="Times New Roman"/>
          <w:lang w:val="en-GB"/>
        </w:rPr>
        <w:t>no</w:t>
      </w:r>
      <w:proofErr w:type="gramEnd"/>
      <w:r w:rsidRPr="00F4466D">
        <w:rPr>
          <w:rFonts w:ascii="Times New Roman" w:hAnsi="Times New Roman" w:cs="Times New Roman"/>
          <w:lang w:val="en-GB"/>
        </w:rPr>
        <w:t xml:space="preserve"> judges, </w:t>
      </w:r>
      <w:proofErr w:type="spellStart"/>
      <w:r w:rsidRPr="00F4466D">
        <w:rPr>
          <w:rFonts w:ascii="Times New Roman" w:hAnsi="Times New Roman" w:cs="Times New Roman"/>
          <w:lang w:val="en-GB"/>
        </w:rPr>
        <w:t>counselors</w:t>
      </w:r>
      <w:proofErr w:type="spellEnd"/>
      <w:r w:rsidRPr="00F4466D">
        <w:rPr>
          <w:rFonts w:ascii="Times New Roman" w:hAnsi="Times New Roman" w:cs="Times New Roman"/>
          <w:lang w:val="en-GB"/>
        </w:rPr>
        <w:t xml:space="preserve">, deputies, trial prosecutors and trainee judicial officers </w:t>
      </w:r>
      <w:r w:rsidR="000770F3">
        <w:rPr>
          <w:rFonts w:ascii="Times New Roman" w:hAnsi="Times New Roman" w:cs="Times New Roman"/>
          <w:lang w:val="en-GB"/>
        </w:rPr>
        <w:t xml:space="preserve">should be able to </w:t>
      </w:r>
      <w:r w:rsidRPr="00F4466D">
        <w:rPr>
          <w:rFonts w:ascii="Times New Roman" w:hAnsi="Times New Roman" w:cs="Times New Roman"/>
          <w:lang w:val="en-GB"/>
        </w:rPr>
        <w:t>hear cases in which they (or their family, ex-family, personal or business circle of acquaintances ) are involved as a party to the proceedings or h</w:t>
      </w:r>
      <w:r w:rsidR="00A943FD">
        <w:rPr>
          <w:rFonts w:ascii="Times New Roman" w:hAnsi="Times New Roman" w:cs="Times New Roman"/>
          <w:lang w:val="en-GB"/>
        </w:rPr>
        <w:t>ave</w:t>
      </w:r>
      <w:r w:rsidRPr="00F4466D">
        <w:rPr>
          <w:rFonts w:ascii="Times New Roman" w:hAnsi="Times New Roman" w:cs="Times New Roman"/>
          <w:lang w:val="en-GB"/>
        </w:rPr>
        <w:t xml:space="preserve"> an </w:t>
      </w:r>
      <w:proofErr w:type="spellStart"/>
      <w:r w:rsidRPr="00F4466D">
        <w:rPr>
          <w:rFonts w:ascii="Times New Roman" w:hAnsi="Times New Roman" w:cs="Times New Roman"/>
          <w:lang w:val="en-GB"/>
        </w:rPr>
        <w:t>intrest</w:t>
      </w:r>
      <w:proofErr w:type="spellEnd"/>
      <w:r w:rsidRPr="00F4466D">
        <w:rPr>
          <w:rFonts w:ascii="Times New Roman" w:hAnsi="Times New Roman" w:cs="Times New Roman"/>
          <w:lang w:val="en-GB"/>
        </w:rPr>
        <w:t>.</w:t>
      </w:r>
    </w:p>
    <w:p w14:paraId="441CC8A8" w14:textId="77777777" w:rsidR="000770F3" w:rsidRDefault="000770F3" w:rsidP="00F4466D">
      <w:pPr>
        <w:pStyle w:val="ListParagraph"/>
        <w:rPr>
          <w:rFonts w:ascii="Times New Roman" w:hAnsi="Times New Roman" w:cs="Times New Roman"/>
          <w:lang w:val="en-GB"/>
        </w:rPr>
      </w:pPr>
    </w:p>
    <w:p w14:paraId="19BDDC8E" w14:textId="6BEA010A" w:rsidR="00F4466D" w:rsidRPr="000770F3" w:rsidRDefault="00F4466D" w:rsidP="000770F3">
      <w:pPr>
        <w:pStyle w:val="ListParagraph"/>
        <w:rPr>
          <w:rFonts w:ascii="Times New Roman" w:hAnsi="Times New Roman" w:cs="Times New Roman"/>
          <w:lang w:val="en-GB"/>
        </w:rPr>
      </w:pPr>
      <w:r w:rsidRPr="00F4466D">
        <w:rPr>
          <w:rFonts w:ascii="Times New Roman" w:hAnsi="Times New Roman" w:cs="Times New Roman"/>
          <w:lang w:val="en-GB"/>
        </w:rPr>
        <w:t>Ancillary functions</w:t>
      </w:r>
      <w:r w:rsidR="000770F3">
        <w:rPr>
          <w:rFonts w:ascii="Times New Roman" w:hAnsi="Times New Roman" w:cs="Times New Roman"/>
          <w:lang w:val="en-GB"/>
        </w:rPr>
        <w:t xml:space="preserve"> </w:t>
      </w:r>
      <w:r w:rsidRPr="00F4466D">
        <w:rPr>
          <w:rFonts w:ascii="Times New Roman" w:hAnsi="Times New Roman" w:cs="Times New Roman"/>
          <w:lang w:val="en-GB"/>
        </w:rPr>
        <w:t>are undesirable if the proper course of events in the judiciary could suffer damage.</w:t>
      </w:r>
      <w:r w:rsidR="000770F3">
        <w:rPr>
          <w:rFonts w:ascii="Times New Roman" w:hAnsi="Times New Roman" w:cs="Times New Roman"/>
          <w:lang w:val="en-GB"/>
        </w:rPr>
        <w:t xml:space="preserve"> </w:t>
      </w:r>
      <w:r w:rsidRPr="000770F3">
        <w:rPr>
          <w:rFonts w:ascii="Times New Roman" w:hAnsi="Times New Roman" w:cs="Times New Roman"/>
          <w:lang w:val="en-GB"/>
        </w:rPr>
        <w:t>That is why it is advisable that judge</w:t>
      </w:r>
      <w:r w:rsidR="000770F3" w:rsidRPr="000770F3">
        <w:rPr>
          <w:rFonts w:ascii="Times New Roman" w:hAnsi="Times New Roman" w:cs="Times New Roman"/>
          <w:lang w:val="en-GB"/>
        </w:rPr>
        <w:t>s</w:t>
      </w:r>
      <w:r w:rsidRPr="000770F3">
        <w:rPr>
          <w:rFonts w:ascii="Times New Roman" w:hAnsi="Times New Roman" w:cs="Times New Roman"/>
          <w:lang w:val="en-GB"/>
        </w:rPr>
        <w:t xml:space="preserve"> register their additional positions in a Register, available for the public. Such Register exists in the Netherlands (“</w:t>
      </w:r>
      <w:proofErr w:type="spellStart"/>
      <w:r w:rsidRPr="000770F3">
        <w:rPr>
          <w:rFonts w:ascii="Times New Roman" w:hAnsi="Times New Roman" w:cs="Times New Roman"/>
          <w:lang w:val="en-GB"/>
        </w:rPr>
        <w:t>Centraal</w:t>
      </w:r>
      <w:proofErr w:type="spellEnd"/>
      <w:r w:rsidRPr="000770F3">
        <w:rPr>
          <w:rFonts w:ascii="Times New Roman" w:hAnsi="Times New Roman" w:cs="Times New Roman"/>
          <w:lang w:val="en-GB"/>
        </w:rPr>
        <w:t xml:space="preserve"> </w:t>
      </w:r>
      <w:proofErr w:type="spellStart"/>
      <w:r w:rsidRPr="000770F3">
        <w:rPr>
          <w:rFonts w:ascii="Times New Roman" w:hAnsi="Times New Roman" w:cs="Times New Roman"/>
          <w:lang w:val="en-GB"/>
        </w:rPr>
        <w:t>Nevenfunctiesregister</w:t>
      </w:r>
      <w:proofErr w:type="spellEnd"/>
      <w:r w:rsidRPr="000770F3">
        <w:rPr>
          <w:rFonts w:ascii="Times New Roman" w:hAnsi="Times New Roman" w:cs="Times New Roman"/>
          <w:lang w:val="en-GB"/>
        </w:rPr>
        <w:t>”).</w:t>
      </w:r>
    </w:p>
    <w:p w14:paraId="13017317" w14:textId="77777777" w:rsidR="00F4466D" w:rsidRPr="006937F6" w:rsidRDefault="00F4466D" w:rsidP="00F4466D">
      <w:pPr>
        <w:pStyle w:val="ListParagraph"/>
        <w:rPr>
          <w:rFonts w:ascii="Times New Roman" w:hAnsi="Times New Roman" w:cs="Times New Roman"/>
          <w:highlight w:val="yellow"/>
          <w:lang w:val="en-US"/>
        </w:rPr>
      </w:pPr>
    </w:p>
    <w:p w14:paraId="62A5A281" w14:textId="77777777" w:rsidR="00812F2D" w:rsidRPr="00812F2D" w:rsidRDefault="00812F2D" w:rsidP="00812F2D">
      <w:pPr>
        <w:rPr>
          <w:lang w:val="en-US"/>
        </w:rPr>
      </w:pPr>
    </w:p>
    <w:p w14:paraId="07580A81" w14:textId="77777777" w:rsidR="00812F2D" w:rsidRPr="00812F2D" w:rsidRDefault="00812F2D" w:rsidP="00812F2D">
      <w:pPr>
        <w:rPr>
          <w:lang w:val="en-US"/>
        </w:rPr>
      </w:pPr>
    </w:p>
    <w:sectPr w:rsidR="00812F2D" w:rsidRPr="00812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5B8"/>
    <w:multiLevelType w:val="hybridMultilevel"/>
    <w:tmpl w:val="A9080144"/>
    <w:lvl w:ilvl="0" w:tplc="16342C8E">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E4688A"/>
    <w:multiLevelType w:val="hybridMultilevel"/>
    <w:tmpl w:val="6F8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D"/>
    <w:rsid w:val="000027BD"/>
    <w:rsid w:val="000102DA"/>
    <w:rsid w:val="00027F1F"/>
    <w:rsid w:val="00050045"/>
    <w:rsid w:val="000770F3"/>
    <w:rsid w:val="000D7623"/>
    <w:rsid w:val="000F4CD6"/>
    <w:rsid w:val="00127AC9"/>
    <w:rsid w:val="00154AB8"/>
    <w:rsid w:val="00157A30"/>
    <w:rsid w:val="00164567"/>
    <w:rsid w:val="00164B86"/>
    <w:rsid w:val="001A121D"/>
    <w:rsid w:val="001A61C4"/>
    <w:rsid w:val="0021211A"/>
    <w:rsid w:val="00220433"/>
    <w:rsid w:val="0023319D"/>
    <w:rsid w:val="002605F5"/>
    <w:rsid w:val="0028220A"/>
    <w:rsid w:val="00282619"/>
    <w:rsid w:val="0029481A"/>
    <w:rsid w:val="00295054"/>
    <w:rsid w:val="003341D5"/>
    <w:rsid w:val="00351D55"/>
    <w:rsid w:val="0037793E"/>
    <w:rsid w:val="003F0901"/>
    <w:rsid w:val="004C2F87"/>
    <w:rsid w:val="004D0030"/>
    <w:rsid w:val="004F79D6"/>
    <w:rsid w:val="005164ED"/>
    <w:rsid w:val="00584F13"/>
    <w:rsid w:val="005C4252"/>
    <w:rsid w:val="005D49D8"/>
    <w:rsid w:val="00627066"/>
    <w:rsid w:val="00631164"/>
    <w:rsid w:val="006337FD"/>
    <w:rsid w:val="00637A1F"/>
    <w:rsid w:val="006937F6"/>
    <w:rsid w:val="006B1022"/>
    <w:rsid w:val="006B1818"/>
    <w:rsid w:val="006C5671"/>
    <w:rsid w:val="006E25AD"/>
    <w:rsid w:val="00700B57"/>
    <w:rsid w:val="00704A09"/>
    <w:rsid w:val="007B7B09"/>
    <w:rsid w:val="00812F2D"/>
    <w:rsid w:val="00833019"/>
    <w:rsid w:val="00844BCA"/>
    <w:rsid w:val="00894FCA"/>
    <w:rsid w:val="008B0328"/>
    <w:rsid w:val="008D1755"/>
    <w:rsid w:val="00941A9B"/>
    <w:rsid w:val="009435B8"/>
    <w:rsid w:val="00975430"/>
    <w:rsid w:val="009D528C"/>
    <w:rsid w:val="009F2AF6"/>
    <w:rsid w:val="00A20854"/>
    <w:rsid w:val="00A92EC6"/>
    <w:rsid w:val="00A943FD"/>
    <w:rsid w:val="00AE2FDB"/>
    <w:rsid w:val="00B12A39"/>
    <w:rsid w:val="00B56D2E"/>
    <w:rsid w:val="00B6240E"/>
    <w:rsid w:val="00C26D6D"/>
    <w:rsid w:val="00C26E54"/>
    <w:rsid w:val="00CB7C35"/>
    <w:rsid w:val="00CD6D62"/>
    <w:rsid w:val="00D370B9"/>
    <w:rsid w:val="00D447AF"/>
    <w:rsid w:val="00D82028"/>
    <w:rsid w:val="00D91EE2"/>
    <w:rsid w:val="00D93D79"/>
    <w:rsid w:val="00DD5193"/>
    <w:rsid w:val="00DF2112"/>
    <w:rsid w:val="00E0097F"/>
    <w:rsid w:val="00E0448F"/>
    <w:rsid w:val="00E131D1"/>
    <w:rsid w:val="00E66A47"/>
    <w:rsid w:val="00E71F46"/>
    <w:rsid w:val="00E7661A"/>
    <w:rsid w:val="00EA0A03"/>
    <w:rsid w:val="00F14B76"/>
    <w:rsid w:val="00F4466D"/>
    <w:rsid w:val="00F75C9E"/>
    <w:rsid w:val="00FC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2804"/>
  <w15:chartTrackingRefBased/>
  <w15:docId w15:val="{EBBE02DB-30F2-4F5C-9FF8-46943D4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20A"/>
    <w:rPr>
      <w:color w:val="0563C1" w:themeColor="hyperlink"/>
      <w:u w:val="single"/>
    </w:rPr>
  </w:style>
  <w:style w:type="paragraph" w:styleId="ListParagraph">
    <w:name w:val="List Paragraph"/>
    <w:basedOn w:val="Normal"/>
    <w:uiPriority w:val="34"/>
    <w:qFormat/>
    <w:rsid w:val="0028220A"/>
    <w:pPr>
      <w:ind w:left="720"/>
      <w:contextualSpacing/>
    </w:pPr>
  </w:style>
  <w:style w:type="character" w:styleId="CommentReference">
    <w:name w:val="annotation reference"/>
    <w:basedOn w:val="DefaultParagraphFont"/>
    <w:uiPriority w:val="99"/>
    <w:semiHidden/>
    <w:unhideWhenUsed/>
    <w:rsid w:val="004D0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3076">
      <w:bodyDiv w:val="1"/>
      <w:marLeft w:val="0"/>
      <w:marRight w:val="0"/>
      <w:marTop w:val="0"/>
      <w:marBottom w:val="0"/>
      <w:divBdr>
        <w:top w:val="none" w:sz="0" w:space="0" w:color="auto"/>
        <w:left w:val="none" w:sz="0" w:space="0" w:color="auto"/>
        <w:bottom w:val="none" w:sz="0" w:space="0" w:color="auto"/>
        <w:right w:val="none" w:sz="0" w:space="0" w:color="auto"/>
      </w:divBdr>
    </w:div>
    <w:div w:id="437868817">
      <w:bodyDiv w:val="1"/>
      <w:marLeft w:val="0"/>
      <w:marRight w:val="0"/>
      <w:marTop w:val="0"/>
      <w:marBottom w:val="0"/>
      <w:divBdr>
        <w:top w:val="none" w:sz="0" w:space="0" w:color="auto"/>
        <w:left w:val="none" w:sz="0" w:space="0" w:color="auto"/>
        <w:bottom w:val="none" w:sz="0" w:space="0" w:color="auto"/>
        <w:right w:val="none" w:sz="0" w:space="0" w:color="auto"/>
      </w:divBdr>
    </w:div>
    <w:div w:id="1425153160">
      <w:bodyDiv w:val="1"/>
      <w:marLeft w:val="0"/>
      <w:marRight w:val="0"/>
      <w:marTop w:val="0"/>
      <w:marBottom w:val="0"/>
      <w:divBdr>
        <w:top w:val="none" w:sz="0" w:space="0" w:color="auto"/>
        <w:left w:val="none" w:sz="0" w:space="0" w:color="auto"/>
        <w:bottom w:val="none" w:sz="0" w:space="0" w:color="auto"/>
        <w:right w:val="none" w:sz="0" w:space="0" w:color="auto"/>
      </w:divBdr>
    </w:div>
    <w:div w:id="1539008189">
      <w:bodyDiv w:val="1"/>
      <w:marLeft w:val="0"/>
      <w:marRight w:val="0"/>
      <w:marTop w:val="0"/>
      <w:marBottom w:val="0"/>
      <w:divBdr>
        <w:top w:val="none" w:sz="0" w:space="0" w:color="auto"/>
        <w:left w:val="none" w:sz="0" w:space="0" w:color="auto"/>
        <w:bottom w:val="none" w:sz="0" w:space="0" w:color="auto"/>
        <w:right w:val="none" w:sz="0" w:space="0" w:color="auto"/>
      </w:divBdr>
    </w:div>
    <w:div w:id="1594319542">
      <w:bodyDiv w:val="1"/>
      <w:marLeft w:val="0"/>
      <w:marRight w:val="0"/>
      <w:marTop w:val="0"/>
      <w:marBottom w:val="0"/>
      <w:divBdr>
        <w:top w:val="none" w:sz="0" w:space="0" w:color="auto"/>
        <w:left w:val="none" w:sz="0" w:space="0" w:color="auto"/>
        <w:bottom w:val="none" w:sz="0" w:space="0" w:color="auto"/>
        <w:right w:val="none" w:sz="0" w:space="0" w:color="auto"/>
      </w:divBdr>
    </w:div>
    <w:div w:id="17373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RoleOfLawyer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FD2EF-EF2F-4150-966B-997ADA6F2A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A49E98-B6F3-4671-ADF4-34B42C78E079}">
  <ds:schemaRefs>
    <ds:schemaRef ds:uri="http://schemas.microsoft.com/sharepoint/v3/contenttype/forms"/>
  </ds:schemaRefs>
</ds:datastoreItem>
</file>

<file path=customXml/itemProps3.xml><?xml version="1.0" encoding="utf-8"?>
<ds:datastoreItem xmlns:ds="http://schemas.openxmlformats.org/officeDocument/2006/customXml" ds:itemID="{40774110-204D-47EC-9096-024CD2B7287A}"/>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SANTIZO Melanie</cp:lastModifiedBy>
  <cp:revision>2</cp:revision>
  <dcterms:created xsi:type="dcterms:W3CDTF">2021-12-06T16:13:00Z</dcterms:created>
  <dcterms:modified xsi:type="dcterms:W3CDTF">2021-12-06T16:13:00Z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