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457A" w14:textId="77777777" w:rsidR="007843EC" w:rsidRPr="003E184D" w:rsidRDefault="001A0AAB" w:rsidP="001A0AAB">
      <w:pPr>
        <w:jc w:val="center"/>
        <w:rPr>
          <w:rFonts w:ascii="Times New Roman" w:hAnsi="Times New Roman" w:cs="Times New Roman"/>
          <w:sz w:val="24"/>
          <w:szCs w:val="24"/>
          <w:lang w:val="en-GB"/>
        </w:rPr>
      </w:pPr>
      <w:r w:rsidRPr="003E184D">
        <w:rPr>
          <w:rFonts w:ascii="Times New Roman" w:hAnsi="Times New Roman" w:cs="Times New Roman"/>
          <w:sz w:val="24"/>
          <w:szCs w:val="24"/>
          <w:lang w:val="en-GB"/>
        </w:rPr>
        <w:t>INPUTS ON THE STATE OF KNOWLEDGE AND IMPLEMENTATION ON THE UNITED NATIONS MANUAL ON THE EFFECTIVE PREVENTION AND INVESTIGATIONS OF EXTRA-LEGAL, ARBITRARY AND SUMMARY EXETCUTIONS (THE MINNESOTA PROTOCOL)</w:t>
      </w:r>
    </w:p>
    <w:p w14:paraId="51D417BC" w14:textId="77777777" w:rsidR="00BA5306" w:rsidRDefault="00BA5306" w:rsidP="001A0AAB">
      <w:pPr>
        <w:jc w:val="center"/>
        <w:rPr>
          <w:rFonts w:ascii="Times New Roman" w:hAnsi="Times New Roman" w:cs="Times New Roman"/>
          <w:b/>
          <w:sz w:val="28"/>
          <w:szCs w:val="28"/>
          <w:lang w:val="en-GB"/>
        </w:rPr>
      </w:pPr>
    </w:p>
    <w:p w14:paraId="509F6CE6" w14:textId="77777777" w:rsidR="001A0AAB" w:rsidRPr="003E184D" w:rsidRDefault="001A0AAB" w:rsidP="001A0AAB">
      <w:pPr>
        <w:jc w:val="center"/>
        <w:rPr>
          <w:rFonts w:ascii="Times New Roman" w:hAnsi="Times New Roman" w:cs="Times New Roman"/>
          <w:b/>
          <w:sz w:val="28"/>
          <w:szCs w:val="28"/>
          <w:lang w:val="en-GB"/>
        </w:rPr>
      </w:pPr>
      <w:r w:rsidRPr="003E184D">
        <w:rPr>
          <w:rFonts w:ascii="Times New Roman" w:hAnsi="Times New Roman" w:cs="Times New Roman"/>
          <w:b/>
          <w:sz w:val="28"/>
          <w:szCs w:val="28"/>
          <w:lang w:val="en-GB"/>
        </w:rPr>
        <w:t>PORTUGAL</w:t>
      </w:r>
    </w:p>
    <w:p w14:paraId="0F219916" w14:textId="77777777" w:rsidR="001A0AAB" w:rsidRPr="001A0AAB" w:rsidRDefault="001A0AAB" w:rsidP="001A0AAB">
      <w:pPr>
        <w:rPr>
          <w:lang w:val="en-GB"/>
        </w:rPr>
      </w:pPr>
    </w:p>
    <w:p w14:paraId="16FA9931" w14:textId="77777777" w:rsidR="001A0AAB"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 xml:space="preserve">The two main entities that deal with the Minnesota Protocol </w:t>
      </w:r>
      <w:r w:rsidR="00ED54F3" w:rsidRPr="003E184D">
        <w:rPr>
          <w:rFonts w:ascii="Times New Roman" w:hAnsi="Times New Roman" w:cs="Times New Roman"/>
          <w:sz w:val="24"/>
          <w:szCs w:val="24"/>
          <w:lang w:val="en-GB"/>
        </w:rPr>
        <w:t xml:space="preserve">are the Portuguese National Institute of Legal Medicine and Forensic Sciences and the Public Prosecutor’s Office, which are </w:t>
      </w:r>
      <w:r w:rsidR="003E184D">
        <w:rPr>
          <w:rFonts w:ascii="Times New Roman" w:hAnsi="Times New Roman" w:cs="Times New Roman"/>
          <w:sz w:val="24"/>
          <w:szCs w:val="24"/>
          <w:lang w:val="en-GB"/>
        </w:rPr>
        <w:t xml:space="preserve">the entities </w:t>
      </w:r>
      <w:r w:rsidR="00ED54F3" w:rsidRPr="003E184D">
        <w:rPr>
          <w:rFonts w:ascii="Times New Roman" w:hAnsi="Times New Roman" w:cs="Times New Roman"/>
          <w:sz w:val="24"/>
          <w:szCs w:val="24"/>
          <w:lang w:val="en-GB"/>
        </w:rPr>
        <w:t xml:space="preserve">responsible for the conduction of forensic autopsies and the investigation of </w:t>
      </w:r>
      <w:r w:rsidR="00E17AE2">
        <w:rPr>
          <w:rFonts w:ascii="Times New Roman" w:hAnsi="Times New Roman" w:cs="Times New Roman"/>
          <w:sz w:val="24"/>
          <w:szCs w:val="24"/>
          <w:lang w:val="en-GB"/>
        </w:rPr>
        <w:t>unlawful</w:t>
      </w:r>
      <w:r w:rsidR="003E184D">
        <w:rPr>
          <w:rFonts w:ascii="Times New Roman" w:hAnsi="Times New Roman" w:cs="Times New Roman"/>
          <w:sz w:val="24"/>
          <w:szCs w:val="24"/>
          <w:lang w:val="en-GB"/>
        </w:rPr>
        <w:t>/violent</w:t>
      </w:r>
      <w:r w:rsidR="00ED54F3" w:rsidRPr="003E184D">
        <w:rPr>
          <w:rFonts w:ascii="Times New Roman" w:hAnsi="Times New Roman" w:cs="Times New Roman"/>
          <w:sz w:val="24"/>
          <w:szCs w:val="24"/>
          <w:lang w:val="en-GB"/>
        </w:rPr>
        <w:t xml:space="preserve"> deaths (</w:t>
      </w:r>
      <w:r w:rsidR="003E184D" w:rsidRPr="003E184D">
        <w:rPr>
          <w:rFonts w:ascii="Times New Roman" w:hAnsi="Times New Roman" w:cs="Times New Roman"/>
          <w:sz w:val="24"/>
          <w:szCs w:val="24"/>
          <w:lang w:val="en-GB"/>
        </w:rPr>
        <w:t>i.e. the death of a human being as the result of a wrongful act of another person)</w:t>
      </w:r>
      <w:r w:rsidR="00ED54F3" w:rsidRPr="003E184D">
        <w:rPr>
          <w:rFonts w:ascii="Times New Roman" w:hAnsi="Times New Roman" w:cs="Times New Roman"/>
          <w:sz w:val="24"/>
          <w:szCs w:val="24"/>
          <w:lang w:val="en-GB"/>
        </w:rPr>
        <w:t xml:space="preserve">, respectively. </w:t>
      </w:r>
      <w:r w:rsidR="008172B5">
        <w:rPr>
          <w:rFonts w:ascii="Times New Roman" w:hAnsi="Times New Roman" w:cs="Times New Roman"/>
          <w:sz w:val="24"/>
          <w:szCs w:val="24"/>
          <w:lang w:val="en-GB"/>
        </w:rPr>
        <w:t>In addition, the Criminal Police is the Portuguese law enforcement agency with competence to conduct a criminal investigation of serious and/or complex crimes, namely, a violent death/possible homicide.</w:t>
      </w:r>
    </w:p>
    <w:p w14:paraId="26D3A91F" w14:textId="77777777" w:rsidR="00685092" w:rsidRDefault="00685092" w:rsidP="00685092">
      <w:pPr>
        <w:spacing w:line="360" w:lineRule="auto"/>
        <w:jc w:val="both"/>
        <w:rPr>
          <w:rFonts w:ascii="Times New Roman" w:hAnsi="Times New Roman" w:cs="Times New Roman"/>
          <w:b/>
          <w:sz w:val="24"/>
          <w:szCs w:val="24"/>
          <w:lang w:val="en-GB"/>
        </w:rPr>
      </w:pPr>
    </w:p>
    <w:p w14:paraId="210BC635" w14:textId="77777777" w:rsidR="00685092" w:rsidRPr="00685092" w:rsidRDefault="00685092" w:rsidP="00685092">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Regarding the </w:t>
      </w:r>
      <w:r w:rsidRPr="00685092">
        <w:rPr>
          <w:rFonts w:ascii="Times New Roman" w:hAnsi="Times New Roman" w:cs="Times New Roman"/>
          <w:b/>
          <w:sz w:val="24"/>
          <w:szCs w:val="24"/>
          <w:lang w:val="en-GB"/>
        </w:rPr>
        <w:t>Portuguese National Institute of Legal Medicine and Forensic Science</w:t>
      </w:r>
      <w:r>
        <w:rPr>
          <w:rFonts w:ascii="Times New Roman" w:hAnsi="Times New Roman" w:cs="Times New Roman"/>
          <w:b/>
          <w:sz w:val="24"/>
          <w:szCs w:val="24"/>
          <w:lang w:val="en-GB"/>
        </w:rPr>
        <w:t>:</w:t>
      </w:r>
    </w:p>
    <w:p w14:paraId="5BBF9EB8" w14:textId="77777777" w:rsidR="001A0AAB" w:rsidRPr="003E184D"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 xml:space="preserve">Within the Portuguese National Institute of Legal Medicine and Forensic Sciences, </w:t>
      </w:r>
      <w:r w:rsidR="003E184D" w:rsidRPr="003E184D">
        <w:rPr>
          <w:rFonts w:ascii="Times New Roman" w:hAnsi="Times New Roman" w:cs="Times New Roman"/>
          <w:sz w:val="24"/>
          <w:szCs w:val="24"/>
          <w:lang w:val="en-GB"/>
        </w:rPr>
        <w:t xml:space="preserve">all of its forensic </w:t>
      </w:r>
      <w:proofErr w:type="gramStart"/>
      <w:r w:rsidR="003E184D" w:rsidRPr="003E184D">
        <w:rPr>
          <w:rFonts w:ascii="Times New Roman" w:hAnsi="Times New Roman" w:cs="Times New Roman"/>
          <w:sz w:val="24"/>
          <w:szCs w:val="24"/>
          <w:lang w:val="en-GB"/>
        </w:rPr>
        <w:t>doctors</w:t>
      </w:r>
      <w:proofErr w:type="gramEnd"/>
      <w:r w:rsidR="003E184D" w:rsidRPr="003E184D">
        <w:rPr>
          <w:rFonts w:ascii="Times New Roman" w:hAnsi="Times New Roman" w:cs="Times New Roman"/>
          <w:sz w:val="24"/>
          <w:szCs w:val="24"/>
          <w:lang w:val="en-GB"/>
        </w:rPr>
        <w:t xml:space="preserve"> specialists in Legal Medicine </w:t>
      </w:r>
      <w:r w:rsidR="003E184D">
        <w:rPr>
          <w:rFonts w:ascii="Times New Roman" w:hAnsi="Times New Roman" w:cs="Times New Roman"/>
          <w:sz w:val="24"/>
          <w:szCs w:val="24"/>
          <w:lang w:val="en-GB"/>
        </w:rPr>
        <w:t xml:space="preserve">have a comprehensive </w:t>
      </w:r>
      <w:r w:rsidR="003E184D" w:rsidRPr="003E184D">
        <w:rPr>
          <w:rFonts w:ascii="Times New Roman" w:hAnsi="Times New Roman" w:cs="Times New Roman"/>
          <w:sz w:val="24"/>
          <w:szCs w:val="24"/>
          <w:lang w:val="en-GB"/>
        </w:rPr>
        <w:t>know</w:t>
      </w:r>
      <w:r w:rsidR="003E184D">
        <w:rPr>
          <w:rFonts w:ascii="Times New Roman" w:hAnsi="Times New Roman" w:cs="Times New Roman"/>
          <w:sz w:val="24"/>
          <w:szCs w:val="24"/>
          <w:lang w:val="en-GB"/>
        </w:rPr>
        <w:t xml:space="preserve">ledge of </w:t>
      </w:r>
      <w:r w:rsidR="003E184D" w:rsidRPr="003E184D">
        <w:rPr>
          <w:rFonts w:ascii="Times New Roman" w:hAnsi="Times New Roman" w:cs="Times New Roman"/>
          <w:sz w:val="24"/>
          <w:szCs w:val="24"/>
          <w:lang w:val="en-GB"/>
        </w:rPr>
        <w:t xml:space="preserve">the Minnesota </w:t>
      </w:r>
      <w:r w:rsidR="003E184D">
        <w:rPr>
          <w:rFonts w:ascii="Times New Roman" w:hAnsi="Times New Roman" w:cs="Times New Roman"/>
          <w:sz w:val="24"/>
          <w:szCs w:val="24"/>
          <w:lang w:val="en-GB"/>
        </w:rPr>
        <w:t>P</w:t>
      </w:r>
      <w:r w:rsidR="003E184D" w:rsidRPr="003E184D">
        <w:rPr>
          <w:rFonts w:ascii="Times New Roman" w:hAnsi="Times New Roman" w:cs="Times New Roman"/>
          <w:sz w:val="24"/>
          <w:szCs w:val="24"/>
          <w:lang w:val="en-GB"/>
        </w:rPr>
        <w:t>rotocol</w:t>
      </w:r>
      <w:r w:rsidRPr="003E184D">
        <w:rPr>
          <w:rFonts w:ascii="Times New Roman" w:hAnsi="Times New Roman" w:cs="Times New Roman"/>
          <w:sz w:val="24"/>
          <w:szCs w:val="24"/>
          <w:lang w:val="en-GB"/>
        </w:rPr>
        <w:t>.</w:t>
      </w:r>
    </w:p>
    <w:p w14:paraId="6138CCE9" w14:textId="77777777" w:rsidR="001A0AAB" w:rsidRPr="003E184D"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The Minnesota Protocol is taught in the postgraduate training organized by the Portuguese National Institute of Legal Medicine and Forensic Sciences within the scope of matters related to the study of injuries allegedly due to torture or ill-treatment. The training courses organized by this Institute (Specialization Course in Legal Medicine and Forensic Sciences and Post-Traumatic Damage Assessment Course) include the teaching of the Minnesota Protocol. These courses are not only aimed for forensic doctors, but also for other professionals within the forensic sciences.</w:t>
      </w:r>
    </w:p>
    <w:p w14:paraId="5B19FF34" w14:textId="77777777" w:rsidR="001A0AAB" w:rsidRPr="003E184D"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The Portuguese National Institute of Legal Medicine and Forensic Sciences uses the English language version of the Minnesota Protocol without any problems.</w:t>
      </w:r>
    </w:p>
    <w:p w14:paraId="0F6051B3" w14:textId="77777777" w:rsidR="001A0AAB" w:rsidRPr="003E184D"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 xml:space="preserve">In all situations of violent death, whether with suspicion of torture, ill-treatment or other reasons that could be classified as an alleged violation of human rights, forensic exams at the </w:t>
      </w:r>
      <w:r w:rsidRPr="003E184D">
        <w:rPr>
          <w:rFonts w:ascii="Times New Roman" w:hAnsi="Times New Roman" w:cs="Times New Roman"/>
          <w:sz w:val="24"/>
          <w:szCs w:val="24"/>
          <w:lang w:val="en-GB"/>
        </w:rPr>
        <w:lastRenderedPageBreak/>
        <w:t>Portuguese National Institute of Legal Medicine and Forensic Sciences are always carried out following a rigorous, systematic and complete methodology. Aut</w:t>
      </w:r>
      <w:r w:rsidR="00ED54F3" w:rsidRPr="003E184D">
        <w:rPr>
          <w:rFonts w:ascii="Times New Roman" w:hAnsi="Times New Roman" w:cs="Times New Roman"/>
          <w:sz w:val="24"/>
          <w:szCs w:val="24"/>
          <w:lang w:val="en-GB"/>
        </w:rPr>
        <w:t>o</w:t>
      </w:r>
      <w:r w:rsidRPr="003E184D">
        <w:rPr>
          <w:rFonts w:ascii="Times New Roman" w:hAnsi="Times New Roman" w:cs="Times New Roman"/>
          <w:sz w:val="24"/>
          <w:szCs w:val="24"/>
          <w:lang w:val="en-GB"/>
        </w:rPr>
        <w:t>psies include all the steps of the external and internal examination of the corpse, written and photographic record of all the lesions found and collection of biological samples to carry out a complete battery of complementary exams (</w:t>
      </w:r>
      <w:proofErr w:type="spellStart"/>
      <w:r w:rsidRPr="003E184D">
        <w:rPr>
          <w:rFonts w:ascii="Times New Roman" w:hAnsi="Times New Roman" w:cs="Times New Roman"/>
          <w:sz w:val="24"/>
          <w:szCs w:val="24"/>
          <w:lang w:val="en-GB"/>
        </w:rPr>
        <w:t>anatomo</w:t>
      </w:r>
      <w:proofErr w:type="spellEnd"/>
      <w:r w:rsidRPr="003E184D">
        <w:rPr>
          <w:rFonts w:ascii="Times New Roman" w:hAnsi="Times New Roman" w:cs="Times New Roman"/>
          <w:sz w:val="24"/>
          <w:szCs w:val="24"/>
          <w:lang w:val="en-GB"/>
        </w:rPr>
        <w:t>-pathological, chemical-toxicological and genetics, within others if necessary).</w:t>
      </w:r>
    </w:p>
    <w:p w14:paraId="7D2AF167" w14:textId="125759FC" w:rsidR="001A0AAB" w:rsidRPr="003E184D"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 xml:space="preserve">The Minnesota Protocol is an extremely important tool in the field of expert investigation of many situations. Only if a complete and standardized methodology is used in </w:t>
      </w:r>
      <w:r w:rsidR="00ED54F3" w:rsidRPr="003E184D">
        <w:rPr>
          <w:rFonts w:ascii="Times New Roman" w:hAnsi="Times New Roman" w:cs="Times New Roman"/>
          <w:sz w:val="24"/>
          <w:szCs w:val="24"/>
          <w:lang w:val="en-GB"/>
        </w:rPr>
        <w:t>all</w:t>
      </w:r>
      <w:r w:rsidRPr="003E184D">
        <w:rPr>
          <w:rFonts w:ascii="Times New Roman" w:hAnsi="Times New Roman" w:cs="Times New Roman"/>
          <w:sz w:val="24"/>
          <w:szCs w:val="24"/>
          <w:lang w:val="en-GB"/>
        </w:rPr>
        <w:t xml:space="preserve"> different situations is </w:t>
      </w:r>
      <w:r w:rsidR="00D72D41">
        <w:rPr>
          <w:rFonts w:ascii="Times New Roman" w:hAnsi="Times New Roman" w:cs="Times New Roman"/>
          <w:sz w:val="24"/>
          <w:szCs w:val="24"/>
          <w:lang w:val="en-GB"/>
        </w:rPr>
        <w:t xml:space="preserve">it </w:t>
      </w:r>
      <w:r w:rsidRPr="003E184D">
        <w:rPr>
          <w:rFonts w:ascii="Times New Roman" w:hAnsi="Times New Roman" w:cs="Times New Roman"/>
          <w:sz w:val="24"/>
          <w:szCs w:val="24"/>
          <w:lang w:val="en-GB"/>
        </w:rPr>
        <w:t>possible to identify these cases. The obligation to carry out autopsies in situations of death in custody or associated with a police or military intervention or in cases where there is suspicion of torture, cruel, inhuman or degrading treatment, as is the case in Portugal, is a good practice in this area.</w:t>
      </w:r>
    </w:p>
    <w:p w14:paraId="737BF127" w14:textId="77777777" w:rsidR="001A0AAB" w:rsidRDefault="001A0AAB" w:rsidP="003E184D">
      <w:pPr>
        <w:spacing w:line="360" w:lineRule="auto"/>
        <w:ind w:firstLine="708"/>
        <w:jc w:val="both"/>
        <w:rPr>
          <w:rFonts w:ascii="Times New Roman" w:hAnsi="Times New Roman" w:cs="Times New Roman"/>
          <w:sz w:val="24"/>
          <w:szCs w:val="24"/>
          <w:lang w:val="en-GB"/>
        </w:rPr>
      </w:pPr>
      <w:r w:rsidRPr="003E184D">
        <w:rPr>
          <w:rFonts w:ascii="Times New Roman" w:hAnsi="Times New Roman" w:cs="Times New Roman"/>
          <w:sz w:val="24"/>
          <w:szCs w:val="24"/>
          <w:lang w:val="en-GB"/>
        </w:rPr>
        <w:t xml:space="preserve">The results of the forensic investigation of these deaths are </w:t>
      </w:r>
      <w:r w:rsidR="003E184D">
        <w:rPr>
          <w:rFonts w:ascii="Times New Roman" w:hAnsi="Times New Roman" w:cs="Times New Roman"/>
          <w:sz w:val="24"/>
          <w:szCs w:val="24"/>
          <w:lang w:val="en-GB"/>
        </w:rPr>
        <w:t>notified</w:t>
      </w:r>
      <w:r w:rsidRPr="003E184D">
        <w:rPr>
          <w:rFonts w:ascii="Times New Roman" w:hAnsi="Times New Roman" w:cs="Times New Roman"/>
          <w:sz w:val="24"/>
          <w:szCs w:val="24"/>
          <w:lang w:val="en-GB"/>
        </w:rPr>
        <w:t xml:space="preserve"> to the </w:t>
      </w:r>
      <w:r w:rsidR="003E184D">
        <w:rPr>
          <w:rFonts w:ascii="Times New Roman" w:hAnsi="Times New Roman" w:cs="Times New Roman"/>
          <w:sz w:val="24"/>
          <w:szCs w:val="24"/>
          <w:lang w:val="en-GB"/>
        </w:rPr>
        <w:t>Criminal</w:t>
      </w:r>
      <w:r w:rsidRPr="003E184D">
        <w:rPr>
          <w:rFonts w:ascii="Times New Roman" w:hAnsi="Times New Roman" w:cs="Times New Roman"/>
          <w:sz w:val="24"/>
          <w:szCs w:val="24"/>
          <w:lang w:val="en-GB"/>
        </w:rPr>
        <w:t xml:space="preserve"> Police and to the Public Prosecutor</w:t>
      </w:r>
      <w:r w:rsidR="003E184D">
        <w:rPr>
          <w:rFonts w:ascii="Times New Roman" w:hAnsi="Times New Roman" w:cs="Times New Roman"/>
          <w:sz w:val="24"/>
          <w:szCs w:val="24"/>
          <w:lang w:val="en-GB"/>
        </w:rPr>
        <w:t>’s Office</w:t>
      </w:r>
      <w:r w:rsidRPr="003E184D">
        <w:rPr>
          <w:rFonts w:ascii="Times New Roman" w:hAnsi="Times New Roman" w:cs="Times New Roman"/>
          <w:sz w:val="24"/>
          <w:szCs w:val="24"/>
          <w:lang w:val="en-GB"/>
        </w:rPr>
        <w:t xml:space="preserve"> as soon as possible, which is the entity that coordinates the investigation process. The National Institute of Legal Medicine and Forensic Sciences also provides the direct contact of victims' relatives, when necessary.</w:t>
      </w:r>
    </w:p>
    <w:p w14:paraId="74DF655E" w14:textId="77777777" w:rsidR="00685092" w:rsidRDefault="00685092" w:rsidP="00685092">
      <w:pPr>
        <w:spacing w:line="360" w:lineRule="auto"/>
        <w:jc w:val="both"/>
        <w:rPr>
          <w:rFonts w:ascii="Times New Roman" w:hAnsi="Times New Roman" w:cs="Times New Roman"/>
          <w:sz w:val="24"/>
          <w:szCs w:val="24"/>
          <w:lang w:val="en-GB"/>
        </w:rPr>
      </w:pPr>
    </w:p>
    <w:p w14:paraId="3940BF42" w14:textId="77777777" w:rsidR="00685092" w:rsidRDefault="00685092" w:rsidP="00685092">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Regarding the Public Prosecutor’s Office:</w:t>
      </w:r>
    </w:p>
    <w:p w14:paraId="03F6276A" w14:textId="77777777" w:rsidR="00685092" w:rsidRDefault="00685092" w:rsidP="0068509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Revised United Nations Manual on the Effective Prevention and Investigation of Extra-Legal, Arbitrary and Summary Executions (the Minnesota Protocol, 2016) is publicly available online (in the English language) on the Public Prosecutor’s Office’s website. The Minnesota Protocol (2016) is also avai</w:t>
      </w:r>
      <w:r w:rsidR="00E17AE2">
        <w:rPr>
          <w:rFonts w:ascii="Times New Roman" w:hAnsi="Times New Roman" w:cs="Times New Roman"/>
          <w:sz w:val="24"/>
          <w:szCs w:val="24"/>
          <w:lang w:val="en-GB"/>
        </w:rPr>
        <w:t>lable online in the Public Prosecutor’s Information System (which is only accessible to the Prosecutors).</w:t>
      </w:r>
    </w:p>
    <w:p w14:paraId="1552B838" w14:textId="77777777" w:rsidR="00E17AE2" w:rsidRDefault="00E17AE2" w:rsidP="0068509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Unlike the Istanbul Protocol (Manual on the Effective Investigation and Documentation of Torture and Other Cruel, Inhuman or Degrading Treatment or Punishment), which was translated by the Portuguese Public Prosecutor’s Office in 2001, the Minnesota Protocol is not translated to Portuguese yet.</w:t>
      </w:r>
    </w:p>
    <w:p w14:paraId="2172045A" w14:textId="77777777" w:rsidR="00E17AE2" w:rsidRDefault="00E17AE2" w:rsidP="005231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However, the </w:t>
      </w:r>
      <w:r w:rsidR="005231D4">
        <w:rPr>
          <w:rFonts w:ascii="Times New Roman" w:hAnsi="Times New Roman" w:cs="Times New Roman"/>
          <w:sz w:val="24"/>
          <w:szCs w:val="24"/>
          <w:lang w:val="en-GB"/>
        </w:rPr>
        <w:t>United Nations</w:t>
      </w:r>
      <w:r w:rsidR="005231D4" w:rsidRPr="005231D4">
        <w:rPr>
          <w:rFonts w:ascii="Times New Roman" w:hAnsi="Times New Roman" w:cs="Times New Roman"/>
          <w:sz w:val="24"/>
          <w:szCs w:val="24"/>
          <w:lang w:val="en-GB"/>
        </w:rPr>
        <w:t xml:space="preserve"> Principles on the Effective Prevention and Investigation of</w:t>
      </w:r>
      <w:r w:rsidR="005231D4">
        <w:rPr>
          <w:rFonts w:ascii="Times New Roman" w:hAnsi="Times New Roman" w:cs="Times New Roman"/>
          <w:sz w:val="24"/>
          <w:szCs w:val="24"/>
          <w:lang w:val="en-GB"/>
        </w:rPr>
        <w:t xml:space="preserve"> </w:t>
      </w:r>
      <w:r w:rsidR="005231D4" w:rsidRPr="005231D4">
        <w:rPr>
          <w:rFonts w:ascii="Times New Roman" w:hAnsi="Times New Roman" w:cs="Times New Roman"/>
          <w:sz w:val="24"/>
          <w:szCs w:val="24"/>
          <w:lang w:val="en-GB"/>
        </w:rPr>
        <w:t>Extra-</w:t>
      </w:r>
      <w:r w:rsidR="005231D4">
        <w:rPr>
          <w:rFonts w:ascii="Times New Roman" w:hAnsi="Times New Roman" w:cs="Times New Roman"/>
          <w:sz w:val="24"/>
          <w:szCs w:val="24"/>
          <w:lang w:val="en-GB"/>
        </w:rPr>
        <w:t>L</w:t>
      </w:r>
      <w:r w:rsidR="005231D4" w:rsidRPr="005231D4">
        <w:rPr>
          <w:rFonts w:ascii="Times New Roman" w:hAnsi="Times New Roman" w:cs="Times New Roman"/>
          <w:sz w:val="24"/>
          <w:szCs w:val="24"/>
          <w:lang w:val="en-GB"/>
        </w:rPr>
        <w:t>egal, Arbitrary and Summary Executions (1989)</w:t>
      </w:r>
      <w:r w:rsidR="005231D4">
        <w:rPr>
          <w:rFonts w:ascii="Times New Roman" w:hAnsi="Times New Roman" w:cs="Times New Roman"/>
          <w:sz w:val="24"/>
          <w:szCs w:val="24"/>
          <w:lang w:val="en-GB"/>
        </w:rPr>
        <w:t xml:space="preserve">, which are the basis of the </w:t>
      </w:r>
      <w:r w:rsidR="005231D4">
        <w:rPr>
          <w:rFonts w:ascii="Times New Roman" w:hAnsi="Times New Roman" w:cs="Times New Roman"/>
          <w:sz w:val="24"/>
          <w:szCs w:val="24"/>
          <w:lang w:val="en-GB"/>
        </w:rPr>
        <w:lastRenderedPageBreak/>
        <w:t xml:space="preserve">Minnesota Protocol, are available in Portuguese, both to the public in general (via Public Prosecutor’s Office’s website) and to the Prosecutors in particular (via Public Prosecutor’s Information System). </w:t>
      </w:r>
    </w:p>
    <w:p w14:paraId="2E1DB987" w14:textId="77777777" w:rsidR="005231D4" w:rsidRDefault="005231D4" w:rsidP="005231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635A9">
        <w:rPr>
          <w:rFonts w:ascii="Times New Roman" w:hAnsi="Times New Roman" w:cs="Times New Roman"/>
          <w:sz w:val="24"/>
          <w:szCs w:val="24"/>
          <w:lang w:val="en-GB"/>
        </w:rPr>
        <w:t xml:space="preserve">The initial training of the Prosecutors </w:t>
      </w:r>
      <w:r w:rsidR="009F6AB7">
        <w:rPr>
          <w:rFonts w:ascii="Times New Roman" w:hAnsi="Times New Roman" w:cs="Times New Roman"/>
          <w:sz w:val="24"/>
          <w:szCs w:val="24"/>
          <w:lang w:val="en-GB"/>
        </w:rPr>
        <w:t>comprises</w:t>
      </w:r>
      <w:r w:rsidR="00E635A9">
        <w:rPr>
          <w:rFonts w:ascii="Times New Roman" w:hAnsi="Times New Roman" w:cs="Times New Roman"/>
          <w:sz w:val="24"/>
          <w:szCs w:val="24"/>
          <w:lang w:val="en-GB"/>
        </w:rPr>
        <w:t xml:space="preserve"> an important component of Human Rights, which </w:t>
      </w:r>
      <w:r w:rsidR="009F6AB7">
        <w:rPr>
          <w:rFonts w:ascii="Times New Roman" w:hAnsi="Times New Roman" w:cs="Times New Roman"/>
          <w:sz w:val="24"/>
          <w:szCs w:val="24"/>
          <w:lang w:val="en-GB"/>
        </w:rPr>
        <w:t>includes</w:t>
      </w:r>
      <w:r w:rsidR="00E635A9">
        <w:rPr>
          <w:rFonts w:ascii="Times New Roman" w:hAnsi="Times New Roman" w:cs="Times New Roman"/>
          <w:sz w:val="24"/>
          <w:szCs w:val="24"/>
          <w:lang w:val="en-GB"/>
        </w:rPr>
        <w:t xml:space="preserve"> the right to life</w:t>
      </w:r>
      <w:r w:rsidR="009F6AB7">
        <w:rPr>
          <w:rFonts w:ascii="Times New Roman" w:hAnsi="Times New Roman" w:cs="Times New Roman"/>
          <w:sz w:val="24"/>
          <w:szCs w:val="24"/>
          <w:lang w:val="en-GB"/>
        </w:rPr>
        <w:t xml:space="preserve"> and matters related to the use of lethal force and the prohibition of torture or ill-treatment. However, specific references to the Minnesota Protocol or </w:t>
      </w:r>
      <w:r w:rsidR="00891C65">
        <w:rPr>
          <w:rFonts w:ascii="Times New Roman" w:hAnsi="Times New Roman" w:cs="Times New Roman"/>
          <w:sz w:val="24"/>
          <w:szCs w:val="24"/>
          <w:lang w:val="en-GB"/>
        </w:rPr>
        <w:t>its</w:t>
      </w:r>
      <w:r w:rsidR="00A9526E">
        <w:rPr>
          <w:rFonts w:ascii="Times New Roman" w:hAnsi="Times New Roman" w:cs="Times New Roman"/>
          <w:sz w:val="24"/>
          <w:szCs w:val="24"/>
          <w:lang w:val="en-GB"/>
        </w:rPr>
        <w:t xml:space="preserve"> Principles (1989) </w:t>
      </w:r>
      <w:r w:rsidR="001457A8">
        <w:rPr>
          <w:rFonts w:ascii="Times New Roman" w:hAnsi="Times New Roman" w:cs="Times New Roman"/>
          <w:sz w:val="24"/>
          <w:szCs w:val="24"/>
          <w:lang w:val="en-GB"/>
        </w:rPr>
        <w:t>are not made in</w:t>
      </w:r>
      <w:r w:rsidR="00A9526E">
        <w:rPr>
          <w:rFonts w:ascii="Times New Roman" w:hAnsi="Times New Roman" w:cs="Times New Roman"/>
          <w:sz w:val="24"/>
          <w:szCs w:val="24"/>
          <w:lang w:val="en-GB"/>
        </w:rPr>
        <w:t xml:space="preserve"> the curriculum.</w:t>
      </w:r>
    </w:p>
    <w:p w14:paraId="456338CC" w14:textId="77777777" w:rsidR="00A9526E" w:rsidRDefault="00A9526E" w:rsidP="005231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March 11</w:t>
      </w:r>
      <w:r w:rsidRPr="00A9526E">
        <w:rPr>
          <w:rFonts w:ascii="Times New Roman" w:hAnsi="Times New Roman" w:cs="Times New Roman"/>
          <w:sz w:val="24"/>
          <w:szCs w:val="24"/>
          <w:vertAlign w:val="superscript"/>
          <w:lang w:val="en-GB"/>
        </w:rPr>
        <w:t>th</w:t>
      </w:r>
      <w:r w:rsidR="001457A8">
        <w:rPr>
          <w:rFonts w:ascii="Times New Roman" w:hAnsi="Times New Roman" w:cs="Times New Roman"/>
          <w:sz w:val="24"/>
          <w:szCs w:val="24"/>
          <w:lang w:val="en-GB"/>
        </w:rPr>
        <w:t xml:space="preserve">, 2022, an important step was made towards the rigorous investigation of deaths occurred in the prison system, when the Portuguese Minister of Justice, Francisca Van </w:t>
      </w:r>
      <w:proofErr w:type="spellStart"/>
      <w:r w:rsidR="001457A8">
        <w:rPr>
          <w:rFonts w:ascii="Times New Roman" w:hAnsi="Times New Roman" w:cs="Times New Roman"/>
          <w:sz w:val="24"/>
          <w:szCs w:val="24"/>
          <w:lang w:val="en-GB"/>
        </w:rPr>
        <w:t>Dunem</w:t>
      </w:r>
      <w:proofErr w:type="spellEnd"/>
      <w:r w:rsidR="001457A8">
        <w:rPr>
          <w:rFonts w:ascii="Times New Roman" w:hAnsi="Times New Roman" w:cs="Times New Roman"/>
          <w:sz w:val="24"/>
          <w:szCs w:val="24"/>
          <w:lang w:val="en-GB"/>
        </w:rPr>
        <w:t>, signed an order that stated that death</w:t>
      </w:r>
      <w:r w:rsidR="00891C65">
        <w:rPr>
          <w:rFonts w:ascii="Times New Roman" w:hAnsi="Times New Roman" w:cs="Times New Roman"/>
          <w:sz w:val="24"/>
          <w:szCs w:val="24"/>
          <w:lang w:val="en-GB"/>
        </w:rPr>
        <w:t>s</w:t>
      </w:r>
      <w:r w:rsidR="001457A8">
        <w:rPr>
          <w:rFonts w:ascii="Times New Roman" w:hAnsi="Times New Roman" w:cs="Times New Roman"/>
          <w:sz w:val="24"/>
          <w:szCs w:val="24"/>
          <w:lang w:val="en-GB"/>
        </w:rPr>
        <w:t xml:space="preserve"> occurred in prison must be, in every case, notified to the Criminal Police in order to investigate </w:t>
      </w:r>
      <w:r w:rsidR="00891C65">
        <w:rPr>
          <w:rFonts w:ascii="Times New Roman" w:hAnsi="Times New Roman" w:cs="Times New Roman"/>
          <w:sz w:val="24"/>
          <w:szCs w:val="24"/>
          <w:lang w:val="en-GB"/>
        </w:rPr>
        <w:t>a possible homicide.</w:t>
      </w:r>
    </w:p>
    <w:p w14:paraId="0A86D243" w14:textId="77777777" w:rsidR="00891C65" w:rsidRDefault="00891C65" w:rsidP="005231D4">
      <w:pPr>
        <w:spacing w:line="360" w:lineRule="auto"/>
        <w:jc w:val="both"/>
        <w:rPr>
          <w:rFonts w:ascii="Times New Roman" w:hAnsi="Times New Roman" w:cs="Times New Roman"/>
          <w:sz w:val="24"/>
          <w:szCs w:val="24"/>
          <w:lang w:val="en-GB"/>
        </w:rPr>
      </w:pPr>
    </w:p>
    <w:p w14:paraId="713D1A3F" w14:textId="77777777" w:rsidR="00537814" w:rsidRDefault="00891C65" w:rsidP="005231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Please </w:t>
      </w:r>
      <w:r w:rsidR="00537814">
        <w:rPr>
          <w:rFonts w:ascii="Times New Roman" w:hAnsi="Times New Roman" w:cs="Times New Roman"/>
          <w:sz w:val="24"/>
          <w:szCs w:val="24"/>
          <w:lang w:val="en-GB"/>
        </w:rPr>
        <w:t xml:space="preserve">find attached statistical data provided by </w:t>
      </w:r>
      <w:r w:rsidR="00ED6F7C">
        <w:rPr>
          <w:rFonts w:ascii="Times New Roman" w:hAnsi="Times New Roman" w:cs="Times New Roman"/>
          <w:sz w:val="24"/>
          <w:szCs w:val="24"/>
          <w:lang w:val="en-GB"/>
        </w:rPr>
        <w:t xml:space="preserve">the </w:t>
      </w:r>
      <w:r w:rsidR="00ED6F7C" w:rsidRPr="00ED6F7C">
        <w:rPr>
          <w:rFonts w:ascii="Times New Roman" w:hAnsi="Times New Roman" w:cs="Times New Roman"/>
          <w:sz w:val="24"/>
          <w:szCs w:val="24"/>
          <w:lang w:val="en-GB"/>
        </w:rPr>
        <w:t>Portuguese National Institute of Legal Medicine and Forensic Science</w:t>
      </w:r>
      <w:r w:rsidR="00ED6F7C">
        <w:rPr>
          <w:rFonts w:ascii="Times New Roman" w:hAnsi="Times New Roman" w:cs="Times New Roman"/>
          <w:sz w:val="24"/>
          <w:szCs w:val="24"/>
          <w:lang w:val="en-GB"/>
        </w:rPr>
        <w:t xml:space="preserve"> </w:t>
      </w:r>
      <w:r w:rsidR="00537814">
        <w:rPr>
          <w:rFonts w:ascii="Times New Roman" w:hAnsi="Times New Roman" w:cs="Times New Roman"/>
          <w:sz w:val="24"/>
          <w:szCs w:val="24"/>
          <w:lang w:val="en-GB"/>
        </w:rPr>
        <w:t>regarding autopsies and other forensic examination information regarding the years of 2010 to 2020.</w:t>
      </w:r>
    </w:p>
    <w:p w14:paraId="5024CEC8" w14:textId="77777777" w:rsidR="00BA5306" w:rsidRDefault="00BA5306">
      <w:pPr>
        <w:rPr>
          <w:rFonts w:ascii="Times New Roman" w:hAnsi="Times New Roman" w:cs="Times New Roman"/>
          <w:sz w:val="24"/>
          <w:szCs w:val="24"/>
          <w:lang w:val="en-GB"/>
        </w:rPr>
        <w:sectPr w:rsidR="00BA5306" w:rsidSect="00BA5306">
          <w:headerReference w:type="default" r:id="rId7"/>
          <w:pgSz w:w="11906" w:h="16838"/>
          <w:pgMar w:top="2268" w:right="1134" w:bottom="1276" w:left="1701" w:header="709" w:footer="397" w:gutter="0"/>
          <w:cols w:space="708"/>
          <w:docGrid w:linePitch="360"/>
        </w:sectPr>
      </w:pPr>
    </w:p>
    <w:p w14:paraId="2F1DBE13" w14:textId="77777777" w:rsidR="00537814" w:rsidRDefault="00ED6F7C">
      <w:pPr>
        <w:rPr>
          <w:rFonts w:ascii="Times New Roman" w:hAnsi="Times New Roman" w:cs="Times New Roman"/>
          <w:sz w:val="24"/>
          <w:szCs w:val="24"/>
          <w:lang w:val="en-GB"/>
        </w:rPr>
      </w:pPr>
      <w:r>
        <w:rPr>
          <w:rFonts w:ascii="Times New Roman" w:hAnsi="Times New Roman" w:cs="Times New Roman"/>
          <w:sz w:val="24"/>
          <w:szCs w:val="24"/>
          <w:lang w:val="en-GB"/>
        </w:rPr>
        <w:lastRenderedPageBreak/>
        <w:br w:type="textWrapping" w:clear="all"/>
      </w:r>
    </w:p>
    <w:tbl>
      <w:tblPr>
        <w:tblpPr w:leftFromText="180" w:rightFromText="180" w:horzAnchor="page" w:tblpX="710" w:tblpY="307"/>
        <w:tblW w:w="15593" w:type="dxa"/>
        <w:tblLook w:val="04A0" w:firstRow="1" w:lastRow="0" w:firstColumn="1" w:lastColumn="0" w:noHBand="0" w:noVBand="1"/>
      </w:tblPr>
      <w:tblGrid>
        <w:gridCol w:w="1560"/>
        <w:gridCol w:w="1701"/>
        <w:gridCol w:w="2976"/>
        <w:gridCol w:w="851"/>
        <w:gridCol w:w="850"/>
        <w:gridCol w:w="851"/>
        <w:gridCol w:w="850"/>
        <w:gridCol w:w="851"/>
        <w:gridCol w:w="850"/>
        <w:gridCol w:w="851"/>
        <w:gridCol w:w="850"/>
        <w:gridCol w:w="851"/>
        <w:gridCol w:w="850"/>
        <w:gridCol w:w="851"/>
      </w:tblGrid>
      <w:tr w:rsidR="00ED6F7C" w:rsidRPr="00ED6F7C" w14:paraId="66224B66" w14:textId="77777777" w:rsidTr="005D62C2">
        <w:trPr>
          <w:trHeight w:val="288"/>
        </w:trPr>
        <w:tc>
          <w:tcPr>
            <w:tcW w:w="3261" w:type="dxa"/>
            <w:gridSpan w:val="2"/>
            <w:tcBorders>
              <w:top w:val="single" w:sz="8" w:space="0" w:color="305496"/>
              <w:left w:val="nil"/>
              <w:bottom w:val="nil"/>
              <w:right w:val="nil"/>
            </w:tcBorders>
            <w:shd w:val="clear" w:color="4472C4" w:fill="4472C4"/>
            <w:noWrap/>
            <w:vAlign w:val="bottom"/>
            <w:hideMark/>
          </w:tcPr>
          <w:p w14:paraId="2311BC91"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Number of procedures done</w:t>
            </w:r>
          </w:p>
          <w:p w14:paraId="7A7BBC19"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2976" w:type="dxa"/>
            <w:tcBorders>
              <w:top w:val="single" w:sz="8" w:space="0" w:color="305496"/>
              <w:left w:val="nil"/>
              <w:bottom w:val="nil"/>
              <w:right w:val="nil"/>
            </w:tcBorders>
            <w:shd w:val="clear" w:color="4472C4" w:fill="4472C4"/>
            <w:noWrap/>
            <w:vAlign w:val="bottom"/>
            <w:hideMark/>
          </w:tcPr>
          <w:p w14:paraId="77EBF879"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1" w:type="dxa"/>
            <w:tcBorders>
              <w:top w:val="single" w:sz="8" w:space="0" w:color="305496"/>
              <w:left w:val="nil"/>
              <w:bottom w:val="nil"/>
              <w:right w:val="nil"/>
            </w:tcBorders>
            <w:shd w:val="clear" w:color="000000" w:fill="002060"/>
            <w:noWrap/>
            <w:vAlign w:val="bottom"/>
            <w:hideMark/>
          </w:tcPr>
          <w:p w14:paraId="32A841A7"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Year</w:t>
            </w:r>
          </w:p>
        </w:tc>
        <w:tc>
          <w:tcPr>
            <w:tcW w:w="850" w:type="dxa"/>
            <w:tcBorders>
              <w:top w:val="single" w:sz="8" w:space="0" w:color="305496"/>
              <w:left w:val="nil"/>
              <w:bottom w:val="nil"/>
              <w:right w:val="nil"/>
            </w:tcBorders>
            <w:shd w:val="clear" w:color="4472C4" w:fill="4472C4"/>
            <w:noWrap/>
            <w:vAlign w:val="bottom"/>
            <w:hideMark/>
          </w:tcPr>
          <w:p w14:paraId="7BEB7BB5"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1" w:type="dxa"/>
            <w:tcBorders>
              <w:top w:val="single" w:sz="8" w:space="0" w:color="305496"/>
              <w:left w:val="nil"/>
              <w:bottom w:val="nil"/>
              <w:right w:val="nil"/>
            </w:tcBorders>
            <w:shd w:val="clear" w:color="4472C4" w:fill="4472C4"/>
            <w:noWrap/>
            <w:vAlign w:val="bottom"/>
            <w:hideMark/>
          </w:tcPr>
          <w:p w14:paraId="13F5B901"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0" w:type="dxa"/>
            <w:tcBorders>
              <w:top w:val="single" w:sz="8" w:space="0" w:color="305496"/>
              <w:left w:val="nil"/>
              <w:bottom w:val="nil"/>
              <w:right w:val="nil"/>
            </w:tcBorders>
            <w:shd w:val="clear" w:color="4472C4" w:fill="4472C4"/>
            <w:noWrap/>
            <w:vAlign w:val="bottom"/>
            <w:hideMark/>
          </w:tcPr>
          <w:p w14:paraId="54C724B8"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1" w:type="dxa"/>
            <w:tcBorders>
              <w:top w:val="single" w:sz="8" w:space="0" w:color="305496"/>
              <w:left w:val="nil"/>
              <w:bottom w:val="nil"/>
              <w:right w:val="nil"/>
            </w:tcBorders>
            <w:shd w:val="clear" w:color="4472C4" w:fill="4472C4"/>
            <w:noWrap/>
            <w:vAlign w:val="bottom"/>
            <w:hideMark/>
          </w:tcPr>
          <w:p w14:paraId="76D87A03"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0" w:type="dxa"/>
            <w:tcBorders>
              <w:top w:val="single" w:sz="8" w:space="0" w:color="305496"/>
              <w:left w:val="nil"/>
              <w:bottom w:val="nil"/>
              <w:right w:val="nil"/>
            </w:tcBorders>
            <w:shd w:val="clear" w:color="4472C4" w:fill="4472C4"/>
            <w:noWrap/>
            <w:vAlign w:val="bottom"/>
            <w:hideMark/>
          </w:tcPr>
          <w:p w14:paraId="69CDB6C1"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1" w:type="dxa"/>
            <w:tcBorders>
              <w:top w:val="single" w:sz="8" w:space="0" w:color="305496"/>
              <w:left w:val="nil"/>
              <w:bottom w:val="nil"/>
              <w:right w:val="nil"/>
            </w:tcBorders>
            <w:shd w:val="clear" w:color="4472C4" w:fill="4472C4"/>
            <w:noWrap/>
            <w:vAlign w:val="bottom"/>
            <w:hideMark/>
          </w:tcPr>
          <w:p w14:paraId="13E8F916"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0" w:type="dxa"/>
            <w:tcBorders>
              <w:top w:val="single" w:sz="8" w:space="0" w:color="305496"/>
              <w:left w:val="nil"/>
              <w:bottom w:val="nil"/>
              <w:right w:val="nil"/>
            </w:tcBorders>
            <w:shd w:val="clear" w:color="4472C4" w:fill="4472C4"/>
            <w:noWrap/>
            <w:vAlign w:val="bottom"/>
            <w:hideMark/>
          </w:tcPr>
          <w:p w14:paraId="6BA874D7"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1" w:type="dxa"/>
            <w:tcBorders>
              <w:top w:val="single" w:sz="8" w:space="0" w:color="305496"/>
              <w:left w:val="nil"/>
              <w:bottom w:val="nil"/>
              <w:right w:val="nil"/>
            </w:tcBorders>
            <w:shd w:val="clear" w:color="4472C4" w:fill="4472C4"/>
            <w:noWrap/>
            <w:vAlign w:val="bottom"/>
            <w:hideMark/>
          </w:tcPr>
          <w:p w14:paraId="3897509F"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0" w:type="dxa"/>
            <w:tcBorders>
              <w:top w:val="single" w:sz="8" w:space="0" w:color="305496"/>
              <w:left w:val="nil"/>
              <w:bottom w:val="nil"/>
              <w:right w:val="nil"/>
            </w:tcBorders>
            <w:shd w:val="clear" w:color="4472C4" w:fill="4472C4"/>
            <w:noWrap/>
            <w:vAlign w:val="bottom"/>
            <w:hideMark/>
          </w:tcPr>
          <w:p w14:paraId="1FFCA8A0"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c>
          <w:tcPr>
            <w:tcW w:w="851" w:type="dxa"/>
            <w:tcBorders>
              <w:top w:val="single" w:sz="8" w:space="0" w:color="305496"/>
              <w:left w:val="nil"/>
              <w:bottom w:val="nil"/>
              <w:right w:val="nil"/>
            </w:tcBorders>
            <w:shd w:val="clear" w:color="4472C4" w:fill="4472C4"/>
            <w:noWrap/>
            <w:vAlign w:val="bottom"/>
            <w:hideMark/>
          </w:tcPr>
          <w:p w14:paraId="3ADDB2D4"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 </w:t>
            </w:r>
          </w:p>
        </w:tc>
      </w:tr>
      <w:tr w:rsidR="00ED6F7C" w:rsidRPr="00ED6F7C" w14:paraId="62FB9481" w14:textId="77777777" w:rsidTr="00BA5306">
        <w:trPr>
          <w:trHeight w:val="288"/>
        </w:trPr>
        <w:tc>
          <w:tcPr>
            <w:tcW w:w="1560" w:type="dxa"/>
            <w:tcBorders>
              <w:top w:val="nil"/>
              <w:left w:val="nil"/>
              <w:bottom w:val="nil"/>
              <w:right w:val="nil"/>
            </w:tcBorders>
            <w:shd w:val="clear" w:color="000000" w:fill="002060"/>
            <w:noWrap/>
            <w:vAlign w:val="bottom"/>
            <w:hideMark/>
          </w:tcPr>
          <w:p w14:paraId="4CB386D5"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Field of expertise</w:t>
            </w:r>
          </w:p>
        </w:tc>
        <w:tc>
          <w:tcPr>
            <w:tcW w:w="1701" w:type="dxa"/>
            <w:tcBorders>
              <w:top w:val="nil"/>
              <w:left w:val="nil"/>
              <w:bottom w:val="single" w:sz="4" w:space="0" w:color="auto"/>
              <w:right w:val="nil"/>
            </w:tcBorders>
            <w:shd w:val="clear" w:color="000000" w:fill="002060"/>
            <w:noWrap/>
            <w:vAlign w:val="bottom"/>
            <w:hideMark/>
          </w:tcPr>
          <w:p w14:paraId="1E48801C"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Type of procedure</w:t>
            </w:r>
          </w:p>
        </w:tc>
        <w:tc>
          <w:tcPr>
            <w:tcW w:w="2976" w:type="dxa"/>
            <w:tcBorders>
              <w:top w:val="nil"/>
              <w:left w:val="nil"/>
              <w:bottom w:val="nil"/>
              <w:right w:val="nil"/>
            </w:tcBorders>
            <w:shd w:val="clear" w:color="000000" w:fill="002060"/>
            <w:noWrap/>
            <w:vAlign w:val="bottom"/>
            <w:hideMark/>
          </w:tcPr>
          <w:p w14:paraId="5E6766C5"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Procedure</w:t>
            </w:r>
          </w:p>
        </w:tc>
        <w:tc>
          <w:tcPr>
            <w:tcW w:w="851" w:type="dxa"/>
            <w:tcBorders>
              <w:top w:val="nil"/>
              <w:left w:val="nil"/>
              <w:bottom w:val="nil"/>
              <w:right w:val="nil"/>
            </w:tcBorders>
            <w:shd w:val="clear" w:color="4472C4" w:fill="4472C4"/>
            <w:vAlign w:val="center"/>
            <w:hideMark/>
          </w:tcPr>
          <w:p w14:paraId="3FDE8109"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2020</w:t>
            </w:r>
          </w:p>
        </w:tc>
        <w:tc>
          <w:tcPr>
            <w:tcW w:w="850" w:type="dxa"/>
            <w:tcBorders>
              <w:top w:val="nil"/>
              <w:left w:val="nil"/>
              <w:bottom w:val="nil"/>
              <w:right w:val="nil"/>
            </w:tcBorders>
            <w:shd w:val="clear" w:color="4472C4" w:fill="4472C4"/>
            <w:vAlign w:val="center"/>
            <w:hideMark/>
          </w:tcPr>
          <w:p w14:paraId="56091E92"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2019</w:t>
            </w:r>
          </w:p>
        </w:tc>
        <w:tc>
          <w:tcPr>
            <w:tcW w:w="851" w:type="dxa"/>
            <w:tcBorders>
              <w:top w:val="nil"/>
              <w:left w:val="nil"/>
              <w:bottom w:val="nil"/>
              <w:right w:val="nil"/>
            </w:tcBorders>
            <w:shd w:val="clear" w:color="4472C4" w:fill="4472C4"/>
            <w:vAlign w:val="center"/>
            <w:hideMark/>
          </w:tcPr>
          <w:p w14:paraId="36E69AE2"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2018</w:t>
            </w:r>
          </w:p>
        </w:tc>
        <w:tc>
          <w:tcPr>
            <w:tcW w:w="850" w:type="dxa"/>
            <w:tcBorders>
              <w:top w:val="nil"/>
              <w:left w:val="nil"/>
              <w:bottom w:val="nil"/>
              <w:right w:val="nil"/>
            </w:tcBorders>
            <w:shd w:val="clear" w:color="4472C4" w:fill="4472C4"/>
            <w:vAlign w:val="center"/>
            <w:hideMark/>
          </w:tcPr>
          <w:p w14:paraId="47D0B3C2"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2017</w:t>
            </w:r>
          </w:p>
        </w:tc>
        <w:tc>
          <w:tcPr>
            <w:tcW w:w="851" w:type="dxa"/>
            <w:tcBorders>
              <w:top w:val="nil"/>
              <w:left w:val="nil"/>
              <w:bottom w:val="nil"/>
              <w:right w:val="nil"/>
            </w:tcBorders>
            <w:shd w:val="clear" w:color="4472C4" w:fill="4472C4"/>
            <w:vAlign w:val="center"/>
            <w:hideMark/>
          </w:tcPr>
          <w:p w14:paraId="2C8CE348"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2016</w:t>
            </w:r>
          </w:p>
        </w:tc>
        <w:tc>
          <w:tcPr>
            <w:tcW w:w="850" w:type="dxa"/>
            <w:tcBorders>
              <w:top w:val="nil"/>
              <w:left w:val="nil"/>
              <w:bottom w:val="nil"/>
              <w:right w:val="nil"/>
            </w:tcBorders>
            <w:shd w:val="clear" w:color="4472C4" w:fill="4472C4"/>
            <w:vAlign w:val="center"/>
            <w:hideMark/>
          </w:tcPr>
          <w:p w14:paraId="33F817C6"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2015</w:t>
            </w:r>
          </w:p>
        </w:tc>
        <w:tc>
          <w:tcPr>
            <w:tcW w:w="851" w:type="dxa"/>
            <w:tcBorders>
              <w:top w:val="nil"/>
              <w:left w:val="nil"/>
              <w:bottom w:val="nil"/>
              <w:right w:val="nil"/>
            </w:tcBorders>
            <w:shd w:val="clear" w:color="4472C4" w:fill="4472C4"/>
            <w:vAlign w:val="center"/>
            <w:hideMark/>
          </w:tcPr>
          <w:p w14:paraId="4FB4DFDE"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2014</w:t>
            </w:r>
          </w:p>
        </w:tc>
        <w:tc>
          <w:tcPr>
            <w:tcW w:w="850" w:type="dxa"/>
            <w:tcBorders>
              <w:top w:val="nil"/>
              <w:left w:val="nil"/>
              <w:bottom w:val="nil"/>
              <w:right w:val="nil"/>
            </w:tcBorders>
            <w:shd w:val="clear" w:color="4472C4" w:fill="4472C4"/>
            <w:vAlign w:val="center"/>
            <w:hideMark/>
          </w:tcPr>
          <w:p w14:paraId="68FD38CA"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2013</w:t>
            </w:r>
          </w:p>
        </w:tc>
        <w:tc>
          <w:tcPr>
            <w:tcW w:w="851" w:type="dxa"/>
            <w:tcBorders>
              <w:top w:val="nil"/>
              <w:left w:val="nil"/>
              <w:bottom w:val="nil"/>
              <w:right w:val="nil"/>
            </w:tcBorders>
            <w:shd w:val="clear" w:color="4472C4" w:fill="4472C4"/>
            <w:vAlign w:val="center"/>
            <w:hideMark/>
          </w:tcPr>
          <w:p w14:paraId="557881DC"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2012</w:t>
            </w:r>
          </w:p>
        </w:tc>
        <w:tc>
          <w:tcPr>
            <w:tcW w:w="850" w:type="dxa"/>
            <w:tcBorders>
              <w:top w:val="nil"/>
              <w:left w:val="nil"/>
              <w:bottom w:val="nil"/>
              <w:right w:val="nil"/>
            </w:tcBorders>
            <w:shd w:val="clear" w:color="4472C4" w:fill="4472C4"/>
            <w:vAlign w:val="center"/>
            <w:hideMark/>
          </w:tcPr>
          <w:p w14:paraId="0B1AC505"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2011</w:t>
            </w:r>
          </w:p>
        </w:tc>
        <w:tc>
          <w:tcPr>
            <w:tcW w:w="851" w:type="dxa"/>
            <w:tcBorders>
              <w:top w:val="nil"/>
              <w:left w:val="nil"/>
              <w:bottom w:val="nil"/>
              <w:right w:val="nil"/>
            </w:tcBorders>
            <w:shd w:val="clear" w:color="4472C4" w:fill="4472C4"/>
            <w:vAlign w:val="center"/>
            <w:hideMark/>
          </w:tcPr>
          <w:p w14:paraId="1D04FA1B" w14:textId="77777777" w:rsidR="00ED6F7C" w:rsidRPr="00ED6F7C" w:rsidRDefault="00ED6F7C" w:rsidP="00ED6F7C">
            <w:pPr>
              <w:spacing w:after="0" w:line="240" w:lineRule="auto"/>
              <w:jc w:val="center"/>
              <w:rPr>
                <w:rFonts w:ascii="Arial Narrow" w:eastAsia="Times New Roman" w:hAnsi="Arial Narrow" w:cs="Calibri"/>
                <w:b/>
                <w:bCs/>
                <w:color w:val="FFFFFF"/>
                <w:lang w:val="en-GB" w:eastAsia="en-GB"/>
              </w:rPr>
            </w:pPr>
            <w:r w:rsidRPr="00ED6F7C">
              <w:rPr>
                <w:rFonts w:ascii="Arial Narrow" w:eastAsia="Times New Roman" w:hAnsi="Arial Narrow" w:cs="Calibri"/>
                <w:b/>
                <w:bCs/>
                <w:color w:val="FFFFFF"/>
                <w:lang w:val="en-GB" w:eastAsia="en-GB"/>
              </w:rPr>
              <w:t>2010</w:t>
            </w:r>
          </w:p>
        </w:tc>
      </w:tr>
      <w:tr w:rsidR="00ED6F7C" w:rsidRPr="00ED6F7C" w14:paraId="0565E870" w14:textId="77777777" w:rsidTr="00BA5306">
        <w:trPr>
          <w:trHeight w:val="288"/>
        </w:trPr>
        <w:tc>
          <w:tcPr>
            <w:tcW w:w="1560" w:type="dxa"/>
            <w:vMerge w:val="restart"/>
            <w:tcBorders>
              <w:top w:val="single" w:sz="4" w:space="0" w:color="auto"/>
              <w:left w:val="single" w:sz="4" w:space="0" w:color="auto"/>
              <w:bottom w:val="single" w:sz="4" w:space="0" w:color="000000"/>
              <w:right w:val="single" w:sz="4" w:space="0" w:color="auto"/>
            </w:tcBorders>
            <w:shd w:val="clear" w:color="D9E1F2" w:fill="D9E1F2"/>
            <w:vAlign w:val="center"/>
            <w:hideMark/>
          </w:tcPr>
          <w:p w14:paraId="687D09A1"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Forensic Thanatology</w:t>
            </w:r>
          </w:p>
        </w:tc>
        <w:tc>
          <w:tcPr>
            <w:tcW w:w="1701" w:type="dxa"/>
            <w:vMerge w:val="restart"/>
            <w:tcBorders>
              <w:top w:val="single" w:sz="4" w:space="0" w:color="auto"/>
              <w:left w:val="single" w:sz="4" w:space="0" w:color="auto"/>
              <w:bottom w:val="single" w:sz="4" w:space="0" w:color="auto"/>
            </w:tcBorders>
            <w:shd w:val="clear" w:color="auto" w:fill="auto"/>
            <w:vAlign w:val="center"/>
            <w:hideMark/>
          </w:tcPr>
          <w:p w14:paraId="1FE74D7E"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 xml:space="preserve">Bodies admitted </w:t>
            </w:r>
          </w:p>
        </w:tc>
        <w:tc>
          <w:tcPr>
            <w:tcW w:w="2976" w:type="dxa"/>
            <w:tcBorders>
              <w:top w:val="single" w:sz="4" w:space="0" w:color="auto"/>
              <w:left w:val="nil"/>
              <w:bottom w:val="single" w:sz="4" w:space="0" w:color="8EA9DB"/>
              <w:right w:val="single" w:sz="4" w:space="0" w:color="auto"/>
            </w:tcBorders>
            <w:shd w:val="clear" w:color="auto" w:fill="auto"/>
            <w:vAlign w:val="center"/>
            <w:hideMark/>
          </w:tcPr>
          <w:p w14:paraId="079492C0"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Identified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CE772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10 322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BE4E9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9 398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FD8CF0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9 244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B8AAB1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8 965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D254A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8 247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05F5C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8 105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8B2200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7 945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484168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8 203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61B67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7 972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1A13F9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8 041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11F16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8 112</w:t>
            </w:r>
          </w:p>
        </w:tc>
      </w:tr>
      <w:tr w:rsidR="00ED6F7C" w:rsidRPr="00ED6F7C" w14:paraId="3E5AA7ED" w14:textId="77777777" w:rsidTr="00BA5306">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3192CE22"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single" w:sz="4" w:space="0" w:color="auto"/>
              <w:left w:val="single" w:sz="4" w:space="0" w:color="auto"/>
              <w:bottom w:val="single" w:sz="4" w:space="0" w:color="auto"/>
            </w:tcBorders>
            <w:vAlign w:val="center"/>
            <w:hideMark/>
          </w:tcPr>
          <w:p w14:paraId="67FAB6B9"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nil"/>
              <w:left w:val="nil"/>
              <w:bottom w:val="single" w:sz="4" w:space="0" w:color="8EA9DB"/>
              <w:right w:val="single" w:sz="4" w:space="0" w:color="auto"/>
            </w:tcBorders>
            <w:shd w:val="clear" w:color="auto" w:fill="auto"/>
            <w:vAlign w:val="center"/>
            <w:hideMark/>
          </w:tcPr>
          <w:p w14:paraId="1840B3A2"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Not identified</w:t>
            </w:r>
          </w:p>
        </w:tc>
        <w:tc>
          <w:tcPr>
            <w:tcW w:w="851" w:type="dxa"/>
            <w:tcBorders>
              <w:top w:val="nil"/>
              <w:left w:val="nil"/>
              <w:bottom w:val="single" w:sz="4" w:space="0" w:color="auto"/>
              <w:right w:val="single" w:sz="4" w:space="0" w:color="auto"/>
            </w:tcBorders>
            <w:shd w:val="clear" w:color="auto" w:fill="auto"/>
            <w:noWrap/>
            <w:vAlign w:val="bottom"/>
            <w:hideMark/>
          </w:tcPr>
          <w:p w14:paraId="0538168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69</w:t>
            </w:r>
          </w:p>
        </w:tc>
        <w:tc>
          <w:tcPr>
            <w:tcW w:w="850" w:type="dxa"/>
            <w:tcBorders>
              <w:top w:val="nil"/>
              <w:left w:val="nil"/>
              <w:bottom w:val="single" w:sz="4" w:space="0" w:color="auto"/>
              <w:right w:val="single" w:sz="4" w:space="0" w:color="auto"/>
            </w:tcBorders>
            <w:shd w:val="clear" w:color="auto" w:fill="auto"/>
            <w:noWrap/>
            <w:vAlign w:val="bottom"/>
            <w:hideMark/>
          </w:tcPr>
          <w:p w14:paraId="53C5409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68</w:t>
            </w:r>
          </w:p>
        </w:tc>
        <w:tc>
          <w:tcPr>
            <w:tcW w:w="851" w:type="dxa"/>
            <w:tcBorders>
              <w:top w:val="nil"/>
              <w:left w:val="nil"/>
              <w:bottom w:val="single" w:sz="4" w:space="0" w:color="auto"/>
              <w:right w:val="single" w:sz="4" w:space="0" w:color="auto"/>
            </w:tcBorders>
            <w:shd w:val="clear" w:color="auto" w:fill="auto"/>
            <w:noWrap/>
            <w:vAlign w:val="bottom"/>
            <w:hideMark/>
          </w:tcPr>
          <w:p w14:paraId="514BAAE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103</w:t>
            </w:r>
          </w:p>
        </w:tc>
        <w:tc>
          <w:tcPr>
            <w:tcW w:w="850" w:type="dxa"/>
            <w:tcBorders>
              <w:top w:val="nil"/>
              <w:left w:val="nil"/>
              <w:bottom w:val="single" w:sz="4" w:space="0" w:color="auto"/>
              <w:right w:val="single" w:sz="4" w:space="0" w:color="auto"/>
            </w:tcBorders>
            <w:shd w:val="clear" w:color="auto" w:fill="auto"/>
            <w:noWrap/>
            <w:vAlign w:val="bottom"/>
            <w:hideMark/>
          </w:tcPr>
          <w:p w14:paraId="5EE78B9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74</w:t>
            </w:r>
          </w:p>
        </w:tc>
        <w:tc>
          <w:tcPr>
            <w:tcW w:w="851" w:type="dxa"/>
            <w:tcBorders>
              <w:top w:val="nil"/>
              <w:left w:val="nil"/>
              <w:bottom w:val="single" w:sz="4" w:space="0" w:color="auto"/>
              <w:right w:val="single" w:sz="4" w:space="0" w:color="auto"/>
            </w:tcBorders>
            <w:shd w:val="clear" w:color="auto" w:fill="auto"/>
            <w:noWrap/>
            <w:vAlign w:val="bottom"/>
            <w:hideMark/>
          </w:tcPr>
          <w:p w14:paraId="73E445B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75</w:t>
            </w:r>
          </w:p>
        </w:tc>
        <w:tc>
          <w:tcPr>
            <w:tcW w:w="850" w:type="dxa"/>
            <w:tcBorders>
              <w:top w:val="nil"/>
              <w:left w:val="nil"/>
              <w:bottom w:val="single" w:sz="4" w:space="0" w:color="auto"/>
              <w:right w:val="single" w:sz="4" w:space="0" w:color="auto"/>
            </w:tcBorders>
            <w:shd w:val="clear" w:color="auto" w:fill="auto"/>
            <w:noWrap/>
            <w:vAlign w:val="bottom"/>
            <w:hideMark/>
          </w:tcPr>
          <w:p w14:paraId="1752D64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88</w:t>
            </w:r>
          </w:p>
        </w:tc>
        <w:tc>
          <w:tcPr>
            <w:tcW w:w="851" w:type="dxa"/>
            <w:tcBorders>
              <w:top w:val="nil"/>
              <w:left w:val="nil"/>
              <w:bottom w:val="single" w:sz="4" w:space="0" w:color="auto"/>
              <w:right w:val="single" w:sz="4" w:space="0" w:color="auto"/>
            </w:tcBorders>
            <w:shd w:val="clear" w:color="auto" w:fill="auto"/>
            <w:noWrap/>
            <w:vAlign w:val="bottom"/>
            <w:hideMark/>
          </w:tcPr>
          <w:p w14:paraId="5FF3D53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71</w:t>
            </w:r>
          </w:p>
        </w:tc>
        <w:tc>
          <w:tcPr>
            <w:tcW w:w="850" w:type="dxa"/>
            <w:tcBorders>
              <w:top w:val="nil"/>
              <w:left w:val="nil"/>
              <w:bottom w:val="single" w:sz="4" w:space="0" w:color="auto"/>
              <w:right w:val="single" w:sz="4" w:space="0" w:color="auto"/>
            </w:tcBorders>
            <w:shd w:val="clear" w:color="auto" w:fill="auto"/>
            <w:noWrap/>
            <w:vAlign w:val="bottom"/>
            <w:hideMark/>
          </w:tcPr>
          <w:p w14:paraId="28483E6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78</w:t>
            </w:r>
          </w:p>
        </w:tc>
        <w:tc>
          <w:tcPr>
            <w:tcW w:w="851" w:type="dxa"/>
            <w:tcBorders>
              <w:top w:val="nil"/>
              <w:left w:val="nil"/>
              <w:bottom w:val="single" w:sz="4" w:space="0" w:color="auto"/>
              <w:right w:val="single" w:sz="4" w:space="0" w:color="auto"/>
            </w:tcBorders>
            <w:shd w:val="clear" w:color="auto" w:fill="auto"/>
            <w:noWrap/>
            <w:vAlign w:val="bottom"/>
            <w:hideMark/>
          </w:tcPr>
          <w:p w14:paraId="768EECE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93</w:t>
            </w:r>
          </w:p>
        </w:tc>
        <w:tc>
          <w:tcPr>
            <w:tcW w:w="850" w:type="dxa"/>
            <w:tcBorders>
              <w:top w:val="nil"/>
              <w:left w:val="nil"/>
              <w:bottom w:val="single" w:sz="4" w:space="0" w:color="auto"/>
              <w:right w:val="single" w:sz="4" w:space="0" w:color="auto"/>
            </w:tcBorders>
            <w:shd w:val="clear" w:color="auto" w:fill="auto"/>
            <w:noWrap/>
            <w:vAlign w:val="bottom"/>
            <w:hideMark/>
          </w:tcPr>
          <w:p w14:paraId="6424356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128</w:t>
            </w:r>
          </w:p>
        </w:tc>
        <w:tc>
          <w:tcPr>
            <w:tcW w:w="851" w:type="dxa"/>
            <w:tcBorders>
              <w:top w:val="nil"/>
              <w:left w:val="nil"/>
              <w:bottom w:val="single" w:sz="4" w:space="0" w:color="auto"/>
              <w:right w:val="single" w:sz="4" w:space="0" w:color="auto"/>
            </w:tcBorders>
            <w:shd w:val="clear" w:color="auto" w:fill="auto"/>
            <w:noWrap/>
            <w:vAlign w:val="bottom"/>
            <w:hideMark/>
          </w:tcPr>
          <w:p w14:paraId="5C22CE8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99</w:t>
            </w:r>
          </w:p>
        </w:tc>
      </w:tr>
      <w:tr w:rsidR="00ED6F7C" w:rsidRPr="00ED6F7C" w14:paraId="10790B3E" w14:textId="77777777" w:rsidTr="00BA5306">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36E90B7C"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256A6C77"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Aetiology</w:t>
            </w:r>
          </w:p>
        </w:tc>
        <w:tc>
          <w:tcPr>
            <w:tcW w:w="2976" w:type="dxa"/>
            <w:tcBorders>
              <w:top w:val="nil"/>
              <w:left w:val="nil"/>
              <w:bottom w:val="nil"/>
              <w:right w:val="single" w:sz="4" w:space="0" w:color="auto"/>
            </w:tcBorders>
            <w:shd w:val="clear" w:color="auto" w:fill="auto"/>
            <w:vAlign w:val="center"/>
            <w:hideMark/>
          </w:tcPr>
          <w:p w14:paraId="7ECFD197"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Violent death - Homicide</w:t>
            </w:r>
          </w:p>
        </w:tc>
        <w:tc>
          <w:tcPr>
            <w:tcW w:w="851" w:type="dxa"/>
            <w:tcBorders>
              <w:top w:val="nil"/>
              <w:left w:val="nil"/>
              <w:bottom w:val="single" w:sz="4" w:space="0" w:color="auto"/>
              <w:right w:val="single" w:sz="4" w:space="0" w:color="auto"/>
            </w:tcBorders>
            <w:shd w:val="clear" w:color="auto" w:fill="auto"/>
            <w:noWrap/>
            <w:vAlign w:val="bottom"/>
            <w:hideMark/>
          </w:tcPr>
          <w:p w14:paraId="05A88F3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83</w:t>
            </w:r>
          </w:p>
        </w:tc>
        <w:tc>
          <w:tcPr>
            <w:tcW w:w="850" w:type="dxa"/>
            <w:tcBorders>
              <w:top w:val="nil"/>
              <w:left w:val="nil"/>
              <w:bottom w:val="single" w:sz="4" w:space="0" w:color="auto"/>
              <w:right w:val="single" w:sz="4" w:space="0" w:color="auto"/>
            </w:tcBorders>
            <w:shd w:val="clear" w:color="auto" w:fill="auto"/>
            <w:noWrap/>
            <w:vAlign w:val="bottom"/>
            <w:hideMark/>
          </w:tcPr>
          <w:p w14:paraId="2E89C55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86</w:t>
            </w:r>
          </w:p>
        </w:tc>
        <w:tc>
          <w:tcPr>
            <w:tcW w:w="851" w:type="dxa"/>
            <w:tcBorders>
              <w:top w:val="nil"/>
              <w:left w:val="nil"/>
              <w:bottom w:val="single" w:sz="4" w:space="0" w:color="auto"/>
              <w:right w:val="single" w:sz="4" w:space="0" w:color="auto"/>
            </w:tcBorders>
            <w:shd w:val="clear" w:color="auto" w:fill="auto"/>
            <w:noWrap/>
            <w:vAlign w:val="bottom"/>
            <w:hideMark/>
          </w:tcPr>
          <w:p w14:paraId="76641DC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83</w:t>
            </w:r>
          </w:p>
        </w:tc>
        <w:tc>
          <w:tcPr>
            <w:tcW w:w="850" w:type="dxa"/>
            <w:tcBorders>
              <w:top w:val="nil"/>
              <w:left w:val="nil"/>
              <w:bottom w:val="single" w:sz="4" w:space="0" w:color="auto"/>
              <w:right w:val="single" w:sz="4" w:space="0" w:color="auto"/>
            </w:tcBorders>
            <w:shd w:val="clear" w:color="auto" w:fill="auto"/>
            <w:noWrap/>
            <w:vAlign w:val="bottom"/>
            <w:hideMark/>
          </w:tcPr>
          <w:p w14:paraId="79D640B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93</w:t>
            </w:r>
          </w:p>
        </w:tc>
        <w:tc>
          <w:tcPr>
            <w:tcW w:w="851" w:type="dxa"/>
            <w:tcBorders>
              <w:top w:val="nil"/>
              <w:left w:val="nil"/>
              <w:bottom w:val="single" w:sz="4" w:space="0" w:color="auto"/>
              <w:right w:val="single" w:sz="4" w:space="0" w:color="auto"/>
            </w:tcBorders>
            <w:shd w:val="clear" w:color="auto" w:fill="auto"/>
            <w:noWrap/>
            <w:vAlign w:val="bottom"/>
            <w:hideMark/>
          </w:tcPr>
          <w:p w14:paraId="2B7D90F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79</w:t>
            </w:r>
          </w:p>
        </w:tc>
        <w:tc>
          <w:tcPr>
            <w:tcW w:w="850" w:type="dxa"/>
            <w:tcBorders>
              <w:top w:val="nil"/>
              <w:left w:val="nil"/>
              <w:bottom w:val="single" w:sz="4" w:space="0" w:color="auto"/>
              <w:right w:val="single" w:sz="4" w:space="0" w:color="auto"/>
            </w:tcBorders>
            <w:shd w:val="clear" w:color="auto" w:fill="auto"/>
            <w:noWrap/>
            <w:vAlign w:val="bottom"/>
            <w:hideMark/>
          </w:tcPr>
          <w:p w14:paraId="0B2EF72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134</w:t>
            </w:r>
          </w:p>
        </w:tc>
        <w:tc>
          <w:tcPr>
            <w:tcW w:w="851" w:type="dxa"/>
            <w:tcBorders>
              <w:top w:val="nil"/>
              <w:left w:val="nil"/>
              <w:bottom w:val="single" w:sz="4" w:space="0" w:color="auto"/>
              <w:right w:val="single" w:sz="4" w:space="0" w:color="auto"/>
            </w:tcBorders>
            <w:shd w:val="clear" w:color="auto" w:fill="auto"/>
            <w:noWrap/>
            <w:vAlign w:val="bottom"/>
            <w:hideMark/>
          </w:tcPr>
          <w:p w14:paraId="23CD299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97</w:t>
            </w:r>
          </w:p>
        </w:tc>
        <w:tc>
          <w:tcPr>
            <w:tcW w:w="850" w:type="dxa"/>
            <w:tcBorders>
              <w:top w:val="nil"/>
              <w:left w:val="nil"/>
              <w:bottom w:val="single" w:sz="4" w:space="0" w:color="auto"/>
              <w:right w:val="single" w:sz="4" w:space="0" w:color="auto"/>
            </w:tcBorders>
            <w:shd w:val="clear" w:color="auto" w:fill="auto"/>
            <w:noWrap/>
            <w:vAlign w:val="bottom"/>
            <w:hideMark/>
          </w:tcPr>
          <w:p w14:paraId="10C1D1E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148</w:t>
            </w:r>
          </w:p>
        </w:tc>
        <w:tc>
          <w:tcPr>
            <w:tcW w:w="851" w:type="dxa"/>
            <w:tcBorders>
              <w:top w:val="nil"/>
              <w:left w:val="nil"/>
              <w:bottom w:val="single" w:sz="4" w:space="0" w:color="auto"/>
              <w:right w:val="single" w:sz="4" w:space="0" w:color="auto"/>
            </w:tcBorders>
            <w:shd w:val="clear" w:color="auto" w:fill="auto"/>
            <w:noWrap/>
            <w:vAlign w:val="bottom"/>
            <w:hideMark/>
          </w:tcPr>
          <w:p w14:paraId="769DBC3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125</w:t>
            </w:r>
          </w:p>
        </w:tc>
        <w:tc>
          <w:tcPr>
            <w:tcW w:w="850" w:type="dxa"/>
            <w:tcBorders>
              <w:top w:val="nil"/>
              <w:left w:val="nil"/>
              <w:bottom w:val="single" w:sz="4" w:space="0" w:color="auto"/>
              <w:right w:val="single" w:sz="4" w:space="0" w:color="auto"/>
            </w:tcBorders>
            <w:shd w:val="clear" w:color="auto" w:fill="auto"/>
            <w:noWrap/>
            <w:vAlign w:val="bottom"/>
            <w:hideMark/>
          </w:tcPr>
          <w:p w14:paraId="1C4B7B0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155</w:t>
            </w:r>
          </w:p>
        </w:tc>
        <w:tc>
          <w:tcPr>
            <w:tcW w:w="851" w:type="dxa"/>
            <w:tcBorders>
              <w:top w:val="nil"/>
              <w:left w:val="nil"/>
              <w:bottom w:val="single" w:sz="4" w:space="0" w:color="auto"/>
              <w:right w:val="single" w:sz="4" w:space="0" w:color="auto"/>
            </w:tcBorders>
            <w:shd w:val="clear" w:color="auto" w:fill="auto"/>
            <w:noWrap/>
            <w:vAlign w:val="bottom"/>
            <w:hideMark/>
          </w:tcPr>
          <w:p w14:paraId="16BA9F2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128</w:t>
            </w:r>
          </w:p>
        </w:tc>
      </w:tr>
      <w:tr w:rsidR="00ED6F7C" w:rsidRPr="00ED6F7C" w14:paraId="7C74B8D1" w14:textId="77777777" w:rsidTr="00ED6F7C">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0EB0FC1A"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36C43C3A"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single" w:sz="4" w:space="0" w:color="8EA9DB"/>
              <w:left w:val="nil"/>
              <w:bottom w:val="single" w:sz="4" w:space="0" w:color="8EA9DB"/>
              <w:right w:val="single" w:sz="4" w:space="0" w:color="auto"/>
            </w:tcBorders>
            <w:shd w:val="clear" w:color="auto" w:fill="auto"/>
            <w:vAlign w:val="center"/>
            <w:hideMark/>
          </w:tcPr>
          <w:p w14:paraId="21473B30"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Violent death - Suicide</w:t>
            </w:r>
          </w:p>
        </w:tc>
        <w:tc>
          <w:tcPr>
            <w:tcW w:w="851" w:type="dxa"/>
            <w:tcBorders>
              <w:top w:val="nil"/>
              <w:left w:val="nil"/>
              <w:bottom w:val="single" w:sz="4" w:space="0" w:color="auto"/>
              <w:right w:val="single" w:sz="4" w:space="0" w:color="auto"/>
            </w:tcBorders>
            <w:shd w:val="clear" w:color="auto" w:fill="auto"/>
            <w:noWrap/>
            <w:vAlign w:val="bottom"/>
            <w:hideMark/>
          </w:tcPr>
          <w:p w14:paraId="44B66A2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880</w:t>
            </w:r>
          </w:p>
        </w:tc>
        <w:tc>
          <w:tcPr>
            <w:tcW w:w="850" w:type="dxa"/>
            <w:tcBorders>
              <w:top w:val="nil"/>
              <w:left w:val="nil"/>
              <w:bottom w:val="single" w:sz="4" w:space="0" w:color="auto"/>
              <w:right w:val="single" w:sz="4" w:space="0" w:color="auto"/>
            </w:tcBorders>
            <w:shd w:val="clear" w:color="auto" w:fill="auto"/>
            <w:noWrap/>
            <w:vAlign w:val="bottom"/>
            <w:hideMark/>
          </w:tcPr>
          <w:p w14:paraId="2513C34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907</w:t>
            </w:r>
          </w:p>
        </w:tc>
        <w:tc>
          <w:tcPr>
            <w:tcW w:w="851" w:type="dxa"/>
            <w:tcBorders>
              <w:top w:val="nil"/>
              <w:left w:val="nil"/>
              <w:bottom w:val="single" w:sz="4" w:space="0" w:color="auto"/>
              <w:right w:val="single" w:sz="4" w:space="0" w:color="auto"/>
            </w:tcBorders>
            <w:shd w:val="clear" w:color="auto" w:fill="auto"/>
            <w:noWrap/>
            <w:vAlign w:val="bottom"/>
            <w:hideMark/>
          </w:tcPr>
          <w:p w14:paraId="02370B2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1 020</w:t>
            </w:r>
          </w:p>
        </w:tc>
        <w:tc>
          <w:tcPr>
            <w:tcW w:w="850" w:type="dxa"/>
            <w:tcBorders>
              <w:top w:val="nil"/>
              <w:left w:val="nil"/>
              <w:bottom w:val="single" w:sz="4" w:space="0" w:color="auto"/>
              <w:right w:val="single" w:sz="4" w:space="0" w:color="auto"/>
            </w:tcBorders>
            <w:shd w:val="clear" w:color="auto" w:fill="auto"/>
            <w:noWrap/>
            <w:vAlign w:val="bottom"/>
            <w:hideMark/>
          </w:tcPr>
          <w:p w14:paraId="14B2BB6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983</w:t>
            </w:r>
          </w:p>
        </w:tc>
        <w:tc>
          <w:tcPr>
            <w:tcW w:w="851" w:type="dxa"/>
            <w:tcBorders>
              <w:top w:val="nil"/>
              <w:left w:val="nil"/>
              <w:bottom w:val="single" w:sz="4" w:space="0" w:color="auto"/>
              <w:right w:val="single" w:sz="4" w:space="0" w:color="auto"/>
            </w:tcBorders>
            <w:shd w:val="clear" w:color="auto" w:fill="auto"/>
            <w:noWrap/>
            <w:vAlign w:val="bottom"/>
            <w:hideMark/>
          </w:tcPr>
          <w:p w14:paraId="27CBD35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842</w:t>
            </w:r>
          </w:p>
        </w:tc>
        <w:tc>
          <w:tcPr>
            <w:tcW w:w="850" w:type="dxa"/>
            <w:tcBorders>
              <w:top w:val="nil"/>
              <w:left w:val="nil"/>
              <w:bottom w:val="single" w:sz="4" w:space="0" w:color="auto"/>
              <w:right w:val="single" w:sz="4" w:space="0" w:color="auto"/>
            </w:tcBorders>
            <w:shd w:val="clear" w:color="auto" w:fill="auto"/>
            <w:noWrap/>
            <w:vAlign w:val="bottom"/>
            <w:hideMark/>
          </w:tcPr>
          <w:p w14:paraId="517732D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962</w:t>
            </w:r>
          </w:p>
        </w:tc>
        <w:tc>
          <w:tcPr>
            <w:tcW w:w="851" w:type="dxa"/>
            <w:tcBorders>
              <w:top w:val="nil"/>
              <w:left w:val="nil"/>
              <w:bottom w:val="single" w:sz="4" w:space="0" w:color="auto"/>
              <w:right w:val="single" w:sz="4" w:space="0" w:color="auto"/>
            </w:tcBorders>
            <w:shd w:val="clear" w:color="auto" w:fill="auto"/>
            <w:noWrap/>
            <w:vAlign w:val="bottom"/>
            <w:hideMark/>
          </w:tcPr>
          <w:p w14:paraId="64E6C04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1 076</w:t>
            </w:r>
          </w:p>
        </w:tc>
        <w:tc>
          <w:tcPr>
            <w:tcW w:w="850" w:type="dxa"/>
            <w:tcBorders>
              <w:top w:val="nil"/>
              <w:left w:val="nil"/>
              <w:bottom w:val="single" w:sz="4" w:space="0" w:color="auto"/>
              <w:right w:val="single" w:sz="4" w:space="0" w:color="auto"/>
            </w:tcBorders>
            <w:shd w:val="clear" w:color="auto" w:fill="auto"/>
            <w:noWrap/>
            <w:vAlign w:val="bottom"/>
            <w:hideMark/>
          </w:tcPr>
          <w:p w14:paraId="036AE03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1 123</w:t>
            </w:r>
          </w:p>
        </w:tc>
        <w:tc>
          <w:tcPr>
            <w:tcW w:w="851" w:type="dxa"/>
            <w:tcBorders>
              <w:top w:val="nil"/>
              <w:left w:val="nil"/>
              <w:bottom w:val="single" w:sz="4" w:space="0" w:color="auto"/>
              <w:right w:val="single" w:sz="4" w:space="0" w:color="auto"/>
            </w:tcBorders>
            <w:shd w:val="clear" w:color="auto" w:fill="auto"/>
            <w:noWrap/>
            <w:vAlign w:val="bottom"/>
            <w:hideMark/>
          </w:tcPr>
          <w:p w14:paraId="3627C2C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1 057</w:t>
            </w:r>
          </w:p>
        </w:tc>
        <w:tc>
          <w:tcPr>
            <w:tcW w:w="850" w:type="dxa"/>
            <w:tcBorders>
              <w:top w:val="nil"/>
              <w:left w:val="nil"/>
              <w:bottom w:val="single" w:sz="4" w:space="0" w:color="auto"/>
              <w:right w:val="single" w:sz="4" w:space="0" w:color="auto"/>
            </w:tcBorders>
            <w:shd w:val="clear" w:color="auto" w:fill="auto"/>
            <w:noWrap/>
            <w:vAlign w:val="bottom"/>
            <w:hideMark/>
          </w:tcPr>
          <w:p w14:paraId="2E68BD6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1 208</w:t>
            </w:r>
          </w:p>
        </w:tc>
        <w:tc>
          <w:tcPr>
            <w:tcW w:w="851" w:type="dxa"/>
            <w:tcBorders>
              <w:top w:val="nil"/>
              <w:left w:val="nil"/>
              <w:bottom w:val="single" w:sz="4" w:space="0" w:color="auto"/>
              <w:right w:val="single" w:sz="4" w:space="0" w:color="auto"/>
            </w:tcBorders>
            <w:shd w:val="clear" w:color="auto" w:fill="auto"/>
            <w:noWrap/>
            <w:vAlign w:val="bottom"/>
            <w:hideMark/>
          </w:tcPr>
          <w:p w14:paraId="033752E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1 155</w:t>
            </w:r>
          </w:p>
        </w:tc>
      </w:tr>
      <w:tr w:rsidR="00ED6F7C" w:rsidRPr="00ED6F7C" w14:paraId="0D45F1BC" w14:textId="77777777" w:rsidTr="00ED6F7C">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4E313A7"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3675C376"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nil"/>
              <w:left w:val="nil"/>
              <w:bottom w:val="nil"/>
              <w:right w:val="single" w:sz="4" w:space="0" w:color="auto"/>
            </w:tcBorders>
            <w:shd w:val="clear" w:color="auto" w:fill="auto"/>
            <w:vAlign w:val="center"/>
            <w:hideMark/>
          </w:tcPr>
          <w:p w14:paraId="5ED85EE1"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Violent death - Traffic Accident</w:t>
            </w:r>
          </w:p>
        </w:tc>
        <w:tc>
          <w:tcPr>
            <w:tcW w:w="851" w:type="dxa"/>
            <w:tcBorders>
              <w:top w:val="nil"/>
              <w:left w:val="nil"/>
              <w:bottom w:val="single" w:sz="4" w:space="0" w:color="auto"/>
              <w:right w:val="single" w:sz="4" w:space="0" w:color="auto"/>
            </w:tcBorders>
            <w:shd w:val="clear" w:color="auto" w:fill="auto"/>
            <w:noWrap/>
            <w:vAlign w:val="bottom"/>
            <w:hideMark/>
          </w:tcPr>
          <w:p w14:paraId="2DBCD5D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611</w:t>
            </w:r>
          </w:p>
        </w:tc>
        <w:tc>
          <w:tcPr>
            <w:tcW w:w="850" w:type="dxa"/>
            <w:tcBorders>
              <w:top w:val="nil"/>
              <w:left w:val="nil"/>
              <w:bottom w:val="single" w:sz="4" w:space="0" w:color="auto"/>
              <w:right w:val="single" w:sz="4" w:space="0" w:color="auto"/>
            </w:tcBorders>
            <w:shd w:val="clear" w:color="auto" w:fill="auto"/>
            <w:noWrap/>
            <w:vAlign w:val="bottom"/>
            <w:hideMark/>
          </w:tcPr>
          <w:p w14:paraId="4064C63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748</w:t>
            </w:r>
          </w:p>
        </w:tc>
        <w:tc>
          <w:tcPr>
            <w:tcW w:w="851" w:type="dxa"/>
            <w:tcBorders>
              <w:top w:val="nil"/>
              <w:left w:val="nil"/>
              <w:bottom w:val="single" w:sz="4" w:space="0" w:color="auto"/>
              <w:right w:val="single" w:sz="4" w:space="0" w:color="auto"/>
            </w:tcBorders>
            <w:shd w:val="clear" w:color="auto" w:fill="auto"/>
            <w:noWrap/>
            <w:vAlign w:val="bottom"/>
            <w:hideMark/>
          </w:tcPr>
          <w:p w14:paraId="75140FE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753</w:t>
            </w:r>
          </w:p>
        </w:tc>
        <w:tc>
          <w:tcPr>
            <w:tcW w:w="850" w:type="dxa"/>
            <w:tcBorders>
              <w:top w:val="nil"/>
              <w:left w:val="nil"/>
              <w:bottom w:val="single" w:sz="4" w:space="0" w:color="auto"/>
              <w:right w:val="single" w:sz="4" w:space="0" w:color="auto"/>
            </w:tcBorders>
            <w:shd w:val="clear" w:color="auto" w:fill="auto"/>
            <w:noWrap/>
            <w:vAlign w:val="bottom"/>
            <w:hideMark/>
          </w:tcPr>
          <w:p w14:paraId="1DB3036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653</w:t>
            </w:r>
          </w:p>
        </w:tc>
        <w:tc>
          <w:tcPr>
            <w:tcW w:w="851" w:type="dxa"/>
            <w:tcBorders>
              <w:top w:val="nil"/>
              <w:left w:val="nil"/>
              <w:bottom w:val="single" w:sz="4" w:space="0" w:color="auto"/>
              <w:right w:val="single" w:sz="4" w:space="0" w:color="auto"/>
            </w:tcBorders>
            <w:shd w:val="clear" w:color="auto" w:fill="auto"/>
            <w:noWrap/>
            <w:vAlign w:val="bottom"/>
            <w:hideMark/>
          </w:tcPr>
          <w:p w14:paraId="77969B9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584</w:t>
            </w:r>
          </w:p>
        </w:tc>
        <w:tc>
          <w:tcPr>
            <w:tcW w:w="850" w:type="dxa"/>
            <w:tcBorders>
              <w:top w:val="nil"/>
              <w:left w:val="nil"/>
              <w:bottom w:val="single" w:sz="4" w:space="0" w:color="auto"/>
              <w:right w:val="single" w:sz="4" w:space="0" w:color="auto"/>
            </w:tcBorders>
            <w:shd w:val="clear" w:color="auto" w:fill="auto"/>
            <w:noWrap/>
            <w:vAlign w:val="bottom"/>
            <w:hideMark/>
          </w:tcPr>
          <w:p w14:paraId="67DC2F3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733</w:t>
            </w:r>
          </w:p>
        </w:tc>
        <w:tc>
          <w:tcPr>
            <w:tcW w:w="851" w:type="dxa"/>
            <w:tcBorders>
              <w:top w:val="nil"/>
              <w:left w:val="nil"/>
              <w:bottom w:val="single" w:sz="4" w:space="0" w:color="auto"/>
              <w:right w:val="single" w:sz="4" w:space="0" w:color="auto"/>
            </w:tcBorders>
            <w:shd w:val="clear" w:color="auto" w:fill="auto"/>
            <w:noWrap/>
            <w:vAlign w:val="bottom"/>
            <w:hideMark/>
          </w:tcPr>
          <w:p w14:paraId="050C744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640</w:t>
            </w:r>
          </w:p>
        </w:tc>
        <w:tc>
          <w:tcPr>
            <w:tcW w:w="850" w:type="dxa"/>
            <w:tcBorders>
              <w:top w:val="nil"/>
              <w:left w:val="nil"/>
              <w:bottom w:val="single" w:sz="4" w:space="0" w:color="auto"/>
              <w:right w:val="single" w:sz="4" w:space="0" w:color="auto"/>
            </w:tcBorders>
            <w:shd w:val="clear" w:color="auto" w:fill="auto"/>
            <w:noWrap/>
            <w:vAlign w:val="bottom"/>
            <w:hideMark/>
          </w:tcPr>
          <w:p w14:paraId="49D48D3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780</w:t>
            </w:r>
          </w:p>
        </w:tc>
        <w:tc>
          <w:tcPr>
            <w:tcW w:w="851" w:type="dxa"/>
            <w:tcBorders>
              <w:top w:val="nil"/>
              <w:left w:val="nil"/>
              <w:bottom w:val="single" w:sz="4" w:space="0" w:color="auto"/>
              <w:right w:val="single" w:sz="4" w:space="0" w:color="auto"/>
            </w:tcBorders>
            <w:shd w:val="clear" w:color="auto" w:fill="auto"/>
            <w:noWrap/>
            <w:vAlign w:val="bottom"/>
            <w:hideMark/>
          </w:tcPr>
          <w:p w14:paraId="7A3A929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813</w:t>
            </w:r>
          </w:p>
        </w:tc>
        <w:tc>
          <w:tcPr>
            <w:tcW w:w="850" w:type="dxa"/>
            <w:tcBorders>
              <w:top w:val="nil"/>
              <w:left w:val="nil"/>
              <w:bottom w:val="single" w:sz="4" w:space="0" w:color="auto"/>
              <w:right w:val="single" w:sz="4" w:space="0" w:color="auto"/>
            </w:tcBorders>
            <w:shd w:val="clear" w:color="auto" w:fill="auto"/>
            <w:noWrap/>
            <w:vAlign w:val="bottom"/>
            <w:hideMark/>
          </w:tcPr>
          <w:p w14:paraId="3417286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1 093</w:t>
            </w:r>
          </w:p>
        </w:tc>
        <w:tc>
          <w:tcPr>
            <w:tcW w:w="851" w:type="dxa"/>
            <w:tcBorders>
              <w:top w:val="nil"/>
              <w:left w:val="nil"/>
              <w:bottom w:val="single" w:sz="4" w:space="0" w:color="auto"/>
              <w:right w:val="single" w:sz="4" w:space="0" w:color="auto"/>
            </w:tcBorders>
            <w:shd w:val="clear" w:color="auto" w:fill="auto"/>
            <w:noWrap/>
            <w:vAlign w:val="bottom"/>
            <w:hideMark/>
          </w:tcPr>
          <w:p w14:paraId="777637C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1 150</w:t>
            </w:r>
          </w:p>
        </w:tc>
      </w:tr>
      <w:tr w:rsidR="00ED6F7C" w:rsidRPr="00ED6F7C" w14:paraId="0BA6F0F4" w14:textId="77777777" w:rsidTr="00ED6F7C">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F576E45"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682E3703"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single" w:sz="4" w:space="0" w:color="8EA9DB"/>
              <w:left w:val="nil"/>
              <w:bottom w:val="single" w:sz="4" w:space="0" w:color="8EA9DB"/>
              <w:right w:val="single" w:sz="4" w:space="0" w:color="auto"/>
            </w:tcBorders>
            <w:shd w:val="clear" w:color="auto" w:fill="auto"/>
            <w:vAlign w:val="center"/>
            <w:hideMark/>
          </w:tcPr>
          <w:p w14:paraId="50016826"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Violent death - Accident at work</w:t>
            </w:r>
          </w:p>
        </w:tc>
        <w:tc>
          <w:tcPr>
            <w:tcW w:w="851" w:type="dxa"/>
            <w:tcBorders>
              <w:top w:val="nil"/>
              <w:left w:val="nil"/>
              <w:bottom w:val="single" w:sz="4" w:space="0" w:color="auto"/>
              <w:right w:val="single" w:sz="4" w:space="0" w:color="auto"/>
            </w:tcBorders>
            <w:shd w:val="clear" w:color="auto" w:fill="auto"/>
            <w:noWrap/>
            <w:vAlign w:val="bottom"/>
            <w:hideMark/>
          </w:tcPr>
          <w:p w14:paraId="61054F8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122</w:t>
            </w:r>
          </w:p>
        </w:tc>
        <w:tc>
          <w:tcPr>
            <w:tcW w:w="850" w:type="dxa"/>
            <w:tcBorders>
              <w:top w:val="nil"/>
              <w:left w:val="nil"/>
              <w:bottom w:val="single" w:sz="4" w:space="0" w:color="auto"/>
              <w:right w:val="single" w:sz="4" w:space="0" w:color="auto"/>
            </w:tcBorders>
            <w:shd w:val="clear" w:color="auto" w:fill="auto"/>
            <w:noWrap/>
            <w:vAlign w:val="bottom"/>
            <w:hideMark/>
          </w:tcPr>
          <w:p w14:paraId="23C899B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120</w:t>
            </w:r>
          </w:p>
        </w:tc>
        <w:tc>
          <w:tcPr>
            <w:tcW w:w="851" w:type="dxa"/>
            <w:tcBorders>
              <w:top w:val="nil"/>
              <w:left w:val="nil"/>
              <w:bottom w:val="single" w:sz="4" w:space="0" w:color="auto"/>
              <w:right w:val="single" w:sz="4" w:space="0" w:color="auto"/>
            </w:tcBorders>
            <w:shd w:val="clear" w:color="auto" w:fill="auto"/>
            <w:noWrap/>
            <w:vAlign w:val="bottom"/>
            <w:hideMark/>
          </w:tcPr>
          <w:p w14:paraId="61BE4A7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120</w:t>
            </w:r>
          </w:p>
        </w:tc>
        <w:tc>
          <w:tcPr>
            <w:tcW w:w="850" w:type="dxa"/>
            <w:tcBorders>
              <w:top w:val="nil"/>
              <w:left w:val="nil"/>
              <w:bottom w:val="single" w:sz="4" w:space="0" w:color="auto"/>
              <w:right w:val="single" w:sz="4" w:space="0" w:color="auto"/>
            </w:tcBorders>
            <w:shd w:val="clear" w:color="auto" w:fill="auto"/>
            <w:noWrap/>
            <w:vAlign w:val="bottom"/>
            <w:hideMark/>
          </w:tcPr>
          <w:p w14:paraId="5C3A8AA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111</w:t>
            </w:r>
          </w:p>
        </w:tc>
        <w:tc>
          <w:tcPr>
            <w:tcW w:w="851" w:type="dxa"/>
            <w:tcBorders>
              <w:top w:val="nil"/>
              <w:left w:val="nil"/>
              <w:bottom w:val="single" w:sz="4" w:space="0" w:color="auto"/>
              <w:right w:val="single" w:sz="4" w:space="0" w:color="auto"/>
            </w:tcBorders>
            <w:shd w:val="clear" w:color="auto" w:fill="auto"/>
            <w:noWrap/>
            <w:vAlign w:val="bottom"/>
            <w:hideMark/>
          </w:tcPr>
          <w:p w14:paraId="4CE6B61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109</w:t>
            </w:r>
          </w:p>
        </w:tc>
        <w:tc>
          <w:tcPr>
            <w:tcW w:w="850" w:type="dxa"/>
            <w:tcBorders>
              <w:top w:val="nil"/>
              <w:left w:val="nil"/>
              <w:bottom w:val="single" w:sz="4" w:space="0" w:color="auto"/>
              <w:right w:val="single" w:sz="4" w:space="0" w:color="auto"/>
            </w:tcBorders>
            <w:shd w:val="clear" w:color="auto" w:fill="auto"/>
            <w:noWrap/>
            <w:vAlign w:val="bottom"/>
            <w:hideMark/>
          </w:tcPr>
          <w:p w14:paraId="49E530E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122</w:t>
            </w:r>
          </w:p>
        </w:tc>
        <w:tc>
          <w:tcPr>
            <w:tcW w:w="851" w:type="dxa"/>
            <w:tcBorders>
              <w:top w:val="nil"/>
              <w:left w:val="nil"/>
              <w:bottom w:val="single" w:sz="4" w:space="0" w:color="auto"/>
              <w:right w:val="single" w:sz="4" w:space="0" w:color="auto"/>
            </w:tcBorders>
            <w:shd w:val="clear" w:color="auto" w:fill="auto"/>
            <w:noWrap/>
            <w:vAlign w:val="bottom"/>
            <w:hideMark/>
          </w:tcPr>
          <w:p w14:paraId="7891FAD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102</w:t>
            </w:r>
          </w:p>
        </w:tc>
        <w:tc>
          <w:tcPr>
            <w:tcW w:w="850" w:type="dxa"/>
            <w:tcBorders>
              <w:top w:val="nil"/>
              <w:left w:val="nil"/>
              <w:bottom w:val="single" w:sz="4" w:space="0" w:color="auto"/>
              <w:right w:val="single" w:sz="4" w:space="0" w:color="auto"/>
            </w:tcBorders>
            <w:shd w:val="clear" w:color="auto" w:fill="auto"/>
            <w:noWrap/>
            <w:vAlign w:val="bottom"/>
            <w:hideMark/>
          </w:tcPr>
          <w:p w14:paraId="1351CE2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153</w:t>
            </w:r>
          </w:p>
        </w:tc>
        <w:tc>
          <w:tcPr>
            <w:tcW w:w="851" w:type="dxa"/>
            <w:tcBorders>
              <w:top w:val="nil"/>
              <w:left w:val="nil"/>
              <w:bottom w:val="single" w:sz="4" w:space="0" w:color="auto"/>
              <w:right w:val="single" w:sz="4" w:space="0" w:color="auto"/>
            </w:tcBorders>
            <w:shd w:val="clear" w:color="auto" w:fill="auto"/>
            <w:noWrap/>
            <w:vAlign w:val="bottom"/>
            <w:hideMark/>
          </w:tcPr>
          <w:p w14:paraId="445F386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130</w:t>
            </w:r>
          </w:p>
        </w:tc>
        <w:tc>
          <w:tcPr>
            <w:tcW w:w="850" w:type="dxa"/>
            <w:tcBorders>
              <w:top w:val="nil"/>
              <w:left w:val="nil"/>
              <w:bottom w:val="single" w:sz="4" w:space="0" w:color="auto"/>
              <w:right w:val="single" w:sz="4" w:space="0" w:color="auto"/>
            </w:tcBorders>
            <w:shd w:val="clear" w:color="auto" w:fill="auto"/>
            <w:noWrap/>
            <w:vAlign w:val="bottom"/>
            <w:hideMark/>
          </w:tcPr>
          <w:p w14:paraId="140315F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188</w:t>
            </w:r>
          </w:p>
        </w:tc>
        <w:tc>
          <w:tcPr>
            <w:tcW w:w="851" w:type="dxa"/>
            <w:tcBorders>
              <w:top w:val="nil"/>
              <w:left w:val="nil"/>
              <w:bottom w:val="single" w:sz="4" w:space="0" w:color="auto"/>
              <w:right w:val="single" w:sz="4" w:space="0" w:color="auto"/>
            </w:tcBorders>
            <w:shd w:val="clear" w:color="auto" w:fill="auto"/>
            <w:noWrap/>
            <w:vAlign w:val="bottom"/>
            <w:hideMark/>
          </w:tcPr>
          <w:p w14:paraId="556E831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184</w:t>
            </w:r>
          </w:p>
        </w:tc>
      </w:tr>
      <w:tr w:rsidR="00ED6F7C" w:rsidRPr="00ED6F7C" w14:paraId="3296C9E7" w14:textId="77777777" w:rsidTr="00ED6F7C">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1E7688F3"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4470909E"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nil"/>
              <w:left w:val="nil"/>
              <w:bottom w:val="nil"/>
              <w:right w:val="single" w:sz="4" w:space="0" w:color="auto"/>
            </w:tcBorders>
            <w:shd w:val="clear" w:color="auto" w:fill="auto"/>
            <w:vAlign w:val="center"/>
            <w:hideMark/>
          </w:tcPr>
          <w:p w14:paraId="2D68DC09"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Violent death - Others</w:t>
            </w:r>
          </w:p>
        </w:tc>
        <w:tc>
          <w:tcPr>
            <w:tcW w:w="851" w:type="dxa"/>
            <w:tcBorders>
              <w:top w:val="nil"/>
              <w:left w:val="nil"/>
              <w:bottom w:val="single" w:sz="4" w:space="0" w:color="auto"/>
              <w:right w:val="single" w:sz="4" w:space="0" w:color="auto"/>
            </w:tcBorders>
            <w:shd w:val="clear" w:color="auto" w:fill="auto"/>
            <w:noWrap/>
            <w:vAlign w:val="bottom"/>
            <w:hideMark/>
          </w:tcPr>
          <w:p w14:paraId="2ACE088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1 000</w:t>
            </w:r>
          </w:p>
        </w:tc>
        <w:tc>
          <w:tcPr>
            <w:tcW w:w="850" w:type="dxa"/>
            <w:tcBorders>
              <w:top w:val="nil"/>
              <w:left w:val="nil"/>
              <w:bottom w:val="single" w:sz="4" w:space="0" w:color="auto"/>
              <w:right w:val="single" w:sz="4" w:space="0" w:color="auto"/>
            </w:tcBorders>
            <w:shd w:val="clear" w:color="auto" w:fill="auto"/>
            <w:noWrap/>
            <w:vAlign w:val="bottom"/>
            <w:hideMark/>
          </w:tcPr>
          <w:p w14:paraId="3D2B0DC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985</w:t>
            </w:r>
          </w:p>
        </w:tc>
        <w:tc>
          <w:tcPr>
            <w:tcW w:w="851" w:type="dxa"/>
            <w:tcBorders>
              <w:top w:val="nil"/>
              <w:left w:val="nil"/>
              <w:bottom w:val="single" w:sz="4" w:space="0" w:color="auto"/>
              <w:right w:val="single" w:sz="4" w:space="0" w:color="auto"/>
            </w:tcBorders>
            <w:shd w:val="clear" w:color="auto" w:fill="auto"/>
            <w:noWrap/>
            <w:vAlign w:val="bottom"/>
            <w:hideMark/>
          </w:tcPr>
          <w:p w14:paraId="37BC24C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1 073</w:t>
            </w:r>
          </w:p>
        </w:tc>
        <w:tc>
          <w:tcPr>
            <w:tcW w:w="850" w:type="dxa"/>
            <w:tcBorders>
              <w:top w:val="nil"/>
              <w:left w:val="nil"/>
              <w:bottom w:val="single" w:sz="4" w:space="0" w:color="auto"/>
              <w:right w:val="single" w:sz="4" w:space="0" w:color="auto"/>
            </w:tcBorders>
            <w:shd w:val="clear" w:color="auto" w:fill="auto"/>
            <w:noWrap/>
            <w:vAlign w:val="bottom"/>
            <w:hideMark/>
          </w:tcPr>
          <w:p w14:paraId="47DB6A1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939</w:t>
            </w:r>
          </w:p>
        </w:tc>
        <w:tc>
          <w:tcPr>
            <w:tcW w:w="851" w:type="dxa"/>
            <w:tcBorders>
              <w:top w:val="nil"/>
              <w:left w:val="nil"/>
              <w:bottom w:val="single" w:sz="4" w:space="0" w:color="auto"/>
              <w:right w:val="single" w:sz="4" w:space="0" w:color="auto"/>
            </w:tcBorders>
            <w:shd w:val="clear" w:color="auto" w:fill="auto"/>
            <w:noWrap/>
            <w:vAlign w:val="bottom"/>
            <w:hideMark/>
          </w:tcPr>
          <w:p w14:paraId="4782BE7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837</w:t>
            </w:r>
          </w:p>
        </w:tc>
        <w:tc>
          <w:tcPr>
            <w:tcW w:w="850" w:type="dxa"/>
            <w:tcBorders>
              <w:top w:val="nil"/>
              <w:left w:val="nil"/>
              <w:bottom w:val="single" w:sz="4" w:space="0" w:color="auto"/>
              <w:right w:val="single" w:sz="4" w:space="0" w:color="auto"/>
            </w:tcBorders>
            <w:shd w:val="clear" w:color="auto" w:fill="auto"/>
            <w:noWrap/>
            <w:vAlign w:val="bottom"/>
            <w:hideMark/>
          </w:tcPr>
          <w:p w14:paraId="7DD2A71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943</w:t>
            </w:r>
          </w:p>
        </w:tc>
        <w:tc>
          <w:tcPr>
            <w:tcW w:w="851" w:type="dxa"/>
            <w:tcBorders>
              <w:top w:val="nil"/>
              <w:left w:val="nil"/>
              <w:bottom w:val="single" w:sz="4" w:space="0" w:color="auto"/>
              <w:right w:val="single" w:sz="4" w:space="0" w:color="auto"/>
            </w:tcBorders>
            <w:shd w:val="clear" w:color="auto" w:fill="auto"/>
            <w:noWrap/>
            <w:vAlign w:val="bottom"/>
            <w:hideMark/>
          </w:tcPr>
          <w:p w14:paraId="1560E37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836</w:t>
            </w:r>
          </w:p>
        </w:tc>
        <w:tc>
          <w:tcPr>
            <w:tcW w:w="850" w:type="dxa"/>
            <w:tcBorders>
              <w:top w:val="nil"/>
              <w:left w:val="nil"/>
              <w:bottom w:val="single" w:sz="4" w:space="0" w:color="auto"/>
              <w:right w:val="single" w:sz="4" w:space="0" w:color="auto"/>
            </w:tcBorders>
            <w:shd w:val="clear" w:color="auto" w:fill="auto"/>
            <w:noWrap/>
            <w:vAlign w:val="bottom"/>
            <w:hideMark/>
          </w:tcPr>
          <w:p w14:paraId="41040CD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753</w:t>
            </w:r>
          </w:p>
        </w:tc>
        <w:tc>
          <w:tcPr>
            <w:tcW w:w="851" w:type="dxa"/>
            <w:tcBorders>
              <w:top w:val="nil"/>
              <w:left w:val="nil"/>
              <w:bottom w:val="single" w:sz="4" w:space="0" w:color="auto"/>
              <w:right w:val="single" w:sz="4" w:space="0" w:color="auto"/>
            </w:tcBorders>
            <w:shd w:val="clear" w:color="auto" w:fill="auto"/>
            <w:noWrap/>
            <w:vAlign w:val="bottom"/>
            <w:hideMark/>
          </w:tcPr>
          <w:p w14:paraId="536DC3E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680</w:t>
            </w:r>
          </w:p>
        </w:tc>
        <w:tc>
          <w:tcPr>
            <w:tcW w:w="850" w:type="dxa"/>
            <w:tcBorders>
              <w:top w:val="nil"/>
              <w:left w:val="nil"/>
              <w:bottom w:val="single" w:sz="4" w:space="0" w:color="auto"/>
              <w:right w:val="single" w:sz="4" w:space="0" w:color="auto"/>
            </w:tcBorders>
            <w:shd w:val="clear" w:color="auto" w:fill="auto"/>
            <w:noWrap/>
            <w:vAlign w:val="bottom"/>
            <w:hideMark/>
          </w:tcPr>
          <w:p w14:paraId="3500BA4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904</w:t>
            </w:r>
          </w:p>
        </w:tc>
        <w:tc>
          <w:tcPr>
            <w:tcW w:w="851" w:type="dxa"/>
            <w:tcBorders>
              <w:top w:val="nil"/>
              <w:left w:val="nil"/>
              <w:bottom w:val="single" w:sz="4" w:space="0" w:color="auto"/>
              <w:right w:val="single" w:sz="4" w:space="0" w:color="auto"/>
            </w:tcBorders>
            <w:shd w:val="clear" w:color="auto" w:fill="auto"/>
            <w:noWrap/>
            <w:vAlign w:val="bottom"/>
            <w:hideMark/>
          </w:tcPr>
          <w:p w14:paraId="77F5FA7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855</w:t>
            </w:r>
          </w:p>
        </w:tc>
      </w:tr>
      <w:tr w:rsidR="00ED6F7C" w:rsidRPr="00ED6F7C" w14:paraId="3AF72CDB" w14:textId="77777777" w:rsidTr="00ED6F7C">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5DCC6394"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05151B9B"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single" w:sz="4" w:space="0" w:color="8EA9DB"/>
              <w:left w:val="nil"/>
              <w:bottom w:val="single" w:sz="4" w:space="0" w:color="8EA9DB"/>
              <w:right w:val="single" w:sz="4" w:space="0" w:color="auto"/>
            </w:tcBorders>
            <w:shd w:val="clear" w:color="auto" w:fill="auto"/>
            <w:vAlign w:val="center"/>
            <w:hideMark/>
          </w:tcPr>
          <w:p w14:paraId="15D0BFEF"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Natural causes deaths</w:t>
            </w:r>
          </w:p>
        </w:tc>
        <w:tc>
          <w:tcPr>
            <w:tcW w:w="851" w:type="dxa"/>
            <w:tcBorders>
              <w:top w:val="nil"/>
              <w:left w:val="nil"/>
              <w:bottom w:val="single" w:sz="4" w:space="0" w:color="auto"/>
              <w:right w:val="single" w:sz="4" w:space="0" w:color="auto"/>
            </w:tcBorders>
            <w:shd w:val="clear" w:color="auto" w:fill="auto"/>
            <w:noWrap/>
            <w:vAlign w:val="bottom"/>
            <w:hideMark/>
          </w:tcPr>
          <w:p w14:paraId="045FF74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3 400</w:t>
            </w:r>
          </w:p>
        </w:tc>
        <w:tc>
          <w:tcPr>
            <w:tcW w:w="850" w:type="dxa"/>
            <w:tcBorders>
              <w:top w:val="nil"/>
              <w:left w:val="nil"/>
              <w:bottom w:val="single" w:sz="4" w:space="0" w:color="auto"/>
              <w:right w:val="single" w:sz="4" w:space="0" w:color="auto"/>
            </w:tcBorders>
            <w:shd w:val="clear" w:color="auto" w:fill="auto"/>
            <w:noWrap/>
            <w:vAlign w:val="bottom"/>
            <w:hideMark/>
          </w:tcPr>
          <w:p w14:paraId="709D8B1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3 741</w:t>
            </w:r>
          </w:p>
        </w:tc>
        <w:tc>
          <w:tcPr>
            <w:tcW w:w="851" w:type="dxa"/>
            <w:tcBorders>
              <w:top w:val="nil"/>
              <w:left w:val="nil"/>
              <w:bottom w:val="single" w:sz="4" w:space="0" w:color="auto"/>
              <w:right w:val="single" w:sz="4" w:space="0" w:color="auto"/>
            </w:tcBorders>
            <w:shd w:val="clear" w:color="auto" w:fill="auto"/>
            <w:noWrap/>
            <w:vAlign w:val="bottom"/>
            <w:hideMark/>
          </w:tcPr>
          <w:p w14:paraId="66EE1C0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3 804</w:t>
            </w:r>
          </w:p>
        </w:tc>
        <w:tc>
          <w:tcPr>
            <w:tcW w:w="850" w:type="dxa"/>
            <w:tcBorders>
              <w:top w:val="nil"/>
              <w:left w:val="nil"/>
              <w:bottom w:val="single" w:sz="4" w:space="0" w:color="auto"/>
              <w:right w:val="single" w:sz="4" w:space="0" w:color="auto"/>
            </w:tcBorders>
            <w:shd w:val="clear" w:color="auto" w:fill="auto"/>
            <w:noWrap/>
            <w:vAlign w:val="bottom"/>
            <w:hideMark/>
          </w:tcPr>
          <w:p w14:paraId="57B6A37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3 104</w:t>
            </w:r>
          </w:p>
        </w:tc>
        <w:tc>
          <w:tcPr>
            <w:tcW w:w="851" w:type="dxa"/>
            <w:tcBorders>
              <w:top w:val="nil"/>
              <w:left w:val="nil"/>
              <w:bottom w:val="single" w:sz="4" w:space="0" w:color="auto"/>
              <w:right w:val="single" w:sz="4" w:space="0" w:color="auto"/>
            </w:tcBorders>
            <w:shd w:val="clear" w:color="auto" w:fill="auto"/>
            <w:noWrap/>
            <w:vAlign w:val="bottom"/>
            <w:hideMark/>
          </w:tcPr>
          <w:p w14:paraId="14A910E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2 913</w:t>
            </w:r>
          </w:p>
        </w:tc>
        <w:tc>
          <w:tcPr>
            <w:tcW w:w="850" w:type="dxa"/>
            <w:tcBorders>
              <w:top w:val="nil"/>
              <w:left w:val="nil"/>
              <w:bottom w:val="single" w:sz="4" w:space="0" w:color="auto"/>
              <w:right w:val="single" w:sz="4" w:space="0" w:color="auto"/>
            </w:tcBorders>
            <w:shd w:val="clear" w:color="auto" w:fill="auto"/>
            <w:noWrap/>
            <w:vAlign w:val="bottom"/>
            <w:hideMark/>
          </w:tcPr>
          <w:p w14:paraId="34FA222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3 045</w:t>
            </w:r>
          </w:p>
        </w:tc>
        <w:tc>
          <w:tcPr>
            <w:tcW w:w="851" w:type="dxa"/>
            <w:tcBorders>
              <w:top w:val="nil"/>
              <w:left w:val="nil"/>
              <w:bottom w:val="single" w:sz="4" w:space="0" w:color="auto"/>
              <w:right w:val="single" w:sz="4" w:space="0" w:color="auto"/>
            </w:tcBorders>
            <w:shd w:val="clear" w:color="auto" w:fill="auto"/>
            <w:noWrap/>
            <w:vAlign w:val="bottom"/>
            <w:hideMark/>
          </w:tcPr>
          <w:p w14:paraId="7AFCB01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2 845</w:t>
            </w:r>
          </w:p>
        </w:tc>
        <w:tc>
          <w:tcPr>
            <w:tcW w:w="850" w:type="dxa"/>
            <w:tcBorders>
              <w:top w:val="nil"/>
              <w:left w:val="nil"/>
              <w:bottom w:val="single" w:sz="4" w:space="0" w:color="auto"/>
              <w:right w:val="single" w:sz="4" w:space="0" w:color="auto"/>
            </w:tcBorders>
            <w:shd w:val="clear" w:color="auto" w:fill="auto"/>
            <w:noWrap/>
            <w:vAlign w:val="bottom"/>
            <w:hideMark/>
          </w:tcPr>
          <w:p w14:paraId="4AFB791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2 877</w:t>
            </w:r>
          </w:p>
        </w:tc>
        <w:tc>
          <w:tcPr>
            <w:tcW w:w="851" w:type="dxa"/>
            <w:tcBorders>
              <w:top w:val="nil"/>
              <w:left w:val="nil"/>
              <w:bottom w:val="single" w:sz="4" w:space="0" w:color="auto"/>
              <w:right w:val="single" w:sz="4" w:space="0" w:color="auto"/>
            </w:tcBorders>
            <w:shd w:val="clear" w:color="auto" w:fill="auto"/>
            <w:noWrap/>
            <w:vAlign w:val="bottom"/>
            <w:hideMark/>
          </w:tcPr>
          <w:p w14:paraId="2C60ECA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3 089</w:t>
            </w:r>
          </w:p>
        </w:tc>
        <w:tc>
          <w:tcPr>
            <w:tcW w:w="850" w:type="dxa"/>
            <w:tcBorders>
              <w:top w:val="nil"/>
              <w:left w:val="nil"/>
              <w:bottom w:val="single" w:sz="4" w:space="0" w:color="auto"/>
              <w:right w:val="single" w:sz="4" w:space="0" w:color="auto"/>
            </w:tcBorders>
            <w:shd w:val="clear" w:color="auto" w:fill="auto"/>
            <w:noWrap/>
            <w:vAlign w:val="bottom"/>
            <w:hideMark/>
          </w:tcPr>
          <w:p w14:paraId="1D647EB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3 225</w:t>
            </w:r>
          </w:p>
        </w:tc>
        <w:tc>
          <w:tcPr>
            <w:tcW w:w="851" w:type="dxa"/>
            <w:tcBorders>
              <w:top w:val="nil"/>
              <w:left w:val="nil"/>
              <w:bottom w:val="single" w:sz="4" w:space="0" w:color="auto"/>
              <w:right w:val="single" w:sz="4" w:space="0" w:color="auto"/>
            </w:tcBorders>
            <w:shd w:val="clear" w:color="auto" w:fill="auto"/>
            <w:noWrap/>
            <w:vAlign w:val="bottom"/>
            <w:hideMark/>
          </w:tcPr>
          <w:p w14:paraId="335E127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3 017</w:t>
            </w:r>
          </w:p>
        </w:tc>
      </w:tr>
      <w:tr w:rsidR="00ED6F7C" w:rsidRPr="00ED6F7C" w14:paraId="2FD25BC9" w14:textId="77777777" w:rsidTr="00ED6F7C">
        <w:trPr>
          <w:trHeight w:val="28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3780AE4B"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5EAB39D4"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nil"/>
              <w:left w:val="nil"/>
              <w:bottom w:val="single" w:sz="4" w:space="0" w:color="auto"/>
              <w:right w:val="single" w:sz="4" w:space="0" w:color="auto"/>
            </w:tcBorders>
            <w:shd w:val="clear" w:color="auto" w:fill="auto"/>
            <w:vAlign w:val="center"/>
            <w:hideMark/>
          </w:tcPr>
          <w:p w14:paraId="69D657E6"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Undetermined cause deaths</w:t>
            </w:r>
          </w:p>
        </w:tc>
        <w:tc>
          <w:tcPr>
            <w:tcW w:w="851" w:type="dxa"/>
            <w:tcBorders>
              <w:top w:val="nil"/>
              <w:left w:val="nil"/>
              <w:bottom w:val="single" w:sz="4" w:space="0" w:color="auto"/>
              <w:right w:val="single" w:sz="4" w:space="0" w:color="auto"/>
            </w:tcBorders>
            <w:shd w:val="clear" w:color="auto" w:fill="auto"/>
            <w:noWrap/>
            <w:vAlign w:val="bottom"/>
            <w:hideMark/>
          </w:tcPr>
          <w:p w14:paraId="5EF7033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312</w:t>
            </w:r>
          </w:p>
        </w:tc>
        <w:tc>
          <w:tcPr>
            <w:tcW w:w="850" w:type="dxa"/>
            <w:tcBorders>
              <w:top w:val="nil"/>
              <w:left w:val="nil"/>
              <w:bottom w:val="single" w:sz="4" w:space="0" w:color="auto"/>
              <w:right w:val="single" w:sz="4" w:space="0" w:color="auto"/>
            </w:tcBorders>
            <w:shd w:val="clear" w:color="auto" w:fill="auto"/>
            <w:noWrap/>
            <w:vAlign w:val="bottom"/>
            <w:hideMark/>
          </w:tcPr>
          <w:p w14:paraId="454468E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299</w:t>
            </w:r>
          </w:p>
        </w:tc>
        <w:tc>
          <w:tcPr>
            <w:tcW w:w="851" w:type="dxa"/>
            <w:tcBorders>
              <w:top w:val="nil"/>
              <w:left w:val="nil"/>
              <w:bottom w:val="single" w:sz="4" w:space="0" w:color="auto"/>
              <w:right w:val="single" w:sz="4" w:space="0" w:color="auto"/>
            </w:tcBorders>
            <w:shd w:val="clear" w:color="auto" w:fill="auto"/>
            <w:noWrap/>
            <w:vAlign w:val="bottom"/>
            <w:hideMark/>
          </w:tcPr>
          <w:p w14:paraId="6C79E1D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321</w:t>
            </w:r>
          </w:p>
        </w:tc>
        <w:tc>
          <w:tcPr>
            <w:tcW w:w="850" w:type="dxa"/>
            <w:tcBorders>
              <w:top w:val="nil"/>
              <w:left w:val="nil"/>
              <w:bottom w:val="single" w:sz="4" w:space="0" w:color="auto"/>
              <w:right w:val="single" w:sz="4" w:space="0" w:color="auto"/>
            </w:tcBorders>
            <w:shd w:val="clear" w:color="auto" w:fill="auto"/>
            <w:noWrap/>
            <w:vAlign w:val="bottom"/>
            <w:hideMark/>
          </w:tcPr>
          <w:p w14:paraId="1AD94F6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231</w:t>
            </w:r>
          </w:p>
        </w:tc>
        <w:tc>
          <w:tcPr>
            <w:tcW w:w="851" w:type="dxa"/>
            <w:tcBorders>
              <w:top w:val="nil"/>
              <w:left w:val="nil"/>
              <w:bottom w:val="single" w:sz="4" w:space="0" w:color="auto"/>
              <w:right w:val="single" w:sz="4" w:space="0" w:color="auto"/>
            </w:tcBorders>
            <w:shd w:val="clear" w:color="auto" w:fill="auto"/>
            <w:noWrap/>
            <w:vAlign w:val="bottom"/>
            <w:hideMark/>
          </w:tcPr>
          <w:p w14:paraId="1DC887C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238</w:t>
            </w:r>
          </w:p>
        </w:tc>
        <w:tc>
          <w:tcPr>
            <w:tcW w:w="850" w:type="dxa"/>
            <w:tcBorders>
              <w:top w:val="nil"/>
              <w:left w:val="nil"/>
              <w:bottom w:val="single" w:sz="4" w:space="0" w:color="auto"/>
              <w:right w:val="single" w:sz="4" w:space="0" w:color="auto"/>
            </w:tcBorders>
            <w:shd w:val="clear" w:color="auto" w:fill="auto"/>
            <w:noWrap/>
            <w:vAlign w:val="bottom"/>
            <w:hideMark/>
          </w:tcPr>
          <w:p w14:paraId="310D90D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214</w:t>
            </w:r>
          </w:p>
        </w:tc>
        <w:tc>
          <w:tcPr>
            <w:tcW w:w="851" w:type="dxa"/>
            <w:tcBorders>
              <w:top w:val="nil"/>
              <w:left w:val="nil"/>
              <w:bottom w:val="single" w:sz="4" w:space="0" w:color="auto"/>
              <w:right w:val="single" w:sz="4" w:space="0" w:color="auto"/>
            </w:tcBorders>
            <w:shd w:val="clear" w:color="auto" w:fill="auto"/>
            <w:noWrap/>
            <w:vAlign w:val="bottom"/>
            <w:hideMark/>
          </w:tcPr>
          <w:p w14:paraId="707A871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409</w:t>
            </w:r>
          </w:p>
        </w:tc>
        <w:tc>
          <w:tcPr>
            <w:tcW w:w="850" w:type="dxa"/>
            <w:tcBorders>
              <w:top w:val="nil"/>
              <w:left w:val="nil"/>
              <w:bottom w:val="single" w:sz="4" w:space="0" w:color="auto"/>
              <w:right w:val="single" w:sz="4" w:space="0" w:color="auto"/>
            </w:tcBorders>
            <w:shd w:val="clear" w:color="auto" w:fill="auto"/>
            <w:noWrap/>
            <w:vAlign w:val="bottom"/>
            <w:hideMark/>
          </w:tcPr>
          <w:p w14:paraId="279E127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406</w:t>
            </w:r>
          </w:p>
        </w:tc>
        <w:tc>
          <w:tcPr>
            <w:tcW w:w="851" w:type="dxa"/>
            <w:tcBorders>
              <w:top w:val="nil"/>
              <w:left w:val="nil"/>
              <w:bottom w:val="single" w:sz="4" w:space="0" w:color="auto"/>
              <w:right w:val="single" w:sz="4" w:space="0" w:color="auto"/>
            </w:tcBorders>
            <w:shd w:val="clear" w:color="auto" w:fill="auto"/>
            <w:noWrap/>
            <w:vAlign w:val="bottom"/>
            <w:hideMark/>
          </w:tcPr>
          <w:p w14:paraId="763647C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285</w:t>
            </w:r>
          </w:p>
        </w:tc>
        <w:tc>
          <w:tcPr>
            <w:tcW w:w="850" w:type="dxa"/>
            <w:tcBorders>
              <w:top w:val="nil"/>
              <w:left w:val="nil"/>
              <w:bottom w:val="single" w:sz="4" w:space="0" w:color="auto"/>
              <w:right w:val="single" w:sz="4" w:space="0" w:color="auto"/>
            </w:tcBorders>
            <w:shd w:val="clear" w:color="auto" w:fill="auto"/>
            <w:noWrap/>
            <w:vAlign w:val="bottom"/>
            <w:hideMark/>
          </w:tcPr>
          <w:p w14:paraId="1B6D59A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359</w:t>
            </w:r>
          </w:p>
        </w:tc>
        <w:tc>
          <w:tcPr>
            <w:tcW w:w="851" w:type="dxa"/>
            <w:tcBorders>
              <w:top w:val="nil"/>
              <w:left w:val="nil"/>
              <w:bottom w:val="single" w:sz="4" w:space="0" w:color="auto"/>
              <w:right w:val="single" w:sz="4" w:space="0" w:color="auto"/>
            </w:tcBorders>
            <w:shd w:val="clear" w:color="auto" w:fill="auto"/>
            <w:noWrap/>
            <w:vAlign w:val="bottom"/>
            <w:hideMark/>
          </w:tcPr>
          <w:p w14:paraId="4D14BE3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381</w:t>
            </w:r>
          </w:p>
        </w:tc>
      </w:tr>
      <w:tr w:rsidR="00ED6F7C" w:rsidRPr="00ED6F7C" w14:paraId="1DF54BA5" w14:textId="77777777" w:rsidTr="00ED6F7C">
        <w:trPr>
          <w:trHeight w:val="288"/>
        </w:trPr>
        <w:tc>
          <w:tcPr>
            <w:tcW w:w="1560" w:type="dxa"/>
            <w:vMerge w:val="restart"/>
            <w:tcBorders>
              <w:top w:val="nil"/>
              <w:left w:val="single" w:sz="4" w:space="0" w:color="auto"/>
              <w:bottom w:val="single" w:sz="4" w:space="0" w:color="000000"/>
              <w:right w:val="single" w:sz="4" w:space="0" w:color="auto"/>
            </w:tcBorders>
            <w:shd w:val="clear" w:color="D9E1F2" w:fill="D9E1F2"/>
            <w:vAlign w:val="center"/>
            <w:hideMark/>
          </w:tcPr>
          <w:p w14:paraId="34180802"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Forensic Toxicology</w:t>
            </w:r>
          </w:p>
        </w:tc>
        <w:tc>
          <w:tcPr>
            <w:tcW w:w="1701" w:type="dxa"/>
            <w:vMerge w:val="restart"/>
            <w:tcBorders>
              <w:top w:val="nil"/>
              <w:left w:val="single" w:sz="4" w:space="0" w:color="auto"/>
              <w:bottom w:val="single" w:sz="4" w:space="0" w:color="000000"/>
              <w:right w:val="nil"/>
            </w:tcBorders>
            <w:shd w:val="clear" w:color="auto" w:fill="auto"/>
            <w:vAlign w:val="center"/>
            <w:hideMark/>
          </w:tcPr>
          <w:p w14:paraId="18F81456"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Reports</w:t>
            </w:r>
          </w:p>
        </w:tc>
        <w:tc>
          <w:tcPr>
            <w:tcW w:w="2976" w:type="dxa"/>
            <w:tcBorders>
              <w:top w:val="nil"/>
              <w:left w:val="nil"/>
              <w:bottom w:val="nil"/>
              <w:right w:val="single" w:sz="4" w:space="0" w:color="auto"/>
            </w:tcBorders>
            <w:shd w:val="clear" w:color="auto" w:fill="auto"/>
            <w:vAlign w:val="center"/>
            <w:hideMark/>
          </w:tcPr>
          <w:p w14:paraId="0030F865"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Completed</w:t>
            </w:r>
          </w:p>
        </w:tc>
        <w:tc>
          <w:tcPr>
            <w:tcW w:w="851" w:type="dxa"/>
            <w:tcBorders>
              <w:top w:val="nil"/>
              <w:left w:val="nil"/>
              <w:bottom w:val="single" w:sz="4" w:space="0" w:color="auto"/>
              <w:right w:val="single" w:sz="4" w:space="0" w:color="auto"/>
            </w:tcBorders>
            <w:shd w:val="clear" w:color="auto" w:fill="auto"/>
            <w:noWrap/>
            <w:vAlign w:val="bottom"/>
            <w:hideMark/>
          </w:tcPr>
          <w:p w14:paraId="71B5E34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10 240</w:t>
            </w:r>
          </w:p>
        </w:tc>
        <w:tc>
          <w:tcPr>
            <w:tcW w:w="850" w:type="dxa"/>
            <w:tcBorders>
              <w:top w:val="nil"/>
              <w:left w:val="nil"/>
              <w:bottom w:val="single" w:sz="4" w:space="0" w:color="auto"/>
              <w:right w:val="single" w:sz="4" w:space="0" w:color="auto"/>
            </w:tcBorders>
            <w:shd w:val="clear" w:color="auto" w:fill="auto"/>
            <w:noWrap/>
            <w:vAlign w:val="bottom"/>
            <w:hideMark/>
          </w:tcPr>
          <w:p w14:paraId="69DDEC0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11 038</w:t>
            </w:r>
          </w:p>
        </w:tc>
        <w:tc>
          <w:tcPr>
            <w:tcW w:w="851" w:type="dxa"/>
            <w:tcBorders>
              <w:top w:val="nil"/>
              <w:left w:val="nil"/>
              <w:bottom w:val="single" w:sz="4" w:space="0" w:color="auto"/>
              <w:right w:val="single" w:sz="4" w:space="0" w:color="auto"/>
            </w:tcBorders>
            <w:shd w:val="clear" w:color="auto" w:fill="auto"/>
            <w:noWrap/>
            <w:vAlign w:val="bottom"/>
            <w:hideMark/>
          </w:tcPr>
          <w:p w14:paraId="01B55FF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10 849</w:t>
            </w:r>
          </w:p>
        </w:tc>
        <w:tc>
          <w:tcPr>
            <w:tcW w:w="850" w:type="dxa"/>
            <w:tcBorders>
              <w:top w:val="nil"/>
              <w:left w:val="nil"/>
              <w:bottom w:val="single" w:sz="4" w:space="0" w:color="auto"/>
              <w:right w:val="single" w:sz="4" w:space="0" w:color="auto"/>
            </w:tcBorders>
            <w:shd w:val="clear" w:color="auto" w:fill="auto"/>
            <w:noWrap/>
            <w:vAlign w:val="bottom"/>
            <w:hideMark/>
          </w:tcPr>
          <w:p w14:paraId="262ED41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10 900</w:t>
            </w:r>
          </w:p>
        </w:tc>
        <w:tc>
          <w:tcPr>
            <w:tcW w:w="851" w:type="dxa"/>
            <w:tcBorders>
              <w:top w:val="nil"/>
              <w:left w:val="nil"/>
              <w:bottom w:val="single" w:sz="4" w:space="0" w:color="auto"/>
              <w:right w:val="single" w:sz="4" w:space="0" w:color="auto"/>
            </w:tcBorders>
            <w:shd w:val="clear" w:color="auto" w:fill="auto"/>
            <w:noWrap/>
            <w:vAlign w:val="bottom"/>
            <w:hideMark/>
          </w:tcPr>
          <w:p w14:paraId="6D8AE53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9 732</w:t>
            </w:r>
          </w:p>
        </w:tc>
        <w:tc>
          <w:tcPr>
            <w:tcW w:w="850" w:type="dxa"/>
            <w:tcBorders>
              <w:top w:val="nil"/>
              <w:left w:val="nil"/>
              <w:bottom w:val="single" w:sz="4" w:space="0" w:color="auto"/>
              <w:right w:val="single" w:sz="4" w:space="0" w:color="auto"/>
            </w:tcBorders>
            <w:shd w:val="clear" w:color="auto" w:fill="auto"/>
            <w:noWrap/>
            <w:vAlign w:val="bottom"/>
            <w:hideMark/>
          </w:tcPr>
          <w:p w14:paraId="0487AF8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10 223</w:t>
            </w:r>
          </w:p>
        </w:tc>
        <w:tc>
          <w:tcPr>
            <w:tcW w:w="851" w:type="dxa"/>
            <w:tcBorders>
              <w:top w:val="nil"/>
              <w:left w:val="nil"/>
              <w:bottom w:val="single" w:sz="4" w:space="0" w:color="auto"/>
              <w:right w:val="single" w:sz="4" w:space="0" w:color="auto"/>
            </w:tcBorders>
            <w:shd w:val="clear" w:color="auto" w:fill="auto"/>
            <w:noWrap/>
            <w:vAlign w:val="bottom"/>
            <w:hideMark/>
          </w:tcPr>
          <w:p w14:paraId="64653AA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10 280</w:t>
            </w:r>
          </w:p>
        </w:tc>
        <w:tc>
          <w:tcPr>
            <w:tcW w:w="850" w:type="dxa"/>
            <w:tcBorders>
              <w:top w:val="nil"/>
              <w:left w:val="nil"/>
              <w:bottom w:val="single" w:sz="4" w:space="0" w:color="auto"/>
              <w:right w:val="single" w:sz="4" w:space="0" w:color="auto"/>
            </w:tcBorders>
            <w:shd w:val="clear" w:color="auto" w:fill="auto"/>
            <w:noWrap/>
            <w:vAlign w:val="bottom"/>
            <w:hideMark/>
          </w:tcPr>
          <w:p w14:paraId="1A87575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10 860</w:t>
            </w:r>
          </w:p>
        </w:tc>
        <w:tc>
          <w:tcPr>
            <w:tcW w:w="851" w:type="dxa"/>
            <w:tcBorders>
              <w:top w:val="nil"/>
              <w:left w:val="nil"/>
              <w:bottom w:val="single" w:sz="4" w:space="0" w:color="auto"/>
              <w:right w:val="single" w:sz="4" w:space="0" w:color="auto"/>
            </w:tcBorders>
            <w:shd w:val="clear" w:color="auto" w:fill="auto"/>
            <w:noWrap/>
            <w:vAlign w:val="bottom"/>
            <w:hideMark/>
          </w:tcPr>
          <w:p w14:paraId="552E22B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10 791</w:t>
            </w:r>
          </w:p>
        </w:tc>
        <w:tc>
          <w:tcPr>
            <w:tcW w:w="850" w:type="dxa"/>
            <w:tcBorders>
              <w:top w:val="nil"/>
              <w:left w:val="nil"/>
              <w:bottom w:val="single" w:sz="4" w:space="0" w:color="auto"/>
              <w:right w:val="single" w:sz="4" w:space="0" w:color="auto"/>
            </w:tcBorders>
            <w:shd w:val="clear" w:color="auto" w:fill="auto"/>
            <w:noWrap/>
            <w:vAlign w:val="bottom"/>
            <w:hideMark/>
          </w:tcPr>
          <w:p w14:paraId="65F74B6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12 015</w:t>
            </w:r>
          </w:p>
        </w:tc>
        <w:tc>
          <w:tcPr>
            <w:tcW w:w="851" w:type="dxa"/>
            <w:tcBorders>
              <w:top w:val="nil"/>
              <w:left w:val="nil"/>
              <w:bottom w:val="single" w:sz="4" w:space="0" w:color="auto"/>
              <w:right w:val="single" w:sz="4" w:space="0" w:color="auto"/>
            </w:tcBorders>
            <w:shd w:val="clear" w:color="auto" w:fill="auto"/>
            <w:noWrap/>
            <w:vAlign w:val="bottom"/>
            <w:hideMark/>
          </w:tcPr>
          <w:p w14:paraId="5B13B43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12 757</w:t>
            </w:r>
          </w:p>
        </w:tc>
      </w:tr>
      <w:tr w:rsidR="00ED6F7C" w:rsidRPr="00ED6F7C" w14:paraId="3789432C" w14:textId="77777777" w:rsidTr="00ED6F7C">
        <w:trPr>
          <w:trHeight w:val="288"/>
        </w:trPr>
        <w:tc>
          <w:tcPr>
            <w:tcW w:w="1560" w:type="dxa"/>
            <w:vMerge/>
            <w:tcBorders>
              <w:top w:val="nil"/>
              <w:left w:val="single" w:sz="4" w:space="0" w:color="auto"/>
              <w:bottom w:val="single" w:sz="4" w:space="0" w:color="000000"/>
              <w:right w:val="single" w:sz="4" w:space="0" w:color="auto"/>
            </w:tcBorders>
            <w:vAlign w:val="center"/>
            <w:hideMark/>
          </w:tcPr>
          <w:p w14:paraId="6663AC1E"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18CED710"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single" w:sz="4" w:space="0" w:color="8EA9DB"/>
              <w:left w:val="nil"/>
              <w:bottom w:val="single" w:sz="4" w:space="0" w:color="8EA9DB"/>
              <w:right w:val="single" w:sz="4" w:space="0" w:color="auto"/>
            </w:tcBorders>
            <w:shd w:val="clear" w:color="auto" w:fill="auto"/>
            <w:vAlign w:val="center"/>
            <w:hideMark/>
          </w:tcPr>
          <w:p w14:paraId="521D4452"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Pending</w:t>
            </w:r>
          </w:p>
        </w:tc>
        <w:tc>
          <w:tcPr>
            <w:tcW w:w="851" w:type="dxa"/>
            <w:tcBorders>
              <w:top w:val="nil"/>
              <w:left w:val="nil"/>
              <w:bottom w:val="single" w:sz="4" w:space="0" w:color="auto"/>
              <w:right w:val="single" w:sz="4" w:space="0" w:color="auto"/>
            </w:tcBorders>
            <w:shd w:val="clear" w:color="auto" w:fill="auto"/>
            <w:noWrap/>
            <w:vAlign w:val="bottom"/>
            <w:hideMark/>
          </w:tcPr>
          <w:p w14:paraId="47D2F0E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026FC19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14:paraId="14621C7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12E9CE1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14:paraId="2E93BA7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74665CD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1" w:type="dxa"/>
            <w:tcBorders>
              <w:top w:val="nil"/>
              <w:left w:val="nil"/>
              <w:bottom w:val="single" w:sz="4" w:space="0" w:color="auto"/>
              <w:right w:val="single" w:sz="4" w:space="0" w:color="auto"/>
            </w:tcBorders>
            <w:shd w:val="clear" w:color="auto" w:fill="auto"/>
            <w:noWrap/>
            <w:vAlign w:val="bottom"/>
            <w:hideMark/>
          </w:tcPr>
          <w:p w14:paraId="1603D77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2C6D5E0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41</w:t>
            </w:r>
          </w:p>
        </w:tc>
        <w:tc>
          <w:tcPr>
            <w:tcW w:w="851" w:type="dxa"/>
            <w:tcBorders>
              <w:top w:val="nil"/>
              <w:left w:val="nil"/>
              <w:bottom w:val="single" w:sz="4" w:space="0" w:color="auto"/>
              <w:right w:val="single" w:sz="4" w:space="0" w:color="auto"/>
            </w:tcBorders>
            <w:shd w:val="clear" w:color="auto" w:fill="auto"/>
            <w:noWrap/>
            <w:vAlign w:val="bottom"/>
            <w:hideMark/>
          </w:tcPr>
          <w:p w14:paraId="7ABCE0B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14:paraId="3B0508A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28</w:t>
            </w:r>
          </w:p>
        </w:tc>
        <w:tc>
          <w:tcPr>
            <w:tcW w:w="851" w:type="dxa"/>
            <w:tcBorders>
              <w:top w:val="nil"/>
              <w:left w:val="nil"/>
              <w:bottom w:val="single" w:sz="4" w:space="0" w:color="auto"/>
              <w:right w:val="single" w:sz="4" w:space="0" w:color="auto"/>
            </w:tcBorders>
            <w:shd w:val="clear" w:color="auto" w:fill="auto"/>
            <w:noWrap/>
            <w:vAlign w:val="bottom"/>
            <w:hideMark/>
          </w:tcPr>
          <w:p w14:paraId="4B2A79A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247</w:t>
            </w:r>
          </w:p>
        </w:tc>
      </w:tr>
      <w:tr w:rsidR="00ED6F7C" w:rsidRPr="00ED6F7C" w14:paraId="5CAB3612" w14:textId="77777777" w:rsidTr="00ED6F7C">
        <w:trPr>
          <w:trHeight w:val="288"/>
        </w:trPr>
        <w:tc>
          <w:tcPr>
            <w:tcW w:w="1560" w:type="dxa"/>
            <w:vMerge/>
            <w:tcBorders>
              <w:top w:val="nil"/>
              <w:left w:val="single" w:sz="4" w:space="0" w:color="auto"/>
              <w:bottom w:val="single" w:sz="4" w:space="0" w:color="000000"/>
              <w:right w:val="single" w:sz="4" w:space="0" w:color="auto"/>
            </w:tcBorders>
            <w:vAlign w:val="center"/>
            <w:hideMark/>
          </w:tcPr>
          <w:p w14:paraId="27E2CA79"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val="restart"/>
            <w:tcBorders>
              <w:top w:val="nil"/>
              <w:left w:val="single" w:sz="4" w:space="0" w:color="auto"/>
              <w:bottom w:val="single" w:sz="4" w:space="0" w:color="000000"/>
              <w:right w:val="nil"/>
            </w:tcBorders>
            <w:shd w:val="clear" w:color="auto" w:fill="auto"/>
            <w:vAlign w:val="center"/>
            <w:hideMark/>
          </w:tcPr>
          <w:p w14:paraId="427E557B" w14:textId="77777777" w:rsidR="00ED6F7C" w:rsidRPr="00ED6F7C" w:rsidRDefault="00ED6F7C" w:rsidP="00ED6F7C">
            <w:pPr>
              <w:spacing w:after="0" w:line="240" w:lineRule="auto"/>
              <w:jc w:val="center"/>
              <w:rPr>
                <w:rFonts w:ascii="Arial Narrow" w:eastAsia="Times New Roman" w:hAnsi="Arial Narrow" w:cs="Calibri"/>
                <w:b/>
                <w:bCs/>
                <w:color w:val="000000"/>
                <w:lang w:val="en-GB" w:eastAsia="en-GB"/>
              </w:rPr>
            </w:pPr>
            <w:r w:rsidRPr="00ED6F7C">
              <w:rPr>
                <w:rFonts w:ascii="Arial Narrow" w:eastAsia="Times New Roman" w:hAnsi="Arial Narrow" w:cs="Calibri"/>
                <w:b/>
                <w:bCs/>
                <w:color w:val="000000"/>
                <w:lang w:val="en-GB" w:eastAsia="en-GB"/>
              </w:rPr>
              <w:t>Exams performed</w:t>
            </w:r>
          </w:p>
        </w:tc>
        <w:tc>
          <w:tcPr>
            <w:tcW w:w="2976" w:type="dxa"/>
            <w:tcBorders>
              <w:top w:val="nil"/>
              <w:left w:val="nil"/>
              <w:bottom w:val="nil"/>
              <w:right w:val="single" w:sz="4" w:space="0" w:color="auto"/>
            </w:tcBorders>
            <w:shd w:val="clear" w:color="auto" w:fill="auto"/>
            <w:vAlign w:val="center"/>
            <w:hideMark/>
          </w:tcPr>
          <w:p w14:paraId="03A21B24"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Alcohol analysis</w:t>
            </w:r>
          </w:p>
        </w:tc>
        <w:tc>
          <w:tcPr>
            <w:tcW w:w="851" w:type="dxa"/>
            <w:tcBorders>
              <w:top w:val="nil"/>
              <w:left w:val="nil"/>
              <w:bottom w:val="single" w:sz="4" w:space="0" w:color="auto"/>
              <w:right w:val="single" w:sz="4" w:space="0" w:color="auto"/>
            </w:tcBorders>
            <w:shd w:val="clear" w:color="auto" w:fill="auto"/>
            <w:noWrap/>
            <w:vAlign w:val="bottom"/>
            <w:hideMark/>
          </w:tcPr>
          <w:p w14:paraId="7CF7E42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13 507</w:t>
            </w:r>
          </w:p>
        </w:tc>
        <w:tc>
          <w:tcPr>
            <w:tcW w:w="850" w:type="dxa"/>
            <w:tcBorders>
              <w:top w:val="nil"/>
              <w:left w:val="nil"/>
              <w:bottom w:val="single" w:sz="4" w:space="0" w:color="auto"/>
              <w:right w:val="single" w:sz="4" w:space="0" w:color="auto"/>
            </w:tcBorders>
            <w:shd w:val="clear" w:color="auto" w:fill="auto"/>
            <w:noWrap/>
            <w:vAlign w:val="bottom"/>
            <w:hideMark/>
          </w:tcPr>
          <w:p w14:paraId="4CF9AA1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14 226</w:t>
            </w:r>
          </w:p>
        </w:tc>
        <w:tc>
          <w:tcPr>
            <w:tcW w:w="851" w:type="dxa"/>
            <w:tcBorders>
              <w:top w:val="nil"/>
              <w:left w:val="nil"/>
              <w:bottom w:val="single" w:sz="4" w:space="0" w:color="auto"/>
              <w:right w:val="single" w:sz="4" w:space="0" w:color="auto"/>
            </w:tcBorders>
            <w:shd w:val="clear" w:color="auto" w:fill="auto"/>
            <w:noWrap/>
            <w:vAlign w:val="bottom"/>
            <w:hideMark/>
          </w:tcPr>
          <w:p w14:paraId="20FE945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13 675</w:t>
            </w:r>
          </w:p>
        </w:tc>
        <w:tc>
          <w:tcPr>
            <w:tcW w:w="850" w:type="dxa"/>
            <w:tcBorders>
              <w:top w:val="nil"/>
              <w:left w:val="nil"/>
              <w:bottom w:val="single" w:sz="4" w:space="0" w:color="auto"/>
              <w:right w:val="single" w:sz="4" w:space="0" w:color="auto"/>
            </w:tcBorders>
            <w:shd w:val="clear" w:color="auto" w:fill="auto"/>
            <w:noWrap/>
            <w:vAlign w:val="bottom"/>
            <w:hideMark/>
          </w:tcPr>
          <w:p w14:paraId="618E781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14 016</w:t>
            </w:r>
          </w:p>
        </w:tc>
        <w:tc>
          <w:tcPr>
            <w:tcW w:w="851" w:type="dxa"/>
            <w:tcBorders>
              <w:top w:val="nil"/>
              <w:left w:val="nil"/>
              <w:bottom w:val="single" w:sz="4" w:space="0" w:color="auto"/>
              <w:right w:val="single" w:sz="4" w:space="0" w:color="auto"/>
            </w:tcBorders>
            <w:shd w:val="clear" w:color="auto" w:fill="auto"/>
            <w:noWrap/>
            <w:vAlign w:val="bottom"/>
            <w:hideMark/>
          </w:tcPr>
          <w:p w14:paraId="31A309E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15 802</w:t>
            </w:r>
          </w:p>
        </w:tc>
        <w:tc>
          <w:tcPr>
            <w:tcW w:w="850" w:type="dxa"/>
            <w:tcBorders>
              <w:top w:val="nil"/>
              <w:left w:val="nil"/>
              <w:bottom w:val="single" w:sz="4" w:space="0" w:color="auto"/>
              <w:right w:val="single" w:sz="4" w:space="0" w:color="auto"/>
            </w:tcBorders>
            <w:shd w:val="clear" w:color="auto" w:fill="auto"/>
            <w:noWrap/>
            <w:vAlign w:val="bottom"/>
            <w:hideMark/>
          </w:tcPr>
          <w:p w14:paraId="56C028E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16 366</w:t>
            </w:r>
          </w:p>
        </w:tc>
        <w:tc>
          <w:tcPr>
            <w:tcW w:w="851" w:type="dxa"/>
            <w:tcBorders>
              <w:top w:val="nil"/>
              <w:left w:val="nil"/>
              <w:bottom w:val="single" w:sz="4" w:space="0" w:color="auto"/>
              <w:right w:val="single" w:sz="4" w:space="0" w:color="auto"/>
            </w:tcBorders>
            <w:shd w:val="clear" w:color="auto" w:fill="auto"/>
            <w:noWrap/>
            <w:vAlign w:val="bottom"/>
            <w:hideMark/>
          </w:tcPr>
          <w:p w14:paraId="24ED158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16 173</w:t>
            </w:r>
          </w:p>
        </w:tc>
        <w:tc>
          <w:tcPr>
            <w:tcW w:w="850" w:type="dxa"/>
            <w:tcBorders>
              <w:top w:val="nil"/>
              <w:left w:val="nil"/>
              <w:bottom w:val="single" w:sz="4" w:space="0" w:color="auto"/>
              <w:right w:val="single" w:sz="4" w:space="0" w:color="auto"/>
            </w:tcBorders>
            <w:shd w:val="clear" w:color="auto" w:fill="auto"/>
            <w:noWrap/>
            <w:vAlign w:val="bottom"/>
            <w:hideMark/>
          </w:tcPr>
          <w:p w14:paraId="365FDB6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17 772</w:t>
            </w:r>
          </w:p>
        </w:tc>
        <w:tc>
          <w:tcPr>
            <w:tcW w:w="851" w:type="dxa"/>
            <w:tcBorders>
              <w:top w:val="nil"/>
              <w:left w:val="nil"/>
              <w:bottom w:val="single" w:sz="4" w:space="0" w:color="auto"/>
              <w:right w:val="single" w:sz="4" w:space="0" w:color="auto"/>
            </w:tcBorders>
            <w:shd w:val="clear" w:color="auto" w:fill="auto"/>
            <w:noWrap/>
            <w:vAlign w:val="bottom"/>
            <w:hideMark/>
          </w:tcPr>
          <w:p w14:paraId="16718FF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16 334</w:t>
            </w:r>
          </w:p>
        </w:tc>
        <w:tc>
          <w:tcPr>
            <w:tcW w:w="850" w:type="dxa"/>
            <w:tcBorders>
              <w:top w:val="nil"/>
              <w:left w:val="nil"/>
              <w:bottom w:val="single" w:sz="4" w:space="0" w:color="auto"/>
              <w:right w:val="single" w:sz="4" w:space="0" w:color="auto"/>
            </w:tcBorders>
            <w:shd w:val="clear" w:color="auto" w:fill="auto"/>
            <w:noWrap/>
            <w:vAlign w:val="bottom"/>
            <w:hideMark/>
          </w:tcPr>
          <w:p w14:paraId="1DAD708B"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19 041</w:t>
            </w:r>
          </w:p>
        </w:tc>
        <w:tc>
          <w:tcPr>
            <w:tcW w:w="851" w:type="dxa"/>
            <w:tcBorders>
              <w:top w:val="nil"/>
              <w:left w:val="nil"/>
              <w:bottom w:val="single" w:sz="4" w:space="0" w:color="auto"/>
              <w:right w:val="single" w:sz="4" w:space="0" w:color="auto"/>
            </w:tcBorders>
            <w:shd w:val="clear" w:color="auto" w:fill="auto"/>
            <w:noWrap/>
            <w:vAlign w:val="bottom"/>
            <w:hideMark/>
          </w:tcPr>
          <w:p w14:paraId="21C34E9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19 679</w:t>
            </w:r>
          </w:p>
        </w:tc>
      </w:tr>
      <w:tr w:rsidR="00ED6F7C" w:rsidRPr="00ED6F7C" w14:paraId="2FBA8C83" w14:textId="77777777" w:rsidTr="00ED6F7C">
        <w:trPr>
          <w:trHeight w:val="288"/>
        </w:trPr>
        <w:tc>
          <w:tcPr>
            <w:tcW w:w="1560" w:type="dxa"/>
            <w:vMerge/>
            <w:tcBorders>
              <w:top w:val="nil"/>
              <w:left w:val="single" w:sz="4" w:space="0" w:color="auto"/>
              <w:bottom w:val="single" w:sz="4" w:space="0" w:color="000000"/>
              <w:right w:val="single" w:sz="4" w:space="0" w:color="auto"/>
            </w:tcBorders>
            <w:vAlign w:val="center"/>
            <w:hideMark/>
          </w:tcPr>
          <w:p w14:paraId="2F463F5C"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34F978B3"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single" w:sz="4" w:space="0" w:color="8EA9DB"/>
              <w:left w:val="nil"/>
              <w:bottom w:val="single" w:sz="4" w:space="0" w:color="8EA9DB"/>
              <w:right w:val="single" w:sz="4" w:space="0" w:color="auto"/>
            </w:tcBorders>
            <w:shd w:val="clear" w:color="auto" w:fill="auto"/>
            <w:vAlign w:val="center"/>
            <w:hideMark/>
          </w:tcPr>
          <w:p w14:paraId="6198416B"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Prescription drugs analysis</w:t>
            </w:r>
          </w:p>
        </w:tc>
        <w:tc>
          <w:tcPr>
            <w:tcW w:w="851" w:type="dxa"/>
            <w:tcBorders>
              <w:top w:val="nil"/>
              <w:left w:val="nil"/>
              <w:bottom w:val="single" w:sz="4" w:space="0" w:color="auto"/>
              <w:right w:val="single" w:sz="4" w:space="0" w:color="auto"/>
            </w:tcBorders>
            <w:shd w:val="clear" w:color="auto" w:fill="auto"/>
            <w:noWrap/>
            <w:vAlign w:val="bottom"/>
            <w:hideMark/>
          </w:tcPr>
          <w:p w14:paraId="2912904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23 647</w:t>
            </w:r>
          </w:p>
        </w:tc>
        <w:tc>
          <w:tcPr>
            <w:tcW w:w="850" w:type="dxa"/>
            <w:tcBorders>
              <w:top w:val="nil"/>
              <w:left w:val="nil"/>
              <w:bottom w:val="single" w:sz="4" w:space="0" w:color="auto"/>
              <w:right w:val="single" w:sz="4" w:space="0" w:color="auto"/>
            </w:tcBorders>
            <w:shd w:val="clear" w:color="auto" w:fill="auto"/>
            <w:noWrap/>
            <w:vAlign w:val="bottom"/>
            <w:hideMark/>
          </w:tcPr>
          <w:p w14:paraId="48357E3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23 963</w:t>
            </w:r>
          </w:p>
        </w:tc>
        <w:tc>
          <w:tcPr>
            <w:tcW w:w="851" w:type="dxa"/>
            <w:tcBorders>
              <w:top w:val="nil"/>
              <w:left w:val="nil"/>
              <w:bottom w:val="single" w:sz="4" w:space="0" w:color="auto"/>
              <w:right w:val="single" w:sz="4" w:space="0" w:color="auto"/>
            </w:tcBorders>
            <w:shd w:val="clear" w:color="auto" w:fill="auto"/>
            <w:noWrap/>
            <w:vAlign w:val="bottom"/>
            <w:hideMark/>
          </w:tcPr>
          <w:p w14:paraId="47379A9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21 329</w:t>
            </w:r>
          </w:p>
        </w:tc>
        <w:tc>
          <w:tcPr>
            <w:tcW w:w="850" w:type="dxa"/>
            <w:tcBorders>
              <w:top w:val="nil"/>
              <w:left w:val="nil"/>
              <w:bottom w:val="single" w:sz="4" w:space="0" w:color="auto"/>
              <w:right w:val="single" w:sz="4" w:space="0" w:color="auto"/>
            </w:tcBorders>
            <w:shd w:val="clear" w:color="auto" w:fill="auto"/>
            <w:noWrap/>
            <w:vAlign w:val="bottom"/>
            <w:hideMark/>
          </w:tcPr>
          <w:p w14:paraId="3B3326F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22 271</w:t>
            </w:r>
          </w:p>
        </w:tc>
        <w:tc>
          <w:tcPr>
            <w:tcW w:w="851" w:type="dxa"/>
            <w:tcBorders>
              <w:top w:val="nil"/>
              <w:left w:val="nil"/>
              <w:bottom w:val="single" w:sz="4" w:space="0" w:color="auto"/>
              <w:right w:val="single" w:sz="4" w:space="0" w:color="auto"/>
            </w:tcBorders>
            <w:shd w:val="clear" w:color="auto" w:fill="auto"/>
            <w:noWrap/>
            <w:vAlign w:val="bottom"/>
            <w:hideMark/>
          </w:tcPr>
          <w:p w14:paraId="346AB8D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19 769</w:t>
            </w:r>
          </w:p>
        </w:tc>
        <w:tc>
          <w:tcPr>
            <w:tcW w:w="850" w:type="dxa"/>
            <w:tcBorders>
              <w:top w:val="nil"/>
              <w:left w:val="nil"/>
              <w:bottom w:val="single" w:sz="4" w:space="0" w:color="auto"/>
              <w:right w:val="single" w:sz="4" w:space="0" w:color="auto"/>
            </w:tcBorders>
            <w:shd w:val="clear" w:color="auto" w:fill="auto"/>
            <w:noWrap/>
            <w:vAlign w:val="bottom"/>
            <w:hideMark/>
          </w:tcPr>
          <w:p w14:paraId="7D419AD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19 291</w:t>
            </w:r>
          </w:p>
        </w:tc>
        <w:tc>
          <w:tcPr>
            <w:tcW w:w="851" w:type="dxa"/>
            <w:tcBorders>
              <w:top w:val="nil"/>
              <w:left w:val="nil"/>
              <w:bottom w:val="single" w:sz="4" w:space="0" w:color="auto"/>
              <w:right w:val="single" w:sz="4" w:space="0" w:color="auto"/>
            </w:tcBorders>
            <w:shd w:val="clear" w:color="auto" w:fill="auto"/>
            <w:noWrap/>
            <w:vAlign w:val="bottom"/>
            <w:hideMark/>
          </w:tcPr>
          <w:p w14:paraId="58DD432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18 057</w:t>
            </w:r>
          </w:p>
        </w:tc>
        <w:tc>
          <w:tcPr>
            <w:tcW w:w="850" w:type="dxa"/>
            <w:tcBorders>
              <w:top w:val="nil"/>
              <w:left w:val="nil"/>
              <w:bottom w:val="single" w:sz="4" w:space="0" w:color="auto"/>
              <w:right w:val="single" w:sz="4" w:space="0" w:color="auto"/>
            </w:tcBorders>
            <w:shd w:val="clear" w:color="auto" w:fill="auto"/>
            <w:noWrap/>
            <w:vAlign w:val="bottom"/>
            <w:hideMark/>
          </w:tcPr>
          <w:p w14:paraId="3B66197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17 704</w:t>
            </w:r>
          </w:p>
        </w:tc>
        <w:tc>
          <w:tcPr>
            <w:tcW w:w="851" w:type="dxa"/>
            <w:tcBorders>
              <w:top w:val="nil"/>
              <w:left w:val="nil"/>
              <w:bottom w:val="single" w:sz="4" w:space="0" w:color="auto"/>
              <w:right w:val="single" w:sz="4" w:space="0" w:color="auto"/>
            </w:tcBorders>
            <w:shd w:val="clear" w:color="auto" w:fill="auto"/>
            <w:noWrap/>
            <w:vAlign w:val="bottom"/>
            <w:hideMark/>
          </w:tcPr>
          <w:p w14:paraId="56ECC6F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15 501</w:t>
            </w:r>
          </w:p>
        </w:tc>
        <w:tc>
          <w:tcPr>
            <w:tcW w:w="850" w:type="dxa"/>
            <w:tcBorders>
              <w:top w:val="nil"/>
              <w:left w:val="nil"/>
              <w:bottom w:val="single" w:sz="4" w:space="0" w:color="auto"/>
              <w:right w:val="single" w:sz="4" w:space="0" w:color="auto"/>
            </w:tcBorders>
            <w:shd w:val="clear" w:color="auto" w:fill="auto"/>
            <w:noWrap/>
            <w:vAlign w:val="bottom"/>
            <w:hideMark/>
          </w:tcPr>
          <w:p w14:paraId="5499196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15 412</w:t>
            </w:r>
          </w:p>
        </w:tc>
        <w:tc>
          <w:tcPr>
            <w:tcW w:w="851" w:type="dxa"/>
            <w:tcBorders>
              <w:top w:val="nil"/>
              <w:left w:val="nil"/>
              <w:bottom w:val="single" w:sz="4" w:space="0" w:color="auto"/>
              <w:right w:val="single" w:sz="4" w:space="0" w:color="auto"/>
            </w:tcBorders>
            <w:shd w:val="clear" w:color="auto" w:fill="auto"/>
            <w:noWrap/>
            <w:vAlign w:val="bottom"/>
            <w:hideMark/>
          </w:tcPr>
          <w:p w14:paraId="106FE54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16 749</w:t>
            </w:r>
          </w:p>
        </w:tc>
      </w:tr>
      <w:tr w:rsidR="00ED6F7C" w:rsidRPr="00ED6F7C" w14:paraId="24BD189B" w14:textId="77777777" w:rsidTr="00ED6F7C">
        <w:trPr>
          <w:trHeight w:val="288"/>
        </w:trPr>
        <w:tc>
          <w:tcPr>
            <w:tcW w:w="1560" w:type="dxa"/>
            <w:vMerge/>
            <w:tcBorders>
              <w:top w:val="nil"/>
              <w:left w:val="single" w:sz="4" w:space="0" w:color="auto"/>
              <w:bottom w:val="single" w:sz="4" w:space="0" w:color="000000"/>
              <w:right w:val="single" w:sz="4" w:space="0" w:color="auto"/>
            </w:tcBorders>
            <w:vAlign w:val="center"/>
            <w:hideMark/>
          </w:tcPr>
          <w:p w14:paraId="22AD4346"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6BFAAB6B"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nil"/>
              <w:left w:val="nil"/>
              <w:bottom w:val="nil"/>
              <w:right w:val="single" w:sz="4" w:space="0" w:color="auto"/>
            </w:tcBorders>
            <w:shd w:val="clear" w:color="auto" w:fill="auto"/>
            <w:vAlign w:val="center"/>
            <w:hideMark/>
          </w:tcPr>
          <w:p w14:paraId="0A8F23A8"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Illicit drugs analysis</w:t>
            </w:r>
          </w:p>
        </w:tc>
        <w:tc>
          <w:tcPr>
            <w:tcW w:w="851" w:type="dxa"/>
            <w:tcBorders>
              <w:top w:val="nil"/>
              <w:left w:val="nil"/>
              <w:bottom w:val="single" w:sz="4" w:space="0" w:color="auto"/>
              <w:right w:val="single" w:sz="4" w:space="0" w:color="auto"/>
            </w:tcBorders>
            <w:shd w:val="clear" w:color="auto" w:fill="auto"/>
            <w:noWrap/>
            <w:vAlign w:val="bottom"/>
            <w:hideMark/>
          </w:tcPr>
          <w:p w14:paraId="30579A35"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38 812</w:t>
            </w:r>
          </w:p>
        </w:tc>
        <w:tc>
          <w:tcPr>
            <w:tcW w:w="850" w:type="dxa"/>
            <w:tcBorders>
              <w:top w:val="nil"/>
              <w:left w:val="nil"/>
              <w:bottom w:val="single" w:sz="4" w:space="0" w:color="auto"/>
              <w:right w:val="single" w:sz="4" w:space="0" w:color="auto"/>
            </w:tcBorders>
            <w:shd w:val="clear" w:color="auto" w:fill="auto"/>
            <w:noWrap/>
            <w:vAlign w:val="bottom"/>
            <w:hideMark/>
          </w:tcPr>
          <w:p w14:paraId="2BC3A33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40 262</w:t>
            </w:r>
          </w:p>
        </w:tc>
        <w:tc>
          <w:tcPr>
            <w:tcW w:w="851" w:type="dxa"/>
            <w:tcBorders>
              <w:top w:val="nil"/>
              <w:left w:val="nil"/>
              <w:bottom w:val="single" w:sz="4" w:space="0" w:color="auto"/>
              <w:right w:val="single" w:sz="4" w:space="0" w:color="auto"/>
            </w:tcBorders>
            <w:shd w:val="clear" w:color="auto" w:fill="auto"/>
            <w:noWrap/>
            <w:vAlign w:val="bottom"/>
            <w:hideMark/>
          </w:tcPr>
          <w:p w14:paraId="0B5A6003"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37 742</w:t>
            </w:r>
          </w:p>
        </w:tc>
        <w:tc>
          <w:tcPr>
            <w:tcW w:w="850" w:type="dxa"/>
            <w:tcBorders>
              <w:top w:val="nil"/>
              <w:left w:val="nil"/>
              <w:bottom w:val="single" w:sz="4" w:space="0" w:color="auto"/>
              <w:right w:val="single" w:sz="4" w:space="0" w:color="auto"/>
            </w:tcBorders>
            <w:shd w:val="clear" w:color="auto" w:fill="auto"/>
            <w:noWrap/>
            <w:vAlign w:val="bottom"/>
            <w:hideMark/>
          </w:tcPr>
          <w:p w14:paraId="2522087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37 997</w:t>
            </w:r>
          </w:p>
        </w:tc>
        <w:tc>
          <w:tcPr>
            <w:tcW w:w="851" w:type="dxa"/>
            <w:tcBorders>
              <w:top w:val="nil"/>
              <w:left w:val="nil"/>
              <w:bottom w:val="single" w:sz="4" w:space="0" w:color="auto"/>
              <w:right w:val="single" w:sz="4" w:space="0" w:color="auto"/>
            </w:tcBorders>
            <w:shd w:val="clear" w:color="auto" w:fill="auto"/>
            <w:noWrap/>
            <w:vAlign w:val="bottom"/>
            <w:hideMark/>
          </w:tcPr>
          <w:p w14:paraId="25AA971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31 410</w:t>
            </w:r>
          </w:p>
        </w:tc>
        <w:tc>
          <w:tcPr>
            <w:tcW w:w="850" w:type="dxa"/>
            <w:tcBorders>
              <w:top w:val="nil"/>
              <w:left w:val="nil"/>
              <w:bottom w:val="single" w:sz="4" w:space="0" w:color="auto"/>
              <w:right w:val="single" w:sz="4" w:space="0" w:color="auto"/>
            </w:tcBorders>
            <w:shd w:val="clear" w:color="auto" w:fill="auto"/>
            <w:noWrap/>
            <w:vAlign w:val="bottom"/>
            <w:hideMark/>
          </w:tcPr>
          <w:p w14:paraId="1C7418F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32 326</w:t>
            </w:r>
          </w:p>
        </w:tc>
        <w:tc>
          <w:tcPr>
            <w:tcW w:w="851" w:type="dxa"/>
            <w:tcBorders>
              <w:top w:val="nil"/>
              <w:left w:val="nil"/>
              <w:bottom w:val="single" w:sz="4" w:space="0" w:color="auto"/>
              <w:right w:val="single" w:sz="4" w:space="0" w:color="auto"/>
            </w:tcBorders>
            <w:shd w:val="clear" w:color="auto" w:fill="auto"/>
            <w:noWrap/>
            <w:vAlign w:val="bottom"/>
            <w:hideMark/>
          </w:tcPr>
          <w:p w14:paraId="2CEF7981"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29 388</w:t>
            </w:r>
          </w:p>
        </w:tc>
        <w:tc>
          <w:tcPr>
            <w:tcW w:w="850" w:type="dxa"/>
            <w:tcBorders>
              <w:top w:val="nil"/>
              <w:left w:val="nil"/>
              <w:bottom w:val="single" w:sz="4" w:space="0" w:color="auto"/>
              <w:right w:val="single" w:sz="4" w:space="0" w:color="auto"/>
            </w:tcBorders>
            <w:shd w:val="clear" w:color="auto" w:fill="auto"/>
            <w:noWrap/>
            <w:vAlign w:val="bottom"/>
            <w:hideMark/>
          </w:tcPr>
          <w:p w14:paraId="7A150A4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31 197</w:t>
            </w:r>
          </w:p>
        </w:tc>
        <w:tc>
          <w:tcPr>
            <w:tcW w:w="851" w:type="dxa"/>
            <w:tcBorders>
              <w:top w:val="nil"/>
              <w:left w:val="nil"/>
              <w:bottom w:val="single" w:sz="4" w:space="0" w:color="auto"/>
              <w:right w:val="single" w:sz="4" w:space="0" w:color="auto"/>
            </w:tcBorders>
            <w:shd w:val="clear" w:color="auto" w:fill="auto"/>
            <w:noWrap/>
            <w:vAlign w:val="bottom"/>
            <w:hideMark/>
          </w:tcPr>
          <w:p w14:paraId="14390DE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33 571</w:t>
            </w:r>
          </w:p>
        </w:tc>
        <w:tc>
          <w:tcPr>
            <w:tcW w:w="850" w:type="dxa"/>
            <w:tcBorders>
              <w:top w:val="nil"/>
              <w:left w:val="nil"/>
              <w:bottom w:val="single" w:sz="4" w:space="0" w:color="auto"/>
              <w:right w:val="single" w:sz="4" w:space="0" w:color="auto"/>
            </w:tcBorders>
            <w:shd w:val="clear" w:color="auto" w:fill="auto"/>
            <w:noWrap/>
            <w:vAlign w:val="bottom"/>
            <w:hideMark/>
          </w:tcPr>
          <w:p w14:paraId="6BD7405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34 179</w:t>
            </w:r>
          </w:p>
        </w:tc>
        <w:tc>
          <w:tcPr>
            <w:tcW w:w="851" w:type="dxa"/>
            <w:tcBorders>
              <w:top w:val="nil"/>
              <w:left w:val="nil"/>
              <w:bottom w:val="single" w:sz="4" w:space="0" w:color="auto"/>
              <w:right w:val="single" w:sz="4" w:space="0" w:color="auto"/>
            </w:tcBorders>
            <w:shd w:val="clear" w:color="auto" w:fill="auto"/>
            <w:noWrap/>
            <w:vAlign w:val="bottom"/>
            <w:hideMark/>
          </w:tcPr>
          <w:p w14:paraId="3BCC394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35 813</w:t>
            </w:r>
          </w:p>
        </w:tc>
      </w:tr>
      <w:tr w:rsidR="00ED6F7C" w:rsidRPr="00ED6F7C" w14:paraId="3EFB4C0D" w14:textId="77777777" w:rsidTr="00ED6F7C">
        <w:trPr>
          <w:trHeight w:val="288"/>
        </w:trPr>
        <w:tc>
          <w:tcPr>
            <w:tcW w:w="1560" w:type="dxa"/>
            <w:vMerge/>
            <w:tcBorders>
              <w:top w:val="nil"/>
              <w:left w:val="single" w:sz="4" w:space="0" w:color="auto"/>
              <w:bottom w:val="single" w:sz="4" w:space="0" w:color="000000"/>
              <w:right w:val="single" w:sz="4" w:space="0" w:color="auto"/>
            </w:tcBorders>
            <w:vAlign w:val="center"/>
            <w:hideMark/>
          </w:tcPr>
          <w:p w14:paraId="0565A94F"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281CFB9D"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single" w:sz="4" w:space="0" w:color="8EA9DB"/>
              <w:left w:val="nil"/>
              <w:bottom w:val="single" w:sz="4" w:space="0" w:color="8EA9DB"/>
              <w:right w:val="single" w:sz="4" w:space="0" w:color="auto"/>
            </w:tcBorders>
            <w:shd w:val="clear" w:color="auto" w:fill="auto"/>
            <w:vAlign w:val="center"/>
            <w:hideMark/>
          </w:tcPr>
          <w:p w14:paraId="7AED8D8C"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Pesticides analysis</w:t>
            </w:r>
          </w:p>
        </w:tc>
        <w:tc>
          <w:tcPr>
            <w:tcW w:w="851" w:type="dxa"/>
            <w:tcBorders>
              <w:top w:val="nil"/>
              <w:left w:val="nil"/>
              <w:bottom w:val="single" w:sz="4" w:space="0" w:color="auto"/>
              <w:right w:val="single" w:sz="4" w:space="0" w:color="auto"/>
            </w:tcBorders>
            <w:shd w:val="clear" w:color="auto" w:fill="auto"/>
            <w:noWrap/>
            <w:vAlign w:val="bottom"/>
            <w:hideMark/>
          </w:tcPr>
          <w:p w14:paraId="065C3A0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1 167</w:t>
            </w:r>
          </w:p>
        </w:tc>
        <w:tc>
          <w:tcPr>
            <w:tcW w:w="850" w:type="dxa"/>
            <w:tcBorders>
              <w:top w:val="nil"/>
              <w:left w:val="nil"/>
              <w:bottom w:val="single" w:sz="4" w:space="0" w:color="auto"/>
              <w:right w:val="single" w:sz="4" w:space="0" w:color="auto"/>
            </w:tcBorders>
            <w:shd w:val="clear" w:color="auto" w:fill="auto"/>
            <w:noWrap/>
            <w:vAlign w:val="bottom"/>
            <w:hideMark/>
          </w:tcPr>
          <w:p w14:paraId="1B2C113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1 563</w:t>
            </w:r>
          </w:p>
        </w:tc>
        <w:tc>
          <w:tcPr>
            <w:tcW w:w="851" w:type="dxa"/>
            <w:tcBorders>
              <w:top w:val="nil"/>
              <w:left w:val="nil"/>
              <w:bottom w:val="single" w:sz="4" w:space="0" w:color="auto"/>
              <w:right w:val="single" w:sz="4" w:space="0" w:color="auto"/>
            </w:tcBorders>
            <w:shd w:val="clear" w:color="auto" w:fill="auto"/>
            <w:noWrap/>
            <w:vAlign w:val="bottom"/>
            <w:hideMark/>
          </w:tcPr>
          <w:p w14:paraId="049D349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1 573</w:t>
            </w:r>
          </w:p>
        </w:tc>
        <w:tc>
          <w:tcPr>
            <w:tcW w:w="850" w:type="dxa"/>
            <w:tcBorders>
              <w:top w:val="nil"/>
              <w:left w:val="nil"/>
              <w:bottom w:val="single" w:sz="4" w:space="0" w:color="auto"/>
              <w:right w:val="single" w:sz="4" w:space="0" w:color="auto"/>
            </w:tcBorders>
            <w:shd w:val="clear" w:color="auto" w:fill="auto"/>
            <w:noWrap/>
            <w:vAlign w:val="bottom"/>
            <w:hideMark/>
          </w:tcPr>
          <w:p w14:paraId="1DF63A0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1 621</w:t>
            </w:r>
          </w:p>
        </w:tc>
        <w:tc>
          <w:tcPr>
            <w:tcW w:w="851" w:type="dxa"/>
            <w:tcBorders>
              <w:top w:val="nil"/>
              <w:left w:val="nil"/>
              <w:bottom w:val="single" w:sz="4" w:space="0" w:color="auto"/>
              <w:right w:val="single" w:sz="4" w:space="0" w:color="auto"/>
            </w:tcBorders>
            <w:shd w:val="clear" w:color="auto" w:fill="auto"/>
            <w:noWrap/>
            <w:vAlign w:val="bottom"/>
            <w:hideMark/>
          </w:tcPr>
          <w:p w14:paraId="0A1CDD7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1 700</w:t>
            </w:r>
          </w:p>
        </w:tc>
        <w:tc>
          <w:tcPr>
            <w:tcW w:w="850" w:type="dxa"/>
            <w:tcBorders>
              <w:top w:val="nil"/>
              <w:left w:val="nil"/>
              <w:bottom w:val="single" w:sz="4" w:space="0" w:color="auto"/>
              <w:right w:val="single" w:sz="4" w:space="0" w:color="auto"/>
            </w:tcBorders>
            <w:shd w:val="clear" w:color="auto" w:fill="auto"/>
            <w:noWrap/>
            <w:vAlign w:val="bottom"/>
            <w:hideMark/>
          </w:tcPr>
          <w:p w14:paraId="1069A7B4"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1 758</w:t>
            </w:r>
          </w:p>
        </w:tc>
        <w:tc>
          <w:tcPr>
            <w:tcW w:w="851" w:type="dxa"/>
            <w:tcBorders>
              <w:top w:val="nil"/>
              <w:left w:val="nil"/>
              <w:bottom w:val="single" w:sz="4" w:space="0" w:color="auto"/>
              <w:right w:val="single" w:sz="4" w:space="0" w:color="auto"/>
            </w:tcBorders>
            <w:shd w:val="clear" w:color="auto" w:fill="auto"/>
            <w:noWrap/>
            <w:vAlign w:val="bottom"/>
            <w:hideMark/>
          </w:tcPr>
          <w:p w14:paraId="40536D1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1 382</w:t>
            </w:r>
          </w:p>
        </w:tc>
        <w:tc>
          <w:tcPr>
            <w:tcW w:w="850" w:type="dxa"/>
            <w:tcBorders>
              <w:top w:val="nil"/>
              <w:left w:val="nil"/>
              <w:bottom w:val="single" w:sz="4" w:space="0" w:color="auto"/>
              <w:right w:val="single" w:sz="4" w:space="0" w:color="auto"/>
            </w:tcBorders>
            <w:shd w:val="clear" w:color="auto" w:fill="auto"/>
            <w:noWrap/>
            <w:vAlign w:val="bottom"/>
            <w:hideMark/>
          </w:tcPr>
          <w:p w14:paraId="5B8C2CB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1 466</w:t>
            </w:r>
          </w:p>
        </w:tc>
        <w:tc>
          <w:tcPr>
            <w:tcW w:w="851" w:type="dxa"/>
            <w:tcBorders>
              <w:top w:val="nil"/>
              <w:left w:val="nil"/>
              <w:bottom w:val="single" w:sz="4" w:space="0" w:color="auto"/>
              <w:right w:val="single" w:sz="4" w:space="0" w:color="auto"/>
            </w:tcBorders>
            <w:shd w:val="clear" w:color="auto" w:fill="auto"/>
            <w:noWrap/>
            <w:vAlign w:val="bottom"/>
            <w:hideMark/>
          </w:tcPr>
          <w:p w14:paraId="2B9C7F3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1 629</w:t>
            </w:r>
          </w:p>
        </w:tc>
        <w:tc>
          <w:tcPr>
            <w:tcW w:w="850" w:type="dxa"/>
            <w:tcBorders>
              <w:top w:val="nil"/>
              <w:left w:val="nil"/>
              <w:bottom w:val="single" w:sz="4" w:space="0" w:color="auto"/>
              <w:right w:val="single" w:sz="4" w:space="0" w:color="auto"/>
            </w:tcBorders>
            <w:shd w:val="clear" w:color="auto" w:fill="auto"/>
            <w:noWrap/>
            <w:vAlign w:val="bottom"/>
            <w:hideMark/>
          </w:tcPr>
          <w:p w14:paraId="2DCA0C5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1 599</w:t>
            </w:r>
          </w:p>
        </w:tc>
        <w:tc>
          <w:tcPr>
            <w:tcW w:w="851" w:type="dxa"/>
            <w:tcBorders>
              <w:top w:val="nil"/>
              <w:left w:val="nil"/>
              <w:bottom w:val="single" w:sz="4" w:space="0" w:color="auto"/>
              <w:right w:val="single" w:sz="4" w:space="0" w:color="auto"/>
            </w:tcBorders>
            <w:shd w:val="clear" w:color="auto" w:fill="auto"/>
            <w:noWrap/>
            <w:vAlign w:val="bottom"/>
            <w:hideMark/>
          </w:tcPr>
          <w:p w14:paraId="3B47725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1 909</w:t>
            </w:r>
          </w:p>
        </w:tc>
      </w:tr>
      <w:tr w:rsidR="00ED6F7C" w:rsidRPr="00ED6F7C" w14:paraId="43E2E726" w14:textId="77777777" w:rsidTr="00ED6F7C">
        <w:trPr>
          <w:trHeight w:val="288"/>
        </w:trPr>
        <w:tc>
          <w:tcPr>
            <w:tcW w:w="1560" w:type="dxa"/>
            <w:vMerge/>
            <w:tcBorders>
              <w:top w:val="nil"/>
              <w:left w:val="single" w:sz="4" w:space="0" w:color="auto"/>
              <w:bottom w:val="single" w:sz="4" w:space="0" w:color="000000"/>
              <w:right w:val="single" w:sz="4" w:space="0" w:color="auto"/>
            </w:tcBorders>
            <w:vAlign w:val="center"/>
            <w:hideMark/>
          </w:tcPr>
          <w:p w14:paraId="49A168A3"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1701" w:type="dxa"/>
            <w:vMerge/>
            <w:tcBorders>
              <w:top w:val="nil"/>
              <w:left w:val="single" w:sz="4" w:space="0" w:color="auto"/>
              <w:bottom w:val="single" w:sz="4" w:space="0" w:color="000000"/>
              <w:right w:val="nil"/>
            </w:tcBorders>
            <w:vAlign w:val="center"/>
            <w:hideMark/>
          </w:tcPr>
          <w:p w14:paraId="50380DDB" w14:textId="77777777" w:rsidR="00ED6F7C" w:rsidRPr="00ED6F7C" w:rsidRDefault="00ED6F7C" w:rsidP="00ED6F7C">
            <w:pPr>
              <w:spacing w:after="0" w:line="240" w:lineRule="auto"/>
              <w:rPr>
                <w:rFonts w:ascii="Arial Narrow" w:eastAsia="Times New Roman" w:hAnsi="Arial Narrow" w:cs="Calibri"/>
                <w:b/>
                <w:bCs/>
                <w:color w:val="000000"/>
                <w:lang w:val="en-GB" w:eastAsia="en-GB"/>
              </w:rPr>
            </w:pPr>
          </w:p>
        </w:tc>
        <w:tc>
          <w:tcPr>
            <w:tcW w:w="2976" w:type="dxa"/>
            <w:tcBorders>
              <w:top w:val="nil"/>
              <w:left w:val="nil"/>
              <w:bottom w:val="single" w:sz="4" w:space="0" w:color="auto"/>
              <w:right w:val="single" w:sz="4" w:space="0" w:color="auto"/>
            </w:tcBorders>
            <w:shd w:val="clear" w:color="auto" w:fill="auto"/>
            <w:vAlign w:val="center"/>
            <w:hideMark/>
          </w:tcPr>
          <w:p w14:paraId="11785FD5" w14:textId="77777777" w:rsidR="00ED6F7C" w:rsidRPr="00ED6F7C" w:rsidRDefault="00ED6F7C" w:rsidP="00ED6F7C">
            <w:pPr>
              <w:spacing w:after="0" w:line="240" w:lineRule="auto"/>
              <w:jc w:val="center"/>
              <w:rPr>
                <w:rFonts w:ascii="Arial Narrow" w:eastAsia="Times New Roman" w:hAnsi="Arial Narrow" w:cs="Calibri"/>
                <w:b/>
                <w:color w:val="000000"/>
                <w:lang w:val="en-GB" w:eastAsia="en-GB"/>
              </w:rPr>
            </w:pPr>
            <w:r w:rsidRPr="00ED6F7C">
              <w:rPr>
                <w:rFonts w:ascii="Arial Narrow" w:eastAsia="Times New Roman" w:hAnsi="Arial Narrow" w:cs="Calibri"/>
                <w:b/>
                <w:color w:val="000000"/>
                <w:lang w:val="en-GB" w:eastAsia="en-GB"/>
              </w:rPr>
              <w:t>Other substances analysis</w:t>
            </w:r>
          </w:p>
        </w:tc>
        <w:tc>
          <w:tcPr>
            <w:tcW w:w="851" w:type="dxa"/>
            <w:tcBorders>
              <w:top w:val="nil"/>
              <w:left w:val="nil"/>
              <w:bottom w:val="single" w:sz="4" w:space="0" w:color="auto"/>
              <w:right w:val="single" w:sz="4" w:space="0" w:color="auto"/>
            </w:tcBorders>
            <w:shd w:val="clear" w:color="auto" w:fill="auto"/>
            <w:noWrap/>
            <w:vAlign w:val="bottom"/>
            <w:hideMark/>
          </w:tcPr>
          <w:p w14:paraId="5201169D"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490</w:t>
            </w:r>
          </w:p>
        </w:tc>
        <w:tc>
          <w:tcPr>
            <w:tcW w:w="850" w:type="dxa"/>
            <w:tcBorders>
              <w:top w:val="nil"/>
              <w:left w:val="nil"/>
              <w:bottom w:val="single" w:sz="4" w:space="0" w:color="auto"/>
              <w:right w:val="single" w:sz="4" w:space="0" w:color="auto"/>
            </w:tcBorders>
            <w:shd w:val="clear" w:color="auto" w:fill="auto"/>
            <w:noWrap/>
            <w:vAlign w:val="bottom"/>
            <w:hideMark/>
          </w:tcPr>
          <w:p w14:paraId="0ECD73A2"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559</w:t>
            </w:r>
          </w:p>
        </w:tc>
        <w:tc>
          <w:tcPr>
            <w:tcW w:w="851" w:type="dxa"/>
            <w:tcBorders>
              <w:top w:val="nil"/>
              <w:left w:val="nil"/>
              <w:bottom w:val="single" w:sz="4" w:space="0" w:color="auto"/>
              <w:right w:val="single" w:sz="4" w:space="0" w:color="auto"/>
            </w:tcBorders>
            <w:shd w:val="clear" w:color="auto" w:fill="auto"/>
            <w:noWrap/>
            <w:vAlign w:val="bottom"/>
            <w:hideMark/>
          </w:tcPr>
          <w:p w14:paraId="7AD9C538"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673</w:t>
            </w:r>
          </w:p>
        </w:tc>
        <w:tc>
          <w:tcPr>
            <w:tcW w:w="850" w:type="dxa"/>
            <w:tcBorders>
              <w:top w:val="nil"/>
              <w:left w:val="nil"/>
              <w:bottom w:val="single" w:sz="4" w:space="0" w:color="auto"/>
              <w:right w:val="single" w:sz="4" w:space="0" w:color="auto"/>
            </w:tcBorders>
            <w:shd w:val="clear" w:color="auto" w:fill="auto"/>
            <w:noWrap/>
            <w:vAlign w:val="bottom"/>
            <w:hideMark/>
          </w:tcPr>
          <w:p w14:paraId="0F6FFE77"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726</w:t>
            </w:r>
          </w:p>
        </w:tc>
        <w:tc>
          <w:tcPr>
            <w:tcW w:w="851" w:type="dxa"/>
            <w:tcBorders>
              <w:top w:val="nil"/>
              <w:left w:val="nil"/>
              <w:bottom w:val="single" w:sz="4" w:space="0" w:color="auto"/>
              <w:right w:val="single" w:sz="4" w:space="0" w:color="auto"/>
            </w:tcBorders>
            <w:shd w:val="clear" w:color="auto" w:fill="auto"/>
            <w:noWrap/>
            <w:vAlign w:val="bottom"/>
            <w:hideMark/>
          </w:tcPr>
          <w:p w14:paraId="5681DE4A"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518</w:t>
            </w:r>
          </w:p>
        </w:tc>
        <w:tc>
          <w:tcPr>
            <w:tcW w:w="850" w:type="dxa"/>
            <w:tcBorders>
              <w:top w:val="nil"/>
              <w:left w:val="nil"/>
              <w:bottom w:val="single" w:sz="4" w:space="0" w:color="auto"/>
              <w:right w:val="single" w:sz="4" w:space="0" w:color="auto"/>
            </w:tcBorders>
            <w:shd w:val="clear" w:color="auto" w:fill="auto"/>
            <w:noWrap/>
            <w:vAlign w:val="bottom"/>
            <w:hideMark/>
          </w:tcPr>
          <w:p w14:paraId="4F39AC86"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563</w:t>
            </w:r>
          </w:p>
        </w:tc>
        <w:tc>
          <w:tcPr>
            <w:tcW w:w="851" w:type="dxa"/>
            <w:tcBorders>
              <w:top w:val="nil"/>
              <w:left w:val="nil"/>
              <w:bottom w:val="single" w:sz="4" w:space="0" w:color="auto"/>
              <w:right w:val="single" w:sz="4" w:space="0" w:color="auto"/>
            </w:tcBorders>
            <w:shd w:val="clear" w:color="auto" w:fill="auto"/>
            <w:noWrap/>
            <w:vAlign w:val="bottom"/>
            <w:hideMark/>
          </w:tcPr>
          <w:p w14:paraId="729C833E"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464</w:t>
            </w:r>
          </w:p>
        </w:tc>
        <w:tc>
          <w:tcPr>
            <w:tcW w:w="850" w:type="dxa"/>
            <w:tcBorders>
              <w:top w:val="nil"/>
              <w:left w:val="nil"/>
              <w:bottom w:val="single" w:sz="4" w:space="0" w:color="auto"/>
              <w:right w:val="single" w:sz="4" w:space="0" w:color="auto"/>
            </w:tcBorders>
            <w:shd w:val="clear" w:color="auto" w:fill="auto"/>
            <w:noWrap/>
            <w:vAlign w:val="bottom"/>
            <w:hideMark/>
          </w:tcPr>
          <w:p w14:paraId="7963D74F"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562</w:t>
            </w:r>
          </w:p>
        </w:tc>
        <w:tc>
          <w:tcPr>
            <w:tcW w:w="851" w:type="dxa"/>
            <w:tcBorders>
              <w:top w:val="nil"/>
              <w:left w:val="nil"/>
              <w:bottom w:val="single" w:sz="4" w:space="0" w:color="auto"/>
              <w:right w:val="single" w:sz="4" w:space="0" w:color="auto"/>
            </w:tcBorders>
            <w:shd w:val="clear" w:color="auto" w:fill="auto"/>
            <w:noWrap/>
            <w:vAlign w:val="bottom"/>
            <w:hideMark/>
          </w:tcPr>
          <w:p w14:paraId="0647E039"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436</w:t>
            </w:r>
          </w:p>
        </w:tc>
        <w:tc>
          <w:tcPr>
            <w:tcW w:w="850" w:type="dxa"/>
            <w:tcBorders>
              <w:top w:val="nil"/>
              <w:left w:val="nil"/>
              <w:bottom w:val="single" w:sz="4" w:space="0" w:color="auto"/>
              <w:right w:val="single" w:sz="4" w:space="0" w:color="auto"/>
            </w:tcBorders>
            <w:shd w:val="clear" w:color="auto" w:fill="auto"/>
            <w:noWrap/>
            <w:vAlign w:val="bottom"/>
            <w:hideMark/>
          </w:tcPr>
          <w:p w14:paraId="0E719B30"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321</w:t>
            </w:r>
          </w:p>
        </w:tc>
        <w:tc>
          <w:tcPr>
            <w:tcW w:w="851" w:type="dxa"/>
            <w:tcBorders>
              <w:top w:val="nil"/>
              <w:left w:val="nil"/>
              <w:bottom w:val="single" w:sz="4" w:space="0" w:color="auto"/>
              <w:right w:val="single" w:sz="4" w:space="0" w:color="auto"/>
            </w:tcBorders>
            <w:shd w:val="clear" w:color="auto" w:fill="auto"/>
            <w:noWrap/>
            <w:vAlign w:val="bottom"/>
            <w:hideMark/>
          </w:tcPr>
          <w:p w14:paraId="375B47EC" w14:textId="77777777" w:rsidR="00ED6F7C" w:rsidRPr="00ED6F7C" w:rsidRDefault="00ED6F7C" w:rsidP="00ED6F7C">
            <w:pPr>
              <w:spacing w:after="0" w:line="240" w:lineRule="auto"/>
              <w:jc w:val="right"/>
              <w:rPr>
                <w:rFonts w:ascii="Arial Narrow" w:eastAsia="Times New Roman" w:hAnsi="Arial Narrow" w:cs="Calibri"/>
                <w:color w:val="000000"/>
                <w:lang w:val="en-GB" w:eastAsia="en-GB"/>
              </w:rPr>
            </w:pPr>
            <w:r w:rsidRPr="00ED6F7C">
              <w:rPr>
                <w:rFonts w:ascii="Arial Narrow" w:eastAsia="Times New Roman" w:hAnsi="Arial Narrow" w:cs="Calibri"/>
                <w:color w:val="000000"/>
                <w:lang w:val="en-GB" w:eastAsia="en-GB"/>
              </w:rPr>
              <w:t>447</w:t>
            </w:r>
          </w:p>
        </w:tc>
      </w:tr>
    </w:tbl>
    <w:p w14:paraId="72CA8268" w14:textId="77777777" w:rsidR="00ED6F7C" w:rsidRDefault="00ED6F7C">
      <w:pPr>
        <w:rPr>
          <w:rFonts w:ascii="Times New Roman" w:hAnsi="Times New Roman" w:cs="Times New Roman"/>
          <w:sz w:val="24"/>
          <w:szCs w:val="24"/>
          <w:lang w:val="en-GB"/>
        </w:rPr>
      </w:pPr>
    </w:p>
    <w:p w14:paraId="5DF9B54F" w14:textId="77777777" w:rsidR="001A0AAB" w:rsidRPr="001A0AAB" w:rsidRDefault="001A0AAB" w:rsidP="00ED6F7C">
      <w:pPr>
        <w:jc w:val="both"/>
        <w:rPr>
          <w:lang w:val="en-GB"/>
        </w:rPr>
      </w:pPr>
    </w:p>
    <w:sectPr w:rsidR="001A0AAB" w:rsidRPr="001A0AAB" w:rsidSect="00ED6F7C">
      <w:pgSz w:w="16838" w:h="11906" w:orient="landscape"/>
      <w:pgMar w:top="1701" w:right="2269" w:bottom="1133" w:left="1276"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AD6B" w14:textId="77777777" w:rsidR="00A11A9E" w:rsidRDefault="00A11A9E" w:rsidP="00F51C83">
      <w:pPr>
        <w:spacing w:after="0" w:line="240" w:lineRule="auto"/>
      </w:pPr>
      <w:r>
        <w:separator/>
      </w:r>
    </w:p>
  </w:endnote>
  <w:endnote w:type="continuationSeparator" w:id="0">
    <w:p w14:paraId="1B432C35" w14:textId="77777777" w:rsidR="00A11A9E" w:rsidRDefault="00A11A9E" w:rsidP="00F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7B64" w14:textId="77777777" w:rsidR="00A11A9E" w:rsidRDefault="00A11A9E" w:rsidP="00F51C83">
      <w:pPr>
        <w:spacing w:after="0" w:line="240" w:lineRule="auto"/>
      </w:pPr>
      <w:r>
        <w:separator/>
      </w:r>
    </w:p>
  </w:footnote>
  <w:footnote w:type="continuationSeparator" w:id="0">
    <w:p w14:paraId="66037E82" w14:textId="77777777" w:rsidR="00A11A9E" w:rsidRDefault="00A11A9E" w:rsidP="00F5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0F47" w14:textId="360DFFD5" w:rsidR="00F51C83" w:rsidRDefault="00F51C83">
    <w:pPr>
      <w:pStyle w:val="Header"/>
    </w:pPr>
    <w:r>
      <w:t xml:space="preserve">            </w:t>
    </w:r>
    <w:r w:rsidR="00CF3D82">
      <w:t xml:space="preserve">                   </w:t>
    </w:r>
    <w:r>
      <w:t xml:space="preserve">     </w:t>
    </w:r>
  </w:p>
  <w:p w14:paraId="4A99D37C" w14:textId="77777777" w:rsidR="00B36348" w:rsidRDefault="00B36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AB"/>
    <w:rsid w:val="00115341"/>
    <w:rsid w:val="001418F1"/>
    <w:rsid w:val="001457A8"/>
    <w:rsid w:val="001A0AAB"/>
    <w:rsid w:val="001E792D"/>
    <w:rsid w:val="00213679"/>
    <w:rsid w:val="00223C06"/>
    <w:rsid w:val="002721E5"/>
    <w:rsid w:val="003E184D"/>
    <w:rsid w:val="004610C2"/>
    <w:rsid w:val="00472A5E"/>
    <w:rsid w:val="005231D4"/>
    <w:rsid w:val="00537814"/>
    <w:rsid w:val="00561661"/>
    <w:rsid w:val="005D11CF"/>
    <w:rsid w:val="005E4077"/>
    <w:rsid w:val="00685092"/>
    <w:rsid w:val="006E3297"/>
    <w:rsid w:val="00762748"/>
    <w:rsid w:val="007843EC"/>
    <w:rsid w:val="008172B5"/>
    <w:rsid w:val="00827160"/>
    <w:rsid w:val="00891C65"/>
    <w:rsid w:val="009466F3"/>
    <w:rsid w:val="00972B6B"/>
    <w:rsid w:val="00973632"/>
    <w:rsid w:val="009B13F3"/>
    <w:rsid w:val="009F6AB7"/>
    <w:rsid w:val="00A11A9E"/>
    <w:rsid w:val="00A56A2E"/>
    <w:rsid w:val="00A9526E"/>
    <w:rsid w:val="00B36348"/>
    <w:rsid w:val="00B65D06"/>
    <w:rsid w:val="00BA5306"/>
    <w:rsid w:val="00BB2FAE"/>
    <w:rsid w:val="00C07837"/>
    <w:rsid w:val="00C815BA"/>
    <w:rsid w:val="00CA0283"/>
    <w:rsid w:val="00CB14A8"/>
    <w:rsid w:val="00CF3D82"/>
    <w:rsid w:val="00D574F5"/>
    <w:rsid w:val="00D72D41"/>
    <w:rsid w:val="00D84D9C"/>
    <w:rsid w:val="00DB34B9"/>
    <w:rsid w:val="00E17AE2"/>
    <w:rsid w:val="00E635A9"/>
    <w:rsid w:val="00ED54F3"/>
    <w:rsid w:val="00ED6F7C"/>
    <w:rsid w:val="00F51C83"/>
    <w:rsid w:val="00FE7EA1"/>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B16F9"/>
  <w15:chartTrackingRefBased/>
  <w15:docId w15:val="{B62712DE-E3AA-42A2-9A49-B67C2E46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8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1C83"/>
  </w:style>
  <w:style w:type="paragraph" w:styleId="Footer">
    <w:name w:val="footer"/>
    <w:basedOn w:val="Normal"/>
    <w:link w:val="FooterChar"/>
    <w:uiPriority w:val="99"/>
    <w:unhideWhenUsed/>
    <w:rsid w:val="00F51C8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1C83"/>
  </w:style>
  <w:style w:type="paragraph" w:styleId="BalloonText">
    <w:name w:val="Balloon Text"/>
    <w:basedOn w:val="Normal"/>
    <w:link w:val="BalloonTextChar"/>
    <w:uiPriority w:val="99"/>
    <w:semiHidden/>
    <w:unhideWhenUsed/>
    <w:rsid w:val="00B36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48"/>
    <w:rPr>
      <w:rFonts w:ascii="Segoe UI" w:hAnsi="Segoe UI" w:cs="Segoe UI"/>
      <w:sz w:val="18"/>
      <w:szCs w:val="18"/>
    </w:rPr>
  </w:style>
  <w:style w:type="table" w:styleId="TableGrid">
    <w:name w:val="Table Grid"/>
    <w:basedOn w:val="TableNormal"/>
    <w:uiPriority w:val="39"/>
    <w:rsid w:val="0078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9579">
      <w:bodyDiv w:val="1"/>
      <w:marLeft w:val="0"/>
      <w:marRight w:val="0"/>
      <w:marTop w:val="0"/>
      <w:marBottom w:val="0"/>
      <w:divBdr>
        <w:top w:val="none" w:sz="0" w:space="0" w:color="auto"/>
        <w:left w:val="none" w:sz="0" w:space="0" w:color="auto"/>
        <w:bottom w:val="none" w:sz="0" w:space="0" w:color="auto"/>
        <w:right w:val="none" w:sz="0" w:space="0" w:color="auto"/>
      </w:divBdr>
    </w:div>
    <w:div w:id="753821474">
      <w:bodyDiv w:val="1"/>
      <w:marLeft w:val="0"/>
      <w:marRight w:val="0"/>
      <w:marTop w:val="0"/>
      <w:marBottom w:val="0"/>
      <w:divBdr>
        <w:top w:val="none" w:sz="0" w:space="0" w:color="auto"/>
        <w:left w:val="none" w:sz="0" w:space="0" w:color="auto"/>
        <w:bottom w:val="none" w:sz="0" w:space="0" w:color="auto"/>
        <w:right w:val="none" w:sz="0" w:space="0" w:color="auto"/>
      </w:divBdr>
    </w:div>
    <w:div w:id="820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22140EA-4DC5-4AFA-B041-D9CD3EB82A47}">
  <ds:schemaRefs>
    <ds:schemaRef ds:uri="http://schemas.openxmlformats.org/officeDocument/2006/bibliography"/>
  </ds:schemaRefs>
</ds:datastoreItem>
</file>

<file path=customXml/itemProps2.xml><?xml version="1.0" encoding="utf-8"?>
<ds:datastoreItem xmlns:ds="http://schemas.openxmlformats.org/officeDocument/2006/customXml" ds:itemID="{1FFAE52D-C94B-46A3-A81B-E841BB4EE8CF}"/>
</file>

<file path=customXml/itemProps3.xml><?xml version="1.0" encoding="utf-8"?>
<ds:datastoreItem xmlns:ds="http://schemas.openxmlformats.org/officeDocument/2006/customXml" ds:itemID="{E6722B95-4821-44D2-9185-7403773DB1CE}"/>
</file>

<file path=customXml/itemProps4.xml><?xml version="1.0" encoding="utf-8"?>
<ds:datastoreItem xmlns:ds="http://schemas.openxmlformats.org/officeDocument/2006/customXml" ds:itemID="{F2044F96-558D-48D9-9E75-2F0BE98DF5D2}"/>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Portela Pimentel</dc:creator>
  <cp:keywords/>
  <dc:description/>
  <cp:lastModifiedBy>Anna Rahel Fischer</cp:lastModifiedBy>
  <cp:revision>2</cp:revision>
  <cp:lastPrinted>2019-02-27T15:45:00Z</cp:lastPrinted>
  <dcterms:created xsi:type="dcterms:W3CDTF">2022-04-25T10:42:00Z</dcterms:created>
  <dcterms:modified xsi:type="dcterms:W3CDTF">2022-04-25T10:42:00Z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5c737365-957a-ec11-910b-0050569dfd47</vt:lpwstr>
  </property>
  <property fmtid="{D5CDD505-2E9C-101B-9397-08002B2CF9AE}" pid="3" name="_e-doclink_DocumentState">
    <vt:lpwstr>Registered</vt:lpwstr>
  </property>
  <property fmtid="{D5CDD505-2E9C-101B-9397-08002B2CF9AE}" pid="4" name="e-doclink">
    <vt:lpwstr>INT-DGPJ/2022/430</vt:lpwstr>
  </property>
  <property fmtid="{D5CDD505-2E9C-101B-9397-08002B2CF9AE}" pid="5" name="_e-doclink_UrlBase">
    <vt:lpwstr>https://dgpj.edoc.mj.pt/</vt:lpwstr>
  </property>
  <property fmtid="{D5CDD505-2E9C-101B-9397-08002B2CF9AE}" pid="6" name="_edoclink_DocumentKey">
    <vt:lpwstr>693e01e5-e112-4011-b7b7-8c7167e2bb58</vt:lpwstr>
  </property>
  <property fmtid="{D5CDD505-2E9C-101B-9397-08002B2CF9AE}" pid="7" name="_edoclink_DocumentVersion">
    <vt:lpwstr>2</vt:lpwstr>
  </property>
  <property fmtid="{D5CDD505-2E9C-101B-9397-08002B2CF9AE}" pid="8" name="_edoclink_StageKey">
    <vt:lpwstr>67e5f978-2db7-ec11-910b-0050569dfd47</vt:lpwstr>
  </property>
  <property fmtid="{D5CDD505-2E9C-101B-9397-08002B2CF9AE}" pid="9" name="_edoclink_ContainerType">
    <vt:lpwstr>Distribution</vt:lpwstr>
  </property>
  <property fmtid="{D5CDD505-2E9C-101B-9397-08002B2CF9AE}" pid="10" name="_edoclink_ContainerKey">
    <vt:lpwstr>5c737365-957a-ec11-910b-0050569dfd47</vt:lpwstr>
  </property>
  <property fmtid="{D5CDD505-2E9C-101B-9397-08002B2CF9AE}" pid="11" name="_edoclink_DocumentChanged">
    <vt:lpwstr>true</vt:lpwstr>
  </property>
  <property fmtid="{D5CDD505-2E9C-101B-9397-08002B2CF9AE}" pid="12" name="ContentTypeId">
    <vt:lpwstr>0x0101000BC99D48648DAA49B7B0BE8195B404DB</vt:lpwstr>
  </property>
</Properties>
</file>