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22" w:rsidRPr="00447522" w:rsidRDefault="00447522" w:rsidP="00447522">
      <w:pPr>
        <w:jc w:val="center"/>
        <w:rPr>
          <w:b/>
          <w:bCs/>
          <w:lang w:val="pt-BR"/>
        </w:rPr>
      </w:pPr>
      <w:r w:rsidRPr="00447522">
        <w:rPr>
          <w:b/>
          <w:bCs/>
          <w:lang w:val="pt-BR"/>
        </w:rPr>
        <w:t>Brasil: procedimentos criminais contra ex-presidente Lula da Silva violaram as garantias processuais devidas , conclui Comitê de Direitos Humanos da ONU</w:t>
      </w:r>
    </w:p>
    <w:p w:rsidR="00447522" w:rsidRPr="00447522" w:rsidRDefault="00447522" w:rsidP="00447522">
      <w:pPr>
        <w:rPr>
          <w:b/>
          <w:bCs/>
          <w:lang w:val="pt-BR"/>
        </w:rPr>
      </w:pPr>
    </w:p>
    <w:p w:rsidR="00447522" w:rsidRPr="00447522" w:rsidRDefault="00447522" w:rsidP="00447522">
      <w:pPr>
        <w:rPr>
          <w:lang w:val="pt-BR"/>
        </w:rPr>
      </w:pPr>
      <w:r w:rsidRPr="00447522">
        <w:rPr>
          <w:lang w:val="pt-BR"/>
        </w:rPr>
        <w:t xml:space="preserve">GENEBRA (28 de abril de 2022) – A investigação e o processo penal  contra o ex-presidente Lula da Silva violaram seu direito a ser julgado por um tribunal imparcial, seu direito à privacidade e seus direitos políticos, concluiu o </w:t>
      </w:r>
      <w:hyperlink r:id="rId4" w:history="1">
        <w:r w:rsidRPr="00447522">
          <w:rPr>
            <w:rStyle w:val="Hyperlink"/>
            <w:lang w:val="pt-BR"/>
          </w:rPr>
          <w:t>Comitê de Direitos Humanos da ONU</w:t>
        </w:r>
      </w:hyperlink>
      <w:r w:rsidRPr="00447522">
        <w:rPr>
          <w:lang w:val="pt-BR"/>
        </w:rPr>
        <w:t xml:space="preserve">. </w:t>
      </w:r>
    </w:p>
    <w:p w:rsidR="00447522" w:rsidRPr="00447522" w:rsidRDefault="00447522" w:rsidP="00447522">
      <w:pPr>
        <w:rPr>
          <w:lang w:val="pt-BR"/>
        </w:rPr>
      </w:pPr>
      <w:r w:rsidRPr="00447522">
        <w:rPr>
          <w:lang w:val="pt-BR"/>
        </w:rPr>
        <w:t xml:space="preserve">O Comitê emitiu sua </w:t>
      </w:r>
      <w:hyperlink r:id="rId5" w:history="1">
        <w:r w:rsidRPr="00447522">
          <w:rPr>
            <w:rStyle w:val="Hyperlink"/>
            <w:lang w:val="pt-BR"/>
          </w:rPr>
          <w:t>decisão</w:t>
        </w:r>
      </w:hyperlink>
      <w:r w:rsidRPr="00447522">
        <w:rPr>
          <w:lang w:val="pt-BR"/>
        </w:rPr>
        <w:t xml:space="preserve"> após considerar uma queixa apresentada por Luiz Inácio Lula da Silva, ex-presidente do Brasil de 2003 a 2010, sobre como ele foi levado a julgamento na maior investigação sobre corrupção do país.</w:t>
      </w:r>
    </w:p>
    <w:p w:rsidR="00447522" w:rsidRPr="00447522" w:rsidRDefault="00447522" w:rsidP="00447522">
      <w:pPr>
        <w:rPr>
          <w:lang w:val="pt-BR"/>
        </w:rPr>
      </w:pPr>
      <w:r w:rsidRPr="00447522">
        <w:rPr>
          <w:lang w:val="pt-BR"/>
        </w:rPr>
        <w:t>“Embora os Estados tenham o dever de investigar e processar os atos de corrupção e manter a população informada, especialmente em relação a um ex-chefe de Estado, tais ações devem ser conduzidas de forma justa e respeitar as garantias do devido processo legal”, disse o membro do Comitê Arif Bulkan.</w:t>
      </w:r>
    </w:p>
    <w:p w:rsidR="00447522" w:rsidRPr="00447522" w:rsidRDefault="00447522" w:rsidP="00447522">
      <w:pPr>
        <w:rPr>
          <w:lang w:val="pt-BR"/>
        </w:rPr>
      </w:pPr>
      <w:r w:rsidRPr="00447522">
        <w:rPr>
          <w:lang w:val="pt-BR"/>
        </w:rPr>
        <w:t xml:space="preserve">O ex-presidente Lula foi investigado em 2016 em razão de seu suposto envolvimento em dois casos na “Operação Lava Jato”, uma extensa investigação criminal no Brasil que revelou corrupção entre a empresa estatal petrolífera Petrobras, e várias empresas de construção, e políticos brasileiros para obter financiamento secreto de campanhas. A investigação foi conduzida debaixo da supervisão do então juiz federal Sergio Moro. </w:t>
      </w:r>
    </w:p>
    <w:p w:rsidR="00447522" w:rsidRPr="00447522" w:rsidRDefault="00447522" w:rsidP="00447522">
      <w:pPr>
        <w:rPr>
          <w:lang w:val="pt-BR"/>
        </w:rPr>
      </w:pPr>
      <w:r w:rsidRPr="00447522">
        <w:rPr>
          <w:lang w:val="pt-BR"/>
        </w:rPr>
        <w:t>Durante as investigações, o ex-juiz Moro aprovou um pedido de procuradores para interceptar os telefones de Lula, de seus familiares e advogados. Ele também divulgou o conteúdo das gravações antes de instaurar formalmente as acusações. O juiz também emitiu um mandado de condução coercitiva para levar Lula a prestar depoimento. O mandado foi vazado à imprensa e, na sequência, fotografias de Lula foram tiradas pela mídia como se ele estivesse preso.</w:t>
      </w:r>
    </w:p>
    <w:p w:rsidR="00447522" w:rsidRPr="00447522" w:rsidRDefault="00447522" w:rsidP="00447522">
      <w:pPr>
        <w:rPr>
          <w:lang w:val="pt-BR"/>
        </w:rPr>
      </w:pPr>
      <w:r w:rsidRPr="00447522">
        <w:rPr>
          <w:lang w:val="pt-BR"/>
        </w:rPr>
        <w:t xml:space="preserve">O então juiz Moro condenou Lula a nove anos de prisão em julho de 2017. No ano seguinte, em janeiro, sua pena foi aumentada para 12 anos pelo tribunal regional federal. Em abril de 2018, ele começou a cumprir sua pena com recursos ainda pendentes. </w:t>
      </w:r>
    </w:p>
    <w:p w:rsidR="00447522" w:rsidRPr="00447522" w:rsidRDefault="00447522" w:rsidP="00447522">
      <w:pPr>
        <w:rPr>
          <w:lang w:val="pt-BR"/>
        </w:rPr>
      </w:pPr>
      <w:r w:rsidRPr="00447522">
        <w:rPr>
          <w:lang w:val="pt-BR"/>
        </w:rPr>
        <w:t>O Tribunal Superior Eleitoral rejeitou a candidatura de Lula para as eleições presidenciais de outubro com o fundamento de que a legislação no país impede qualquer pessoa condenada por certos crimes e sob certas condições a concorrer para cargos públicos, inclusive com recursos pendentes.</w:t>
      </w:r>
    </w:p>
    <w:p w:rsidR="00447522" w:rsidRPr="00447522" w:rsidRDefault="00447522" w:rsidP="00447522">
      <w:pPr>
        <w:rPr>
          <w:lang w:val="pt-BR"/>
        </w:rPr>
      </w:pPr>
      <w:r w:rsidRPr="00447522">
        <w:rPr>
          <w:lang w:val="pt-BR"/>
        </w:rPr>
        <w:t xml:space="preserve">O Supremo Tribunal Federal anulou a condenação de Lula em 2021, decidindo que o então juiz Moro não tinha jurisdição para investigar e julgar esses casos, e anulou a investigação com base em que o então juiz não era considerado imparcial. </w:t>
      </w:r>
    </w:p>
    <w:p w:rsidR="00447522" w:rsidRPr="00447522" w:rsidRDefault="00447522" w:rsidP="00447522">
      <w:pPr>
        <w:rPr>
          <w:lang w:val="pt-BR"/>
        </w:rPr>
      </w:pPr>
      <w:r w:rsidRPr="00447522">
        <w:rPr>
          <w:lang w:val="pt-BR"/>
        </w:rPr>
        <w:t>“Embora o Supremo Tribunal Federal tenha anulado a condenação e prisão de Lula em 2021, essas decisões não foram suficientemente oportunas e efetivas para evitar ou reparar as violações”, comentou Bulkan.</w:t>
      </w:r>
    </w:p>
    <w:p w:rsidR="00447522" w:rsidRPr="00447522" w:rsidRDefault="00447522" w:rsidP="00447522">
      <w:pPr>
        <w:rPr>
          <w:lang w:val="pt-BR"/>
        </w:rPr>
      </w:pPr>
      <w:r w:rsidRPr="00447522">
        <w:rPr>
          <w:lang w:val="pt-BR"/>
        </w:rPr>
        <w:t>O Comitê considerou que o mandado de apreensão, emitido em violação ao direito interno, violou o direito de Lula a sua liberdade pessoal, e que as gravações e divulgação pública de suas conversas violou seu direito à privacidade.</w:t>
      </w:r>
    </w:p>
    <w:p w:rsidR="00447522" w:rsidRPr="00447522" w:rsidRDefault="00447522" w:rsidP="00447522">
      <w:pPr>
        <w:rPr>
          <w:lang w:val="pt-BR"/>
        </w:rPr>
      </w:pPr>
      <w:r w:rsidRPr="00447522">
        <w:rPr>
          <w:lang w:val="pt-BR"/>
        </w:rPr>
        <w:t xml:space="preserve">Ele concluiu que a conduta e outros atos públicos do então juiz Moro violaram o direito de Lula a ser julgado por um tribunal imparcial; e que as ações e declarações públicas do ex-juiz Moro e dos procuradores violaram o direito de Lula à presunção de inocência. </w:t>
      </w:r>
    </w:p>
    <w:p w:rsidR="00447522" w:rsidRPr="00447522" w:rsidRDefault="00447522" w:rsidP="00447522">
      <w:pPr>
        <w:rPr>
          <w:lang w:val="pt-BR"/>
        </w:rPr>
      </w:pPr>
    </w:p>
    <w:p w:rsidR="00447522" w:rsidRPr="00447522" w:rsidRDefault="00447522" w:rsidP="00447522">
      <w:pPr>
        <w:rPr>
          <w:lang w:val="pt-BR"/>
        </w:rPr>
      </w:pPr>
      <w:r w:rsidRPr="00447522">
        <w:rPr>
          <w:lang w:val="pt-BR"/>
        </w:rPr>
        <w:t xml:space="preserve">O Comitê também considerou que tais violações processuais tornaram arbitrária a proibição a Lula de concorrer à presidência e, portanto, em violação de seus direitos políticos, incluindo seu direito de apresentar candidatura a eleições para cargos públicos. O órgão instou o Brasil a assegurar que quaisquer outros procedimentos criminais contra Lula cumpram com as garantias do devido processo legal, e a prevenir violações semelhantes no futuro. </w:t>
      </w:r>
    </w:p>
    <w:p w:rsidR="00447522" w:rsidRPr="00447522" w:rsidRDefault="00447522" w:rsidP="00447522">
      <w:pPr>
        <w:rPr>
          <w:lang w:val="pt-BR"/>
        </w:rPr>
      </w:pPr>
    </w:p>
    <w:p w:rsidR="00447522" w:rsidRPr="00447522" w:rsidRDefault="00447522" w:rsidP="00447522">
      <w:pPr>
        <w:rPr>
          <w:lang w:val="es-ES"/>
        </w:rPr>
      </w:pPr>
      <w:r w:rsidRPr="00447522">
        <w:rPr>
          <w:lang w:val="es-ES"/>
        </w:rPr>
        <w:t>FIM</w:t>
      </w:r>
    </w:p>
    <w:p w:rsidR="00447522" w:rsidRPr="00447522" w:rsidRDefault="00447522" w:rsidP="00447522">
      <w:pPr>
        <w:rPr>
          <w:b/>
          <w:bCs/>
          <w:i/>
          <w:iCs/>
          <w:u w:val="single"/>
          <w:lang w:val="pt-BR"/>
        </w:rPr>
      </w:pPr>
      <w:r w:rsidRPr="00447522">
        <w:rPr>
          <w:b/>
          <w:bCs/>
          <w:i/>
          <w:iCs/>
          <w:lang w:val="pt-BR"/>
        </w:rPr>
        <w:t xml:space="preserve">Para mais informações e solicitações de mídia em Genebra, entre em contato com: </w:t>
      </w:r>
      <w:r w:rsidRPr="00447522">
        <w:rPr>
          <w:b/>
          <w:bCs/>
          <w:i/>
          <w:iCs/>
          <w:lang w:val="pt-BR"/>
        </w:rPr>
        <w:br/>
        <w:t>Vivian Kwok em +41 (0) 22 917 9362 /  </w:t>
      </w:r>
      <w:hyperlink r:id="rId6" w:history="1">
        <w:r w:rsidRPr="00447522">
          <w:rPr>
            <w:rStyle w:val="Hyperlink"/>
            <w:i/>
            <w:iCs/>
            <w:lang w:val="pt-BR"/>
          </w:rPr>
          <w:t>vivian.kwok@un.org</w:t>
        </w:r>
      </w:hyperlink>
      <w:r w:rsidRPr="00447522">
        <w:rPr>
          <w:i/>
          <w:iCs/>
          <w:u w:val="single"/>
          <w:lang w:val="fr-CH"/>
        </w:rPr>
        <w:t xml:space="preserve"> </w:t>
      </w:r>
      <w:r w:rsidRPr="00447522">
        <w:rPr>
          <w:b/>
          <w:bCs/>
          <w:i/>
          <w:iCs/>
          <w:lang w:val="pt-BR"/>
        </w:rPr>
        <w:t xml:space="preserve">ou Seção de Mídia do Escritório de Direitos Humanos da ONU em +41 (0) 22 928 9855 / </w:t>
      </w:r>
      <w:hyperlink r:id="rId7" w:history="1">
        <w:r w:rsidRPr="00447522">
          <w:rPr>
            <w:rStyle w:val="Hyperlink"/>
            <w:i/>
            <w:iCs/>
            <w:lang w:val="pt-BR"/>
          </w:rPr>
          <w:t>ohchr-media@un.org</w:t>
        </w:r>
      </w:hyperlink>
    </w:p>
    <w:p w:rsidR="00447522" w:rsidRPr="00447522" w:rsidRDefault="00447522" w:rsidP="00447522">
      <w:pPr>
        <w:rPr>
          <w:b/>
          <w:bCs/>
          <w:i/>
          <w:iCs/>
          <w:lang w:val="pt-BR"/>
        </w:rPr>
      </w:pPr>
      <w:r w:rsidRPr="00447522">
        <w:rPr>
          <w:b/>
          <w:bCs/>
          <w:i/>
          <w:iCs/>
          <w:lang w:val="pt-BR"/>
        </w:rPr>
        <w:t>Contexto</w:t>
      </w:r>
    </w:p>
    <w:p w:rsidR="00447522" w:rsidRPr="00447522" w:rsidRDefault="00447522" w:rsidP="00447522">
      <w:pPr>
        <w:rPr>
          <w:b/>
          <w:bCs/>
          <w:i/>
          <w:iCs/>
          <w:lang w:val="pt-BR"/>
        </w:rPr>
      </w:pPr>
      <w:r w:rsidRPr="00447522">
        <w:rPr>
          <w:b/>
          <w:bCs/>
          <w:i/>
          <w:iCs/>
          <w:lang w:val="pt-BR"/>
        </w:rPr>
        <w:t xml:space="preserve">O </w:t>
      </w:r>
      <w:hyperlink r:id="rId8" w:history="1">
        <w:r w:rsidRPr="00447522">
          <w:rPr>
            <w:rStyle w:val="Hyperlink"/>
            <w:i/>
            <w:iCs/>
            <w:lang w:val="pt-BR"/>
          </w:rPr>
          <w:t>Comitê de Direitos Humanos</w:t>
        </w:r>
      </w:hyperlink>
      <w:r w:rsidRPr="00447522">
        <w:rPr>
          <w:b/>
          <w:bCs/>
          <w:i/>
          <w:iCs/>
          <w:lang w:val="pt-BR"/>
        </w:rPr>
        <w:t xml:space="preserve"> monitora a adesão dos Estados Partes ao </w:t>
      </w:r>
      <w:hyperlink r:id="rId9" w:history="1">
        <w:r w:rsidRPr="00447522">
          <w:rPr>
            <w:rStyle w:val="Hyperlink"/>
            <w:i/>
            <w:iCs/>
            <w:lang w:val="pt-BR"/>
          </w:rPr>
          <w:t>Pacto Internacional sobre Direitos Civis e Políticos</w:t>
        </w:r>
      </w:hyperlink>
      <w:r w:rsidRPr="00447522">
        <w:rPr>
          <w:b/>
          <w:bCs/>
          <w:i/>
          <w:iCs/>
          <w:lang w:val="pt-BR"/>
        </w:rPr>
        <w:t xml:space="preserve">, que até o momento foi ratificado por </w:t>
      </w:r>
      <w:hyperlink r:id="rId10" w:history="1">
        <w:r w:rsidRPr="00447522">
          <w:rPr>
            <w:rStyle w:val="Hyperlink"/>
            <w:i/>
            <w:iCs/>
            <w:lang w:val="pt-BR"/>
          </w:rPr>
          <w:t>173 Estados Partes</w:t>
        </w:r>
      </w:hyperlink>
      <w:r w:rsidRPr="00447522">
        <w:rPr>
          <w:b/>
          <w:bCs/>
          <w:i/>
          <w:iCs/>
          <w:lang w:val="pt-BR"/>
        </w:rPr>
        <w:t xml:space="preserve">. O Comitê é composto por </w:t>
      </w:r>
      <w:hyperlink r:id="rId11" w:history="1">
        <w:r w:rsidRPr="00447522">
          <w:rPr>
            <w:rStyle w:val="Hyperlink"/>
            <w:i/>
            <w:iCs/>
            <w:lang w:val="pt-BR"/>
          </w:rPr>
          <w:t>18 membros</w:t>
        </w:r>
      </w:hyperlink>
      <w:r w:rsidRPr="00447522">
        <w:rPr>
          <w:b/>
          <w:bCs/>
          <w:i/>
          <w:iCs/>
          <w:lang w:val="pt-BR"/>
        </w:rPr>
        <w:t xml:space="preserve"> que são especialistas independentes em direitos humanos provenientes de todo o mundo, que atuam em sua capacidade pessoal e não como representantes de Estados Partes. O Protocolo Facultativo ao Pacto Internacional sobre Direitos Civis e Políticos permite que indivíduos apresentem queixas contra os 116 Estados Partes do Protocolo Facultativo por violações de seus direitos consagrados no Pacto. O Protocolo Facultativo impõe aos Estados Partes a obrigação legal internacional de cumprir de boa fé as opiniões do Comitê. Mais informações sobre os </w:t>
      </w:r>
      <w:hyperlink r:id="rId12" w:history="1">
        <w:r w:rsidRPr="00447522">
          <w:rPr>
            <w:rStyle w:val="Hyperlink"/>
            <w:i/>
            <w:iCs/>
            <w:lang w:val="pt-BR"/>
          </w:rPr>
          <w:t>Procedimentos de Reclamações</w:t>
        </w:r>
      </w:hyperlink>
      <w:r w:rsidRPr="00447522">
        <w:rPr>
          <w:b/>
          <w:bCs/>
          <w:i/>
          <w:iCs/>
          <w:lang w:val="pt-BR"/>
        </w:rPr>
        <w:t xml:space="preserve"> estão disponíveis no site do </w:t>
      </w:r>
      <w:hyperlink r:id="rId13" w:history="1">
        <w:r w:rsidRPr="00447522">
          <w:rPr>
            <w:rStyle w:val="Hyperlink"/>
            <w:i/>
            <w:iCs/>
            <w:lang w:val="pt-BR"/>
          </w:rPr>
          <w:t>Comitê</w:t>
        </w:r>
      </w:hyperlink>
      <w:r w:rsidRPr="00447522">
        <w:rPr>
          <w:b/>
          <w:bCs/>
          <w:i/>
          <w:iCs/>
          <w:lang w:val="pt-BR"/>
        </w:rPr>
        <w:t>.</w:t>
      </w:r>
    </w:p>
    <w:p w:rsidR="00447522" w:rsidRPr="00447522" w:rsidRDefault="00447522" w:rsidP="00447522">
      <w:pPr>
        <w:rPr>
          <w:b/>
          <w:bCs/>
          <w:i/>
          <w:iCs/>
          <w:lang w:val="pt-BR"/>
        </w:rPr>
      </w:pPr>
      <w:bookmarkStart w:id="0" w:name="_GoBack"/>
      <w:bookmarkEnd w:id="0"/>
    </w:p>
    <w:p w:rsidR="00447522" w:rsidRPr="00447522" w:rsidRDefault="00447522" w:rsidP="00447522">
      <w:pPr>
        <w:rPr>
          <w:u w:val="single"/>
          <w:lang w:val="fr-CH"/>
        </w:rPr>
      </w:pPr>
      <w:r w:rsidRPr="00447522">
        <w:rPr>
          <w:b/>
          <w:bCs/>
          <w:i/>
          <w:iCs/>
          <w:lang w:val="pt-BR"/>
        </w:rPr>
        <w:t xml:space="preserve">Saiba mais com nossos vídeos sobre o sistema de </w:t>
      </w:r>
      <w:hyperlink r:id="rId14" w:history="1">
        <w:r w:rsidRPr="00447522">
          <w:rPr>
            <w:rStyle w:val="Hyperlink"/>
            <w:b/>
            <w:bCs/>
            <w:i/>
            <w:iCs/>
            <w:lang w:val="pt-BR"/>
          </w:rPr>
          <w:t>Órgãos de Tratados</w:t>
        </w:r>
      </w:hyperlink>
      <w:r w:rsidRPr="00447522">
        <w:rPr>
          <w:b/>
          <w:bCs/>
          <w:i/>
          <w:iCs/>
          <w:lang w:val="fr-CH"/>
        </w:rPr>
        <w:t xml:space="preserve"> </w:t>
      </w:r>
      <w:r w:rsidRPr="00447522">
        <w:rPr>
          <w:b/>
          <w:bCs/>
          <w:i/>
          <w:iCs/>
          <w:lang w:val="pt-BR"/>
        </w:rPr>
        <w:t xml:space="preserve">e sobre o </w:t>
      </w:r>
      <w:hyperlink r:id="rId15" w:history="1">
        <w:r w:rsidRPr="00447522">
          <w:rPr>
            <w:rStyle w:val="Hyperlink"/>
            <w:b/>
            <w:bCs/>
            <w:i/>
            <w:iCs/>
            <w:lang w:val="pt-BR"/>
          </w:rPr>
          <w:t>Comitê de Direitos Humanos.</w:t>
        </w:r>
      </w:hyperlink>
    </w:p>
    <w:p w:rsidR="00447522" w:rsidRPr="00447522" w:rsidRDefault="00447522" w:rsidP="00447522">
      <w:pPr>
        <w:rPr>
          <w:b/>
          <w:bCs/>
          <w:lang w:val="fr-CH"/>
        </w:rPr>
      </w:pPr>
    </w:p>
    <w:p w:rsidR="00447522" w:rsidRPr="00447522" w:rsidRDefault="00447522" w:rsidP="00447522">
      <w:pPr>
        <w:rPr>
          <w:b/>
          <w:bCs/>
          <w:i/>
          <w:iCs/>
          <w:lang w:val="pt-BR"/>
        </w:rPr>
      </w:pPr>
      <w:r w:rsidRPr="00447522">
        <w:rPr>
          <w:b/>
          <w:bCs/>
          <w:i/>
          <w:iCs/>
          <w:lang w:val="pt-BR"/>
        </w:rPr>
        <w:t>Siga os Órgãos do Tratado da ONU nas redes sociais! Estamos no Twitter @UNTreatyBodies</w:t>
      </w:r>
    </w:p>
    <w:p w:rsidR="00447522" w:rsidRPr="00447522" w:rsidRDefault="00447522" w:rsidP="00447522">
      <w:pPr>
        <w:rPr>
          <w:lang w:val="es-ES"/>
        </w:rPr>
      </w:pPr>
    </w:p>
    <w:p w:rsidR="00F27C1A" w:rsidRPr="00447522" w:rsidRDefault="00F27C1A">
      <w:pPr>
        <w:rPr>
          <w:lang w:val="es-ES"/>
        </w:rPr>
      </w:pPr>
    </w:p>
    <w:sectPr w:rsidR="00F27C1A" w:rsidRPr="00447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22"/>
    <w:rsid w:val="00447522"/>
    <w:rsid w:val="00F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F6F7D-C13F-4CA7-A4DA-C33F2750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s/treaty-bodies/ccpr" TargetMode="External"/><Relationship Id="rId13" Type="http://schemas.openxmlformats.org/officeDocument/2006/relationships/hyperlink" Target="https://www.ohchr.org/en/treaty-bodies/ccp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hchr-media@un.org" TargetMode="External"/><Relationship Id="rId12" Type="http://schemas.openxmlformats.org/officeDocument/2006/relationships/hyperlink" Target="https://www.ohchr.org/es/treaty-bodies/human-rights-bodies-complaints-procedur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ivian.kwok@un.org" TargetMode="External"/><Relationship Id="rId11" Type="http://schemas.openxmlformats.org/officeDocument/2006/relationships/hyperlink" Target="https://www.ohchr.org/es/treaty-bodies/ccpr/membership" TargetMode="External"/><Relationship Id="rId5" Type="http://schemas.openxmlformats.org/officeDocument/2006/relationships/hyperlink" Target="https://tbinternet.ohchr.org/_layouts/15/treatybodyexternal/Download.aspx?symbolno=CCPR%2fC%2f134%2fD%2f2841%2f2016&amp;Lang=en" TargetMode="External"/><Relationship Id="rId15" Type="http://schemas.openxmlformats.org/officeDocument/2006/relationships/hyperlink" Target="https://www.youtube.com/watch?v=pZJgu_t3c10&amp;feature=youtu.be" TargetMode="External"/><Relationship Id="rId10" Type="http://schemas.openxmlformats.org/officeDocument/2006/relationships/hyperlink" Target="https://treaties.un.org/Pages/ViewDetails.aspx?src=TREATY&amp;mtdsg_no=IV-4&amp;chapter=4&amp;clang=_en" TargetMode="External"/><Relationship Id="rId4" Type="http://schemas.openxmlformats.org/officeDocument/2006/relationships/hyperlink" Target="https://www.ohchr.org/en/treaty-bodies/ccpr" TargetMode="External"/><Relationship Id="rId9" Type="http://schemas.openxmlformats.org/officeDocument/2006/relationships/hyperlink" Target="https://www.ohchr.org/es/instruments-mechanisms/instruments/international-covenant-civil-and-political-rights" TargetMode="External"/><Relationship Id="rId14" Type="http://schemas.openxmlformats.org/officeDocument/2006/relationships/hyperlink" Target="https://youtu.be/2zpjb6ht0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Zapata Welti</dc:creator>
  <cp:keywords/>
  <dc:description/>
  <cp:lastModifiedBy>Miriam Zapata Welti</cp:lastModifiedBy>
  <cp:revision>1</cp:revision>
  <dcterms:created xsi:type="dcterms:W3CDTF">2022-04-28T13:05:00Z</dcterms:created>
  <dcterms:modified xsi:type="dcterms:W3CDTF">2022-04-28T13:06:00Z</dcterms:modified>
</cp:coreProperties>
</file>