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45C" w:rsidRDefault="0086045C" w:rsidP="0086045C">
      <w:pPr>
        <w:pStyle w:val="Pardfaut"/>
        <w:rPr>
          <w:rFonts w:ascii="Arial" w:hAnsi="Arial" w:cs="Arial"/>
          <w:sz w:val="20"/>
          <w:szCs w:val="20"/>
          <w:lang w:val="es-ES_tradnl"/>
        </w:rPr>
      </w:pPr>
      <w:r>
        <w:rPr>
          <w:rFonts w:ascii="Arial" w:hAnsi="Arial" w:cs="Arial"/>
          <w:b/>
          <w:bCs/>
          <w:sz w:val="20"/>
          <w:szCs w:val="20"/>
          <w:lang w:val="es-ES_tradnl"/>
        </w:rPr>
        <w:t>Spanish version, see below</w:t>
      </w:r>
    </w:p>
    <w:p w:rsidR="0086045C" w:rsidRDefault="0086045C" w:rsidP="0086045C">
      <w:pPr>
        <w:pStyle w:val="Pardfaut"/>
        <w:rPr>
          <w:rFonts w:ascii="Arial" w:hAnsi="Arial" w:cs="Arial"/>
          <w:b/>
          <w:bCs/>
          <w:sz w:val="20"/>
          <w:szCs w:val="20"/>
          <w:lang w:val="es-ES_tradnl"/>
        </w:rPr>
      </w:pPr>
      <w:r>
        <w:rPr>
          <w:rFonts w:ascii="Arial" w:hAnsi="Arial" w:cs="Arial"/>
          <w:b/>
          <w:bCs/>
          <w:sz w:val="20"/>
          <w:szCs w:val="20"/>
          <w:lang w:val="es-ES_tradnl"/>
        </w:rPr>
        <w:t xml:space="preserve">Vea abajo la versión en español </w:t>
      </w:r>
    </w:p>
    <w:p w:rsidR="0086045C" w:rsidRDefault="0086045C" w:rsidP="0086045C">
      <w:pPr>
        <w:pStyle w:val="Pardfaut"/>
        <w:spacing w:before="100" w:after="100" w:line="360" w:lineRule="auto"/>
        <w:ind w:left="720" w:hanging="360"/>
        <w:jc w:val="center"/>
        <w:rPr>
          <w:rFonts w:ascii="Arial" w:hAnsi="Arial" w:cs="Arial"/>
          <w:b/>
          <w:bCs/>
          <w:color w:val="0070C0"/>
          <w:sz w:val="24"/>
          <w:szCs w:val="24"/>
          <w:u w:val="single"/>
          <w:lang w:val="en-US"/>
        </w:rPr>
      </w:pPr>
      <w:r>
        <w:rPr>
          <w:noProof/>
        </w:rPr>
        <w:drawing>
          <wp:inline distT="0" distB="0" distL="0" distR="0">
            <wp:extent cx="2914650" cy="1047750"/>
            <wp:effectExtent l="0" t="0" r="0" b="0"/>
            <wp:docPr id="6" name="Picture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Ein Bild, das Text enthält.&#10;&#10;Automatisch generierte Beschreibu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914650" cy="1047750"/>
                    </a:xfrm>
                    <a:prstGeom prst="rect">
                      <a:avLst/>
                    </a:prstGeom>
                    <a:noFill/>
                    <a:ln>
                      <a:noFill/>
                    </a:ln>
                  </pic:spPr>
                </pic:pic>
              </a:graphicData>
            </a:graphic>
          </wp:inline>
        </w:drawing>
      </w:r>
    </w:p>
    <w:p w:rsidR="0086045C" w:rsidRDefault="0086045C" w:rsidP="0086045C">
      <w:pPr>
        <w:pStyle w:val="Pardfaut"/>
        <w:spacing w:before="100" w:after="100" w:line="360" w:lineRule="auto"/>
        <w:ind w:left="720" w:hanging="360"/>
        <w:jc w:val="center"/>
        <w:rPr>
          <w:rFonts w:ascii="Arial" w:hAnsi="Arial" w:cs="Arial"/>
          <w:b/>
          <w:bCs/>
          <w:color w:val="0070C0"/>
          <w:sz w:val="24"/>
          <w:szCs w:val="24"/>
          <w:lang w:val="en-US"/>
        </w:rPr>
      </w:pPr>
      <w:r>
        <w:rPr>
          <w:rFonts w:ascii="Arial" w:hAnsi="Arial" w:cs="Arial"/>
          <w:b/>
          <w:bCs/>
          <w:color w:val="0070C0"/>
          <w:sz w:val="32"/>
          <w:szCs w:val="32"/>
          <w:u w:val="single"/>
          <w:lang w:val="en-US"/>
        </w:rPr>
        <w:t>NEWSLETTER:</w:t>
      </w:r>
      <w:r>
        <w:rPr>
          <w:rFonts w:ascii="Arial" w:hAnsi="Arial" w:cs="Arial"/>
          <w:b/>
          <w:bCs/>
          <w:color w:val="0070C0"/>
          <w:sz w:val="32"/>
          <w:szCs w:val="32"/>
          <w:lang w:val="en-US"/>
        </w:rPr>
        <w:t xml:space="preserve"> COMMITTEE ON ENFORCED DISAPPEARANCES</w:t>
      </w:r>
    </w:p>
    <w:p w:rsidR="0086045C" w:rsidRDefault="0086045C" w:rsidP="0086045C">
      <w:pPr>
        <w:pStyle w:val="Pardfaut"/>
        <w:spacing w:before="100" w:after="100" w:line="360" w:lineRule="auto"/>
        <w:ind w:left="720" w:hanging="360"/>
        <w:jc w:val="center"/>
        <w:rPr>
          <w:rFonts w:ascii="Arial" w:hAnsi="Arial" w:cs="Arial"/>
          <w:b/>
          <w:bCs/>
          <w:i/>
          <w:iCs/>
          <w:color w:val="0070C0"/>
          <w:sz w:val="24"/>
          <w:szCs w:val="24"/>
          <w:lang w:val="en-US"/>
        </w:rPr>
      </w:pPr>
      <w:r>
        <w:rPr>
          <w:rFonts w:ascii="Arial" w:hAnsi="Arial" w:cs="Arial"/>
          <w:b/>
          <w:bCs/>
          <w:i/>
          <w:iCs/>
          <w:color w:val="0070C0"/>
          <w:sz w:val="24"/>
          <w:szCs w:val="24"/>
          <w:lang w:val="en-US"/>
        </w:rPr>
        <w:t>Sixth edition</w:t>
      </w:r>
    </w:p>
    <w:p w:rsidR="0086045C" w:rsidRDefault="0086045C" w:rsidP="0086045C">
      <w:pPr>
        <w:pStyle w:val="Pardfaut"/>
        <w:spacing w:before="100" w:after="100" w:line="360" w:lineRule="auto"/>
        <w:jc w:val="center"/>
        <w:rPr>
          <w:rFonts w:ascii="Arial" w:hAnsi="Arial" w:cs="Arial"/>
          <w:b/>
          <w:bCs/>
          <w:lang w:val="en-US"/>
        </w:rPr>
      </w:pPr>
      <w:r>
        <w:rPr>
          <w:rFonts w:ascii="Arial" w:hAnsi="Arial" w:cs="Arial"/>
          <w:b/>
          <w:bCs/>
          <w:lang w:val="en-US"/>
        </w:rPr>
        <w:t>Geneva, 18 May 2021</w:t>
      </w:r>
    </w:p>
    <w:tbl>
      <w:tblPr>
        <w:tblW w:w="0" w:type="dxa"/>
        <w:jc w:val="center"/>
        <w:shd w:val="clear" w:color="auto" w:fill="A6A6A6"/>
        <w:tblCellMar>
          <w:left w:w="0" w:type="dxa"/>
          <w:right w:w="0" w:type="dxa"/>
        </w:tblCellMar>
        <w:tblLook w:val="04A0" w:firstRow="1" w:lastRow="0" w:firstColumn="1" w:lastColumn="0" w:noHBand="0" w:noVBand="1"/>
      </w:tblPr>
      <w:tblGrid>
        <w:gridCol w:w="9632"/>
      </w:tblGrid>
      <w:tr w:rsidR="0086045C" w:rsidTr="0086045C">
        <w:trPr>
          <w:trHeight w:val="405"/>
          <w:jc w:val="center"/>
        </w:trPr>
        <w:tc>
          <w:tcPr>
            <w:tcW w:w="963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sz w:val="32"/>
                <w:szCs w:val="32"/>
                <w:lang w:val="en-US" w:eastAsia="en-US"/>
              </w:rPr>
            </w:pPr>
            <w:r>
              <w:rPr>
                <w:rFonts w:ascii="Arial" w:hAnsi="Arial" w:cs="Arial"/>
                <w:b/>
                <w:bCs/>
                <w:color w:val="FEFEFE"/>
                <w:sz w:val="32"/>
                <w:szCs w:val="32"/>
                <w:lang w:val="en-US" w:eastAsia="en-US"/>
              </w:rPr>
              <w:t xml:space="preserve">Balance of the 20th session </w:t>
            </w:r>
          </w:p>
        </w:tc>
      </w:tr>
    </w:tbl>
    <w:p w:rsidR="0086045C" w:rsidRDefault="0086045C" w:rsidP="0086045C">
      <w:pPr>
        <w:pStyle w:val="Pardfaut"/>
        <w:spacing w:before="100" w:after="100" w:line="360" w:lineRule="auto"/>
        <w:ind w:left="720" w:hanging="360"/>
        <w:jc w:val="center"/>
        <w:rPr>
          <w:rFonts w:ascii="Arial" w:hAnsi="Arial" w:cs="Arial"/>
          <w:b/>
          <w:bCs/>
          <w:i/>
          <w:iCs/>
          <w:color w:val="0070C0"/>
          <w:sz w:val="24"/>
          <w:szCs w:val="24"/>
        </w:rPr>
      </w:pPr>
    </w:p>
    <w:p w:rsidR="0086045C" w:rsidRDefault="0086045C" w:rsidP="0086045C">
      <w:pPr>
        <w:jc w:val="center"/>
        <w:rPr>
          <w:rFonts w:ascii="Arial" w:hAnsi="Arial" w:cs="Arial"/>
          <w:b/>
          <w:bCs/>
          <w:color w:val="000000"/>
          <w:sz w:val="24"/>
          <w:szCs w:val="24"/>
          <w:lang w:val="en-US"/>
        </w:rPr>
      </w:pPr>
      <w:r>
        <w:rPr>
          <w:rFonts w:ascii="Arial" w:hAnsi="Arial" w:cs="Arial"/>
          <w:b/>
          <w:bCs/>
          <w:color w:val="000000"/>
          <w:lang w:val="en-US"/>
        </w:rPr>
        <w:t xml:space="preserve">From 12 April to 7 May, </w:t>
      </w:r>
      <w:hyperlink r:id="rId9" w:history="1">
        <w:r>
          <w:rPr>
            <w:rStyle w:val="Hyperlink"/>
            <w:rFonts w:ascii="Arial" w:hAnsi="Arial" w:cs="Arial"/>
            <w:b/>
            <w:bCs/>
            <w:color w:val="0070C0"/>
            <w:lang w:val="en-US"/>
          </w:rPr>
          <w:t>the Committee on Enforced Disappearances held its 20</w:t>
        </w:r>
        <w:r>
          <w:rPr>
            <w:rStyle w:val="Hyperlink"/>
            <w:rFonts w:ascii="Arial" w:hAnsi="Arial" w:cs="Arial"/>
            <w:b/>
            <w:bCs/>
            <w:color w:val="0070C0"/>
            <w:vertAlign w:val="superscript"/>
            <w:lang w:val="en-US"/>
          </w:rPr>
          <w:t>th</w:t>
        </w:r>
        <w:r>
          <w:rPr>
            <w:rStyle w:val="Hyperlink"/>
            <w:rFonts w:ascii="Arial" w:hAnsi="Arial" w:cs="Arial"/>
            <w:b/>
            <w:bCs/>
            <w:color w:val="0070C0"/>
            <w:lang w:val="en-US"/>
          </w:rPr>
          <w:t xml:space="preserve"> session.</w:t>
        </w:r>
      </w:hyperlink>
    </w:p>
    <w:p w:rsidR="0086045C" w:rsidRDefault="0086045C" w:rsidP="0086045C">
      <w:pPr>
        <w:jc w:val="both"/>
        <w:rPr>
          <w:rFonts w:ascii="Arial" w:hAnsi="Arial" w:cs="Arial"/>
          <w:b/>
          <w:bCs/>
          <w:color w:val="000000"/>
          <w:lang w:val="en-US"/>
        </w:rPr>
      </w:pPr>
    </w:p>
    <w:p w:rsidR="0086045C" w:rsidRDefault="0086045C" w:rsidP="0086045C">
      <w:pPr>
        <w:jc w:val="center"/>
        <w:rPr>
          <w:rFonts w:ascii="Arial" w:hAnsi="Arial" w:cs="Arial"/>
          <w:lang w:val="en-US"/>
        </w:rPr>
      </w:pPr>
      <w:r>
        <w:rPr>
          <w:rFonts w:ascii="Arial" w:hAnsi="Arial" w:cs="Arial"/>
          <w:noProof/>
          <w:lang w:eastAsia="en-GB"/>
        </w:rPr>
        <w:drawing>
          <wp:inline distT="0" distB="0" distL="0" distR="0">
            <wp:extent cx="5762625" cy="3324225"/>
            <wp:effectExtent l="0" t="0" r="9525" b="9525"/>
            <wp:docPr id="5" name="Pictur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image contenant texte&#10;&#10;Description générée automatiquemen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rsidR="0086045C" w:rsidRDefault="0086045C" w:rsidP="0086045C">
      <w:pPr>
        <w:rPr>
          <w:rFonts w:ascii="Arial" w:hAnsi="Arial" w:cs="Arial"/>
          <w:lang w:val="en-US"/>
        </w:rPr>
      </w:pPr>
    </w:p>
    <w:p w:rsidR="0086045C" w:rsidRDefault="0086045C" w:rsidP="0086045C">
      <w:pPr>
        <w:jc w:val="both"/>
        <w:rPr>
          <w:rFonts w:ascii="Arial" w:hAnsi="Arial" w:cs="Arial"/>
          <w:sz w:val="24"/>
          <w:szCs w:val="24"/>
          <w:shd w:val="clear" w:color="auto" w:fill="FFFFFF"/>
          <w:lang w:val="en-US"/>
        </w:rPr>
      </w:pPr>
      <w:r>
        <w:rPr>
          <w:rFonts w:ascii="Arial" w:hAnsi="Arial" w:cs="Arial"/>
          <w:shd w:val="clear" w:color="auto" w:fill="FFFFFF"/>
          <w:lang w:val="en-US"/>
        </w:rPr>
        <w:t xml:space="preserve">In view of the prevailing sanitary circumstances linked to the COVID 19 pandemic, the Committee held its 20th session online. The public meetings of the Committee were webcast on UN Web TV </w:t>
      </w:r>
      <w:r>
        <w:rPr>
          <w:rFonts w:ascii="Arial" w:hAnsi="Arial" w:cs="Arial"/>
          <w:color w:val="000000"/>
          <w:shd w:val="clear" w:color="auto" w:fill="FFFFFF"/>
          <w:lang w:val="en-US"/>
        </w:rPr>
        <w:t xml:space="preserve">and </w:t>
      </w:r>
      <w:r>
        <w:rPr>
          <w:rFonts w:ascii="Arial" w:hAnsi="Arial" w:cs="Arial"/>
          <w:shd w:val="clear" w:color="auto" w:fill="FFFFFF"/>
          <w:lang w:val="en-US"/>
        </w:rPr>
        <w:t xml:space="preserve">can still be viewed (see links below). </w:t>
      </w:r>
    </w:p>
    <w:p w:rsidR="0086045C" w:rsidRDefault="0086045C" w:rsidP="0086045C">
      <w:pPr>
        <w:jc w:val="both"/>
        <w:rPr>
          <w:rFonts w:ascii="Arial" w:hAnsi="Arial" w:cs="Arial"/>
          <w:shd w:val="clear" w:color="auto" w:fill="FFFFFF"/>
          <w:lang w:val="en-US"/>
        </w:rPr>
      </w:pPr>
    </w:p>
    <w:p w:rsidR="0086045C" w:rsidRDefault="0086045C" w:rsidP="0086045C">
      <w:pPr>
        <w:jc w:val="both"/>
        <w:rPr>
          <w:rFonts w:ascii="Arial" w:hAnsi="Arial" w:cs="Arial"/>
          <w:shd w:val="clear" w:color="auto" w:fill="FFFFFF"/>
          <w:lang w:val="en-US"/>
        </w:rPr>
      </w:pPr>
      <w:r>
        <w:rPr>
          <w:rFonts w:ascii="Arial" w:hAnsi="Arial" w:cs="Arial"/>
          <w:b/>
          <w:bCs/>
          <w:lang w:val="en-CA"/>
        </w:rPr>
        <w:t xml:space="preserve">The session was </w:t>
      </w:r>
      <w:hyperlink r:id="rId12" w:history="1">
        <w:r>
          <w:rPr>
            <w:rStyle w:val="Hyperlink"/>
            <w:rFonts w:ascii="Arial" w:hAnsi="Arial" w:cs="Arial"/>
            <w:b/>
            <w:bCs/>
            <w:color w:val="0070C0"/>
            <w:lang w:val="en-CA"/>
          </w:rPr>
          <w:t>opened</w:t>
        </w:r>
      </w:hyperlink>
      <w:r>
        <w:rPr>
          <w:rFonts w:ascii="Arial" w:hAnsi="Arial" w:cs="Arial"/>
          <w:b/>
          <w:bCs/>
          <w:color w:val="0070C0"/>
          <w:u w:val="single"/>
        </w:rPr>
        <w:t xml:space="preserve"> </w:t>
      </w:r>
      <w:r>
        <w:rPr>
          <w:rFonts w:ascii="Arial" w:hAnsi="Arial" w:cs="Arial"/>
          <w:b/>
          <w:bCs/>
          <w:lang w:val="en-CA"/>
        </w:rPr>
        <w:t>by the Chief of the OHCHR Human Rights Treaties Branch.</w:t>
      </w:r>
      <w:r>
        <w:rPr>
          <w:rFonts w:ascii="Arial" w:hAnsi="Arial" w:cs="Arial"/>
          <w:lang w:val="en-CA"/>
        </w:rPr>
        <w:t xml:space="preserve"> He highlighted that over this year of work online, </w:t>
      </w:r>
      <w:r>
        <w:rPr>
          <w:rFonts w:ascii="Arial" w:hAnsi="Arial" w:cs="Arial"/>
          <w:b/>
          <w:bCs/>
          <w:lang w:val="en-CA"/>
        </w:rPr>
        <w:t xml:space="preserve">the Committee has done commendable work, often at personal hardship, to accompany States, victims, civil society actors and National Human Rights Institutions in their fight to eradicate and prevent enforced disappearances. </w:t>
      </w:r>
      <w:r>
        <w:rPr>
          <w:rFonts w:ascii="Arial" w:hAnsi="Arial" w:cs="Arial"/>
          <w:lang w:val="en-CA"/>
        </w:rPr>
        <w:t xml:space="preserve">He also noted with regret that the General Assembly did not approve the requested staff resources to support </w:t>
      </w:r>
      <w:r>
        <w:rPr>
          <w:rFonts w:ascii="Arial" w:hAnsi="Arial" w:cs="Arial"/>
          <w:lang w:val="en-CA"/>
        </w:rPr>
        <w:lastRenderedPageBreak/>
        <w:t>the increased workload of the Committee and reaffirmed that OHCHR continues to do its utmost to ensure adequate support for treaty bodies’ work.</w:t>
      </w:r>
    </w:p>
    <w:p w:rsidR="0086045C" w:rsidRDefault="0086045C" w:rsidP="0086045C">
      <w:pPr>
        <w:jc w:val="both"/>
        <w:rPr>
          <w:rFonts w:ascii="Arial" w:hAnsi="Arial" w:cs="Arial"/>
          <w:b/>
          <w:bCs/>
          <w:color w:val="000000"/>
          <w:shd w:val="clear" w:color="auto" w:fill="FFFFFF"/>
          <w:lang w:val="en-US"/>
        </w:rPr>
      </w:pPr>
    </w:p>
    <w:p w:rsidR="0086045C" w:rsidRDefault="0086045C" w:rsidP="0086045C">
      <w:pPr>
        <w:jc w:val="both"/>
        <w:rPr>
          <w:rFonts w:ascii="Arial" w:hAnsi="Arial" w:cs="Arial"/>
          <w:b/>
          <w:bCs/>
          <w:color w:val="000000"/>
          <w:shd w:val="clear" w:color="auto" w:fill="FFFFFF"/>
          <w:lang w:val="en-US"/>
        </w:rPr>
      </w:pPr>
      <w:r>
        <w:rPr>
          <w:rFonts w:ascii="Arial" w:hAnsi="Arial" w:cs="Arial"/>
          <w:b/>
          <w:bCs/>
          <w:color w:val="000000"/>
          <w:shd w:val="clear" w:color="auto" w:fill="FFFFFF"/>
          <w:lang w:val="en-US"/>
        </w:rPr>
        <w:t xml:space="preserve">During the session, the Committee held interactive dialogues on the first reports of Switzerland </w:t>
      </w:r>
      <w:r>
        <w:rPr>
          <w:rFonts w:ascii="Arial" w:hAnsi="Arial" w:cs="Arial"/>
          <w:shd w:val="clear" w:color="auto" w:fill="FFFFFF"/>
          <w:lang w:val="en-US"/>
        </w:rPr>
        <w:t xml:space="preserve">(see videos: </w:t>
      </w:r>
      <w:hyperlink r:id="rId13" w:history="1">
        <w:r>
          <w:rPr>
            <w:rStyle w:val="Hyperlink"/>
            <w:rFonts w:ascii="Arial" w:hAnsi="Arial" w:cs="Arial"/>
            <w:color w:val="0070C0"/>
            <w:shd w:val="clear" w:color="auto" w:fill="FFFFFF"/>
            <w:lang w:val="en-US"/>
          </w:rPr>
          <w:t>part 1</w:t>
        </w:r>
      </w:hyperlink>
      <w:r>
        <w:rPr>
          <w:rFonts w:ascii="Arial" w:hAnsi="Arial" w:cs="Arial"/>
          <w:color w:val="0070C0"/>
          <w:shd w:val="clear" w:color="auto" w:fill="FFFFFF"/>
          <w:lang w:val="en-US"/>
        </w:rPr>
        <w:t xml:space="preserve">, </w:t>
      </w:r>
      <w:hyperlink r:id="rId14" w:history="1">
        <w:r>
          <w:rPr>
            <w:rStyle w:val="Hyperlink"/>
            <w:rFonts w:ascii="Arial" w:hAnsi="Arial" w:cs="Arial"/>
            <w:color w:val="0070C0"/>
            <w:shd w:val="clear" w:color="auto" w:fill="FFFFFF"/>
            <w:lang w:val="en-US"/>
          </w:rPr>
          <w:t>part 2</w:t>
        </w:r>
      </w:hyperlink>
      <w:r>
        <w:rPr>
          <w:rFonts w:ascii="Arial" w:hAnsi="Arial" w:cs="Arial"/>
          <w:color w:val="0070C0"/>
          <w:shd w:val="clear" w:color="auto" w:fill="FFFFFF"/>
        </w:rPr>
        <w:t xml:space="preserve"> </w:t>
      </w:r>
      <w:r>
        <w:rPr>
          <w:rFonts w:ascii="Arial" w:hAnsi="Arial" w:cs="Arial"/>
          <w:color w:val="000000"/>
          <w:shd w:val="clear" w:color="auto" w:fill="FFFFFF"/>
          <w:lang w:val="en-US"/>
        </w:rPr>
        <w:t xml:space="preserve">and </w:t>
      </w:r>
      <w:hyperlink r:id="rId15" w:history="1">
        <w:r>
          <w:rPr>
            <w:rStyle w:val="Hyperlink"/>
            <w:rFonts w:ascii="Arial" w:hAnsi="Arial" w:cs="Arial"/>
            <w:color w:val="0070C0"/>
            <w:shd w:val="clear" w:color="auto" w:fill="FFFFFF"/>
            <w:lang w:val="en-US"/>
          </w:rPr>
          <w:t>part 3</w:t>
        </w:r>
      </w:hyperlink>
      <w:r>
        <w:rPr>
          <w:rFonts w:ascii="Arial" w:hAnsi="Arial" w:cs="Arial"/>
          <w:b/>
          <w:bCs/>
          <w:color w:val="000000"/>
          <w:shd w:val="clear" w:color="auto" w:fill="FFFFFF"/>
          <w:lang w:val="en-US"/>
        </w:rPr>
        <w:t xml:space="preserve">) and Mongolia </w:t>
      </w:r>
      <w:r>
        <w:rPr>
          <w:rFonts w:ascii="Arial" w:hAnsi="Arial" w:cs="Arial"/>
          <w:color w:val="000000"/>
          <w:shd w:val="clear" w:color="auto" w:fill="FFFFFF"/>
          <w:lang w:val="en-US"/>
        </w:rPr>
        <w:t>(</w:t>
      </w:r>
      <w:hyperlink r:id="rId16" w:history="1">
        <w:r>
          <w:rPr>
            <w:rStyle w:val="Hyperlink"/>
            <w:rFonts w:ascii="Arial" w:hAnsi="Arial" w:cs="Arial"/>
            <w:color w:val="0070C0"/>
            <w:shd w:val="clear" w:color="auto" w:fill="FFFFFF"/>
            <w:lang w:val="en-US"/>
          </w:rPr>
          <w:t>part 1</w:t>
        </w:r>
      </w:hyperlink>
      <w:r>
        <w:rPr>
          <w:rFonts w:ascii="Arial" w:hAnsi="Arial" w:cs="Arial"/>
          <w:color w:val="0070C0"/>
          <w:shd w:val="clear" w:color="auto" w:fill="FFFFFF"/>
          <w:lang w:val="en-US"/>
        </w:rPr>
        <w:t xml:space="preserve">, </w:t>
      </w:r>
      <w:hyperlink r:id="rId17" w:history="1">
        <w:r>
          <w:rPr>
            <w:rStyle w:val="Hyperlink"/>
            <w:rFonts w:ascii="Arial" w:hAnsi="Arial" w:cs="Arial"/>
            <w:color w:val="0070C0"/>
            <w:shd w:val="clear" w:color="auto" w:fill="FFFFFF"/>
            <w:lang w:val="en-US"/>
          </w:rPr>
          <w:t>part 2</w:t>
        </w:r>
      </w:hyperlink>
      <w:r>
        <w:rPr>
          <w:rFonts w:ascii="Arial" w:hAnsi="Arial" w:cs="Arial"/>
          <w:color w:val="0070C0"/>
          <w:shd w:val="clear" w:color="auto" w:fill="FFFFFF"/>
        </w:rPr>
        <w:t xml:space="preserve"> </w:t>
      </w:r>
      <w:r>
        <w:rPr>
          <w:rFonts w:ascii="Arial" w:hAnsi="Arial" w:cs="Arial"/>
          <w:color w:val="000000"/>
          <w:shd w:val="clear" w:color="auto" w:fill="FFFFFF"/>
          <w:lang w:val="en-US"/>
        </w:rPr>
        <w:t xml:space="preserve">and </w:t>
      </w:r>
      <w:hyperlink r:id="rId18" w:history="1">
        <w:r>
          <w:rPr>
            <w:rStyle w:val="Hyperlink"/>
            <w:rFonts w:ascii="Arial" w:hAnsi="Arial" w:cs="Arial"/>
            <w:color w:val="0070C0"/>
            <w:shd w:val="clear" w:color="auto" w:fill="FFFFFF"/>
            <w:lang w:val="en-US"/>
          </w:rPr>
          <w:t>part 3</w:t>
        </w:r>
      </w:hyperlink>
      <w:r>
        <w:rPr>
          <w:rFonts w:ascii="Arial" w:hAnsi="Arial" w:cs="Arial"/>
          <w:color w:val="000000"/>
          <w:shd w:val="clear" w:color="auto" w:fill="FFFFFF"/>
          <w:lang w:val="en-US"/>
        </w:rPr>
        <w:t>)</w:t>
      </w:r>
      <w:r>
        <w:rPr>
          <w:rFonts w:ascii="Arial" w:hAnsi="Arial" w:cs="Arial"/>
          <w:b/>
          <w:bCs/>
          <w:color w:val="000000"/>
          <w:shd w:val="clear" w:color="auto" w:fill="FFFFFF"/>
          <w:lang w:val="en-US"/>
        </w:rPr>
        <w:t xml:space="preserve">, and on the additional information submitted by Colombia </w:t>
      </w:r>
      <w:r>
        <w:rPr>
          <w:rFonts w:ascii="Arial" w:hAnsi="Arial" w:cs="Arial"/>
          <w:color w:val="000000"/>
          <w:shd w:val="clear" w:color="auto" w:fill="FFFFFF"/>
          <w:lang w:val="en-US"/>
        </w:rPr>
        <w:t>(</w:t>
      </w:r>
      <w:hyperlink r:id="rId19" w:history="1">
        <w:r>
          <w:rPr>
            <w:rStyle w:val="Hyperlink"/>
            <w:rFonts w:ascii="Arial" w:hAnsi="Arial" w:cs="Arial"/>
            <w:color w:val="0070C0"/>
            <w:shd w:val="clear" w:color="auto" w:fill="FFFFFF"/>
            <w:lang w:val="en-US"/>
          </w:rPr>
          <w:t>part 1</w:t>
        </w:r>
      </w:hyperlink>
      <w:r>
        <w:rPr>
          <w:rFonts w:ascii="Arial" w:hAnsi="Arial" w:cs="Arial"/>
          <w:color w:val="0070C0"/>
          <w:shd w:val="clear" w:color="auto" w:fill="FFFFFF"/>
        </w:rPr>
        <w:t xml:space="preserve"> </w:t>
      </w:r>
      <w:r>
        <w:rPr>
          <w:rFonts w:ascii="Arial" w:hAnsi="Arial" w:cs="Arial"/>
          <w:color w:val="000000"/>
          <w:shd w:val="clear" w:color="auto" w:fill="FFFFFF"/>
          <w:lang w:val="en-US"/>
        </w:rPr>
        <w:t xml:space="preserve">and </w:t>
      </w:r>
      <w:hyperlink r:id="rId20" w:history="1">
        <w:r>
          <w:rPr>
            <w:rStyle w:val="Hyperlink"/>
            <w:rFonts w:ascii="Arial" w:hAnsi="Arial" w:cs="Arial"/>
            <w:color w:val="0070C0"/>
            <w:shd w:val="clear" w:color="auto" w:fill="FFFFFF"/>
            <w:lang w:val="en-US"/>
          </w:rPr>
          <w:t>part 2</w:t>
        </w:r>
      </w:hyperlink>
      <w:r>
        <w:rPr>
          <w:rFonts w:ascii="Arial" w:hAnsi="Arial" w:cs="Arial"/>
          <w:color w:val="000000"/>
          <w:shd w:val="clear" w:color="auto" w:fill="FFFFFF"/>
          <w:lang w:val="en-US"/>
        </w:rPr>
        <w:t>).</w:t>
      </w:r>
    </w:p>
    <w:p w:rsidR="0086045C" w:rsidRDefault="0086045C" w:rsidP="0086045C">
      <w:pPr>
        <w:pStyle w:val="NormalWeb"/>
        <w:shd w:val="clear" w:color="auto" w:fill="FFFFFF"/>
        <w:jc w:val="both"/>
        <w:rPr>
          <w:rFonts w:ascii="Arial" w:hAnsi="Arial" w:cs="Arial"/>
          <w:color w:val="0070C0"/>
          <w:sz w:val="22"/>
          <w:szCs w:val="22"/>
        </w:rPr>
      </w:pPr>
      <w:hyperlink r:id="rId21" w:history="1">
        <w:r>
          <w:rPr>
            <w:rStyle w:val="Hyperlink"/>
            <w:rFonts w:ascii="Arial" w:hAnsi="Arial" w:cs="Arial"/>
            <w:b/>
            <w:bCs/>
            <w:color w:val="2F5496"/>
            <w:sz w:val="22"/>
            <w:szCs w:val="22"/>
            <w:shd w:val="clear" w:color="auto" w:fill="FFFFFF"/>
            <w:lang w:val="en-US"/>
          </w:rPr>
          <w:t>During the closing ceremony</w:t>
        </w:r>
      </w:hyperlink>
      <w:r>
        <w:rPr>
          <w:rFonts w:ascii="Arial" w:hAnsi="Arial" w:cs="Arial"/>
          <w:b/>
          <w:bCs/>
          <w:color w:val="2F5496"/>
          <w:sz w:val="22"/>
          <w:szCs w:val="22"/>
          <w:u w:val="single"/>
          <w:shd w:val="clear" w:color="auto" w:fill="FFFFFF"/>
          <w:lang w:val="en-US"/>
        </w:rPr>
        <w:t>,</w:t>
      </w:r>
      <w:r>
        <w:rPr>
          <w:rFonts w:ascii="Arial" w:hAnsi="Arial" w:cs="Arial"/>
          <w:b/>
          <w:bCs/>
          <w:color w:val="2F5496"/>
          <w:sz w:val="22"/>
          <w:szCs w:val="22"/>
          <w:shd w:val="clear" w:color="auto" w:fill="FFFFFF"/>
          <w:lang w:val="en-US"/>
        </w:rPr>
        <w:t xml:space="preserve"> </w:t>
      </w:r>
      <w:r>
        <w:rPr>
          <w:rFonts w:ascii="Arial" w:hAnsi="Arial" w:cs="Arial"/>
          <w:b/>
          <w:bCs/>
          <w:color w:val="000000"/>
          <w:sz w:val="22"/>
          <w:szCs w:val="22"/>
          <w:shd w:val="clear" w:color="auto" w:fill="FFFFFF"/>
          <w:lang w:val="en-US"/>
        </w:rPr>
        <w:t>the Committee heard the testimony of Reyna Patricia</w:t>
      </w:r>
      <w:r>
        <w:rPr>
          <w:rFonts w:ascii="Arial" w:hAnsi="Arial" w:cs="Arial"/>
          <w:color w:val="000000"/>
          <w:sz w:val="22"/>
          <w:szCs w:val="22"/>
          <w:shd w:val="clear" w:color="auto" w:fill="FFFFFF"/>
          <w:lang w:val="en-US"/>
        </w:rPr>
        <w:t xml:space="preserve"> Ambros Zapatero from Nuevo Laredo, Mexico, </w:t>
      </w:r>
      <w:r>
        <w:rPr>
          <w:rFonts w:ascii="Arial" w:hAnsi="Arial" w:cs="Arial"/>
          <w:b/>
          <w:bCs/>
          <w:color w:val="000000"/>
          <w:sz w:val="22"/>
          <w:szCs w:val="22"/>
          <w:shd w:val="clear" w:color="auto" w:fill="FFFFFF"/>
          <w:lang w:val="en-US"/>
        </w:rPr>
        <w:t>survivor of enforced disappearance, on whose behalf the Committee registered an Urgent Action in 2018</w:t>
      </w:r>
      <w:r>
        <w:rPr>
          <w:rFonts w:ascii="Arial" w:hAnsi="Arial" w:cs="Arial"/>
          <w:color w:val="000000"/>
          <w:sz w:val="22"/>
          <w:szCs w:val="22"/>
          <w:shd w:val="clear" w:color="auto" w:fill="FFFFFF"/>
          <w:lang w:val="en-US"/>
        </w:rPr>
        <w:t xml:space="preserve">. Ms. Ambros shared her experience, crediting her release in part to the intervention of the Committee. Her story was reflected in a </w:t>
      </w:r>
      <w:hyperlink r:id="rId22" w:history="1">
        <w:r>
          <w:rPr>
            <w:rStyle w:val="Hyperlink"/>
            <w:rFonts w:ascii="Arial" w:hAnsi="Arial" w:cs="Arial"/>
            <w:b/>
            <w:bCs/>
            <w:color w:val="0070C0"/>
            <w:sz w:val="22"/>
            <w:szCs w:val="22"/>
            <w:shd w:val="clear" w:color="auto" w:fill="FFFFFF"/>
            <w:lang w:val="en-US"/>
          </w:rPr>
          <w:t>webstory</w:t>
        </w:r>
      </w:hyperlink>
      <w:r>
        <w:rPr>
          <w:rFonts w:ascii="Arial" w:hAnsi="Arial" w:cs="Arial"/>
          <w:b/>
          <w:bCs/>
          <w:color w:val="0070C0"/>
          <w:sz w:val="22"/>
          <w:szCs w:val="22"/>
          <w:u w:val="single"/>
          <w:shd w:val="clear" w:color="auto" w:fill="FFFFFF"/>
          <w:lang w:val="en-US"/>
        </w:rPr>
        <w:t>,</w:t>
      </w:r>
      <w:r>
        <w:rPr>
          <w:rFonts w:ascii="Arial" w:hAnsi="Arial" w:cs="Arial"/>
          <w:color w:val="0070C0"/>
          <w:sz w:val="22"/>
          <w:szCs w:val="22"/>
          <w:shd w:val="clear" w:color="auto" w:fill="FFFFFF"/>
          <w:lang w:val="en-US"/>
        </w:rPr>
        <w:t xml:space="preserve"> </w:t>
      </w:r>
      <w:r>
        <w:rPr>
          <w:rFonts w:ascii="Arial" w:hAnsi="Arial" w:cs="Arial"/>
          <w:color w:val="000000"/>
          <w:sz w:val="22"/>
          <w:szCs w:val="22"/>
          <w:shd w:val="clear" w:color="auto" w:fill="FFFFFF"/>
          <w:lang w:val="en-US"/>
        </w:rPr>
        <w:t xml:space="preserve">and her statement is available on the </w:t>
      </w:r>
      <w:hyperlink r:id="rId23" w:history="1">
        <w:r>
          <w:rPr>
            <w:rStyle w:val="Hyperlink"/>
            <w:rFonts w:ascii="Arial" w:hAnsi="Arial" w:cs="Arial"/>
            <w:b/>
            <w:bCs/>
            <w:color w:val="0070C0"/>
            <w:sz w:val="22"/>
            <w:szCs w:val="22"/>
            <w:shd w:val="clear" w:color="auto" w:fill="FFFFFF"/>
            <w:lang w:val="en-US"/>
          </w:rPr>
          <w:t>20th session webpage</w:t>
        </w:r>
      </w:hyperlink>
      <w:r>
        <w:rPr>
          <w:rFonts w:ascii="Arial" w:hAnsi="Arial" w:cs="Arial"/>
          <w:b/>
          <w:bCs/>
          <w:color w:val="0070C0"/>
          <w:sz w:val="22"/>
          <w:szCs w:val="22"/>
          <w:u w:val="single"/>
          <w:shd w:val="clear" w:color="auto" w:fill="FFFFFF"/>
          <w:lang w:val="en-US"/>
        </w:rPr>
        <w:t>.</w:t>
      </w:r>
      <w:r>
        <w:rPr>
          <w:rFonts w:ascii="Arial" w:hAnsi="Arial" w:cs="Arial"/>
          <w:color w:val="0070C0"/>
          <w:sz w:val="22"/>
          <w:szCs w:val="22"/>
          <w:lang w:val="en-US"/>
        </w:rPr>
        <w:t xml:space="preserve"> </w:t>
      </w:r>
    </w:p>
    <w:p w:rsidR="0086045C" w:rsidRDefault="0086045C" w:rsidP="0086045C">
      <w:pPr>
        <w:jc w:val="both"/>
        <w:rPr>
          <w:rFonts w:ascii="Arial" w:hAnsi="Arial" w:cs="Arial"/>
          <w:b/>
          <w:bCs/>
          <w:color w:val="000000"/>
          <w:shd w:val="clear" w:color="auto" w:fill="FFFFFF"/>
          <w:lang w:val="en-US"/>
        </w:rPr>
      </w:pPr>
      <w:r>
        <w:rPr>
          <w:rFonts w:ascii="Arial" w:hAnsi="Arial" w:cs="Arial"/>
          <w:color w:val="000000"/>
          <w:shd w:val="clear" w:color="auto" w:fill="FFFFFF"/>
          <w:lang w:val="en-US"/>
        </w:rPr>
        <w:t xml:space="preserve">In his closing remarks, the Chair of the Committee described the activities developed throughout the session, highlighting the </w:t>
      </w:r>
      <w:r>
        <w:rPr>
          <w:rFonts w:ascii="Arial" w:hAnsi="Arial" w:cs="Arial"/>
          <w:b/>
          <w:bCs/>
          <w:color w:val="000000"/>
          <w:shd w:val="clear" w:color="auto" w:fill="FFFFFF"/>
          <w:lang w:val="en-US"/>
        </w:rPr>
        <w:t>cooperation of the States parties examined</w:t>
      </w:r>
      <w:r>
        <w:rPr>
          <w:rFonts w:ascii="Arial" w:hAnsi="Arial" w:cs="Arial"/>
          <w:color w:val="000000"/>
          <w:shd w:val="clear" w:color="auto" w:fill="FFFFFF"/>
          <w:lang w:val="en-US"/>
        </w:rPr>
        <w:t xml:space="preserve">, and the importance of </w:t>
      </w:r>
      <w:r>
        <w:rPr>
          <w:rFonts w:ascii="Arial" w:hAnsi="Arial" w:cs="Arial"/>
          <w:b/>
          <w:bCs/>
          <w:color w:val="000000"/>
          <w:shd w:val="clear" w:color="auto" w:fill="FFFFFF"/>
          <w:lang w:val="en-US"/>
        </w:rPr>
        <w:t>interaction with civil society organizations</w:t>
      </w:r>
      <w:r>
        <w:rPr>
          <w:rFonts w:ascii="Arial" w:hAnsi="Arial" w:cs="Arial"/>
          <w:color w:val="000000"/>
          <w:shd w:val="clear" w:color="auto" w:fill="FFFFFF"/>
          <w:lang w:val="en-US"/>
        </w:rPr>
        <w:t>, especially in the case of Colombia, where the Committee held a private online meeting with 53 civil society actors from all regions of the country. The Chair of the Committee underlined the relevance of their contributions, and the importance that the Committee, States parties and civil society actors go on joining forces against enforced disappearances. The Chair further</w:t>
      </w:r>
      <w:r>
        <w:rPr>
          <w:rFonts w:ascii="Arial" w:hAnsi="Arial" w:cs="Arial"/>
          <w:b/>
          <w:bCs/>
          <w:color w:val="000000"/>
          <w:shd w:val="clear" w:color="auto" w:fill="FFFFFF"/>
          <w:lang w:val="en-US"/>
        </w:rPr>
        <w:t xml:space="preserve"> </w:t>
      </w:r>
      <w:r>
        <w:rPr>
          <w:rFonts w:ascii="Arial" w:hAnsi="Arial" w:cs="Arial"/>
          <w:color w:val="000000"/>
          <w:shd w:val="clear" w:color="auto" w:fill="FFFFFF"/>
          <w:lang w:val="en-US"/>
        </w:rPr>
        <w:t>voiced the</w:t>
      </w:r>
      <w:r>
        <w:rPr>
          <w:rFonts w:ascii="Arial" w:hAnsi="Arial" w:cs="Arial"/>
          <w:b/>
          <w:bCs/>
          <w:color w:val="000000"/>
          <w:shd w:val="clear" w:color="auto" w:fill="FFFFFF"/>
          <w:lang w:val="en-US"/>
        </w:rPr>
        <w:t xml:space="preserve"> </w:t>
      </w:r>
      <w:hyperlink r:id="rId24" w:history="1">
        <w:r>
          <w:rPr>
            <w:rStyle w:val="Hyperlink"/>
            <w:rFonts w:ascii="Arial" w:hAnsi="Arial" w:cs="Arial"/>
            <w:b/>
            <w:bCs/>
            <w:color w:val="0070C0"/>
            <w:shd w:val="clear" w:color="auto" w:fill="FFFFFF"/>
            <w:lang w:val="en-US"/>
          </w:rPr>
          <w:t>Committee’s concern</w:t>
        </w:r>
      </w:hyperlink>
      <w:r>
        <w:rPr>
          <w:rFonts w:ascii="Arial" w:hAnsi="Arial" w:cs="Arial"/>
          <w:b/>
          <w:bCs/>
          <w:color w:val="000000"/>
          <w:shd w:val="clear" w:color="auto" w:fill="FFFFFF"/>
        </w:rPr>
        <w:t xml:space="preserve"> </w:t>
      </w:r>
      <w:r>
        <w:rPr>
          <w:rFonts w:ascii="Arial" w:hAnsi="Arial" w:cs="Arial"/>
          <w:color w:val="000000"/>
          <w:shd w:val="clear" w:color="auto" w:fill="FFFFFF"/>
          <w:lang w:val="en-US"/>
        </w:rPr>
        <w:t xml:space="preserve">about </w:t>
      </w:r>
      <w:r>
        <w:rPr>
          <w:rFonts w:ascii="Arial" w:hAnsi="Arial" w:cs="Arial"/>
          <w:b/>
          <w:bCs/>
          <w:color w:val="000000"/>
          <w:shd w:val="clear" w:color="auto" w:fill="FFFFFF"/>
          <w:lang w:val="en-US"/>
        </w:rPr>
        <w:t>acts of violence during the peaceful demonstrations in Colombia</w:t>
      </w:r>
      <w:r>
        <w:rPr>
          <w:rFonts w:ascii="Arial" w:hAnsi="Arial" w:cs="Arial"/>
          <w:color w:val="000000"/>
          <w:shd w:val="clear" w:color="auto" w:fill="FFFFFF"/>
          <w:lang w:val="en-US"/>
        </w:rPr>
        <w:t xml:space="preserve"> in recent days and recalled that no exceptional circumstances can be invoked to justify enforced disappearance.</w:t>
      </w:r>
      <w:r>
        <w:rPr>
          <w:rFonts w:ascii="Arial" w:hAnsi="Arial" w:cs="Arial"/>
          <w:b/>
          <w:bCs/>
          <w:color w:val="000000"/>
          <w:shd w:val="clear" w:color="auto" w:fill="FFFFFF"/>
          <w:lang w:val="en-US"/>
        </w:rPr>
        <w:t xml:space="preserve"> </w:t>
      </w:r>
    </w:p>
    <w:p w:rsidR="0086045C" w:rsidRDefault="0086045C" w:rsidP="0086045C">
      <w:pPr>
        <w:jc w:val="both"/>
        <w:rPr>
          <w:rFonts w:ascii="Arial" w:hAnsi="Arial" w:cs="Arial"/>
          <w:b/>
          <w:bCs/>
          <w:color w:val="000000"/>
          <w:shd w:val="clear" w:color="auto" w:fill="FFFFFF"/>
          <w:lang w:val="en-US"/>
        </w:rPr>
      </w:pPr>
    </w:p>
    <w:p w:rsidR="0086045C" w:rsidRDefault="0086045C" w:rsidP="0086045C">
      <w:pPr>
        <w:jc w:val="both"/>
        <w:rPr>
          <w:rFonts w:ascii="Arial" w:hAnsi="Arial" w:cs="Arial"/>
          <w:b/>
          <w:bCs/>
          <w:color w:val="000000"/>
          <w:shd w:val="clear" w:color="auto" w:fill="FFFFFF"/>
          <w:lang w:val="en-US"/>
        </w:rPr>
      </w:pPr>
      <w:r>
        <w:rPr>
          <w:rFonts w:ascii="Arial" w:hAnsi="Arial" w:cs="Arial"/>
          <w:b/>
          <w:bCs/>
          <w:color w:val="000000"/>
          <w:shd w:val="clear" w:color="auto" w:fill="FFFFFF"/>
          <w:lang w:val="en-US"/>
        </w:rPr>
        <w:t xml:space="preserve">To know more about the closing, </w:t>
      </w:r>
      <w:hyperlink r:id="rId25" w:history="1">
        <w:r>
          <w:rPr>
            <w:rStyle w:val="Hyperlink"/>
            <w:rFonts w:ascii="Arial" w:hAnsi="Arial" w:cs="Arial"/>
            <w:b/>
            <w:bCs/>
            <w:color w:val="0070C0"/>
            <w:shd w:val="clear" w:color="auto" w:fill="FFFFFF"/>
            <w:lang w:val="en-US"/>
          </w:rPr>
          <w:t>read a full summary here</w:t>
        </w:r>
      </w:hyperlink>
      <w:r>
        <w:rPr>
          <w:rFonts w:ascii="Arial" w:hAnsi="Arial" w:cs="Arial"/>
          <w:b/>
          <w:bCs/>
          <w:color w:val="0070C0"/>
          <w:u w:val="single"/>
          <w:shd w:val="clear" w:color="auto" w:fill="FFFFFF"/>
          <w:lang w:val="en-US"/>
        </w:rPr>
        <w:t>!</w:t>
      </w:r>
    </w:p>
    <w:p w:rsidR="0086045C" w:rsidRDefault="0086045C" w:rsidP="0086045C">
      <w:pPr>
        <w:jc w:val="both"/>
        <w:rPr>
          <w:rFonts w:ascii="Arial" w:hAnsi="Arial" w:cs="Arial"/>
          <w:b/>
          <w:bCs/>
          <w:color w:val="000000"/>
          <w:shd w:val="clear" w:color="auto" w:fill="FFFFFF"/>
          <w:lang w:val="en-US"/>
        </w:rPr>
      </w:pPr>
    </w:p>
    <w:p w:rsidR="0086045C" w:rsidRDefault="0086045C" w:rsidP="0086045C">
      <w:pPr>
        <w:pStyle w:val="Pardfaut"/>
        <w:spacing w:before="80"/>
        <w:jc w:val="both"/>
        <w:rPr>
          <w:rFonts w:ascii="Arial" w:hAnsi="Arial" w:cs="Arial"/>
          <w:b/>
          <w:bCs/>
          <w:shd w:val="clear" w:color="auto" w:fill="FFFFFF"/>
          <w:lang w:val="en-US"/>
        </w:rPr>
      </w:pPr>
    </w:p>
    <w:tbl>
      <w:tblPr>
        <w:tblW w:w="0" w:type="dxa"/>
        <w:jc w:val="center"/>
        <w:shd w:val="clear" w:color="auto" w:fill="A6A6A6"/>
        <w:tblCellMar>
          <w:left w:w="0" w:type="dxa"/>
          <w:right w:w="0" w:type="dxa"/>
        </w:tblCellMar>
        <w:tblLook w:val="04A0" w:firstRow="1" w:lastRow="0" w:firstColumn="1" w:lastColumn="0" w:noHBand="0" w:noVBand="1"/>
      </w:tblPr>
      <w:tblGrid>
        <w:gridCol w:w="9072"/>
      </w:tblGrid>
      <w:tr w:rsidR="0086045C" w:rsidTr="0086045C">
        <w:trPr>
          <w:trHeight w:val="462"/>
          <w:jc w:val="center"/>
        </w:trPr>
        <w:tc>
          <w:tcPr>
            <w:tcW w:w="907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sz w:val="32"/>
                <w:szCs w:val="32"/>
                <w:lang w:val="en-US" w:eastAsia="en-US"/>
              </w:rPr>
            </w:pPr>
            <w:r>
              <w:rPr>
                <w:rFonts w:ascii="Arial" w:hAnsi="Arial" w:cs="Arial"/>
                <w:b/>
                <w:bCs/>
                <w:color w:val="FEFEFE"/>
                <w:sz w:val="32"/>
                <w:szCs w:val="32"/>
                <w:lang w:val="en-US" w:eastAsia="en-US"/>
              </w:rPr>
              <w:t xml:space="preserve">Consideration of State reports   </w:t>
            </w:r>
          </w:p>
        </w:tc>
      </w:tr>
    </w:tbl>
    <w:p w:rsidR="0086045C" w:rsidRDefault="0086045C" w:rsidP="0086045C">
      <w:pPr>
        <w:pStyle w:val="Pardfaut"/>
        <w:spacing w:before="80"/>
        <w:jc w:val="both"/>
        <w:rPr>
          <w:rFonts w:ascii="Arial" w:hAnsi="Arial" w:cs="Arial"/>
          <w:b/>
          <w:bCs/>
          <w:shd w:val="clear" w:color="auto" w:fill="FFFFFF"/>
          <w:lang w:val="en-US"/>
        </w:rPr>
      </w:pPr>
    </w:p>
    <w:p w:rsidR="0086045C" w:rsidRDefault="0086045C" w:rsidP="0086045C">
      <w:pPr>
        <w:pStyle w:val="Pardfaut"/>
        <w:numPr>
          <w:ilvl w:val="0"/>
          <w:numId w:val="16"/>
        </w:numPr>
        <w:spacing w:before="80"/>
        <w:jc w:val="both"/>
        <w:rPr>
          <w:rFonts w:ascii="Arial" w:hAnsi="Arial" w:cs="Arial"/>
          <w:b/>
          <w:bCs/>
          <w:sz w:val="24"/>
          <w:szCs w:val="24"/>
          <w:shd w:val="clear" w:color="auto" w:fill="FFFFFF"/>
          <w:lang w:val="en-US"/>
        </w:rPr>
      </w:pPr>
      <w:r>
        <w:rPr>
          <w:rFonts w:ascii="Arial" w:hAnsi="Arial" w:cs="Arial"/>
          <w:b/>
          <w:bCs/>
          <w:sz w:val="24"/>
          <w:szCs w:val="24"/>
          <w:shd w:val="clear" w:color="auto" w:fill="FFFFFF"/>
          <w:lang w:val="en-US"/>
        </w:rPr>
        <w:t xml:space="preserve">Review of the initial report of Switzerland: </w:t>
      </w:r>
    </w:p>
    <w:p w:rsidR="0086045C" w:rsidRDefault="0086045C" w:rsidP="0086045C">
      <w:pPr>
        <w:pStyle w:val="Pardfaut"/>
        <w:spacing w:before="80"/>
        <w:jc w:val="both"/>
        <w:rPr>
          <w:rFonts w:ascii="Arial" w:hAnsi="Arial" w:cs="Arial"/>
          <w:shd w:val="clear" w:color="auto" w:fill="FFFFFF"/>
          <w:lang w:val="en-US"/>
        </w:rPr>
      </w:pPr>
    </w:p>
    <w:p w:rsidR="0086045C" w:rsidRDefault="0086045C" w:rsidP="0086045C">
      <w:pPr>
        <w:pStyle w:val="Pardfaut"/>
        <w:spacing w:before="80"/>
        <w:jc w:val="both"/>
        <w:rPr>
          <w:rFonts w:ascii="Arial" w:hAnsi="Arial" w:cs="Arial"/>
        </w:rPr>
      </w:pPr>
      <w:r>
        <w:rPr>
          <w:rFonts w:ascii="Arial" w:hAnsi="Arial" w:cs="Arial"/>
          <w:shd w:val="clear" w:color="auto" w:fill="FFFFFF"/>
          <w:lang w:val="en-US"/>
        </w:rPr>
        <w:t xml:space="preserve">The Committee held an interactive dialogue with Switzerland on the report submitted by the State party in compliance with article 29(1) of the </w:t>
      </w:r>
      <w:hyperlink r:id="rId26" w:history="1">
        <w:r>
          <w:rPr>
            <w:rStyle w:val="Hyperlink"/>
            <w:rFonts w:ascii="Arial" w:hAnsi="Arial" w:cs="Arial"/>
            <w:b/>
            <w:bCs/>
            <w:color w:val="0070C0"/>
          </w:rPr>
          <w:t>International Convention for the Protection of all Persons against Enforced Disappearances</w:t>
        </w:r>
      </w:hyperlink>
      <w:r>
        <w:rPr>
          <w:rFonts w:ascii="Arial" w:hAnsi="Arial" w:cs="Arial"/>
        </w:rPr>
        <w:t xml:space="preserve"> (ICPPED). The dialogue took place on 13, 14 and 15 April: </w:t>
      </w:r>
      <w:hyperlink r:id="rId27" w:history="1">
        <w:r>
          <w:rPr>
            <w:rStyle w:val="Hyperlink"/>
            <w:rFonts w:ascii="Arial" w:hAnsi="Arial" w:cs="Arial"/>
            <w:color w:val="0070C0"/>
            <w:shd w:val="clear" w:color="auto" w:fill="FFFFFF"/>
            <w:lang w:val="en-US"/>
          </w:rPr>
          <w:t>part 1</w:t>
        </w:r>
      </w:hyperlink>
      <w:r>
        <w:rPr>
          <w:rFonts w:ascii="Arial" w:hAnsi="Arial" w:cs="Arial"/>
          <w:color w:val="0070C0"/>
          <w:shd w:val="clear" w:color="auto" w:fill="FFFFFF"/>
          <w:lang w:val="en-US"/>
        </w:rPr>
        <w:t xml:space="preserve">, </w:t>
      </w:r>
      <w:hyperlink r:id="rId28" w:history="1">
        <w:r>
          <w:rPr>
            <w:rStyle w:val="Hyperlink"/>
            <w:rFonts w:ascii="Arial" w:hAnsi="Arial" w:cs="Arial"/>
            <w:color w:val="0070C0"/>
            <w:shd w:val="clear" w:color="auto" w:fill="FFFFFF"/>
            <w:lang w:val="en-US"/>
          </w:rPr>
          <w:t>part 2</w:t>
        </w:r>
      </w:hyperlink>
      <w:r>
        <w:rPr>
          <w:rFonts w:ascii="Arial" w:hAnsi="Arial" w:cs="Arial"/>
          <w:shd w:val="clear" w:color="auto" w:fill="FFFFFF"/>
          <w:lang w:val="en-US"/>
        </w:rPr>
        <w:t xml:space="preserve"> and </w:t>
      </w:r>
      <w:hyperlink r:id="rId29" w:history="1">
        <w:r>
          <w:rPr>
            <w:rStyle w:val="Hyperlink"/>
            <w:rFonts w:ascii="Arial" w:hAnsi="Arial" w:cs="Arial"/>
            <w:color w:val="0070C0"/>
            <w:shd w:val="clear" w:color="auto" w:fill="FFFFFF"/>
            <w:lang w:val="en-US"/>
          </w:rPr>
          <w:t>part 3</w:t>
        </w:r>
      </w:hyperlink>
      <w:r>
        <w:rPr>
          <w:rStyle w:val="Hyperlink"/>
          <w:rFonts w:ascii="Arial" w:hAnsi="Arial" w:cs="Arial"/>
          <w:color w:val="0070C0"/>
          <w:shd w:val="clear" w:color="auto" w:fill="FFFFFF"/>
          <w:lang w:val="en-US"/>
        </w:rPr>
        <w:t>.</w:t>
      </w:r>
      <w:r>
        <w:rPr>
          <w:rFonts w:ascii="Arial" w:hAnsi="Arial" w:cs="Arial"/>
          <w:shd w:val="clear" w:color="auto" w:fill="FFFFFF"/>
          <w:lang w:val="en-US"/>
        </w:rPr>
        <w:t xml:space="preserve"> </w:t>
      </w:r>
    </w:p>
    <w:p w:rsidR="0086045C" w:rsidRDefault="0086045C" w:rsidP="0086045C">
      <w:pPr>
        <w:jc w:val="both"/>
        <w:rPr>
          <w:rFonts w:ascii="Arial" w:hAnsi="Arial" w:cs="Arial"/>
        </w:rPr>
      </w:pPr>
    </w:p>
    <w:p w:rsidR="0086045C" w:rsidRDefault="0086045C" w:rsidP="0086045C">
      <w:pPr>
        <w:jc w:val="both"/>
        <w:rPr>
          <w:rFonts w:ascii="Arial" w:hAnsi="Arial" w:cs="Arial"/>
          <w:b/>
          <w:bCs/>
        </w:rPr>
      </w:pPr>
      <w:r>
        <w:rPr>
          <w:rFonts w:ascii="Arial" w:hAnsi="Arial" w:cs="Arial"/>
        </w:rPr>
        <w:t xml:space="preserve">CED </w:t>
      </w:r>
      <w:r>
        <w:rPr>
          <w:rFonts w:ascii="Arial" w:hAnsi="Arial" w:cs="Arial"/>
          <w:b/>
          <w:bCs/>
        </w:rPr>
        <w:t>expressed appreciation for Switzerland’s engagement in favour of the Convention and for the steps taken by the State party to implement and promote it.</w:t>
      </w:r>
      <w:r>
        <w:rPr>
          <w:rFonts w:ascii="Arial" w:hAnsi="Arial" w:cs="Arial"/>
        </w:rPr>
        <w:t xml:space="preserve"> CED also welcomed the </w:t>
      </w:r>
      <w:r>
        <w:rPr>
          <w:rFonts w:ascii="Arial" w:hAnsi="Arial" w:cs="Arial"/>
          <w:b/>
          <w:bCs/>
        </w:rPr>
        <w:t>Federal Council’s acknowledgement of Swiss authorities’ failure to prevent illegal adoptions of children from Sri Lanka in the 1980s and 1990s and noted the Federal Council’s expression of regret offered to the adopted people and their families.</w:t>
      </w:r>
      <w:r>
        <w:rPr>
          <w:rFonts w:ascii="Arial" w:hAnsi="Arial" w:cs="Arial"/>
        </w:rPr>
        <w:t xml:space="preserve"> The Committee urged the State party to </w:t>
      </w:r>
      <w:r>
        <w:rPr>
          <w:rFonts w:ascii="Arial" w:hAnsi="Arial" w:cs="Arial"/>
          <w:b/>
          <w:bCs/>
        </w:rPr>
        <w:t xml:space="preserve">conduct thorough and impartial investigations </w:t>
      </w:r>
      <w:r>
        <w:rPr>
          <w:rFonts w:ascii="Arial" w:hAnsi="Arial" w:cs="Arial"/>
        </w:rPr>
        <w:t>to determine whether children adopted from Sri Lanka during the 1980s and 1990s may have been victims of enforced disappearance and wrongful removal, and whether other offences, such as falsification, concealment or destruction of identity documents were committed in these cases.</w:t>
      </w:r>
      <w:r>
        <w:rPr>
          <w:rFonts w:ascii="Arial" w:hAnsi="Arial" w:cs="Arial"/>
          <w:b/>
          <w:bCs/>
        </w:rPr>
        <w:t xml:space="preserve"> </w:t>
      </w:r>
      <w:r>
        <w:rPr>
          <w:rFonts w:ascii="Arial" w:hAnsi="Arial" w:cs="Arial"/>
        </w:rPr>
        <w:t xml:space="preserve">It also recommended that the Swiss authorities </w:t>
      </w:r>
      <w:r>
        <w:rPr>
          <w:rFonts w:ascii="Arial" w:hAnsi="Arial" w:cs="Arial"/>
          <w:b/>
          <w:bCs/>
        </w:rPr>
        <w:t xml:space="preserve">guarantee the right to reparation to any person who has suffered from such acts. </w:t>
      </w:r>
    </w:p>
    <w:p w:rsidR="0086045C" w:rsidRDefault="0086045C" w:rsidP="0086045C">
      <w:pPr>
        <w:rPr>
          <w:rFonts w:ascii="Arial" w:hAnsi="Arial" w:cs="Arial"/>
        </w:rPr>
      </w:pPr>
    </w:p>
    <w:p w:rsidR="0086045C" w:rsidRDefault="0086045C" w:rsidP="0086045C">
      <w:pPr>
        <w:jc w:val="both"/>
        <w:rPr>
          <w:rFonts w:ascii="Arial" w:hAnsi="Arial" w:cs="Arial"/>
        </w:rPr>
      </w:pPr>
      <w:r>
        <w:rPr>
          <w:rFonts w:ascii="Arial" w:hAnsi="Arial" w:cs="Arial"/>
          <w:b/>
          <w:bCs/>
        </w:rPr>
        <w:t xml:space="preserve">The definition of enforced disappearance </w:t>
      </w:r>
      <w:r>
        <w:rPr>
          <w:rFonts w:ascii="Arial" w:hAnsi="Arial" w:cs="Arial"/>
        </w:rPr>
        <w:t xml:space="preserve">contained in Switzerland’s existing Criminal Code lacks clarity, and the Committee therefore recommended that the State party review it to remove any ambiguity. Further, the Committee expressed concern at </w:t>
      </w:r>
      <w:r>
        <w:rPr>
          <w:rFonts w:ascii="Arial" w:hAnsi="Arial" w:cs="Arial"/>
          <w:b/>
          <w:bCs/>
        </w:rPr>
        <w:t>allegations that there are regular delays in the provision of information to relatives and legal counsel of detainees during criminal investigation</w:t>
      </w:r>
      <w:r>
        <w:rPr>
          <w:rFonts w:ascii="Arial" w:hAnsi="Arial" w:cs="Arial"/>
        </w:rPr>
        <w:t>, as allowed by the Code of Criminal Procedure. It called on the State party to amend its national legislation to ensure its full compliance with the Convention.</w:t>
      </w:r>
    </w:p>
    <w:p w:rsidR="0086045C" w:rsidRDefault="0086045C" w:rsidP="0086045C">
      <w:pPr>
        <w:jc w:val="both"/>
        <w:rPr>
          <w:rFonts w:ascii="Arial" w:hAnsi="Arial" w:cs="Arial"/>
          <w:b/>
          <w:bCs/>
        </w:rPr>
      </w:pPr>
    </w:p>
    <w:p w:rsidR="0086045C" w:rsidRDefault="0086045C" w:rsidP="0086045C">
      <w:pPr>
        <w:pStyle w:val="Pardfaut"/>
        <w:spacing w:before="80"/>
        <w:jc w:val="both"/>
        <w:rPr>
          <w:rFonts w:ascii="Arial" w:hAnsi="Arial" w:cs="Arial"/>
          <w:b/>
          <w:bCs/>
          <w:color w:val="5B9BD5"/>
          <w:sz w:val="24"/>
          <w:szCs w:val="24"/>
        </w:rPr>
      </w:pPr>
      <w:hyperlink r:id="rId30" w:history="1">
        <w:r>
          <w:rPr>
            <w:rStyle w:val="Hyperlink"/>
            <w:rFonts w:ascii="Arial" w:hAnsi="Arial" w:cs="Arial"/>
            <w:b/>
            <w:bCs/>
            <w:color w:val="0070C0"/>
            <w:sz w:val="24"/>
            <w:szCs w:val="24"/>
          </w:rPr>
          <w:t>CED concluding observations on Switzerland</w:t>
        </w:r>
      </w:hyperlink>
      <w:r>
        <w:rPr>
          <w:rFonts w:ascii="Arial" w:hAnsi="Arial" w:cs="Arial"/>
          <w:b/>
          <w:bCs/>
          <w:color w:val="0070C0"/>
          <w:sz w:val="24"/>
          <w:szCs w:val="24"/>
        </w:rPr>
        <w:t xml:space="preserve"> </w:t>
      </w:r>
      <w:r>
        <w:rPr>
          <w:rFonts w:ascii="Arial" w:hAnsi="Arial" w:cs="Arial"/>
          <w:b/>
          <w:bCs/>
          <w:sz w:val="24"/>
          <w:szCs w:val="24"/>
        </w:rPr>
        <w:t xml:space="preserve">are available online. </w:t>
      </w:r>
    </w:p>
    <w:p w:rsidR="0086045C" w:rsidRDefault="0086045C" w:rsidP="0086045C">
      <w:pPr>
        <w:pStyle w:val="Pardfaut"/>
        <w:spacing w:before="80"/>
        <w:jc w:val="both"/>
        <w:rPr>
          <w:rFonts w:ascii="Arial" w:hAnsi="Arial" w:cs="Arial"/>
        </w:rPr>
      </w:pPr>
    </w:p>
    <w:p w:rsidR="0086045C" w:rsidRDefault="0086045C" w:rsidP="0086045C">
      <w:pPr>
        <w:pStyle w:val="Pardfaut"/>
        <w:numPr>
          <w:ilvl w:val="0"/>
          <w:numId w:val="16"/>
        </w:numPr>
        <w:spacing w:before="80"/>
        <w:jc w:val="both"/>
        <w:rPr>
          <w:rFonts w:ascii="Arial" w:hAnsi="Arial" w:cs="Arial"/>
          <w:b/>
          <w:bCs/>
          <w:sz w:val="24"/>
          <w:szCs w:val="24"/>
        </w:rPr>
      </w:pPr>
      <w:r>
        <w:rPr>
          <w:rFonts w:ascii="Arial" w:hAnsi="Arial" w:cs="Arial"/>
          <w:b/>
          <w:bCs/>
          <w:sz w:val="24"/>
          <w:szCs w:val="24"/>
        </w:rPr>
        <w:t xml:space="preserve">Review of the additional information submitted by Colombia: </w:t>
      </w:r>
    </w:p>
    <w:p w:rsidR="0086045C" w:rsidRDefault="0086045C" w:rsidP="0086045C">
      <w:pPr>
        <w:pStyle w:val="Pardfaut"/>
        <w:spacing w:before="80"/>
        <w:jc w:val="both"/>
        <w:rPr>
          <w:rFonts w:ascii="Arial" w:hAnsi="Arial" w:cs="Arial"/>
          <w:b/>
          <w:bCs/>
          <w:sz w:val="24"/>
          <w:szCs w:val="24"/>
        </w:rPr>
      </w:pPr>
    </w:p>
    <w:p w:rsidR="0086045C" w:rsidRDefault="0086045C" w:rsidP="0086045C">
      <w:pPr>
        <w:pStyle w:val="Pardfaut"/>
        <w:spacing w:before="80"/>
        <w:jc w:val="both"/>
        <w:rPr>
          <w:rFonts w:ascii="Arial" w:hAnsi="Arial" w:cs="Arial"/>
          <w:b/>
          <w:bCs/>
        </w:rPr>
      </w:pPr>
      <w:r>
        <w:rPr>
          <w:rFonts w:ascii="Arial" w:hAnsi="Arial" w:cs="Arial"/>
          <w:b/>
          <w:bCs/>
        </w:rPr>
        <w:t xml:space="preserve">The Committee reviewed the additional information submitted by Colombia in compliance with article 29(4) of the </w:t>
      </w:r>
      <w:hyperlink r:id="rId31" w:history="1">
        <w:r>
          <w:rPr>
            <w:rStyle w:val="Hyperlink"/>
            <w:rFonts w:ascii="Arial" w:hAnsi="Arial" w:cs="Arial"/>
            <w:b/>
            <w:bCs/>
            <w:color w:val="0070C0"/>
          </w:rPr>
          <w:t>ICPPED</w:t>
        </w:r>
      </w:hyperlink>
      <w:r>
        <w:rPr>
          <w:rFonts w:ascii="Arial" w:hAnsi="Arial" w:cs="Arial"/>
          <w:b/>
          <w:bCs/>
          <w:color w:val="0070C0"/>
        </w:rPr>
        <w:t xml:space="preserve">. </w:t>
      </w:r>
    </w:p>
    <w:p w:rsidR="0086045C" w:rsidRDefault="0086045C" w:rsidP="0086045C">
      <w:pPr>
        <w:pStyle w:val="Pardfaut"/>
        <w:spacing w:before="80"/>
        <w:jc w:val="both"/>
        <w:rPr>
          <w:rFonts w:ascii="Arial" w:hAnsi="Arial" w:cs="Arial"/>
        </w:rPr>
      </w:pPr>
      <w:r>
        <w:rPr>
          <w:rFonts w:ascii="Arial" w:hAnsi="Arial" w:cs="Arial"/>
        </w:rPr>
        <w:t>The interactive dialogue with the State party took place online on 19 and 20 April 2021 and can still be viewed online:</w:t>
      </w:r>
      <w:r>
        <w:rPr>
          <w:rFonts w:ascii="Arial" w:hAnsi="Arial" w:cs="Arial"/>
          <w:shd w:val="clear" w:color="auto" w:fill="FFFFFF"/>
        </w:rPr>
        <w:t xml:space="preserve"> </w:t>
      </w:r>
      <w:hyperlink r:id="rId32" w:history="1">
        <w:r>
          <w:rPr>
            <w:rStyle w:val="Hyperlink"/>
            <w:rFonts w:ascii="Arial" w:hAnsi="Arial" w:cs="Arial"/>
            <w:color w:val="0070C0"/>
            <w:shd w:val="clear" w:color="auto" w:fill="FFFFFF"/>
            <w:lang w:val="en-US"/>
          </w:rPr>
          <w:t>part 1</w:t>
        </w:r>
      </w:hyperlink>
      <w:r>
        <w:rPr>
          <w:rFonts w:ascii="Arial" w:hAnsi="Arial" w:cs="Arial"/>
          <w:color w:val="0070C0"/>
          <w:shd w:val="clear" w:color="auto" w:fill="FFFFFF"/>
        </w:rPr>
        <w:t xml:space="preserve"> </w:t>
      </w:r>
      <w:r>
        <w:rPr>
          <w:rFonts w:ascii="Arial" w:hAnsi="Arial" w:cs="Arial"/>
          <w:shd w:val="clear" w:color="auto" w:fill="FFFFFF"/>
          <w:lang w:val="en-US"/>
        </w:rPr>
        <w:t xml:space="preserve">and </w:t>
      </w:r>
      <w:hyperlink r:id="rId33" w:history="1">
        <w:r>
          <w:rPr>
            <w:rStyle w:val="Hyperlink"/>
            <w:rFonts w:ascii="Arial" w:hAnsi="Arial" w:cs="Arial"/>
            <w:color w:val="0070C0"/>
            <w:shd w:val="clear" w:color="auto" w:fill="FFFFFF"/>
            <w:lang w:val="en-US"/>
          </w:rPr>
          <w:t>part 2</w:t>
        </w:r>
      </w:hyperlink>
      <w:r>
        <w:rPr>
          <w:rFonts w:ascii="Arial" w:hAnsi="Arial" w:cs="Arial"/>
          <w:shd w:val="clear" w:color="auto" w:fill="FFFFFF"/>
        </w:rPr>
        <w:t xml:space="preserve"> </w:t>
      </w:r>
    </w:p>
    <w:p w:rsidR="0086045C" w:rsidRDefault="0086045C" w:rsidP="0086045C">
      <w:pPr>
        <w:autoSpaceDE w:val="0"/>
        <w:autoSpaceDN w:val="0"/>
        <w:jc w:val="both"/>
        <w:rPr>
          <w:rFonts w:ascii="Arial" w:hAnsi="Arial" w:cs="Arial"/>
          <w:sz w:val="24"/>
          <w:szCs w:val="24"/>
        </w:rPr>
      </w:pPr>
    </w:p>
    <w:p w:rsidR="0086045C" w:rsidRDefault="0086045C" w:rsidP="0086045C">
      <w:pPr>
        <w:autoSpaceDE w:val="0"/>
        <w:autoSpaceDN w:val="0"/>
        <w:jc w:val="both"/>
        <w:rPr>
          <w:rFonts w:ascii="Arial" w:hAnsi="Arial" w:cs="Arial"/>
          <w:color w:val="000000"/>
          <w:lang w:eastAsia="en-GB"/>
        </w:rPr>
      </w:pPr>
      <w:r>
        <w:rPr>
          <w:rFonts w:ascii="Arial" w:hAnsi="Arial" w:cs="Arial"/>
          <w:lang w:val="en-US"/>
        </w:rPr>
        <w:t xml:space="preserve">The dialogue focused </w:t>
      </w:r>
      <w:r>
        <w:rPr>
          <w:rFonts w:ascii="Arial" w:hAnsi="Arial" w:cs="Arial"/>
          <w:b/>
          <w:bCs/>
          <w:lang w:val="en-US"/>
        </w:rPr>
        <w:t>on the (i) Harmonization of national legislation with the Convention</w:t>
      </w:r>
      <w:r>
        <w:rPr>
          <w:rFonts w:ascii="Arial" w:hAnsi="Arial" w:cs="Arial"/>
          <w:b/>
          <w:bCs/>
          <w:lang w:val="en-US" w:eastAsia="es-ES"/>
        </w:rPr>
        <w:t xml:space="preserve">; (ii) Prevention of enforced disappearances, and mechanisms of search and investigation; </w:t>
      </w:r>
      <w:r>
        <w:rPr>
          <w:rFonts w:ascii="Arial" w:hAnsi="Arial" w:cs="Arial"/>
          <w:b/>
          <w:bCs/>
          <w:color w:val="000000"/>
          <w:lang w:val="en-US" w:eastAsia="en-GB"/>
        </w:rPr>
        <w:t xml:space="preserve">(iii) Reparation of enforced disappearances. </w:t>
      </w:r>
      <w:r>
        <w:rPr>
          <w:rFonts w:ascii="Arial" w:hAnsi="Arial" w:cs="Arial"/>
          <w:color w:val="000000"/>
          <w:lang w:val="en-US" w:eastAsia="en-GB"/>
        </w:rPr>
        <w:t>The Committee expressed its regret that despite the signature of the peace agreement, enforced disappearances still prevails in various parts of the country.</w:t>
      </w:r>
    </w:p>
    <w:p w:rsidR="0086045C" w:rsidRDefault="0086045C" w:rsidP="0086045C">
      <w:pPr>
        <w:autoSpaceDE w:val="0"/>
        <w:autoSpaceDN w:val="0"/>
        <w:jc w:val="both"/>
        <w:rPr>
          <w:rFonts w:ascii="Arial" w:hAnsi="Arial" w:cs="Arial"/>
          <w:color w:val="000000"/>
          <w:lang w:val="en-US" w:eastAsia="en-GB"/>
        </w:rPr>
      </w:pPr>
    </w:p>
    <w:p w:rsidR="0086045C" w:rsidRDefault="0086045C" w:rsidP="0086045C">
      <w:pPr>
        <w:jc w:val="both"/>
        <w:rPr>
          <w:rFonts w:ascii="Arial" w:hAnsi="Arial" w:cs="Arial"/>
          <w:b/>
          <w:bCs/>
          <w:lang w:val="en"/>
        </w:rPr>
      </w:pPr>
      <w:r>
        <w:rPr>
          <w:rFonts w:ascii="Arial" w:hAnsi="Arial" w:cs="Arial"/>
        </w:rPr>
        <w:t xml:space="preserve">CED </w:t>
      </w:r>
      <w:r>
        <w:rPr>
          <w:rFonts w:ascii="Arial" w:hAnsi="Arial" w:cs="Arial"/>
          <w:b/>
          <w:bCs/>
        </w:rPr>
        <w:t>noted the creation of new mechanisms and a national plan to search for disappeared persons.</w:t>
      </w:r>
      <w:r>
        <w:rPr>
          <w:rFonts w:ascii="Arial" w:hAnsi="Arial" w:cs="Arial"/>
        </w:rPr>
        <w:t xml:space="preserve"> The Committee, however, </w:t>
      </w:r>
      <w:r>
        <w:rPr>
          <w:rFonts w:ascii="Arial" w:hAnsi="Arial" w:cs="Arial"/>
          <w:b/>
          <w:bCs/>
          <w:lang w:val="en"/>
        </w:rPr>
        <w:t xml:space="preserve">expressed concern </w:t>
      </w:r>
      <w:r>
        <w:rPr>
          <w:rFonts w:ascii="Arial" w:hAnsi="Arial" w:cs="Arial"/>
          <w:b/>
          <w:bCs/>
        </w:rPr>
        <w:t xml:space="preserve">about the lack of significant progress in the investigations into cases of enforced disappearance </w:t>
      </w:r>
      <w:r>
        <w:rPr>
          <w:rFonts w:ascii="Arial" w:hAnsi="Arial" w:cs="Arial"/>
        </w:rPr>
        <w:t>committed in the context of the Colombian conflict and outside of it, as well as the poor results in the search for disappeared persons, including the 84,330 adults and the 9,964 children registered as victims of enforced disappearance by the Attorney General’s Office as of end 2020. The Committee urged the State party to</w:t>
      </w:r>
      <w:r>
        <w:rPr>
          <w:rFonts w:ascii="Arial" w:hAnsi="Arial" w:cs="Arial"/>
          <w:b/>
          <w:bCs/>
        </w:rPr>
        <w:t xml:space="preserve"> investigate all cases of enforced disappearance promptly, impartially and independently. </w:t>
      </w:r>
      <w:r>
        <w:rPr>
          <w:rFonts w:ascii="Arial" w:hAnsi="Arial" w:cs="Arial"/>
        </w:rPr>
        <w:t xml:space="preserve">It also called for </w:t>
      </w:r>
      <w:r>
        <w:rPr>
          <w:rFonts w:ascii="Arial" w:hAnsi="Arial" w:cs="Arial"/>
          <w:b/>
          <w:bCs/>
        </w:rPr>
        <w:t xml:space="preserve">measures to ensure that the alleged perpetrators of enforced disappearance, </w:t>
      </w:r>
      <w:r>
        <w:rPr>
          <w:rFonts w:ascii="Arial" w:hAnsi="Arial" w:cs="Arial"/>
        </w:rPr>
        <w:t>including military and State officials,</w:t>
      </w:r>
      <w:r>
        <w:rPr>
          <w:rFonts w:ascii="Arial" w:hAnsi="Arial" w:cs="Arial"/>
          <w:b/>
          <w:bCs/>
        </w:rPr>
        <w:t xml:space="preserve"> are tried and punished appropriately, and that the victims have access to full reparation.</w:t>
      </w:r>
      <w:r>
        <w:rPr>
          <w:rFonts w:ascii="Arial" w:hAnsi="Arial" w:cs="Arial"/>
        </w:rPr>
        <w:t>  The Committee also expressed concern about</w:t>
      </w:r>
      <w:r>
        <w:rPr>
          <w:rFonts w:ascii="Arial" w:hAnsi="Arial" w:cs="Arial"/>
          <w:b/>
          <w:bCs/>
        </w:rPr>
        <w:t xml:space="preserve"> repeated and consistent allegations that people detained have been </w:t>
      </w:r>
      <w:r>
        <w:rPr>
          <w:rFonts w:ascii="Arial" w:hAnsi="Arial" w:cs="Arial"/>
          <w:b/>
          <w:bCs/>
          <w:lang w:val="en"/>
        </w:rPr>
        <w:t xml:space="preserve">prevented from communicating with their families and lawyers. </w:t>
      </w:r>
      <w:r>
        <w:rPr>
          <w:rFonts w:ascii="Arial" w:hAnsi="Arial" w:cs="Arial"/>
          <w:lang w:val="en"/>
        </w:rPr>
        <w:t>The Committee urged Colombia to guarantee that all people deprived of liberty have access to a lawyer and can communicate with their relatives or any person of their choice.</w:t>
      </w:r>
    </w:p>
    <w:p w:rsidR="0086045C" w:rsidRDefault="0086045C" w:rsidP="0086045C">
      <w:pPr>
        <w:pStyle w:val="Pardfaut"/>
        <w:spacing w:before="80"/>
        <w:jc w:val="both"/>
        <w:rPr>
          <w:rFonts w:ascii="Arial" w:hAnsi="Arial" w:cs="Arial"/>
          <w:b/>
          <w:bCs/>
          <w:color w:val="0070C0"/>
          <w:sz w:val="24"/>
          <w:szCs w:val="24"/>
          <w:u w:val="single"/>
        </w:rPr>
      </w:pPr>
    </w:p>
    <w:p w:rsidR="0086045C" w:rsidRDefault="0086045C" w:rsidP="0086045C">
      <w:pPr>
        <w:pStyle w:val="Pardfaut"/>
        <w:spacing w:before="80"/>
        <w:jc w:val="both"/>
        <w:rPr>
          <w:rFonts w:ascii="Arial" w:hAnsi="Arial" w:cs="Arial"/>
          <w:b/>
          <w:bCs/>
          <w:color w:val="5B9BD5"/>
          <w:sz w:val="24"/>
          <w:szCs w:val="24"/>
        </w:rPr>
      </w:pPr>
      <w:hyperlink r:id="rId34" w:history="1">
        <w:r>
          <w:rPr>
            <w:rStyle w:val="Hyperlink"/>
            <w:rFonts w:ascii="Arial" w:hAnsi="Arial" w:cs="Arial"/>
            <w:b/>
            <w:bCs/>
            <w:color w:val="0070C0"/>
            <w:sz w:val="24"/>
            <w:szCs w:val="24"/>
          </w:rPr>
          <w:t>CED concluding observations on the additional information of Colombia</w:t>
        </w:r>
      </w:hyperlink>
      <w:r>
        <w:rPr>
          <w:rFonts w:ascii="Arial" w:hAnsi="Arial" w:cs="Arial"/>
          <w:b/>
          <w:bCs/>
          <w:color w:val="0070C0"/>
          <w:sz w:val="24"/>
          <w:szCs w:val="24"/>
        </w:rPr>
        <w:t xml:space="preserve"> </w:t>
      </w:r>
      <w:r>
        <w:rPr>
          <w:rFonts w:ascii="Arial" w:hAnsi="Arial" w:cs="Arial"/>
          <w:b/>
          <w:bCs/>
          <w:sz w:val="24"/>
          <w:szCs w:val="24"/>
        </w:rPr>
        <w:t>are available online.</w:t>
      </w:r>
    </w:p>
    <w:p w:rsidR="0086045C" w:rsidRDefault="0086045C" w:rsidP="0086045C">
      <w:pPr>
        <w:pStyle w:val="Pardfaut"/>
        <w:spacing w:before="80"/>
        <w:jc w:val="both"/>
        <w:rPr>
          <w:rFonts w:ascii="Arial" w:hAnsi="Arial" w:cs="Arial"/>
          <w:lang w:val="en-US"/>
        </w:rPr>
      </w:pPr>
    </w:p>
    <w:p w:rsidR="0086045C" w:rsidRDefault="0086045C" w:rsidP="0086045C">
      <w:pPr>
        <w:pStyle w:val="Pardfaut"/>
        <w:numPr>
          <w:ilvl w:val="0"/>
          <w:numId w:val="16"/>
        </w:numPr>
        <w:spacing w:before="80"/>
        <w:jc w:val="both"/>
        <w:rPr>
          <w:rFonts w:ascii="Arial" w:hAnsi="Arial" w:cs="Arial"/>
          <w:b/>
          <w:bCs/>
          <w:sz w:val="24"/>
          <w:szCs w:val="24"/>
          <w:lang w:val="en-US"/>
        </w:rPr>
      </w:pPr>
      <w:r>
        <w:rPr>
          <w:rFonts w:ascii="Arial" w:hAnsi="Arial" w:cs="Arial"/>
          <w:b/>
          <w:bCs/>
          <w:sz w:val="24"/>
          <w:szCs w:val="24"/>
          <w:lang w:val="en-US"/>
        </w:rPr>
        <w:t xml:space="preserve">Review of the initial report of Mongolia: </w:t>
      </w:r>
    </w:p>
    <w:p w:rsidR="0086045C" w:rsidRDefault="0086045C" w:rsidP="0086045C">
      <w:pPr>
        <w:pStyle w:val="Pardfaut"/>
        <w:spacing w:before="80"/>
        <w:jc w:val="both"/>
        <w:rPr>
          <w:rFonts w:ascii="Arial" w:hAnsi="Arial" w:cs="Arial"/>
          <w:b/>
          <w:bCs/>
          <w:sz w:val="24"/>
          <w:szCs w:val="24"/>
          <w:lang w:val="en-US"/>
        </w:rPr>
      </w:pPr>
    </w:p>
    <w:p w:rsidR="0086045C" w:rsidRDefault="0086045C" w:rsidP="0086045C">
      <w:pPr>
        <w:pStyle w:val="Pardfaut"/>
        <w:spacing w:before="80"/>
        <w:jc w:val="both"/>
        <w:rPr>
          <w:rFonts w:ascii="Arial" w:hAnsi="Arial" w:cs="Arial"/>
          <w:lang w:val="en-US"/>
        </w:rPr>
      </w:pPr>
      <w:r>
        <w:rPr>
          <w:rFonts w:ascii="Arial" w:hAnsi="Arial" w:cs="Arial"/>
          <w:b/>
          <w:bCs/>
          <w:shd w:val="clear" w:color="auto" w:fill="FFFFFF"/>
          <w:lang w:val="en-US"/>
        </w:rPr>
        <w:t xml:space="preserve">During its interactive dialogue with Mongolia, the Committee reviewed the initial report of the State party, in compliance with article 29(1) of the </w:t>
      </w:r>
      <w:hyperlink r:id="rId35" w:history="1">
        <w:r>
          <w:rPr>
            <w:rStyle w:val="Hyperlink"/>
            <w:rFonts w:ascii="Arial" w:hAnsi="Arial" w:cs="Arial"/>
            <w:b/>
            <w:bCs/>
            <w:color w:val="0070C0"/>
            <w:lang w:val="en-US"/>
          </w:rPr>
          <w:t>ICPPED</w:t>
        </w:r>
      </w:hyperlink>
      <w:r>
        <w:rPr>
          <w:rFonts w:ascii="Arial" w:hAnsi="Arial" w:cs="Arial"/>
          <w:b/>
          <w:bCs/>
          <w:lang w:val="en-US"/>
        </w:rPr>
        <w:t>.</w:t>
      </w:r>
      <w:r>
        <w:rPr>
          <w:rFonts w:ascii="Arial" w:hAnsi="Arial" w:cs="Arial"/>
          <w:lang w:val="en-US"/>
        </w:rPr>
        <w:t xml:space="preserve"> The dialogue took place online from the 21</w:t>
      </w:r>
      <w:r>
        <w:rPr>
          <w:rFonts w:ascii="Arial" w:hAnsi="Arial" w:cs="Arial"/>
          <w:vertAlign w:val="superscript"/>
          <w:lang w:val="en-US"/>
        </w:rPr>
        <w:t>st</w:t>
      </w:r>
      <w:r>
        <w:rPr>
          <w:rFonts w:ascii="Arial" w:hAnsi="Arial" w:cs="Arial"/>
          <w:lang w:val="en-US"/>
        </w:rPr>
        <w:t xml:space="preserve"> to the 23</w:t>
      </w:r>
      <w:r>
        <w:rPr>
          <w:rFonts w:ascii="Arial" w:hAnsi="Arial" w:cs="Arial"/>
          <w:vertAlign w:val="superscript"/>
          <w:lang w:val="en-US"/>
        </w:rPr>
        <w:t>rd</w:t>
      </w:r>
      <w:r>
        <w:rPr>
          <w:rFonts w:ascii="Arial" w:hAnsi="Arial" w:cs="Arial"/>
          <w:lang w:val="en-US"/>
        </w:rPr>
        <w:t xml:space="preserve"> of April 2021 and can still be viewed online: </w:t>
      </w:r>
      <w:hyperlink r:id="rId36" w:history="1">
        <w:r>
          <w:rPr>
            <w:rStyle w:val="Hyperlink"/>
            <w:rFonts w:ascii="Arial" w:hAnsi="Arial" w:cs="Arial"/>
            <w:color w:val="0070C0"/>
            <w:shd w:val="clear" w:color="auto" w:fill="FFFFFF"/>
            <w:lang w:val="en-US"/>
          </w:rPr>
          <w:t>part 1</w:t>
        </w:r>
      </w:hyperlink>
      <w:r>
        <w:rPr>
          <w:rFonts w:ascii="Arial" w:hAnsi="Arial" w:cs="Arial"/>
          <w:color w:val="0070C0"/>
          <w:shd w:val="clear" w:color="auto" w:fill="FFFFFF"/>
          <w:lang w:val="en-US"/>
        </w:rPr>
        <w:t xml:space="preserve">, </w:t>
      </w:r>
      <w:hyperlink r:id="rId37" w:history="1">
        <w:r>
          <w:rPr>
            <w:rStyle w:val="Hyperlink"/>
            <w:rFonts w:ascii="Arial" w:hAnsi="Arial" w:cs="Arial"/>
            <w:color w:val="0070C0"/>
            <w:shd w:val="clear" w:color="auto" w:fill="FFFFFF"/>
            <w:lang w:val="en-US"/>
          </w:rPr>
          <w:t>part 2</w:t>
        </w:r>
      </w:hyperlink>
      <w:r>
        <w:rPr>
          <w:rFonts w:ascii="Arial" w:hAnsi="Arial" w:cs="Arial"/>
          <w:color w:val="0070C0"/>
          <w:shd w:val="clear" w:color="auto" w:fill="FFFFFF"/>
        </w:rPr>
        <w:t xml:space="preserve"> </w:t>
      </w:r>
      <w:r>
        <w:rPr>
          <w:rFonts w:ascii="Arial" w:hAnsi="Arial" w:cs="Arial"/>
          <w:shd w:val="clear" w:color="auto" w:fill="FFFFFF"/>
          <w:lang w:val="en-US"/>
        </w:rPr>
        <w:t xml:space="preserve">and </w:t>
      </w:r>
      <w:hyperlink r:id="rId38" w:history="1">
        <w:r>
          <w:rPr>
            <w:rStyle w:val="Hyperlink"/>
            <w:rFonts w:ascii="Arial" w:hAnsi="Arial" w:cs="Arial"/>
            <w:color w:val="0070C0"/>
            <w:shd w:val="clear" w:color="auto" w:fill="FFFFFF"/>
            <w:lang w:val="en-US"/>
          </w:rPr>
          <w:t>part 3</w:t>
        </w:r>
      </w:hyperlink>
      <w:r>
        <w:rPr>
          <w:rFonts w:ascii="Arial" w:hAnsi="Arial" w:cs="Arial"/>
          <w:shd w:val="clear" w:color="auto" w:fill="FFFFFF"/>
          <w:lang w:val="en-US"/>
        </w:rPr>
        <w:t xml:space="preserve">. </w:t>
      </w:r>
    </w:p>
    <w:p w:rsidR="0086045C" w:rsidRDefault="0086045C" w:rsidP="0086045C">
      <w:pPr>
        <w:pStyle w:val="Pardfaut"/>
        <w:spacing w:before="80"/>
        <w:jc w:val="both"/>
        <w:rPr>
          <w:rFonts w:ascii="Arial" w:hAnsi="Arial" w:cs="Arial"/>
          <w:sz w:val="24"/>
          <w:szCs w:val="24"/>
          <w:lang w:val="en-US"/>
        </w:rPr>
      </w:pPr>
    </w:p>
    <w:p w:rsidR="0086045C" w:rsidRDefault="0086045C" w:rsidP="0086045C">
      <w:pPr>
        <w:jc w:val="both"/>
        <w:rPr>
          <w:rFonts w:ascii="Arial" w:hAnsi="Arial" w:cs="Arial"/>
          <w:b/>
          <w:bCs/>
          <w:sz w:val="24"/>
          <w:szCs w:val="24"/>
        </w:rPr>
      </w:pPr>
      <w:r>
        <w:rPr>
          <w:rFonts w:ascii="Arial" w:hAnsi="Arial" w:cs="Arial"/>
          <w:b/>
          <w:bCs/>
        </w:rPr>
        <w:t xml:space="preserve">CED welcomed Mongolia’s recent legislative measures to criminalize enforced disappearance, to protect witness and victims and to establish a torture prevention mechanism. </w:t>
      </w:r>
      <w:r>
        <w:rPr>
          <w:rFonts w:ascii="Arial" w:hAnsi="Arial" w:cs="Arial"/>
        </w:rPr>
        <w:t xml:space="preserve"> The Committee, however, was </w:t>
      </w:r>
      <w:r>
        <w:rPr>
          <w:rFonts w:ascii="Arial" w:hAnsi="Arial" w:cs="Arial"/>
          <w:b/>
          <w:bCs/>
        </w:rPr>
        <w:t xml:space="preserve">concerned about the narrow definition of enforced disappearances in the country, which only includes unlawful detention. </w:t>
      </w:r>
    </w:p>
    <w:p w:rsidR="0086045C" w:rsidRDefault="0086045C" w:rsidP="0086045C">
      <w:pPr>
        <w:jc w:val="both"/>
        <w:rPr>
          <w:rFonts w:ascii="Arial" w:hAnsi="Arial" w:cs="Arial"/>
          <w:b/>
          <w:bCs/>
        </w:rPr>
      </w:pPr>
    </w:p>
    <w:p w:rsidR="0086045C" w:rsidRDefault="0086045C" w:rsidP="0086045C">
      <w:pPr>
        <w:jc w:val="both"/>
        <w:rPr>
          <w:rFonts w:ascii="Arial" w:hAnsi="Arial" w:cs="Arial"/>
          <w:b/>
          <w:bCs/>
        </w:rPr>
      </w:pPr>
      <w:r>
        <w:rPr>
          <w:rFonts w:ascii="Arial" w:hAnsi="Arial" w:cs="Arial"/>
        </w:rPr>
        <w:t xml:space="preserve">The Committee </w:t>
      </w:r>
      <w:r>
        <w:rPr>
          <w:rFonts w:ascii="Arial" w:hAnsi="Arial" w:cs="Arial"/>
          <w:b/>
          <w:bCs/>
        </w:rPr>
        <w:t>recommended that Mongolia take necessary legislative measures to bring the definition of "enforced disappearance" in line with the Convention</w:t>
      </w:r>
      <w:r>
        <w:rPr>
          <w:rFonts w:ascii="Arial" w:hAnsi="Arial" w:cs="Arial"/>
        </w:rPr>
        <w:t xml:space="preserve">. It also called on the State party </w:t>
      </w:r>
      <w:r>
        <w:rPr>
          <w:rFonts w:ascii="Arial" w:hAnsi="Arial" w:cs="Arial"/>
          <w:b/>
          <w:bCs/>
        </w:rPr>
        <w:t xml:space="preserve">to provide specific training on the provisions of the Convention to all law enforcement and security personnel - whether military or civil, government officials, judges, prosecutors and other people who may be involved in the custody or treatment of those deprived of their liberty. </w:t>
      </w:r>
    </w:p>
    <w:p w:rsidR="0086045C" w:rsidRDefault="0086045C" w:rsidP="0086045C">
      <w:pPr>
        <w:pStyle w:val="Pardfaut"/>
        <w:spacing w:before="80"/>
        <w:jc w:val="both"/>
        <w:rPr>
          <w:rFonts w:ascii="Arial" w:hAnsi="Arial" w:cs="Arial"/>
          <w:sz w:val="24"/>
          <w:szCs w:val="24"/>
        </w:rPr>
      </w:pPr>
    </w:p>
    <w:p w:rsidR="0086045C" w:rsidRDefault="0086045C" w:rsidP="0086045C">
      <w:pPr>
        <w:pStyle w:val="Pardfaut"/>
        <w:spacing w:before="80"/>
        <w:jc w:val="both"/>
        <w:rPr>
          <w:rFonts w:ascii="Arial" w:hAnsi="Arial" w:cs="Arial"/>
          <w:b/>
          <w:bCs/>
          <w:sz w:val="24"/>
          <w:szCs w:val="24"/>
          <w:lang w:val="en-US"/>
        </w:rPr>
      </w:pPr>
      <w:hyperlink r:id="rId39" w:history="1">
        <w:r>
          <w:rPr>
            <w:rStyle w:val="Hyperlink"/>
            <w:rFonts w:ascii="Arial" w:hAnsi="Arial" w:cs="Arial"/>
            <w:b/>
            <w:bCs/>
            <w:color w:val="0070C0"/>
            <w:sz w:val="24"/>
            <w:szCs w:val="24"/>
            <w:lang w:val="en-US"/>
          </w:rPr>
          <w:t>CED concluding observations on Mongolia</w:t>
        </w:r>
      </w:hyperlink>
      <w:r>
        <w:rPr>
          <w:rFonts w:ascii="Arial" w:hAnsi="Arial" w:cs="Arial"/>
          <w:b/>
          <w:bCs/>
          <w:color w:val="0070C0"/>
          <w:sz w:val="24"/>
          <w:szCs w:val="24"/>
        </w:rPr>
        <w:t xml:space="preserve"> </w:t>
      </w:r>
      <w:r>
        <w:rPr>
          <w:rFonts w:ascii="Arial" w:hAnsi="Arial" w:cs="Arial"/>
          <w:b/>
          <w:bCs/>
          <w:sz w:val="24"/>
          <w:szCs w:val="24"/>
          <w:lang w:val="en-US"/>
        </w:rPr>
        <w:t xml:space="preserve">are available online.  </w:t>
      </w:r>
    </w:p>
    <w:p w:rsidR="0086045C" w:rsidRDefault="0086045C" w:rsidP="0086045C">
      <w:pPr>
        <w:pStyle w:val="Pardfaut"/>
        <w:spacing w:before="80"/>
        <w:jc w:val="both"/>
        <w:rPr>
          <w:rFonts w:ascii="Arial" w:hAnsi="Arial" w:cs="Arial"/>
          <w:b/>
          <w:bCs/>
          <w:sz w:val="24"/>
          <w:szCs w:val="24"/>
          <w:lang w:val="en-US"/>
        </w:rPr>
      </w:pPr>
    </w:p>
    <w:p w:rsidR="0086045C" w:rsidRDefault="0086045C" w:rsidP="0086045C">
      <w:pPr>
        <w:jc w:val="both"/>
        <w:rPr>
          <w:rFonts w:ascii="Arial" w:hAnsi="Arial" w:cs="Arial"/>
          <w:b/>
          <w:bCs/>
          <w:color w:val="000000"/>
          <w:shd w:val="clear" w:color="auto" w:fill="FFFFFF"/>
          <w:lang w:val="en-US"/>
        </w:rPr>
      </w:pPr>
    </w:p>
    <w:tbl>
      <w:tblPr>
        <w:tblW w:w="0" w:type="dxa"/>
        <w:jc w:val="center"/>
        <w:shd w:val="clear" w:color="auto" w:fill="A6A6A6"/>
        <w:tblCellMar>
          <w:left w:w="0" w:type="dxa"/>
          <w:right w:w="0" w:type="dxa"/>
        </w:tblCellMar>
        <w:tblLook w:val="04A0" w:firstRow="1" w:lastRow="0" w:firstColumn="1" w:lastColumn="0" w:noHBand="0" w:noVBand="1"/>
      </w:tblPr>
      <w:tblGrid>
        <w:gridCol w:w="9072"/>
      </w:tblGrid>
      <w:tr w:rsidR="0086045C" w:rsidTr="0086045C">
        <w:trPr>
          <w:trHeight w:val="462"/>
          <w:jc w:val="center"/>
        </w:trPr>
        <w:tc>
          <w:tcPr>
            <w:tcW w:w="907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b/>
                <w:bCs/>
                <w:color w:val="FEFEFE"/>
                <w:sz w:val="32"/>
                <w:szCs w:val="32"/>
                <w:lang w:val="en-US" w:eastAsia="en-US"/>
              </w:rPr>
            </w:pPr>
            <w:r>
              <w:rPr>
                <w:rFonts w:ascii="Arial" w:hAnsi="Arial" w:cs="Arial"/>
                <w:b/>
                <w:bCs/>
                <w:color w:val="FEFEFE"/>
                <w:sz w:val="32"/>
                <w:szCs w:val="32"/>
                <w:lang w:val="en-US" w:eastAsia="en-US"/>
              </w:rPr>
              <w:t xml:space="preserve">Adoption of list of issues in the absence of a report </w:t>
            </w:r>
          </w:p>
          <w:p w:rsidR="0086045C" w:rsidRDefault="0086045C">
            <w:pPr>
              <w:pStyle w:val="Styledetableau2"/>
              <w:jc w:val="center"/>
              <w:rPr>
                <w:rFonts w:ascii="Arial" w:hAnsi="Arial" w:cs="Arial"/>
                <w:sz w:val="32"/>
                <w:szCs w:val="32"/>
                <w:lang w:val="en-US" w:eastAsia="en-US"/>
              </w:rPr>
            </w:pPr>
            <w:r>
              <w:rPr>
                <w:rFonts w:ascii="Arial" w:hAnsi="Arial" w:cs="Arial"/>
                <w:b/>
                <w:bCs/>
                <w:color w:val="FEFEFE"/>
                <w:sz w:val="32"/>
                <w:szCs w:val="32"/>
                <w:lang w:val="en-US" w:eastAsia="en-US"/>
              </w:rPr>
              <w:t xml:space="preserve">for Zambia  </w:t>
            </w:r>
          </w:p>
        </w:tc>
      </w:tr>
    </w:tbl>
    <w:p w:rsidR="0086045C" w:rsidRDefault="0086045C" w:rsidP="0086045C">
      <w:pPr>
        <w:jc w:val="both"/>
        <w:rPr>
          <w:rFonts w:ascii="Arial" w:hAnsi="Arial" w:cs="Arial"/>
          <w:color w:val="000000"/>
          <w:bdr w:val="none" w:sz="0" w:space="0" w:color="auto" w:frame="1"/>
          <w:shd w:val="clear" w:color="auto" w:fill="FFFFFF"/>
          <w:lang w:eastAsia="en-GB"/>
        </w:rPr>
      </w:pPr>
    </w:p>
    <w:p w:rsidR="0086045C" w:rsidRDefault="0086045C" w:rsidP="0086045C">
      <w:pPr>
        <w:pStyle w:val="Pardfaut"/>
        <w:spacing w:before="80"/>
        <w:jc w:val="both"/>
        <w:rPr>
          <w:rFonts w:ascii="Arial" w:hAnsi="Arial" w:cs="Arial"/>
        </w:rPr>
      </w:pPr>
      <w:r>
        <w:rPr>
          <w:rFonts w:ascii="Arial" w:hAnsi="Arial" w:cs="Arial"/>
          <w:shd w:val="clear" w:color="auto" w:fill="FFFFFF"/>
          <w:lang w:val="en-US"/>
        </w:rPr>
        <w:t>During the 20</w:t>
      </w:r>
      <w:r>
        <w:rPr>
          <w:rFonts w:ascii="Arial" w:hAnsi="Arial" w:cs="Arial"/>
          <w:shd w:val="clear" w:color="auto" w:fill="FFFFFF"/>
          <w:vertAlign w:val="superscript"/>
          <w:lang w:val="en-US"/>
        </w:rPr>
        <w:t>th</w:t>
      </w:r>
      <w:r>
        <w:rPr>
          <w:rFonts w:ascii="Arial" w:hAnsi="Arial" w:cs="Arial"/>
          <w:shd w:val="clear" w:color="auto" w:fill="FFFFFF"/>
          <w:lang w:val="en-US"/>
        </w:rPr>
        <w:t xml:space="preserve"> Session</w:t>
      </w:r>
      <w:r>
        <w:rPr>
          <w:rFonts w:ascii="Arial" w:hAnsi="Arial" w:cs="Arial"/>
          <w:b/>
          <w:bCs/>
          <w:shd w:val="clear" w:color="auto" w:fill="FFFFFF"/>
          <w:lang w:val="en-US"/>
        </w:rPr>
        <w:t xml:space="preserve">, the Committee adopted a </w:t>
      </w:r>
      <w:hyperlink r:id="rId40" w:history="1">
        <w:r>
          <w:rPr>
            <w:rStyle w:val="Hyperlink"/>
            <w:rFonts w:ascii="Arial" w:hAnsi="Arial" w:cs="Arial"/>
            <w:b/>
            <w:bCs/>
            <w:color w:val="0070C0"/>
            <w:shd w:val="clear" w:color="auto" w:fill="FFFFFF"/>
            <w:lang w:val="en-US"/>
          </w:rPr>
          <w:t>list of issues in the absence of a report (LOIAR) for Zambia</w:t>
        </w:r>
      </w:hyperlink>
      <w:r>
        <w:rPr>
          <w:rFonts w:ascii="Arial" w:hAnsi="Arial" w:cs="Arial"/>
          <w:color w:val="0070C0"/>
          <w:u w:val="single"/>
          <w:shd w:val="clear" w:color="auto" w:fill="FFFFFF"/>
          <w:lang w:val="en-US"/>
        </w:rPr>
        <w:t>,</w:t>
      </w:r>
      <w:r>
        <w:rPr>
          <w:rFonts w:ascii="Arial" w:hAnsi="Arial" w:cs="Arial"/>
          <w:color w:val="0070C0"/>
          <w:shd w:val="clear" w:color="auto" w:fill="FFFFFF"/>
          <w:lang w:val="en-US"/>
        </w:rPr>
        <w:t xml:space="preserve"> </w:t>
      </w:r>
      <w:r>
        <w:rPr>
          <w:rFonts w:ascii="Arial" w:hAnsi="Arial" w:cs="Arial"/>
          <w:shd w:val="clear" w:color="auto" w:fill="FFFFFF"/>
          <w:lang w:val="en-US"/>
        </w:rPr>
        <w:t xml:space="preserve">whose report is due since </w:t>
      </w:r>
      <w:r>
        <w:rPr>
          <w:rFonts w:ascii="Arial" w:hAnsi="Arial" w:cs="Arial"/>
        </w:rPr>
        <w:t>4 May 2013</w:t>
      </w:r>
      <w:r>
        <w:rPr>
          <w:rFonts w:ascii="Arial" w:hAnsi="Arial" w:cs="Arial"/>
          <w:shd w:val="clear" w:color="auto" w:fill="FFFFFF"/>
          <w:lang w:val="en-US"/>
        </w:rPr>
        <w:t>.</w:t>
      </w:r>
      <w:r>
        <w:rPr>
          <w:rFonts w:ascii="Arial" w:hAnsi="Arial" w:cs="Arial"/>
          <w:b/>
          <w:bCs/>
          <w:shd w:val="clear" w:color="auto" w:fill="FFFFFF"/>
          <w:lang w:val="en-US"/>
        </w:rPr>
        <w:t xml:space="preserve"> </w:t>
      </w:r>
      <w:r>
        <w:rPr>
          <w:rFonts w:ascii="Arial" w:hAnsi="Arial" w:cs="Arial"/>
          <w:shd w:val="clear" w:color="auto" w:fill="FFFFFF"/>
          <w:lang w:val="en-US"/>
        </w:rPr>
        <w:t>T</w:t>
      </w:r>
      <w:r>
        <w:rPr>
          <w:rFonts w:ascii="Arial" w:hAnsi="Arial" w:cs="Arial"/>
        </w:rPr>
        <w:t xml:space="preserve">he procedure of examination in the absence of a report aims at opening a space of interaction between the Committee and States parties that have not submitted their report more than five years after the deadline determined in compliance with article 29(1) of the Convention. </w:t>
      </w:r>
      <w:r>
        <w:rPr>
          <w:rFonts w:ascii="Arial" w:hAnsi="Arial" w:cs="Arial"/>
          <w:b/>
          <w:bCs/>
        </w:rPr>
        <w:t>The objective of a list of issues in the absence of a report is to support the State party in preparing for its dialogue with the Committee. The written replies provided by the State to these questions are considered as the report of the State party</w:t>
      </w:r>
      <w:r>
        <w:rPr>
          <w:rFonts w:ascii="Arial" w:hAnsi="Arial" w:cs="Arial"/>
        </w:rPr>
        <w:t xml:space="preserve">. In case the </w:t>
      </w:r>
      <w:r>
        <w:rPr>
          <w:rFonts w:ascii="Arial" w:hAnsi="Arial" w:cs="Arial"/>
          <w:b/>
          <w:bCs/>
        </w:rPr>
        <w:t>State party submits an initial report after the adoption of a list of issues in the absence of a report, the procedure of examination in the absence of a report is interrupted and the normal procedure starts.</w:t>
      </w:r>
      <w:r>
        <w:rPr>
          <w:rFonts w:ascii="Arial" w:hAnsi="Arial" w:cs="Arial"/>
        </w:rPr>
        <w:t xml:space="preserve"> </w:t>
      </w:r>
    </w:p>
    <w:p w:rsidR="0086045C" w:rsidRDefault="0086045C" w:rsidP="0086045C">
      <w:pPr>
        <w:pStyle w:val="Pardfaut"/>
        <w:spacing w:before="80"/>
        <w:jc w:val="both"/>
        <w:rPr>
          <w:rFonts w:ascii="Arial" w:hAnsi="Arial" w:cs="Arial"/>
          <w:sz w:val="24"/>
          <w:szCs w:val="24"/>
        </w:rPr>
      </w:pPr>
    </w:p>
    <w:tbl>
      <w:tblPr>
        <w:tblW w:w="0" w:type="dxa"/>
        <w:jc w:val="center"/>
        <w:shd w:val="clear" w:color="auto" w:fill="A6A6A6"/>
        <w:tblCellMar>
          <w:left w:w="0" w:type="dxa"/>
          <w:right w:w="0" w:type="dxa"/>
        </w:tblCellMar>
        <w:tblLook w:val="04A0" w:firstRow="1" w:lastRow="0" w:firstColumn="1" w:lastColumn="0" w:noHBand="0" w:noVBand="1"/>
      </w:tblPr>
      <w:tblGrid>
        <w:gridCol w:w="9798"/>
      </w:tblGrid>
      <w:tr w:rsidR="0086045C" w:rsidTr="0086045C">
        <w:trPr>
          <w:trHeight w:val="457"/>
          <w:jc w:val="center"/>
        </w:trPr>
        <w:tc>
          <w:tcPr>
            <w:tcW w:w="10377"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b/>
                <w:bCs/>
                <w:color w:val="FEFEFE"/>
                <w:sz w:val="32"/>
                <w:szCs w:val="32"/>
                <w:lang w:val="en-US" w:eastAsia="en-US"/>
              </w:rPr>
            </w:pPr>
            <w:r>
              <w:rPr>
                <w:rFonts w:ascii="Arial" w:hAnsi="Arial" w:cs="Arial"/>
                <w:b/>
                <w:bCs/>
                <w:color w:val="FEFEFE"/>
                <w:sz w:val="32"/>
                <w:szCs w:val="32"/>
                <w:lang w:val="en-US" w:eastAsia="en-US"/>
              </w:rPr>
              <w:t>Adoption of the “Guidelines to prevent and address intimidation and reprisals against individuals and groups cooperating</w:t>
            </w:r>
          </w:p>
          <w:p w:rsidR="0086045C" w:rsidRDefault="0086045C">
            <w:pPr>
              <w:pStyle w:val="Styledetableau2"/>
              <w:jc w:val="center"/>
              <w:rPr>
                <w:rFonts w:ascii="Arial" w:hAnsi="Arial" w:cs="Arial"/>
                <w:sz w:val="28"/>
                <w:szCs w:val="28"/>
                <w:lang w:val="en-US" w:eastAsia="en-US"/>
              </w:rPr>
            </w:pPr>
            <w:r>
              <w:rPr>
                <w:rFonts w:ascii="Arial" w:hAnsi="Arial" w:cs="Arial"/>
                <w:b/>
                <w:bCs/>
                <w:color w:val="FEFEFE"/>
                <w:sz w:val="32"/>
                <w:szCs w:val="32"/>
                <w:lang w:val="en-US" w:eastAsia="en-US"/>
              </w:rPr>
              <w:t>with the Committee”</w:t>
            </w:r>
          </w:p>
        </w:tc>
      </w:tr>
    </w:tbl>
    <w:p w:rsidR="0086045C" w:rsidRDefault="0086045C" w:rsidP="0086045C">
      <w:pPr>
        <w:pStyle w:val="Pardfaut"/>
        <w:spacing w:before="80"/>
        <w:jc w:val="both"/>
        <w:rPr>
          <w:rFonts w:ascii="Arial" w:hAnsi="Arial" w:cs="Arial"/>
          <w:sz w:val="24"/>
          <w:szCs w:val="24"/>
          <w:shd w:val="clear" w:color="auto" w:fill="FFFFFF"/>
          <w:lang w:val="en-US"/>
        </w:rPr>
      </w:pPr>
    </w:p>
    <w:p w:rsidR="0086045C" w:rsidRDefault="0086045C" w:rsidP="0086045C">
      <w:pPr>
        <w:pStyle w:val="Pardfaut"/>
        <w:spacing w:before="80"/>
        <w:jc w:val="center"/>
        <w:rPr>
          <w:rFonts w:ascii="Arial" w:hAnsi="Arial" w:cs="Arial"/>
          <w:sz w:val="24"/>
          <w:szCs w:val="24"/>
          <w:shd w:val="clear" w:color="auto" w:fill="FFFFFF"/>
          <w:lang w:val="en-US"/>
        </w:rPr>
      </w:pPr>
      <w:r>
        <w:rPr>
          <w:noProof/>
        </w:rPr>
        <w:drawing>
          <wp:inline distT="0" distB="0" distL="0" distR="0">
            <wp:extent cx="5705475" cy="3324225"/>
            <wp:effectExtent l="0" t="0" r="9525" b="9525"/>
            <wp:docPr id="4" name="Picture 4" descr="cid:image005.png@01D74BD7.17954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D74BD7.179547B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05475" cy="3324225"/>
                    </a:xfrm>
                    <a:prstGeom prst="rect">
                      <a:avLst/>
                    </a:prstGeom>
                    <a:noFill/>
                    <a:ln>
                      <a:noFill/>
                    </a:ln>
                  </pic:spPr>
                </pic:pic>
              </a:graphicData>
            </a:graphic>
          </wp:inline>
        </w:drawing>
      </w:r>
    </w:p>
    <w:p w:rsidR="0086045C" w:rsidRDefault="0086045C" w:rsidP="0086045C">
      <w:pPr>
        <w:pStyle w:val="Pardfaut"/>
        <w:spacing w:before="80"/>
        <w:jc w:val="both"/>
        <w:rPr>
          <w:rFonts w:ascii="Arial" w:hAnsi="Arial" w:cs="Arial"/>
          <w:b/>
          <w:bCs/>
          <w:color w:val="0070C0"/>
        </w:rPr>
      </w:pPr>
      <w:r>
        <w:rPr>
          <w:rFonts w:ascii="Arial" w:hAnsi="Arial" w:cs="Arial"/>
          <w:shd w:val="clear" w:color="auto" w:fill="FFFFFF"/>
          <w:lang w:val="en-US"/>
        </w:rPr>
        <w:t>During the 20</w:t>
      </w:r>
      <w:r>
        <w:rPr>
          <w:rFonts w:ascii="Arial" w:hAnsi="Arial" w:cs="Arial"/>
          <w:shd w:val="clear" w:color="auto" w:fill="FFFFFF"/>
          <w:vertAlign w:val="superscript"/>
          <w:lang w:val="en-US"/>
        </w:rPr>
        <w:t>th</w:t>
      </w:r>
      <w:r>
        <w:rPr>
          <w:rFonts w:ascii="Arial" w:hAnsi="Arial" w:cs="Arial"/>
          <w:shd w:val="clear" w:color="auto" w:fill="FFFFFF"/>
          <w:lang w:val="en-US"/>
        </w:rPr>
        <w:t xml:space="preserve"> session,</w:t>
      </w:r>
      <w:r>
        <w:rPr>
          <w:rFonts w:ascii="Arial" w:hAnsi="Arial" w:cs="Arial"/>
          <w:lang w:val="en-US"/>
        </w:rPr>
        <w:t xml:space="preserve"> </w:t>
      </w:r>
      <w:r>
        <w:rPr>
          <w:rFonts w:ascii="Arial" w:hAnsi="Arial" w:cs="Arial"/>
          <w:b/>
          <w:bCs/>
        </w:rPr>
        <w:t xml:space="preserve">the Committee adopted its </w:t>
      </w:r>
      <w:hyperlink r:id="rId43" w:history="1">
        <w:r>
          <w:rPr>
            <w:rStyle w:val="Hyperlink"/>
            <w:rFonts w:ascii="Arial" w:hAnsi="Arial" w:cs="Arial"/>
            <w:b/>
            <w:bCs/>
            <w:color w:val="0070C0"/>
          </w:rPr>
          <w:t>guidelines to prevent and address intimidation and reprisals against individuals and groups cooperating with it</w:t>
        </w:r>
      </w:hyperlink>
      <w:r>
        <w:rPr>
          <w:rFonts w:ascii="Arial" w:hAnsi="Arial" w:cs="Arial"/>
          <w:b/>
          <w:bCs/>
          <w:color w:val="0070C0"/>
        </w:rPr>
        <w:t xml:space="preserve">. </w:t>
      </w:r>
    </w:p>
    <w:p w:rsidR="0086045C" w:rsidRDefault="0086045C" w:rsidP="0086045C">
      <w:pPr>
        <w:pStyle w:val="Pardfaut"/>
        <w:spacing w:before="80"/>
        <w:jc w:val="both"/>
        <w:rPr>
          <w:rFonts w:ascii="Arial" w:hAnsi="Arial" w:cs="Arial"/>
          <w:b/>
          <w:bCs/>
        </w:rPr>
      </w:pPr>
      <w:r>
        <w:rPr>
          <w:rFonts w:ascii="Arial" w:hAnsi="Arial" w:cs="Arial"/>
        </w:rPr>
        <w:t>The guidelines describe</w:t>
      </w:r>
      <w:r>
        <w:rPr>
          <w:rFonts w:ascii="Arial" w:hAnsi="Arial" w:cs="Arial"/>
          <w:b/>
          <w:bCs/>
        </w:rPr>
        <w:t xml:space="preserve"> the procedure and measures that CED rapporteur on reprisals can take to review, assess and verify in a timely manner the information received concerning acts of intimidation or reprisal against individuals and groups who seek to cooperate, </w:t>
      </w:r>
      <w:r>
        <w:rPr>
          <w:rFonts w:ascii="Arial" w:hAnsi="Arial" w:cs="Arial"/>
          <w:b/>
          <w:bCs/>
        </w:rPr>
        <w:lastRenderedPageBreak/>
        <w:t>cooperate or have cooperated with the Committee, and to determine the best course of action, including through the adoption of protection measures.</w:t>
      </w:r>
    </w:p>
    <w:p w:rsidR="0086045C" w:rsidRDefault="0086045C" w:rsidP="0086045C">
      <w:pPr>
        <w:pStyle w:val="Pardfaut"/>
        <w:spacing w:before="80"/>
        <w:jc w:val="both"/>
        <w:rPr>
          <w:rFonts w:ascii="Arial" w:hAnsi="Arial" w:cs="Arial"/>
          <w:b/>
          <w:bCs/>
          <w:sz w:val="24"/>
          <w:szCs w:val="24"/>
        </w:rPr>
      </w:pPr>
    </w:p>
    <w:p w:rsidR="0086045C" w:rsidRDefault="0086045C" w:rsidP="0086045C">
      <w:pPr>
        <w:pStyle w:val="Pardfaut"/>
        <w:spacing w:before="80"/>
        <w:jc w:val="both"/>
        <w:rPr>
          <w:rFonts w:ascii="Arial" w:hAnsi="Arial" w:cs="Arial"/>
          <w:b/>
          <w:bCs/>
        </w:rPr>
      </w:pPr>
    </w:p>
    <w:tbl>
      <w:tblPr>
        <w:tblW w:w="0" w:type="dxa"/>
        <w:jc w:val="center"/>
        <w:shd w:val="clear" w:color="auto" w:fill="A6A6A6"/>
        <w:tblCellMar>
          <w:left w:w="0" w:type="dxa"/>
          <w:right w:w="0" w:type="dxa"/>
        </w:tblCellMar>
        <w:tblLook w:val="04A0" w:firstRow="1" w:lastRow="0" w:firstColumn="1" w:lastColumn="0" w:noHBand="0" w:noVBand="1"/>
      </w:tblPr>
      <w:tblGrid>
        <w:gridCol w:w="9072"/>
      </w:tblGrid>
      <w:tr w:rsidR="0086045C" w:rsidTr="0086045C">
        <w:trPr>
          <w:trHeight w:val="462"/>
          <w:jc w:val="center"/>
        </w:trPr>
        <w:tc>
          <w:tcPr>
            <w:tcW w:w="907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b/>
                <w:bCs/>
                <w:color w:val="FEFEFE"/>
                <w:sz w:val="32"/>
                <w:szCs w:val="32"/>
                <w:lang w:val="en-US" w:eastAsia="en-US"/>
              </w:rPr>
            </w:pPr>
            <w:r>
              <w:rPr>
                <w:rFonts w:ascii="Arial" w:hAnsi="Arial" w:cs="Arial"/>
                <w:b/>
                <w:bCs/>
                <w:color w:val="FEFEFE"/>
                <w:sz w:val="32"/>
                <w:szCs w:val="32"/>
                <w:lang w:eastAsia="en-US"/>
              </w:rPr>
              <w:t>Enforced</w:t>
            </w:r>
            <w:r>
              <w:rPr>
                <w:rFonts w:ascii="Arial" w:hAnsi="Arial" w:cs="Arial"/>
                <w:b/>
                <w:bCs/>
                <w:color w:val="FEFEFE"/>
                <w:sz w:val="32"/>
                <w:szCs w:val="32"/>
                <w:lang w:val="en-US" w:eastAsia="en-US"/>
              </w:rPr>
              <w:t xml:space="preserve"> disappearances in the context of migration: </w:t>
            </w:r>
          </w:p>
          <w:p w:rsidR="0086045C" w:rsidRDefault="0086045C">
            <w:pPr>
              <w:pStyle w:val="Styledetableau2"/>
              <w:jc w:val="center"/>
              <w:rPr>
                <w:rFonts w:ascii="Arial" w:hAnsi="Arial" w:cs="Arial"/>
                <w:sz w:val="32"/>
                <w:szCs w:val="32"/>
                <w:lang w:val="en-US" w:eastAsia="en-US"/>
              </w:rPr>
            </w:pPr>
            <w:r>
              <w:rPr>
                <w:rFonts w:ascii="Arial" w:hAnsi="Arial" w:cs="Arial"/>
                <w:b/>
                <w:bCs/>
                <w:color w:val="FEFEFE"/>
                <w:sz w:val="32"/>
                <w:szCs w:val="32"/>
                <w:lang w:val="en-US" w:eastAsia="en-US"/>
              </w:rPr>
              <w:t xml:space="preserve">Joint meeting with the WGEID and the CMW about </w:t>
            </w:r>
          </w:p>
        </w:tc>
      </w:tr>
    </w:tbl>
    <w:p w:rsidR="0086045C" w:rsidRDefault="0086045C" w:rsidP="0086045C">
      <w:pPr>
        <w:pStyle w:val="Pardfaut"/>
        <w:spacing w:before="80"/>
        <w:jc w:val="both"/>
        <w:rPr>
          <w:rFonts w:ascii="Arial" w:hAnsi="Arial" w:cs="Arial"/>
          <w:b/>
          <w:bCs/>
          <w:shd w:val="clear" w:color="auto" w:fill="FFFFFF"/>
        </w:rPr>
      </w:pPr>
    </w:p>
    <w:p w:rsidR="0086045C" w:rsidRDefault="0086045C" w:rsidP="0086045C">
      <w:pPr>
        <w:pStyle w:val="Default"/>
        <w:jc w:val="both"/>
        <w:rPr>
          <w:rFonts w:ascii="Arial" w:hAnsi="Arial" w:cs="Arial"/>
          <w:sz w:val="22"/>
          <w:szCs w:val="22"/>
          <w:lang w:val="en-US"/>
        </w:rPr>
      </w:pPr>
      <w:r>
        <w:rPr>
          <w:rFonts w:ascii="Arial" w:hAnsi="Arial" w:cs="Arial"/>
          <w:sz w:val="22"/>
          <w:szCs w:val="22"/>
          <w:lang w:val="en-US"/>
        </w:rPr>
        <w:t xml:space="preserve">Considering that </w:t>
      </w:r>
      <w:r>
        <w:rPr>
          <w:rFonts w:ascii="Arial" w:hAnsi="Arial" w:cs="Arial"/>
          <w:b/>
          <w:bCs/>
          <w:sz w:val="22"/>
          <w:szCs w:val="22"/>
          <w:lang w:val="en-US"/>
        </w:rPr>
        <w:t>enforced disappearances in the context of migration are widely reported, and that States’ legal obligations in this context remain to be clarified</w:t>
      </w:r>
      <w:r>
        <w:rPr>
          <w:rFonts w:ascii="Arial" w:hAnsi="Arial" w:cs="Arial"/>
          <w:sz w:val="22"/>
          <w:szCs w:val="22"/>
          <w:lang w:val="en-US"/>
        </w:rPr>
        <w:t xml:space="preserve">, the Committee held a </w:t>
      </w:r>
      <w:hyperlink r:id="rId44" w:history="1">
        <w:r>
          <w:rPr>
            <w:rStyle w:val="Hyperlink"/>
            <w:color w:val="auto"/>
            <w:sz w:val="22"/>
            <w:szCs w:val="22"/>
          </w:rPr>
          <w:t>joint closed meeting</w:t>
        </w:r>
      </w:hyperlink>
      <w:r>
        <w:rPr>
          <w:rFonts w:ascii="Arial" w:hAnsi="Arial" w:cs="Arial"/>
          <w:sz w:val="22"/>
          <w:szCs w:val="22"/>
          <w:lang w:val="en-US"/>
        </w:rPr>
        <w:t xml:space="preserve"> with the Working Group on Enforced and Involuntary Disappearances (WGEID) and the Committee on Migrant Workers (CMW), to tackle this phenomenon. During this meeting hosted by the Human Rights Platform of the Geneva Academy, the two Committees and the WGEID had a debate, together with Grażyna Baranowska author of the study: </w:t>
      </w:r>
      <w:hyperlink r:id="rId45" w:history="1">
        <w:r>
          <w:rPr>
            <w:rStyle w:val="Hyperlink"/>
            <w:rFonts w:ascii="Arial" w:hAnsi="Arial" w:cs="Arial"/>
            <w:b/>
            <w:bCs/>
            <w:color w:val="0070C0"/>
            <w:sz w:val="22"/>
            <w:szCs w:val="22"/>
            <w:lang w:val="en-US"/>
          </w:rPr>
          <w:t>Disappeared Migrants and Refugees. The Relevance of the International Convention on Enforced Disappearance in their search and protection</w:t>
        </w:r>
      </w:hyperlink>
      <w:r>
        <w:rPr>
          <w:rFonts w:ascii="Arial" w:hAnsi="Arial" w:cs="Arial"/>
          <w:sz w:val="22"/>
          <w:szCs w:val="22"/>
          <w:lang w:val="en-US"/>
        </w:rPr>
        <w:t xml:space="preserve">. This Study highlights States’ obligations arising from </w:t>
      </w:r>
      <w:r>
        <w:rPr>
          <w:rFonts w:ascii="Arial" w:hAnsi="Arial" w:cs="Arial"/>
          <w:sz w:val="22"/>
          <w:szCs w:val="22"/>
          <w:shd w:val="clear" w:color="auto" w:fill="FFFFFF"/>
          <w:lang w:val="en-US"/>
        </w:rPr>
        <w:t xml:space="preserve">the </w:t>
      </w:r>
      <w:hyperlink r:id="rId46" w:history="1">
        <w:r>
          <w:rPr>
            <w:rStyle w:val="Hyperlink"/>
            <w:rFonts w:ascii="Arial" w:hAnsi="Arial" w:cs="Arial"/>
            <w:color w:val="0070C0"/>
            <w:sz w:val="22"/>
            <w:szCs w:val="22"/>
            <w:lang w:val="en-US"/>
          </w:rPr>
          <w:t>ICPPED</w:t>
        </w:r>
      </w:hyperlink>
      <w:r>
        <w:rPr>
          <w:rStyle w:val="Hyperlink"/>
          <w:rFonts w:ascii="Arial" w:hAnsi="Arial" w:cs="Arial"/>
          <w:color w:val="0070C0"/>
          <w:sz w:val="22"/>
          <w:szCs w:val="22"/>
        </w:rPr>
        <w:t xml:space="preserve"> </w:t>
      </w:r>
      <w:r>
        <w:rPr>
          <w:rFonts w:ascii="Arial" w:hAnsi="Arial" w:cs="Arial"/>
          <w:sz w:val="22"/>
          <w:szCs w:val="22"/>
          <w:lang w:val="en-US"/>
        </w:rPr>
        <w:t>with regard to disappeared migrants and refugees.</w:t>
      </w:r>
      <w:r>
        <w:rPr>
          <w:rStyle w:val="Hyperlink"/>
          <w:rFonts w:ascii="Arial" w:hAnsi="Arial" w:cs="Arial"/>
          <w:b/>
          <w:bCs/>
          <w:sz w:val="22"/>
          <w:szCs w:val="22"/>
          <w:lang w:val="en-US"/>
        </w:rPr>
        <w:t xml:space="preserve"> It also identifies </w:t>
      </w:r>
      <w:r>
        <w:rPr>
          <w:rStyle w:val="Hyperlink"/>
          <w:rFonts w:ascii="Arial" w:hAnsi="Arial" w:cs="Arial"/>
          <w:sz w:val="22"/>
          <w:szCs w:val="22"/>
          <w:lang w:val="en-US"/>
        </w:rPr>
        <w:t>the</w:t>
      </w:r>
      <w:r>
        <w:rPr>
          <w:rStyle w:val="Hyperlink"/>
          <w:rFonts w:ascii="Arial" w:hAnsi="Arial" w:cs="Arial"/>
          <w:b/>
          <w:bCs/>
          <w:sz w:val="22"/>
          <w:szCs w:val="22"/>
          <w:lang w:val="en-US"/>
        </w:rPr>
        <w:t xml:space="preserve"> tools provided by the ICCPPED to prevent the disappearance of migrants and refugees and to support and guide their search, including through the cooperation between States parties to the Convention</w:t>
      </w:r>
      <w:r>
        <w:rPr>
          <w:rStyle w:val="Hyperlink"/>
          <w:rFonts w:ascii="Arial" w:hAnsi="Arial" w:cs="Arial"/>
          <w:sz w:val="22"/>
          <w:szCs w:val="22"/>
          <w:lang w:val="en-US"/>
        </w:rPr>
        <w:t xml:space="preserve">. The Committee decided to prioritize  its work on the issue of enforced disappearances in the context of migration at its next sessions. </w:t>
      </w:r>
    </w:p>
    <w:p w:rsidR="0086045C" w:rsidRDefault="0086045C" w:rsidP="0086045C">
      <w:pPr>
        <w:jc w:val="both"/>
        <w:rPr>
          <w:rFonts w:ascii="Arial" w:hAnsi="Arial" w:cs="Arial"/>
          <w:b/>
          <w:bCs/>
          <w:lang w:val="en-US"/>
        </w:rPr>
      </w:pPr>
    </w:p>
    <w:p w:rsidR="0086045C" w:rsidRDefault="0086045C" w:rsidP="0086045C">
      <w:pPr>
        <w:jc w:val="both"/>
        <w:rPr>
          <w:rFonts w:ascii="Arial" w:hAnsi="Arial" w:cs="Arial"/>
          <w:b/>
          <w:bCs/>
          <w:lang w:val="en-US"/>
        </w:rPr>
      </w:pPr>
    </w:p>
    <w:tbl>
      <w:tblPr>
        <w:tblW w:w="0" w:type="dxa"/>
        <w:jc w:val="center"/>
        <w:shd w:val="clear" w:color="auto" w:fill="A6A6A6"/>
        <w:tblCellMar>
          <w:left w:w="0" w:type="dxa"/>
          <w:right w:w="0" w:type="dxa"/>
        </w:tblCellMar>
        <w:tblLook w:val="04A0" w:firstRow="1" w:lastRow="0" w:firstColumn="1" w:lastColumn="0" w:noHBand="0" w:noVBand="1"/>
      </w:tblPr>
      <w:tblGrid>
        <w:gridCol w:w="9072"/>
      </w:tblGrid>
      <w:tr w:rsidR="0086045C" w:rsidTr="0086045C">
        <w:trPr>
          <w:trHeight w:val="462"/>
          <w:jc w:val="center"/>
        </w:trPr>
        <w:tc>
          <w:tcPr>
            <w:tcW w:w="907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sz w:val="32"/>
                <w:szCs w:val="32"/>
                <w:lang w:val="en-US" w:eastAsia="en-US"/>
              </w:rPr>
            </w:pPr>
            <w:r>
              <w:rPr>
                <w:rFonts w:ascii="Arial" w:hAnsi="Arial" w:cs="Arial"/>
                <w:b/>
                <w:bCs/>
                <w:color w:val="FEFEFE"/>
                <w:sz w:val="32"/>
                <w:szCs w:val="32"/>
                <w:lang w:val="en-US" w:eastAsia="en-US"/>
              </w:rPr>
              <w:t>Other issues addressed during the 20</w:t>
            </w:r>
            <w:r>
              <w:rPr>
                <w:rFonts w:ascii="Arial" w:hAnsi="Arial" w:cs="Arial"/>
                <w:b/>
                <w:bCs/>
                <w:color w:val="FEFEFE"/>
                <w:sz w:val="32"/>
                <w:szCs w:val="32"/>
                <w:vertAlign w:val="superscript"/>
                <w:lang w:val="en-US" w:eastAsia="en-US"/>
              </w:rPr>
              <w:t>th</w:t>
            </w:r>
            <w:r>
              <w:rPr>
                <w:rFonts w:ascii="Arial" w:hAnsi="Arial" w:cs="Arial"/>
                <w:b/>
                <w:bCs/>
                <w:color w:val="FEFEFE"/>
                <w:sz w:val="32"/>
                <w:szCs w:val="32"/>
                <w:lang w:val="en-US" w:eastAsia="en-US"/>
              </w:rPr>
              <w:t xml:space="preserve"> session</w:t>
            </w:r>
          </w:p>
        </w:tc>
      </w:tr>
    </w:tbl>
    <w:p w:rsidR="0086045C" w:rsidRDefault="0086045C" w:rsidP="0086045C">
      <w:pPr>
        <w:jc w:val="both"/>
        <w:rPr>
          <w:rFonts w:ascii="Arial" w:hAnsi="Arial" w:cs="Arial"/>
          <w:sz w:val="24"/>
          <w:szCs w:val="24"/>
          <w:lang w:val="en-US"/>
        </w:rPr>
      </w:pPr>
    </w:p>
    <w:p w:rsidR="0086045C" w:rsidRDefault="0086045C" w:rsidP="0086045C">
      <w:pPr>
        <w:pStyle w:val="ListParagraph"/>
        <w:numPr>
          <w:ilvl w:val="0"/>
          <w:numId w:val="17"/>
        </w:numPr>
        <w:jc w:val="both"/>
        <w:rPr>
          <w:rFonts w:ascii="Arial" w:hAnsi="Arial" w:cs="Arial"/>
          <w:b/>
          <w:bCs/>
          <w:lang w:val="en-US"/>
        </w:rPr>
      </w:pPr>
      <w:r>
        <w:rPr>
          <w:rFonts w:ascii="Arial" w:hAnsi="Arial" w:cs="Arial"/>
          <w:b/>
          <w:bCs/>
          <w:lang w:val="en-US"/>
        </w:rPr>
        <w:t xml:space="preserve">Adoption of the annual report to the General Assembly </w:t>
      </w:r>
    </w:p>
    <w:p w:rsidR="0086045C" w:rsidRDefault="0086045C" w:rsidP="0086045C">
      <w:pPr>
        <w:jc w:val="both"/>
        <w:rPr>
          <w:rFonts w:ascii="Arial" w:hAnsi="Arial" w:cs="Arial"/>
          <w:lang w:val="en-US"/>
        </w:rPr>
      </w:pPr>
    </w:p>
    <w:p w:rsidR="0086045C" w:rsidRDefault="0086045C" w:rsidP="0086045C">
      <w:pPr>
        <w:jc w:val="both"/>
        <w:rPr>
          <w:rFonts w:ascii="Arial" w:hAnsi="Arial" w:cs="Arial"/>
          <w:lang w:val="en-US"/>
        </w:rPr>
      </w:pPr>
      <w:r>
        <w:rPr>
          <w:rFonts w:ascii="Arial" w:hAnsi="Arial" w:cs="Arial"/>
          <w:b/>
          <w:bCs/>
          <w:lang w:val="en-US"/>
        </w:rPr>
        <w:t>The Committee adopted its annual report to the General Assembly, covering the Committee’s nineteenth and twentieth sessions. This report</w:t>
      </w:r>
      <w:r>
        <w:rPr>
          <w:rFonts w:ascii="Arial" w:hAnsi="Arial" w:cs="Arial"/>
          <w:lang w:val="en-US"/>
        </w:rPr>
        <w:t xml:space="preserve"> will be presented in September, in compliance with article 36 (1) of </w:t>
      </w:r>
      <w:r>
        <w:rPr>
          <w:rFonts w:ascii="Arial" w:hAnsi="Arial" w:cs="Arial"/>
          <w:shd w:val="clear" w:color="auto" w:fill="FFFFFF"/>
          <w:lang w:val="en-US"/>
        </w:rPr>
        <w:t xml:space="preserve">the </w:t>
      </w:r>
      <w:hyperlink r:id="rId47" w:history="1">
        <w:r>
          <w:rPr>
            <w:rStyle w:val="Hyperlink"/>
            <w:rFonts w:ascii="Arial" w:hAnsi="Arial" w:cs="Arial"/>
            <w:color w:val="0070C0"/>
            <w:lang w:val="en-US"/>
          </w:rPr>
          <w:t>ICPPED</w:t>
        </w:r>
      </w:hyperlink>
      <w:r>
        <w:rPr>
          <w:rFonts w:ascii="Arial" w:hAnsi="Arial" w:cs="Arial"/>
          <w:lang w:val="en-US"/>
        </w:rPr>
        <w:t xml:space="preserve">. </w:t>
      </w:r>
    </w:p>
    <w:p w:rsidR="0086045C" w:rsidRDefault="0086045C" w:rsidP="0086045C">
      <w:pPr>
        <w:jc w:val="both"/>
        <w:rPr>
          <w:rFonts w:ascii="Arial" w:hAnsi="Arial" w:cs="Arial"/>
          <w:b/>
          <w:bCs/>
          <w:lang w:val="en-US"/>
        </w:rPr>
      </w:pPr>
    </w:p>
    <w:p w:rsidR="0086045C" w:rsidRDefault="0086045C" w:rsidP="0086045C">
      <w:pPr>
        <w:pStyle w:val="ListParagraph"/>
        <w:numPr>
          <w:ilvl w:val="0"/>
          <w:numId w:val="17"/>
        </w:numPr>
        <w:jc w:val="both"/>
        <w:rPr>
          <w:rFonts w:ascii="Arial" w:hAnsi="Arial" w:cs="Arial"/>
          <w:b/>
          <w:bCs/>
          <w:lang w:val="en-US"/>
        </w:rPr>
      </w:pPr>
      <w:r>
        <w:rPr>
          <w:rFonts w:ascii="Arial" w:hAnsi="Arial" w:cs="Arial"/>
          <w:b/>
          <w:bCs/>
          <w:lang w:val="en-US"/>
        </w:rPr>
        <w:t>Report on Urgent Actions</w:t>
      </w:r>
    </w:p>
    <w:p w:rsidR="0086045C" w:rsidRDefault="0086045C" w:rsidP="0086045C">
      <w:pPr>
        <w:pStyle w:val="NormalWeb"/>
        <w:jc w:val="both"/>
        <w:rPr>
          <w:rFonts w:ascii="Arial" w:hAnsi="Arial" w:cs="Arial"/>
          <w:b/>
          <w:bCs/>
          <w:color w:val="0070C0"/>
          <w:sz w:val="22"/>
          <w:szCs w:val="22"/>
          <w:u w:val="single"/>
          <w:lang w:val="en-US"/>
        </w:rPr>
      </w:pPr>
      <w:r>
        <w:rPr>
          <w:rFonts w:ascii="Arial" w:hAnsi="Arial" w:cs="Arial"/>
          <w:sz w:val="22"/>
          <w:szCs w:val="22"/>
          <w:lang w:val="en-US"/>
        </w:rPr>
        <w:t>At</w:t>
      </w:r>
      <w:r>
        <w:rPr>
          <w:rFonts w:ascii="Arial" w:hAnsi="Arial" w:cs="Arial"/>
          <w:color w:val="000000"/>
          <w:sz w:val="22"/>
          <w:szCs w:val="22"/>
          <w:lang w:val="en-US" w:eastAsia="it-IT"/>
        </w:rPr>
        <w:t xml:space="preserve"> each session, the CED adopts a</w:t>
      </w:r>
      <w:r>
        <w:rPr>
          <w:rFonts w:ascii="Arial" w:hAnsi="Arial" w:cs="Arial"/>
          <w:sz w:val="22"/>
          <w:szCs w:val="22"/>
          <w:lang w:val="en-US"/>
        </w:rPr>
        <w:t xml:space="preserve"> </w:t>
      </w:r>
      <w:hyperlink r:id="rId48" w:history="1">
        <w:r>
          <w:rPr>
            <w:rStyle w:val="Hyperlink"/>
            <w:rFonts w:ascii="Arial" w:hAnsi="Arial" w:cs="Arial"/>
            <w:b/>
            <w:bCs/>
            <w:color w:val="0070C0"/>
            <w:sz w:val="22"/>
            <w:szCs w:val="22"/>
          </w:rPr>
          <w:t>Report on urgent actions</w:t>
        </w:r>
      </w:hyperlink>
      <w:r>
        <w:rPr>
          <w:rStyle w:val="Hyperlink"/>
          <w:rFonts w:ascii="Arial" w:hAnsi="Arial" w:cs="Arial"/>
          <w:b/>
          <w:bCs/>
          <w:color w:val="0070C0"/>
          <w:sz w:val="22"/>
          <w:szCs w:val="22"/>
        </w:rPr>
        <w:t>,</w:t>
      </w:r>
      <w:r>
        <w:rPr>
          <w:rFonts w:ascii="Arial" w:hAnsi="Arial" w:cs="Arial"/>
          <w:color w:val="0070C0"/>
          <w:sz w:val="22"/>
          <w:szCs w:val="22"/>
        </w:rPr>
        <w:t xml:space="preserve"> </w:t>
      </w:r>
      <w:r>
        <w:rPr>
          <w:rFonts w:ascii="Arial" w:hAnsi="Arial" w:cs="Arial"/>
          <w:color w:val="000000"/>
          <w:sz w:val="22"/>
          <w:szCs w:val="22"/>
          <w:lang w:val="en-US" w:eastAsia="it-IT"/>
        </w:rPr>
        <w:t>which takes stock of the urgent actions registered since its previous session, and describes the main trends observed, and the adopted jurisprudence</w:t>
      </w:r>
      <w:r>
        <w:rPr>
          <w:rFonts w:ascii="Arial" w:hAnsi="Arial" w:cs="Arial"/>
          <w:sz w:val="22"/>
          <w:szCs w:val="22"/>
        </w:rPr>
        <w:t>.</w:t>
      </w:r>
      <w:r>
        <w:rPr>
          <w:rFonts w:ascii="Arial" w:hAnsi="Arial" w:cs="Arial"/>
          <w:color w:val="000000"/>
          <w:sz w:val="22"/>
          <w:szCs w:val="22"/>
          <w:lang w:val="en-US" w:eastAsia="it-IT"/>
        </w:rPr>
        <w:t xml:space="preserve"> These reports are reflected in the CED’s </w:t>
      </w:r>
      <w:r>
        <w:rPr>
          <w:rFonts w:ascii="Arial" w:hAnsi="Arial" w:cs="Arial"/>
          <w:b/>
          <w:bCs/>
          <w:color w:val="000000"/>
          <w:sz w:val="22"/>
          <w:szCs w:val="22"/>
          <w:lang w:val="en-US" w:eastAsia="it-IT"/>
        </w:rPr>
        <w:t>annual report</w:t>
      </w:r>
      <w:r>
        <w:rPr>
          <w:rFonts w:ascii="Arial" w:hAnsi="Arial" w:cs="Arial"/>
          <w:color w:val="000000"/>
          <w:sz w:val="22"/>
          <w:szCs w:val="22"/>
          <w:lang w:val="en-US" w:eastAsia="it-IT"/>
        </w:rPr>
        <w:t xml:space="preserve"> to the General Assembly. The</w:t>
      </w:r>
      <w:r>
        <w:rPr>
          <w:rFonts w:ascii="Arial" w:hAnsi="Arial" w:cs="Arial"/>
          <w:sz w:val="22"/>
          <w:szCs w:val="22"/>
          <w:lang w:val="en-US"/>
        </w:rPr>
        <w:t xml:space="preserve"> </w:t>
      </w:r>
      <w:hyperlink r:id="rId49" w:history="1">
        <w:r>
          <w:rPr>
            <w:rStyle w:val="Hyperlink"/>
            <w:rFonts w:ascii="Arial" w:hAnsi="Arial" w:cs="Arial"/>
            <w:b/>
            <w:bCs/>
            <w:sz w:val="22"/>
            <w:szCs w:val="22"/>
            <w:lang w:val="en-US"/>
          </w:rPr>
          <w:t>list of registered urgent actions</w:t>
        </w:r>
      </w:hyperlink>
      <w:r>
        <w:rPr>
          <w:rFonts w:ascii="Arial" w:hAnsi="Arial" w:cs="Arial"/>
          <w:sz w:val="22"/>
          <w:szCs w:val="22"/>
          <w:lang w:val="en-US"/>
        </w:rPr>
        <w:t xml:space="preserve"> is published on the website of the CED and is updated after each session of the CED. The </w:t>
      </w:r>
      <w:hyperlink r:id="rId50" w:history="1">
        <w:r>
          <w:rPr>
            <w:rStyle w:val="Hyperlink"/>
            <w:rFonts w:ascii="Arial" w:hAnsi="Arial" w:cs="Arial"/>
            <w:b/>
            <w:bCs/>
            <w:sz w:val="22"/>
            <w:szCs w:val="22"/>
            <w:lang w:val="en-US"/>
          </w:rPr>
          <w:t>non-edited version of the report adopted at the 20</w:t>
        </w:r>
        <w:r>
          <w:rPr>
            <w:rStyle w:val="Hyperlink"/>
            <w:rFonts w:ascii="Arial" w:hAnsi="Arial" w:cs="Arial"/>
            <w:b/>
            <w:bCs/>
            <w:sz w:val="22"/>
            <w:szCs w:val="22"/>
            <w:vertAlign w:val="superscript"/>
            <w:lang w:val="en-US"/>
          </w:rPr>
          <w:t>th</w:t>
        </w:r>
        <w:r>
          <w:rPr>
            <w:rStyle w:val="Hyperlink"/>
            <w:rFonts w:ascii="Arial" w:hAnsi="Arial" w:cs="Arial"/>
            <w:b/>
            <w:bCs/>
            <w:sz w:val="22"/>
            <w:szCs w:val="22"/>
            <w:lang w:val="en-US"/>
          </w:rPr>
          <w:t xml:space="preserve"> session</w:t>
        </w:r>
      </w:hyperlink>
      <w:r>
        <w:rPr>
          <w:rFonts w:ascii="Arial" w:hAnsi="Arial" w:cs="Arial"/>
          <w:b/>
          <w:bCs/>
          <w:sz w:val="22"/>
          <w:szCs w:val="22"/>
        </w:rPr>
        <w:t xml:space="preserve"> </w:t>
      </w:r>
      <w:r>
        <w:rPr>
          <w:rFonts w:ascii="Arial" w:hAnsi="Arial" w:cs="Arial"/>
          <w:sz w:val="22"/>
          <w:szCs w:val="22"/>
          <w:lang w:val="en-US"/>
        </w:rPr>
        <w:t>can be consulted online.</w:t>
      </w:r>
      <w:r>
        <w:rPr>
          <w:rFonts w:ascii="Arial" w:hAnsi="Arial" w:cs="Arial"/>
          <w:b/>
          <w:bCs/>
          <w:color w:val="0070C0"/>
          <w:sz w:val="22"/>
          <w:szCs w:val="22"/>
          <w:u w:val="single"/>
          <w:lang w:val="en-US"/>
        </w:rPr>
        <w:t xml:space="preserve"> </w:t>
      </w:r>
    </w:p>
    <w:p w:rsidR="0086045C" w:rsidRDefault="0086045C" w:rsidP="0086045C">
      <w:pPr>
        <w:pStyle w:val="ListParagraph"/>
        <w:numPr>
          <w:ilvl w:val="0"/>
          <w:numId w:val="17"/>
        </w:numPr>
        <w:jc w:val="both"/>
        <w:rPr>
          <w:rFonts w:ascii="Arial" w:hAnsi="Arial" w:cs="Arial"/>
          <w:b/>
          <w:bCs/>
          <w:lang w:val="en-US"/>
        </w:rPr>
      </w:pPr>
      <w:r>
        <w:rPr>
          <w:rFonts w:ascii="Arial" w:hAnsi="Arial" w:cs="Arial"/>
          <w:b/>
          <w:bCs/>
          <w:lang w:val="en-US"/>
        </w:rPr>
        <w:t xml:space="preserve">New format to submit Urgent Action requests </w:t>
      </w:r>
    </w:p>
    <w:p w:rsidR="0086045C" w:rsidRDefault="0086045C" w:rsidP="0086045C">
      <w:pPr>
        <w:jc w:val="both"/>
        <w:rPr>
          <w:rFonts w:ascii="Arial" w:hAnsi="Arial" w:cs="Arial"/>
          <w:b/>
          <w:bCs/>
          <w:lang w:val="en-US"/>
        </w:rPr>
      </w:pPr>
    </w:p>
    <w:p w:rsidR="0086045C" w:rsidRDefault="0086045C" w:rsidP="0086045C">
      <w:pPr>
        <w:jc w:val="both"/>
        <w:rPr>
          <w:rFonts w:ascii="Arial" w:hAnsi="Arial" w:cs="Arial"/>
        </w:rPr>
      </w:pPr>
      <w:r>
        <w:rPr>
          <w:rFonts w:ascii="Arial" w:hAnsi="Arial" w:cs="Arial"/>
          <w:lang w:val="en-US"/>
        </w:rPr>
        <w:t xml:space="preserve">CED adopted a </w:t>
      </w:r>
      <w:hyperlink r:id="rId51" w:history="1">
        <w:r>
          <w:rPr>
            <w:rStyle w:val="Hyperlink"/>
            <w:rFonts w:ascii="Arial" w:hAnsi="Arial" w:cs="Arial"/>
            <w:b/>
            <w:bCs/>
            <w:color w:val="0070C0"/>
            <w:lang w:val="en-US"/>
          </w:rPr>
          <w:t xml:space="preserve">new </w:t>
        </w:r>
        <w:r>
          <w:rPr>
            <w:rStyle w:val="Hyperlink"/>
            <w:rFonts w:ascii="Arial" w:hAnsi="Arial" w:cs="Arial"/>
            <w:b/>
            <w:bCs/>
            <w:color w:val="0070C0"/>
          </w:rPr>
          <w:t>format for the submission of Urgent Action requests</w:t>
        </w:r>
      </w:hyperlink>
      <w:r>
        <w:rPr>
          <w:rFonts w:ascii="Arial" w:hAnsi="Arial" w:cs="Arial"/>
        </w:rPr>
        <w:t xml:space="preserve">, on the basis of the acquired experience. </w:t>
      </w:r>
    </w:p>
    <w:p w:rsidR="0086045C" w:rsidRDefault="0086045C" w:rsidP="0086045C">
      <w:pPr>
        <w:jc w:val="both"/>
        <w:rPr>
          <w:rFonts w:ascii="Arial" w:hAnsi="Arial" w:cs="Arial"/>
        </w:rPr>
      </w:pPr>
    </w:p>
    <w:p w:rsidR="0086045C" w:rsidRDefault="0086045C" w:rsidP="0086045C">
      <w:pPr>
        <w:jc w:val="both"/>
        <w:rPr>
          <w:rFonts w:ascii="Arial" w:hAnsi="Arial" w:cs="Arial"/>
          <w:color w:val="000000"/>
          <w:lang w:val="fr-FR"/>
        </w:rPr>
      </w:pPr>
      <w:r>
        <w:rPr>
          <w:rFonts w:ascii="Arial" w:hAnsi="Arial" w:cs="Arial"/>
          <w:color w:val="000000"/>
        </w:rPr>
        <w:t xml:space="preserve">An </w:t>
      </w:r>
      <w:r>
        <w:rPr>
          <w:rFonts w:ascii="Arial" w:hAnsi="Arial" w:cs="Arial"/>
          <w:b/>
          <w:bCs/>
          <w:color w:val="000000"/>
        </w:rPr>
        <w:t>urgent action is a request from the Committee to a State party to immediately take all necessary measures to search and locate a disappeared person and investigate their disappearance.</w:t>
      </w:r>
      <w:r>
        <w:rPr>
          <w:rFonts w:ascii="Arial" w:hAnsi="Arial" w:cs="Arial"/>
          <w:color w:val="000000"/>
        </w:rPr>
        <w:t xml:space="preserve"> The urgent actions are the </w:t>
      </w:r>
      <w:r>
        <w:rPr>
          <w:rFonts w:ascii="Arial" w:hAnsi="Arial" w:cs="Arial"/>
          <w:b/>
          <w:bCs/>
          <w:color w:val="000000"/>
        </w:rPr>
        <w:t>result of petitions filed by relatives, legal counsel or anyone having a legitimate interest in searching for the disappeared person</w:t>
      </w:r>
      <w:r>
        <w:rPr>
          <w:rFonts w:ascii="Arial" w:hAnsi="Arial" w:cs="Arial"/>
          <w:color w:val="000000"/>
        </w:rPr>
        <w:t>. Generally, the Committee makes an intervention within 48 hours.</w:t>
      </w:r>
    </w:p>
    <w:p w:rsidR="0086045C" w:rsidRDefault="0086045C" w:rsidP="0086045C">
      <w:pPr>
        <w:jc w:val="both"/>
        <w:rPr>
          <w:rFonts w:ascii="Arial" w:hAnsi="Arial" w:cs="Arial"/>
          <w:color w:val="000000"/>
        </w:rPr>
      </w:pPr>
    </w:p>
    <w:p w:rsidR="0086045C" w:rsidRDefault="0086045C" w:rsidP="0086045C">
      <w:pPr>
        <w:pStyle w:val="ListParagraph"/>
        <w:numPr>
          <w:ilvl w:val="0"/>
          <w:numId w:val="17"/>
        </w:numPr>
        <w:jc w:val="both"/>
        <w:rPr>
          <w:rFonts w:ascii="Arial" w:hAnsi="Arial" w:cs="Arial"/>
          <w:b/>
          <w:bCs/>
          <w:lang w:val="en-US"/>
        </w:rPr>
      </w:pPr>
      <w:r>
        <w:rPr>
          <w:rFonts w:ascii="Arial" w:hAnsi="Arial" w:cs="Arial"/>
          <w:b/>
          <w:bCs/>
          <w:lang w:val="en-US"/>
        </w:rPr>
        <w:t>Meeting with the Permanent Mission of Mexico:</w:t>
      </w:r>
    </w:p>
    <w:p w:rsidR="0086045C" w:rsidRDefault="0086045C" w:rsidP="0086045C">
      <w:pPr>
        <w:jc w:val="both"/>
        <w:rPr>
          <w:rFonts w:ascii="Arial" w:hAnsi="Arial" w:cs="Arial"/>
          <w:b/>
          <w:bCs/>
          <w:lang w:val="en-US"/>
        </w:rPr>
      </w:pPr>
    </w:p>
    <w:p w:rsidR="0086045C" w:rsidRDefault="0086045C" w:rsidP="0086045C">
      <w:pPr>
        <w:jc w:val="both"/>
        <w:rPr>
          <w:rFonts w:ascii="Arial" w:hAnsi="Arial" w:cs="Arial"/>
          <w:b/>
          <w:bCs/>
          <w:lang w:val="en-US"/>
        </w:rPr>
      </w:pPr>
      <w:r>
        <w:rPr>
          <w:rFonts w:ascii="Arial" w:hAnsi="Arial" w:cs="Arial"/>
          <w:lang w:val="en-US"/>
        </w:rPr>
        <w:t xml:space="preserve">On 16 April, the </w:t>
      </w:r>
      <w:r>
        <w:rPr>
          <w:rFonts w:ascii="Arial" w:hAnsi="Arial" w:cs="Arial"/>
          <w:b/>
          <w:bCs/>
          <w:lang w:val="en-US"/>
        </w:rPr>
        <w:t xml:space="preserve">Committee was invited to a meeting with the Mexican Permanent Mission. </w:t>
      </w:r>
      <w:r>
        <w:rPr>
          <w:rFonts w:ascii="Arial" w:hAnsi="Arial" w:cs="Arial"/>
          <w:lang w:val="en-US"/>
        </w:rPr>
        <w:t xml:space="preserve">During that meeting, the Ambassador informed the Committee that </w:t>
      </w:r>
      <w:r>
        <w:rPr>
          <w:rFonts w:ascii="Arial" w:hAnsi="Arial" w:cs="Arial"/>
          <w:b/>
          <w:bCs/>
          <w:lang w:val="en-US"/>
        </w:rPr>
        <w:t xml:space="preserve">the State party will soon send a Note Verbal to officialize its agreement to the visit that CED has requested to Mexico since 2013. </w:t>
      </w:r>
      <w:r>
        <w:rPr>
          <w:rFonts w:ascii="Arial" w:hAnsi="Arial" w:cs="Arial"/>
          <w:lang w:val="en-US"/>
        </w:rPr>
        <w:t xml:space="preserve">The Committee welcomes this positive information. In that connection, on the occasion of the presentation of the Annual Report, the Rapporteur of the Committee underlined </w:t>
      </w:r>
      <w:r>
        <w:rPr>
          <w:rFonts w:ascii="Arial" w:hAnsi="Arial" w:cs="Arial"/>
          <w:b/>
          <w:bCs/>
          <w:lang w:val="en-US"/>
        </w:rPr>
        <w:t>that the Committee has taken due note of the positive signals received by the State party over the past months regarding CED visit to Mexico, and that the written official confirmation of acceptance remains pending</w:t>
      </w:r>
      <w:r>
        <w:rPr>
          <w:rFonts w:ascii="Arial" w:hAnsi="Arial" w:cs="Arial"/>
          <w:lang w:val="en-US"/>
        </w:rPr>
        <w:t xml:space="preserve">. The Committee also highlighted its willingness to </w:t>
      </w:r>
      <w:r>
        <w:rPr>
          <w:rFonts w:ascii="Arial" w:hAnsi="Arial" w:cs="Arial"/>
          <w:b/>
          <w:bCs/>
          <w:lang w:val="en-US"/>
        </w:rPr>
        <w:t xml:space="preserve">maintain a fluid, transparent and permanent dialogue with the State party, with a view to cooperating and supporting its efforts to eradicate and prevent enforced disappearances. </w:t>
      </w:r>
    </w:p>
    <w:p w:rsidR="0086045C" w:rsidRDefault="0086045C" w:rsidP="0086045C">
      <w:pPr>
        <w:jc w:val="both"/>
        <w:rPr>
          <w:rFonts w:ascii="Arial" w:hAnsi="Arial" w:cs="Arial"/>
          <w:b/>
          <w:bCs/>
          <w:lang w:val="en-US"/>
        </w:rPr>
      </w:pPr>
    </w:p>
    <w:p w:rsidR="0086045C" w:rsidRDefault="0086045C" w:rsidP="0086045C">
      <w:pPr>
        <w:pStyle w:val="ListParagraph"/>
        <w:numPr>
          <w:ilvl w:val="0"/>
          <w:numId w:val="17"/>
        </w:numPr>
        <w:jc w:val="both"/>
        <w:rPr>
          <w:rFonts w:ascii="Arial" w:hAnsi="Arial" w:cs="Arial"/>
          <w:b/>
          <w:bCs/>
          <w:lang w:val="en-US"/>
        </w:rPr>
      </w:pPr>
      <w:r>
        <w:rPr>
          <w:rFonts w:ascii="Arial" w:hAnsi="Arial" w:cs="Arial"/>
          <w:b/>
          <w:bCs/>
          <w:lang w:val="en-US"/>
        </w:rPr>
        <w:t>Enforced disappearances and non-State actors:</w:t>
      </w:r>
    </w:p>
    <w:p w:rsidR="0086045C" w:rsidRDefault="0086045C" w:rsidP="0086045C">
      <w:pPr>
        <w:jc w:val="both"/>
        <w:rPr>
          <w:rFonts w:ascii="Arial" w:hAnsi="Arial" w:cs="Arial"/>
          <w:b/>
          <w:bCs/>
          <w:lang w:val="en-US"/>
        </w:rPr>
      </w:pPr>
    </w:p>
    <w:p w:rsidR="0086045C" w:rsidRDefault="0086045C" w:rsidP="0086045C">
      <w:pPr>
        <w:jc w:val="both"/>
        <w:rPr>
          <w:rFonts w:ascii="Arial" w:hAnsi="Arial" w:cs="Arial"/>
          <w:lang w:val="en-US"/>
        </w:rPr>
      </w:pPr>
      <w:r>
        <w:rPr>
          <w:rFonts w:ascii="Arial" w:hAnsi="Arial" w:cs="Arial"/>
          <w:lang w:val="en-US"/>
        </w:rPr>
        <w:t>During the 20</w:t>
      </w:r>
      <w:r>
        <w:rPr>
          <w:rFonts w:ascii="Arial" w:hAnsi="Arial" w:cs="Arial"/>
          <w:vertAlign w:val="superscript"/>
          <w:lang w:val="en-US"/>
        </w:rPr>
        <w:t>th</w:t>
      </w:r>
      <w:r>
        <w:rPr>
          <w:rFonts w:ascii="Arial" w:hAnsi="Arial" w:cs="Arial"/>
          <w:lang w:val="en-US"/>
        </w:rPr>
        <w:t xml:space="preserve"> session, the Committee held a closed meeting on </w:t>
      </w:r>
      <w:r>
        <w:rPr>
          <w:rFonts w:ascii="Arial" w:hAnsi="Arial" w:cs="Arial"/>
          <w:b/>
          <w:bCs/>
          <w:lang w:val="en-US"/>
        </w:rPr>
        <w:t xml:space="preserve">the issue of enforced disappearances and non-State actors, </w:t>
      </w:r>
      <w:r>
        <w:rPr>
          <w:rFonts w:ascii="Arial" w:hAnsi="Arial" w:cs="Arial"/>
          <w:lang w:val="en-US"/>
        </w:rPr>
        <w:t xml:space="preserve">and decided to pursue its work on the issue at its next sessions.  </w:t>
      </w:r>
    </w:p>
    <w:p w:rsidR="0086045C" w:rsidRDefault="0086045C" w:rsidP="0086045C">
      <w:pPr>
        <w:jc w:val="both"/>
        <w:rPr>
          <w:rFonts w:ascii="Arial" w:hAnsi="Arial" w:cs="Arial"/>
          <w:color w:val="000000"/>
          <w:lang w:val="en-US"/>
        </w:rPr>
      </w:pPr>
    </w:p>
    <w:p w:rsidR="0086045C" w:rsidRDefault="0086045C" w:rsidP="0086045C">
      <w:pPr>
        <w:jc w:val="both"/>
        <w:rPr>
          <w:rFonts w:ascii="Arial" w:hAnsi="Arial" w:cs="Arial"/>
        </w:rPr>
      </w:pPr>
    </w:p>
    <w:tbl>
      <w:tblPr>
        <w:tblW w:w="0" w:type="dxa"/>
        <w:jc w:val="center"/>
        <w:shd w:val="clear" w:color="auto" w:fill="A6A6A6"/>
        <w:tblCellMar>
          <w:left w:w="0" w:type="dxa"/>
          <w:right w:w="0" w:type="dxa"/>
        </w:tblCellMar>
        <w:tblLook w:val="04A0" w:firstRow="1" w:lastRow="0" w:firstColumn="1" w:lastColumn="0" w:noHBand="0" w:noVBand="1"/>
      </w:tblPr>
      <w:tblGrid>
        <w:gridCol w:w="9072"/>
      </w:tblGrid>
      <w:tr w:rsidR="0086045C" w:rsidTr="0086045C">
        <w:trPr>
          <w:trHeight w:val="405"/>
          <w:jc w:val="center"/>
        </w:trPr>
        <w:tc>
          <w:tcPr>
            <w:tcW w:w="907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lang w:val="en-US" w:eastAsia="en-US"/>
              </w:rPr>
            </w:pPr>
            <w:r>
              <w:rPr>
                <w:rFonts w:ascii="Arial" w:hAnsi="Arial" w:cs="Arial"/>
                <w:b/>
                <w:bCs/>
                <w:color w:val="FEFEFE"/>
                <w:sz w:val="32"/>
                <w:szCs w:val="32"/>
                <w:lang w:val="en-US" w:eastAsia="en-US"/>
              </w:rPr>
              <w:t xml:space="preserve">What’s next?  </w:t>
            </w:r>
          </w:p>
        </w:tc>
      </w:tr>
    </w:tbl>
    <w:p w:rsidR="0086045C" w:rsidRDefault="0086045C" w:rsidP="0086045C">
      <w:pPr>
        <w:rPr>
          <w:rFonts w:ascii="Arial" w:hAnsi="Arial" w:cs="Arial"/>
          <w:lang w:val="fr-FR"/>
        </w:rPr>
      </w:pPr>
    </w:p>
    <w:p w:rsidR="0086045C" w:rsidRDefault="0086045C" w:rsidP="0086045C">
      <w:pPr>
        <w:rPr>
          <w:rFonts w:ascii="Arial" w:hAnsi="Arial" w:cs="Arial"/>
        </w:rPr>
      </w:pPr>
    </w:p>
    <w:p w:rsidR="0086045C" w:rsidRDefault="0086045C" w:rsidP="0086045C">
      <w:pPr>
        <w:jc w:val="both"/>
        <w:rPr>
          <w:rStyle w:val="lblnewsfulltext"/>
        </w:rPr>
      </w:pPr>
      <w:r>
        <w:rPr>
          <w:rFonts w:ascii="Arial" w:hAnsi="Arial" w:cs="Arial"/>
          <w:b/>
          <w:bCs/>
        </w:rPr>
        <w:t xml:space="preserve">CED is due to </w:t>
      </w:r>
      <w:r>
        <w:rPr>
          <w:rStyle w:val="lblnewsfulltext"/>
          <w:rFonts w:ascii="Arial" w:hAnsi="Arial" w:cs="Arial"/>
          <w:b/>
          <w:bCs/>
        </w:rPr>
        <w:t xml:space="preserve">hold its next session from 13 to 24 September 2021. </w:t>
      </w:r>
      <w:r>
        <w:rPr>
          <w:rStyle w:val="lblnewsfulltext"/>
          <w:rFonts w:ascii="Arial" w:hAnsi="Arial" w:cs="Arial"/>
        </w:rPr>
        <w:t>As relates to States examinations, the Committee shall:</w:t>
      </w:r>
    </w:p>
    <w:p w:rsidR="0086045C" w:rsidRDefault="0086045C" w:rsidP="0086045C">
      <w:pPr>
        <w:pStyle w:val="ListParagraph"/>
        <w:numPr>
          <w:ilvl w:val="0"/>
          <w:numId w:val="18"/>
        </w:numPr>
        <w:jc w:val="both"/>
        <w:rPr>
          <w:sz w:val="20"/>
          <w:szCs w:val="20"/>
        </w:rPr>
      </w:pPr>
      <w:r>
        <w:rPr>
          <w:rStyle w:val="lblnewsfulltext"/>
          <w:rFonts w:ascii="Arial" w:hAnsi="Arial" w:cs="Arial"/>
          <w:sz w:val="22"/>
          <w:szCs w:val="22"/>
        </w:rPr>
        <w:t xml:space="preserve">Review </w:t>
      </w:r>
      <w:r>
        <w:rPr>
          <w:rFonts w:ascii="Arial" w:hAnsi="Arial" w:cs="Arial"/>
          <w:sz w:val="22"/>
          <w:szCs w:val="22"/>
        </w:rPr>
        <w:t xml:space="preserve">the initial reports of </w:t>
      </w:r>
      <w:r>
        <w:rPr>
          <w:rFonts w:ascii="Arial" w:hAnsi="Arial" w:cs="Arial"/>
          <w:b/>
          <w:bCs/>
          <w:sz w:val="22"/>
          <w:szCs w:val="22"/>
        </w:rPr>
        <w:t>Brazil</w:t>
      </w:r>
      <w:r>
        <w:rPr>
          <w:rFonts w:ascii="Arial" w:hAnsi="Arial" w:cs="Arial"/>
          <w:sz w:val="22"/>
          <w:szCs w:val="22"/>
        </w:rPr>
        <w:t xml:space="preserve"> and </w:t>
      </w:r>
      <w:r>
        <w:rPr>
          <w:rFonts w:ascii="Arial" w:hAnsi="Arial" w:cs="Arial"/>
          <w:b/>
          <w:bCs/>
          <w:sz w:val="22"/>
          <w:szCs w:val="22"/>
        </w:rPr>
        <w:t>Panama</w:t>
      </w:r>
    </w:p>
    <w:p w:rsidR="0086045C" w:rsidRDefault="0086045C" w:rsidP="0086045C">
      <w:pPr>
        <w:pStyle w:val="ListParagraph"/>
        <w:numPr>
          <w:ilvl w:val="0"/>
          <w:numId w:val="18"/>
        </w:numPr>
        <w:jc w:val="both"/>
        <w:rPr>
          <w:rFonts w:ascii="Arial" w:hAnsi="Arial" w:cs="Arial"/>
          <w:sz w:val="22"/>
          <w:szCs w:val="22"/>
        </w:rPr>
      </w:pPr>
      <w:r>
        <w:rPr>
          <w:rFonts w:ascii="Arial" w:hAnsi="Arial" w:cs="Arial"/>
          <w:sz w:val="22"/>
          <w:szCs w:val="22"/>
        </w:rPr>
        <w:t xml:space="preserve">Review the additional information of </w:t>
      </w:r>
      <w:r>
        <w:rPr>
          <w:rFonts w:ascii="Arial" w:hAnsi="Arial" w:cs="Arial"/>
          <w:b/>
          <w:bCs/>
          <w:sz w:val="22"/>
          <w:szCs w:val="22"/>
        </w:rPr>
        <w:t>France</w:t>
      </w:r>
      <w:r>
        <w:rPr>
          <w:rFonts w:ascii="Arial" w:hAnsi="Arial" w:cs="Arial"/>
          <w:sz w:val="22"/>
          <w:szCs w:val="22"/>
        </w:rPr>
        <w:t xml:space="preserve"> and </w:t>
      </w:r>
      <w:r>
        <w:rPr>
          <w:rFonts w:ascii="Arial" w:hAnsi="Arial" w:cs="Arial"/>
          <w:b/>
          <w:bCs/>
          <w:sz w:val="22"/>
          <w:szCs w:val="22"/>
        </w:rPr>
        <w:t>Spain</w:t>
      </w:r>
    </w:p>
    <w:p w:rsidR="0086045C" w:rsidRDefault="0086045C" w:rsidP="0086045C">
      <w:pPr>
        <w:pStyle w:val="ListParagraph"/>
        <w:numPr>
          <w:ilvl w:val="0"/>
          <w:numId w:val="18"/>
        </w:numPr>
        <w:jc w:val="both"/>
        <w:rPr>
          <w:rFonts w:ascii="Arial" w:hAnsi="Arial" w:cs="Arial"/>
          <w:sz w:val="22"/>
          <w:szCs w:val="22"/>
        </w:rPr>
      </w:pPr>
      <w:r>
        <w:rPr>
          <w:rFonts w:ascii="Arial" w:hAnsi="Arial" w:cs="Arial"/>
          <w:sz w:val="22"/>
          <w:szCs w:val="22"/>
        </w:rPr>
        <w:t xml:space="preserve">Adopt lists for issues for </w:t>
      </w:r>
      <w:r>
        <w:rPr>
          <w:rFonts w:ascii="Arial" w:hAnsi="Arial" w:cs="Arial"/>
          <w:b/>
          <w:bCs/>
          <w:sz w:val="22"/>
          <w:szCs w:val="22"/>
        </w:rPr>
        <w:t>Costa Rica, Mali</w:t>
      </w:r>
      <w:r>
        <w:rPr>
          <w:rFonts w:ascii="Arial" w:hAnsi="Arial" w:cs="Arial"/>
          <w:sz w:val="22"/>
          <w:szCs w:val="22"/>
        </w:rPr>
        <w:t xml:space="preserve"> and </w:t>
      </w:r>
      <w:r>
        <w:rPr>
          <w:rFonts w:ascii="Arial" w:hAnsi="Arial" w:cs="Arial"/>
          <w:b/>
          <w:bCs/>
          <w:sz w:val="22"/>
          <w:szCs w:val="22"/>
        </w:rPr>
        <w:t>Mauritania</w:t>
      </w:r>
      <w:r>
        <w:rPr>
          <w:rFonts w:ascii="Arial" w:hAnsi="Arial" w:cs="Arial"/>
          <w:sz w:val="22"/>
          <w:szCs w:val="22"/>
        </w:rPr>
        <w:t>.</w:t>
      </w:r>
    </w:p>
    <w:p w:rsidR="0086045C" w:rsidRDefault="0086045C" w:rsidP="0086045C">
      <w:pPr>
        <w:jc w:val="both"/>
        <w:rPr>
          <w:rFonts w:ascii="Arial" w:hAnsi="Arial" w:cs="Arial"/>
          <w:i/>
          <w:iCs/>
        </w:rPr>
      </w:pPr>
    </w:p>
    <w:p w:rsidR="0086045C" w:rsidRDefault="0086045C" w:rsidP="0086045C">
      <w:pPr>
        <w:jc w:val="both"/>
        <w:rPr>
          <w:rFonts w:ascii="Arial" w:hAnsi="Arial" w:cs="Arial"/>
          <w:i/>
          <w:iCs/>
        </w:rPr>
      </w:pPr>
      <w:r>
        <w:rPr>
          <w:rFonts w:ascii="Arial" w:hAnsi="Arial" w:cs="Arial"/>
          <w:i/>
          <w:iCs/>
        </w:rPr>
        <w:t>This programme is subject to change depending on the evolution of the COVID-19 pandemic.</w:t>
      </w:r>
    </w:p>
    <w:p w:rsidR="0086045C" w:rsidRDefault="0086045C" w:rsidP="0086045C">
      <w:pPr>
        <w:jc w:val="both"/>
        <w:rPr>
          <w:rStyle w:val="Aucun"/>
          <w:b/>
          <w:bCs/>
        </w:rPr>
      </w:pPr>
    </w:p>
    <w:tbl>
      <w:tblPr>
        <w:tblW w:w="0" w:type="dxa"/>
        <w:jc w:val="center"/>
        <w:shd w:val="clear" w:color="auto" w:fill="A6A6A6"/>
        <w:tblCellMar>
          <w:left w:w="0" w:type="dxa"/>
          <w:right w:w="0" w:type="dxa"/>
        </w:tblCellMar>
        <w:tblLook w:val="04A0" w:firstRow="1" w:lastRow="0" w:firstColumn="1" w:lastColumn="0" w:noHBand="0" w:noVBand="1"/>
      </w:tblPr>
      <w:tblGrid>
        <w:gridCol w:w="9798"/>
      </w:tblGrid>
      <w:tr w:rsidR="0086045C" w:rsidTr="0086045C">
        <w:trPr>
          <w:trHeight w:val="1092"/>
          <w:jc w:val="center"/>
        </w:trPr>
        <w:tc>
          <w:tcPr>
            <w:tcW w:w="10389" w:type="dxa"/>
            <w:shd w:val="clear" w:color="auto" w:fill="A6A6A6"/>
            <w:tcMar>
              <w:top w:w="80" w:type="dxa"/>
              <w:left w:w="80" w:type="dxa"/>
              <w:bottom w:w="80" w:type="dxa"/>
              <w:right w:w="80" w:type="dxa"/>
            </w:tcMar>
            <w:hideMark/>
          </w:tcPr>
          <w:p w:rsidR="0086045C" w:rsidRDefault="0086045C">
            <w:pPr>
              <w:pStyle w:val="Pardfaut"/>
              <w:spacing w:after="133" w:line="392" w:lineRule="atLeast"/>
              <w:jc w:val="center"/>
              <w:rPr>
                <w:rStyle w:val="Aucun"/>
                <w:rFonts w:ascii="Arial" w:hAnsi="Arial" w:cs="Arial"/>
                <w:color w:val="FEFEFE"/>
                <w:sz w:val="32"/>
                <w:szCs w:val="32"/>
                <w:lang w:eastAsia="en-US"/>
              </w:rPr>
            </w:pPr>
            <w:r>
              <w:rPr>
                <w:rFonts w:ascii="Arial" w:hAnsi="Arial" w:cs="Arial"/>
                <w:b/>
                <w:bCs/>
                <w:color w:val="FEFEFE"/>
                <w:sz w:val="32"/>
                <w:szCs w:val="32"/>
                <w:lang w:val="en-US" w:eastAsia="en-US"/>
              </w:rPr>
              <w:t>Keep informed!</w:t>
            </w:r>
          </w:p>
          <w:p w:rsidR="0086045C" w:rsidRDefault="0086045C">
            <w:pPr>
              <w:pStyle w:val="Pardfaut"/>
              <w:spacing w:after="133" w:line="392" w:lineRule="atLeast"/>
              <w:jc w:val="center"/>
              <w:rPr>
                <w:b/>
                <w:bCs/>
                <w:lang w:val="de-DE"/>
              </w:rPr>
            </w:pPr>
            <w:r>
              <w:rPr>
                <w:rFonts w:ascii="Arial" w:hAnsi="Arial" w:cs="Arial"/>
                <w:b/>
                <w:bCs/>
                <w:color w:val="FEFEFE"/>
                <w:sz w:val="32"/>
                <w:szCs w:val="32"/>
                <w:lang w:val="de-DE" w:eastAsia="en-US"/>
              </w:rPr>
              <w:t>Follow CED and other treaty bodies on social media</w:t>
            </w:r>
          </w:p>
        </w:tc>
      </w:tr>
    </w:tbl>
    <w:p w:rsidR="0086045C" w:rsidRDefault="0086045C" w:rsidP="0086045C">
      <w:pPr>
        <w:pStyle w:val="Pardfaut"/>
        <w:spacing w:before="80" w:line="360" w:lineRule="auto"/>
        <w:jc w:val="both"/>
        <w:rPr>
          <w:rFonts w:ascii="Arial" w:hAnsi="Arial" w:cs="Arial"/>
          <w:b/>
          <w:bCs/>
          <w:sz w:val="26"/>
          <w:szCs w:val="26"/>
          <w:shd w:val="clear" w:color="auto" w:fill="FFFFFF"/>
        </w:rPr>
      </w:pPr>
    </w:p>
    <w:p w:rsidR="0086045C" w:rsidRDefault="0086045C" w:rsidP="0086045C">
      <w:pPr>
        <w:pStyle w:val="Pardfaut"/>
        <w:spacing w:after="27" w:line="499" w:lineRule="atLeast"/>
        <w:jc w:val="both"/>
        <w:rPr>
          <w:rFonts w:ascii="Arial" w:hAnsi="Arial" w:cs="Arial"/>
          <w:b/>
          <w:bCs/>
          <w:shd w:val="clear" w:color="auto" w:fill="FFFFFF"/>
        </w:rPr>
      </w:pPr>
      <w:r>
        <w:rPr>
          <w:rFonts w:ascii="Arial" w:hAnsi="Arial" w:cs="Arial"/>
          <w:b/>
          <w:bCs/>
          <w:shd w:val="clear" w:color="auto" w:fill="FFFFFF"/>
          <w:lang w:val="en-US"/>
        </w:rPr>
        <w:t>UN Treaty Bodies now have their tweeter account.</w:t>
      </w:r>
    </w:p>
    <w:p w:rsidR="0086045C" w:rsidRDefault="0086045C" w:rsidP="0086045C">
      <w:pPr>
        <w:pStyle w:val="Pardfaut"/>
        <w:spacing w:after="27" w:line="323" w:lineRule="atLeast"/>
        <w:jc w:val="both"/>
        <w:rPr>
          <w:rFonts w:ascii="Arial" w:hAnsi="Arial" w:cs="Arial"/>
          <w:shd w:val="clear" w:color="auto" w:fill="FFFFFF"/>
        </w:rPr>
      </w:pPr>
      <w:r>
        <w:rPr>
          <w:rFonts w:ascii="Arial" w:hAnsi="Arial" w:cs="Arial"/>
          <w:shd w:val="clear" w:color="auto" w:fill="FFFFFF"/>
          <w:lang w:val="en-US"/>
        </w:rPr>
        <w:t>To get information about their work and activities, follow them on:</w:t>
      </w:r>
      <w:r>
        <w:rPr>
          <w:rFonts w:ascii="Arial" w:hAnsi="Arial" w:cs="Arial"/>
          <w:shd w:val="clear" w:color="auto" w:fill="FFFFFF"/>
        </w:rPr>
        <w:t> </w:t>
      </w:r>
      <w:hyperlink r:id="rId52" w:history="1">
        <w:r>
          <w:rPr>
            <w:rStyle w:val="Hyperlink"/>
            <w:rFonts w:ascii="Arial" w:hAnsi="Arial" w:cs="Arial"/>
            <w:color w:val="0070C0"/>
            <w:shd w:val="clear" w:color="auto" w:fill="FFFFFF"/>
          </w:rPr>
          <w:t>@UNTreatyBodies</w:t>
        </w:r>
      </w:hyperlink>
      <w:r>
        <w:rPr>
          <w:rStyle w:val="Hyperlink3"/>
          <w:color w:val="0070C0"/>
          <w:highlight w:val="yellow"/>
        </w:rPr>
        <w:t xml:space="preserve"> </w:t>
      </w:r>
    </w:p>
    <w:p w:rsidR="0086045C" w:rsidRDefault="0086045C" w:rsidP="0086045C">
      <w:pPr>
        <w:pStyle w:val="Pardfaut"/>
        <w:spacing w:after="27" w:line="323" w:lineRule="atLeast"/>
        <w:jc w:val="both"/>
        <w:rPr>
          <w:rFonts w:ascii="Arial" w:hAnsi="Arial" w:cs="Arial"/>
          <w:shd w:val="clear" w:color="auto" w:fill="FFFFFF"/>
        </w:rPr>
      </w:pPr>
      <w:r>
        <w:rPr>
          <w:rFonts w:ascii="Arial" w:hAnsi="Arial" w:cs="Arial"/>
          <w:shd w:val="clear" w:color="auto" w:fill="FFFFFF"/>
        </w:rPr>
        <w:t> </w:t>
      </w:r>
    </w:p>
    <w:p w:rsidR="0086045C" w:rsidRDefault="0086045C" w:rsidP="0086045C">
      <w:pPr>
        <w:pStyle w:val="Pardfaut"/>
        <w:spacing w:after="27" w:line="323" w:lineRule="atLeast"/>
        <w:jc w:val="both"/>
        <w:rPr>
          <w:rFonts w:ascii="Arial" w:hAnsi="Arial" w:cs="Arial"/>
          <w:b/>
          <w:bCs/>
          <w:shd w:val="clear" w:color="auto" w:fill="FFFFFF"/>
          <w:lang w:val="en-US"/>
        </w:rPr>
      </w:pPr>
      <w:r>
        <w:rPr>
          <w:rFonts w:ascii="Arial" w:hAnsi="Arial" w:cs="Arial"/>
          <w:b/>
          <w:bCs/>
          <w:shd w:val="clear" w:color="auto" w:fill="FFFFFF"/>
          <w:lang w:val="en-US"/>
        </w:rPr>
        <w:t>You can also follow CED and OHCHR work in general on:</w:t>
      </w:r>
    </w:p>
    <w:p w:rsidR="0086045C" w:rsidRDefault="0086045C" w:rsidP="0086045C">
      <w:pPr>
        <w:pStyle w:val="Pardfaut"/>
        <w:spacing w:after="27" w:line="323" w:lineRule="atLeast"/>
        <w:jc w:val="both"/>
        <w:rPr>
          <w:rFonts w:ascii="Arial" w:hAnsi="Arial" w:cs="Arial"/>
          <w:shd w:val="clear" w:color="auto" w:fill="FFFFFF"/>
        </w:rPr>
      </w:pPr>
      <w:r>
        <w:rPr>
          <w:rFonts w:ascii="Arial" w:hAnsi="Arial" w:cs="Arial"/>
          <w:b/>
          <w:bCs/>
          <w:shd w:val="clear" w:color="auto" w:fill="FFFFFF"/>
          <w:lang w:val="en-US"/>
        </w:rPr>
        <w:t>Twitter:</w:t>
      </w:r>
      <w:r>
        <w:rPr>
          <w:rFonts w:ascii="Arial" w:hAnsi="Arial" w:cs="Arial"/>
          <w:shd w:val="clear" w:color="auto" w:fill="FFFFFF"/>
          <w:lang w:val="en-US"/>
        </w:rPr>
        <w:t xml:space="preserve"> </w:t>
      </w:r>
      <w:hyperlink r:id="rId53" w:history="1">
        <w:r>
          <w:rPr>
            <w:rStyle w:val="Hyperlink"/>
            <w:rFonts w:ascii="Arial" w:hAnsi="Arial" w:cs="Arial"/>
            <w:color w:val="0070C0"/>
            <w:shd w:val="clear" w:color="auto" w:fill="FFFFFF"/>
            <w:lang w:val="en-US"/>
          </w:rPr>
          <w:t>@UNHumanRights</w:t>
        </w:r>
      </w:hyperlink>
    </w:p>
    <w:p w:rsidR="0086045C" w:rsidRDefault="0086045C" w:rsidP="0086045C">
      <w:pPr>
        <w:pStyle w:val="Pardfaut"/>
        <w:spacing w:after="27" w:line="352" w:lineRule="atLeast"/>
        <w:rPr>
          <w:rStyle w:val="Aucun"/>
        </w:rPr>
      </w:pPr>
      <w:r>
        <w:rPr>
          <w:rStyle w:val="Aucun"/>
          <w:rFonts w:ascii="Arial" w:hAnsi="Arial" w:cs="Arial"/>
          <w:b/>
          <w:bCs/>
          <w:shd w:val="clear" w:color="auto" w:fill="FFFFFF"/>
          <w:lang w:val="nl-NL"/>
        </w:rPr>
        <w:t>Facebook:</w:t>
      </w:r>
      <w:r>
        <w:rPr>
          <w:rStyle w:val="Aucun"/>
          <w:rFonts w:ascii="Arial" w:hAnsi="Arial" w:cs="Arial"/>
          <w:shd w:val="clear" w:color="auto" w:fill="FFFFFF"/>
        </w:rPr>
        <w:t> </w:t>
      </w:r>
      <w:r>
        <w:t> </w:t>
      </w:r>
      <w:hyperlink r:id="rId54" w:history="1">
        <w:r>
          <w:rPr>
            <w:rStyle w:val="Hyperlink1"/>
            <w:rFonts w:ascii="Arial" w:hAnsi="Arial" w:cs="Arial"/>
            <w:color w:val="0070C0"/>
            <w:shd w:val="clear" w:color="auto" w:fill="FFFFFF"/>
            <w:lang w:val="en-US"/>
          </w:rPr>
          <w:t>unitednationshumanrights</w:t>
        </w:r>
      </w:hyperlink>
    </w:p>
    <w:p w:rsidR="0086045C" w:rsidRDefault="0086045C" w:rsidP="0086045C">
      <w:pPr>
        <w:pStyle w:val="Pardfaut"/>
        <w:spacing w:after="27" w:line="352" w:lineRule="atLeast"/>
        <w:rPr>
          <w:rStyle w:val="Aucun"/>
          <w:rFonts w:ascii="Arial" w:hAnsi="Arial" w:cs="Arial"/>
          <w:shd w:val="clear" w:color="auto" w:fill="FFFFFF"/>
        </w:rPr>
      </w:pPr>
      <w:r>
        <w:rPr>
          <w:rStyle w:val="Aucun"/>
          <w:rFonts w:ascii="Arial" w:hAnsi="Arial" w:cs="Arial"/>
          <w:b/>
          <w:bCs/>
          <w:shd w:val="clear" w:color="auto" w:fill="FFFFFF"/>
          <w:lang w:val="da-DK"/>
        </w:rPr>
        <w:t>Instagram:</w:t>
      </w:r>
      <w:r>
        <w:rPr>
          <w:rStyle w:val="Aucun"/>
          <w:rFonts w:ascii="Arial" w:hAnsi="Arial" w:cs="Arial"/>
          <w:shd w:val="clear" w:color="auto" w:fill="FFFFFF"/>
        </w:rPr>
        <w:t> </w:t>
      </w:r>
      <w:r>
        <w:rPr>
          <w:rStyle w:val="Aucun"/>
          <w:rFonts w:ascii="Arial" w:hAnsi="Arial" w:cs="Arial"/>
          <w:color w:val="0070C0"/>
          <w:shd w:val="clear" w:color="auto" w:fill="FFFFFF"/>
        </w:rPr>
        <w:t> </w:t>
      </w:r>
      <w:hyperlink r:id="rId55" w:history="1">
        <w:r>
          <w:rPr>
            <w:rStyle w:val="Hyperlink1"/>
            <w:rFonts w:ascii="Arial" w:hAnsi="Arial" w:cs="Arial"/>
            <w:color w:val="0070C0"/>
            <w:shd w:val="clear" w:color="auto" w:fill="FFFFFF"/>
            <w:lang w:val="en-US"/>
          </w:rPr>
          <w:t>unitednationshumanrights</w:t>
        </w:r>
      </w:hyperlink>
    </w:p>
    <w:p w:rsidR="0086045C" w:rsidRDefault="0086045C" w:rsidP="0086045C">
      <w:pPr>
        <w:pStyle w:val="Pardfaut"/>
        <w:spacing w:after="27" w:line="323" w:lineRule="atLeast"/>
      </w:pPr>
      <w:r>
        <w:rPr>
          <w:rFonts w:ascii="Arial" w:hAnsi="Arial" w:cs="Arial"/>
          <w:b/>
          <w:bCs/>
          <w:shd w:val="clear" w:color="auto" w:fill="FFFFFF"/>
          <w:lang w:val="en-US"/>
        </w:rPr>
        <w:t>YouTube:</w:t>
      </w:r>
      <w:r>
        <w:rPr>
          <w:rFonts w:ascii="Arial" w:hAnsi="Arial" w:cs="Arial"/>
          <w:shd w:val="clear" w:color="auto" w:fill="FFFFFF"/>
        </w:rPr>
        <w:t> </w:t>
      </w:r>
      <w:hyperlink r:id="rId56" w:history="1">
        <w:r>
          <w:rPr>
            <w:rStyle w:val="Hyperlink3"/>
            <w:rFonts w:ascii="Arial" w:hAnsi="Arial" w:cs="Arial"/>
            <w:color w:val="0070C0"/>
            <w:shd w:val="clear" w:color="auto" w:fill="FFFFFF"/>
          </w:rPr>
          <w:t>unohchr</w:t>
        </w:r>
      </w:hyperlink>
    </w:p>
    <w:p w:rsidR="0086045C" w:rsidRDefault="0086045C" w:rsidP="0086045C">
      <w:pPr>
        <w:pStyle w:val="Pardfaut"/>
        <w:spacing w:after="27" w:line="323" w:lineRule="atLeast"/>
        <w:jc w:val="both"/>
        <w:rPr>
          <w:rStyle w:val="Aucun"/>
        </w:rPr>
      </w:pPr>
      <w:r>
        <w:rPr>
          <w:rFonts w:ascii="Arial" w:hAnsi="Arial" w:cs="Arial"/>
          <w:b/>
          <w:bCs/>
          <w:shd w:val="clear" w:color="auto" w:fill="FFFFFF"/>
        </w:rPr>
        <w:t> </w:t>
      </w:r>
    </w:p>
    <w:p w:rsidR="0086045C" w:rsidRDefault="0086045C" w:rsidP="0086045C">
      <w:pPr>
        <w:pStyle w:val="Pardfaut"/>
        <w:spacing w:after="27" w:line="323" w:lineRule="atLeast"/>
        <w:jc w:val="both"/>
        <w:rPr>
          <w:rStyle w:val="Aucun"/>
          <w:rFonts w:ascii="Arial" w:hAnsi="Arial" w:cs="Arial"/>
          <w:shd w:val="clear" w:color="auto" w:fill="FFFFFF"/>
        </w:rPr>
      </w:pPr>
      <w:r>
        <w:rPr>
          <w:rFonts w:ascii="Arial" w:hAnsi="Arial" w:cs="Arial"/>
          <w:i/>
          <w:iCs/>
          <w:shd w:val="clear" w:color="auto" w:fill="FFFFFF"/>
          <w:lang w:val="en-US"/>
        </w:rPr>
        <w:t xml:space="preserve">You are receiving this newsletter because you have, at least on one occasion, interacted with the Committee on Enforced Disappearances (CED). This newsletter has two aims: (i) to strengthen the links and interaction of the Committee with victims, civil society organizations, experts, State </w:t>
      </w:r>
      <w:r>
        <w:rPr>
          <w:rFonts w:ascii="Arial" w:hAnsi="Arial" w:cs="Arial"/>
          <w:i/>
          <w:iCs/>
          <w:shd w:val="clear" w:color="auto" w:fill="FFFFFF"/>
          <w:lang w:val="en-US"/>
        </w:rPr>
        <w:lastRenderedPageBreak/>
        <w:t>authorities and other stakeholders, and (ii) to inform about the Committee</w:t>
      </w:r>
      <w:r>
        <w:rPr>
          <w:rFonts w:ascii="Times New Roman" w:hAnsi="Times New Roman"/>
          <w:i/>
          <w:iCs/>
          <w:shd w:val="clear" w:color="auto" w:fill="FFFFFF"/>
          <w:rtl/>
        </w:rPr>
        <w:t>’</w:t>
      </w:r>
      <w:r>
        <w:rPr>
          <w:rFonts w:ascii="Arial" w:hAnsi="Arial" w:cs="Arial"/>
          <w:i/>
          <w:iCs/>
          <w:shd w:val="clear" w:color="auto" w:fill="FFFFFF"/>
          <w:lang w:val="en-US"/>
        </w:rPr>
        <w:t>s work and the way to contribute to it. It reflects information about the activities of CED, its sessions and the decisions and recommendations adopted in that context, and about all relevant developments related to the Committee</w:t>
      </w:r>
      <w:r>
        <w:rPr>
          <w:rFonts w:ascii="Times New Roman" w:hAnsi="Times New Roman"/>
          <w:i/>
          <w:iCs/>
          <w:shd w:val="clear" w:color="auto" w:fill="FFFFFF"/>
          <w:rtl/>
        </w:rPr>
        <w:t>’</w:t>
      </w:r>
      <w:r>
        <w:rPr>
          <w:rFonts w:ascii="Arial" w:hAnsi="Arial" w:cs="Arial"/>
          <w:i/>
          <w:iCs/>
          <w:shd w:val="clear" w:color="auto" w:fill="FFFFFF"/>
          <w:lang w:val="en-US"/>
        </w:rPr>
        <w:t>s work. In order to facilitate accessibility, recent statements and decisions will be linked directly in the newsletter (please click on the underlined words).</w:t>
      </w:r>
    </w:p>
    <w:p w:rsidR="0086045C" w:rsidRDefault="0086045C" w:rsidP="0086045C">
      <w:pPr>
        <w:pStyle w:val="Pardfaut"/>
        <w:spacing w:after="133" w:line="280" w:lineRule="atLeast"/>
        <w:jc w:val="both"/>
        <w:rPr>
          <w:rStyle w:val="Aucun"/>
          <w:rFonts w:ascii="Arial" w:hAnsi="Arial" w:cs="Arial"/>
          <w:shd w:val="clear" w:color="auto" w:fill="FFFFFF"/>
        </w:rPr>
      </w:pPr>
      <w:r>
        <w:rPr>
          <w:rFonts w:ascii="Arial" w:hAnsi="Arial" w:cs="Arial"/>
          <w:i/>
          <w:iCs/>
          <w:shd w:val="clear" w:color="auto" w:fill="FFFFFF"/>
          <w:lang w:val="en-US"/>
        </w:rPr>
        <w:t>If you do not wish to receive this newsletter, please let us know sending an email to</w:t>
      </w:r>
      <w:r>
        <w:rPr>
          <w:rFonts w:ascii="Arial" w:hAnsi="Arial" w:cs="Arial"/>
          <w:i/>
          <w:iCs/>
          <w:shd w:val="clear" w:color="auto" w:fill="FFFFFF"/>
        </w:rPr>
        <w:t> </w:t>
      </w:r>
      <w:hyperlink r:id="rId57" w:history="1">
        <w:r>
          <w:rPr>
            <w:rStyle w:val="Hyperlink4"/>
            <w:rFonts w:ascii="Arial" w:hAnsi="Arial" w:cs="Arial"/>
            <w:i/>
            <w:iCs/>
            <w:shd w:val="clear" w:color="auto" w:fill="FFFFFF"/>
          </w:rPr>
          <w:t>ced@ohchr.org</w:t>
        </w:r>
      </w:hyperlink>
      <w:r>
        <w:rPr>
          <w:rFonts w:ascii="Arial" w:hAnsi="Arial" w:cs="Arial"/>
          <w:i/>
          <w:iCs/>
          <w:shd w:val="clear" w:color="auto" w:fill="FFFFFF"/>
          <w:lang w:val="en-US"/>
        </w:rPr>
        <w:t>, and we will proceed accordingly.</w:t>
      </w:r>
    </w:p>
    <w:p w:rsidR="0086045C" w:rsidRDefault="0086045C" w:rsidP="0086045C">
      <w:pPr>
        <w:pStyle w:val="Pardfaut"/>
        <w:spacing w:after="133" w:line="280" w:lineRule="atLeast"/>
        <w:jc w:val="both"/>
        <w:rPr>
          <w:i/>
          <w:iCs/>
          <w:lang w:val="en-US"/>
        </w:rPr>
      </w:pPr>
      <w:r>
        <w:rPr>
          <w:rFonts w:ascii="Arial" w:hAnsi="Arial" w:cs="Arial"/>
          <w:i/>
          <w:iCs/>
          <w:shd w:val="clear" w:color="auto" w:fill="FFFFFF"/>
          <w:lang w:val="en-US"/>
        </w:rPr>
        <w:t>Do not hesitate to share this newsletter with your respective networks.</w:t>
      </w:r>
    </w:p>
    <w:p w:rsidR="0086045C" w:rsidRDefault="0086045C" w:rsidP="0086045C">
      <w:pPr>
        <w:rPr>
          <w:rFonts w:ascii="Arial" w:hAnsi="Arial" w:cs="Arial"/>
        </w:rPr>
      </w:pPr>
      <w:r>
        <w:rPr>
          <w:rFonts w:ascii="Arial" w:eastAsia="Times New Roman" w:hAnsi="Arial" w:cs="Arial"/>
        </w:rPr>
        <w:br w:type="page"/>
      </w:r>
    </w:p>
    <w:p w:rsidR="0086045C" w:rsidRDefault="0086045C" w:rsidP="0086045C">
      <w:pPr>
        <w:pStyle w:val="Corps"/>
        <w:spacing w:before="100" w:after="100"/>
        <w:ind w:left="720" w:hanging="360"/>
        <w:jc w:val="center"/>
        <w:rPr>
          <w:rStyle w:val="Aucun"/>
          <w:b/>
          <w:bCs/>
          <w:u w:val="single"/>
          <w:lang w:val="es-ES_tradnl"/>
        </w:rPr>
      </w:pPr>
      <w:r>
        <w:rPr>
          <w:b/>
          <w:bCs/>
          <w:noProof/>
          <w:lang w:eastAsia="en-GB"/>
        </w:rPr>
        <w:drawing>
          <wp:inline distT="0" distB="0" distL="0" distR="0">
            <wp:extent cx="2933700" cy="1038225"/>
            <wp:effectExtent l="0" t="0" r="0" b="9525"/>
            <wp:docPr id="3" name="Picture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 Bild, das Text enthält.&#10;&#10;Automatisch generierte Beschreibun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933700" cy="1038225"/>
                    </a:xfrm>
                    <a:prstGeom prst="rect">
                      <a:avLst/>
                    </a:prstGeom>
                    <a:noFill/>
                    <a:ln>
                      <a:noFill/>
                    </a:ln>
                  </pic:spPr>
                </pic:pic>
              </a:graphicData>
            </a:graphic>
          </wp:inline>
        </w:drawing>
      </w:r>
    </w:p>
    <w:p w:rsidR="0086045C" w:rsidRDefault="0086045C" w:rsidP="0086045C">
      <w:pPr>
        <w:pStyle w:val="Corps"/>
        <w:spacing w:before="100" w:after="100"/>
        <w:ind w:left="720" w:hanging="360"/>
        <w:rPr>
          <w:rStyle w:val="Aucun"/>
          <w:b/>
          <w:bCs/>
          <w:lang w:val="es-ES_tradnl"/>
        </w:rPr>
      </w:pPr>
    </w:p>
    <w:p w:rsidR="0086045C" w:rsidRDefault="0086045C" w:rsidP="0086045C">
      <w:pPr>
        <w:pStyle w:val="Corps"/>
        <w:spacing w:before="100" w:after="100"/>
        <w:ind w:left="720" w:hanging="360"/>
        <w:jc w:val="center"/>
        <w:rPr>
          <w:rStyle w:val="Aucun"/>
          <w:rFonts w:ascii="Arial" w:hAnsi="Arial" w:cs="Arial"/>
          <w:b/>
          <w:bCs/>
          <w:color w:val="0070C0"/>
          <w:sz w:val="28"/>
          <w:szCs w:val="28"/>
          <w:lang w:val="es-ES"/>
        </w:rPr>
      </w:pPr>
      <w:r>
        <w:rPr>
          <w:rStyle w:val="Aucun"/>
          <w:rFonts w:ascii="Arial" w:hAnsi="Arial" w:cs="Arial"/>
          <w:b/>
          <w:bCs/>
          <w:color w:val="0070C0"/>
          <w:sz w:val="28"/>
          <w:szCs w:val="28"/>
          <w:lang w:val="es-ES"/>
        </w:rPr>
        <w:t>BOLETÍN INFORMATIVO: COMITÉ CONTRA LA DESAPARICIÓN FORZADA</w:t>
      </w:r>
    </w:p>
    <w:p w:rsidR="0086045C" w:rsidRDefault="0086045C" w:rsidP="0086045C">
      <w:pPr>
        <w:pStyle w:val="Corps"/>
        <w:spacing w:before="100" w:after="100"/>
        <w:ind w:left="720" w:hanging="360"/>
        <w:jc w:val="center"/>
        <w:rPr>
          <w:rStyle w:val="Aucun"/>
          <w:rFonts w:ascii="Arial" w:hAnsi="Arial" w:cs="Arial"/>
          <w:b/>
          <w:bCs/>
          <w:i/>
          <w:iCs/>
          <w:color w:val="0070C0"/>
          <w:lang w:val="es-ES"/>
        </w:rPr>
      </w:pPr>
      <w:r>
        <w:rPr>
          <w:rStyle w:val="Aucun"/>
          <w:rFonts w:ascii="Arial" w:hAnsi="Arial" w:cs="Arial"/>
          <w:b/>
          <w:bCs/>
          <w:i/>
          <w:iCs/>
          <w:color w:val="0070C0"/>
          <w:lang w:val="es-ES"/>
        </w:rPr>
        <w:t>Sexta edición</w:t>
      </w:r>
    </w:p>
    <w:p w:rsidR="0086045C" w:rsidRDefault="0086045C" w:rsidP="0086045C">
      <w:pPr>
        <w:pStyle w:val="Corps"/>
        <w:spacing w:before="100" w:after="100"/>
        <w:jc w:val="center"/>
        <w:rPr>
          <w:rStyle w:val="Aucun"/>
          <w:rFonts w:ascii="Arial" w:hAnsi="Arial" w:cs="Arial"/>
          <w:b/>
          <w:bCs/>
          <w:sz w:val="22"/>
          <w:szCs w:val="22"/>
          <w:lang w:val="es-ES"/>
        </w:rPr>
      </w:pPr>
      <w:r>
        <w:rPr>
          <w:rStyle w:val="Aucun"/>
          <w:rFonts w:ascii="Arial" w:hAnsi="Arial" w:cs="Arial"/>
          <w:b/>
          <w:bCs/>
          <w:sz w:val="22"/>
          <w:szCs w:val="22"/>
          <w:lang w:val="es-ES"/>
        </w:rPr>
        <w:t>Ginebra, 18 de Mayo de 2021</w:t>
      </w:r>
    </w:p>
    <w:p w:rsidR="0086045C" w:rsidRPr="0086045C" w:rsidRDefault="0086045C" w:rsidP="0086045C">
      <w:pPr>
        <w:pStyle w:val="Pardfaut"/>
        <w:spacing w:before="100" w:after="100" w:line="360" w:lineRule="auto"/>
        <w:rPr>
          <w:rFonts w:ascii="Times New Roman" w:hAnsi="Times New Roman"/>
          <w:color w:val="C00000"/>
          <w:sz w:val="28"/>
          <w:szCs w:val="28"/>
          <w:lang w:val="es-ES"/>
        </w:rPr>
      </w:pPr>
    </w:p>
    <w:tbl>
      <w:tblPr>
        <w:tblW w:w="0" w:type="dxa"/>
        <w:jc w:val="center"/>
        <w:tblCellMar>
          <w:left w:w="0" w:type="dxa"/>
          <w:right w:w="0" w:type="dxa"/>
        </w:tblCellMar>
        <w:tblLook w:val="04A0" w:firstRow="1" w:lastRow="0" w:firstColumn="1" w:lastColumn="0" w:noHBand="0" w:noVBand="1"/>
      </w:tblPr>
      <w:tblGrid>
        <w:gridCol w:w="9632"/>
      </w:tblGrid>
      <w:tr w:rsidR="0086045C" w:rsidRPr="0086045C" w:rsidTr="0086045C">
        <w:trPr>
          <w:trHeight w:val="405"/>
          <w:jc w:val="center"/>
        </w:trPr>
        <w:tc>
          <w:tcPr>
            <w:tcW w:w="9632" w:type="dxa"/>
            <w:shd w:val="clear" w:color="auto" w:fill="919191"/>
            <w:tcMar>
              <w:top w:w="80" w:type="dxa"/>
              <w:left w:w="80" w:type="dxa"/>
              <w:bottom w:w="80" w:type="dxa"/>
              <w:right w:w="80" w:type="dxa"/>
            </w:tcMar>
            <w:hideMark/>
          </w:tcPr>
          <w:p w:rsidR="0086045C" w:rsidRDefault="0086045C">
            <w:pPr>
              <w:pStyle w:val="Styledetableau2"/>
              <w:jc w:val="center"/>
              <w:rPr>
                <w:rFonts w:ascii="Arial" w:hAnsi="Arial" w:cs="Arial"/>
                <w:lang w:val="es-ES" w:eastAsia="en-US"/>
              </w:rPr>
            </w:pPr>
            <w:r>
              <w:rPr>
                <w:rFonts w:ascii="Arial" w:hAnsi="Arial" w:cs="Arial"/>
                <w:b/>
                <w:bCs/>
                <w:color w:val="FEFEFE"/>
                <w:sz w:val="32"/>
                <w:szCs w:val="32"/>
                <w:lang w:val="es-ES" w:eastAsia="en-US"/>
              </w:rPr>
              <w:t xml:space="preserve">Balance del 20º período de sesiones </w:t>
            </w:r>
          </w:p>
        </w:tc>
      </w:tr>
    </w:tbl>
    <w:p w:rsidR="0086045C" w:rsidRDefault="0086045C" w:rsidP="0086045C">
      <w:pPr>
        <w:jc w:val="both"/>
        <w:rPr>
          <w:rFonts w:ascii="Arial" w:hAnsi="Arial" w:cs="Arial"/>
          <w:b/>
          <w:bCs/>
          <w:color w:val="000000"/>
          <w:lang w:val="es-ES"/>
        </w:rPr>
      </w:pPr>
    </w:p>
    <w:p w:rsidR="0086045C" w:rsidRDefault="0086045C" w:rsidP="0086045C">
      <w:pPr>
        <w:jc w:val="center"/>
        <w:rPr>
          <w:rFonts w:ascii="Arial" w:hAnsi="Arial" w:cs="Arial"/>
          <w:b/>
          <w:bCs/>
          <w:color w:val="0070C0"/>
          <w:u w:val="single"/>
          <w:lang w:val="es-ES"/>
        </w:rPr>
      </w:pPr>
      <w:r>
        <w:rPr>
          <w:rFonts w:ascii="Arial" w:hAnsi="Arial" w:cs="Arial"/>
          <w:b/>
          <w:bCs/>
          <w:color w:val="000000"/>
          <w:lang w:val="es-ES"/>
        </w:rPr>
        <w:t xml:space="preserve">Del 12 de abril al 7 de mayo, </w:t>
      </w:r>
      <w:hyperlink r:id="rId60" w:history="1">
        <w:r>
          <w:rPr>
            <w:rStyle w:val="Hyperlink"/>
            <w:rFonts w:ascii="Arial" w:hAnsi="Arial" w:cs="Arial"/>
            <w:b/>
            <w:bCs/>
            <w:color w:val="0070C0"/>
            <w:lang w:val="es-ES"/>
          </w:rPr>
          <w:t>el Comité contra la Desaparición Forzada celebró su 20º periodo de sesiones.</w:t>
        </w:r>
      </w:hyperlink>
    </w:p>
    <w:p w:rsidR="0086045C" w:rsidRDefault="0086045C" w:rsidP="0086045C">
      <w:pPr>
        <w:jc w:val="center"/>
        <w:rPr>
          <w:rFonts w:ascii="Arial" w:hAnsi="Arial" w:cs="Arial"/>
          <w:b/>
          <w:bCs/>
          <w:color w:val="000000"/>
          <w:lang w:val="es-ES"/>
        </w:rPr>
      </w:pPr>
    </w:p>
    <w:p w:rsidR="0086045C" w:rsidRDefault="0086045C" w:rsidP="0086045C">
      <w:pPr>
        <w:jc w:val="center"/>
        <w:rPr>
          <w:rFonts w:ascii="Arial" w:hAnsi="Arial" w:cs="Arial"/>
          <w:lang w:val="es-ES"/>
        </w:rPr>
      </w:pPr>
      <w:r>
        <w:rPr>
          <w:rFonts w:ascii="Arial" w:hAnsi="Arial" w:cs="Arial"/>
          <w:noProof/>
          <w:lang w:eastAsia="en-GB"/>
        </w:rPr>
        <w:drawing>
          <wp:inline distT="0" distB="0" distL="0" distR="0">
            <wp:extent cx="5762625" cy="3324225"/>
            <wp:effectExtent l="0" t="0" r="9525" b="9525"/>
            <wp:docPr id="2" name="Pictur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10;&#10;Description générée automatiquement"/>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rsidR="0086045C" w:rsidRDefault="0086045C" w:rsidP="0086045C">
      <w:pPr>
        <w:rPr>
          <w:rFonts w:ascii="Arial" w:hAnsi="Arial" w:cs="Arial"/>
          <w:lang w:val="es-ES"/>
        </w:rPr>
      </w:pPr>
    </w:p>
    <w:p w:rsidR="0086045C" w:rsidRDefault="0086045C" w:rsidP="0086045C">
      <w:pPr>
        <w:jc w:val="both"/>
        <w:rPr>
          <w:rFonts w:ascii="Arial" w:hAnsi="Arial" w:cs="Arial"/>
          <w:sz w:val="24"/>
          <w:szCs w:val="24"/>
          <w:shd w:val="clear" w:color="auto" w:fill="FFFFFF"/>
          <w:lang w:val="es-ES"/>
        </w:rPr>
      </w:pPr>
      <w:r>
        <w:rPr>
          <w:rFonts w:ascii="Arial" w:hAnsi="Arial" w:cs="Arial"/>
          <w:shd w:val="clear" w:color="auto" w:fill="FFFFFF"/>
          <w:lang w:val="es-ES"/>
        </w:rPr>
        <w:t>En vista de la situación sanitaria actual relacionada con la pandemia por COVID 19, el Comité celebró su 20º periodo de sesiones en línea. Las reuniones públicas del Comité fueron transmitidas por la Web TV de la ONU y aún pueden consultarse (véanse los enlaces a continuación).</w:t>
      </w:r>
    </w:p>
    <w:p w:rsidR="0086045C" w:rsidRDefault="0086045C" w:rsidP="0086045C">
      <w:pPr>
        <w:jc w:val="both"/>
        <w:rPr>
          <w:rFonts w:ascii="Arial" w:hAnsi="Arial" w:cs="Arial"/>
          <w:lang w:val="es-ES"/>
        </w:rPr>
      </w:pPr>
    </w:p>
    <w:p w:rsidR="0086045C" w:rsidRDefault="0086045C" w:rsidP="0086045C">
      <w:pPr>
        <w:jc w:val="both"/>
        <w:rPr>
          <w:rFonts w:ascii="Arial" w:hAnsi="Arial" w:cs="Arial"/>
          <w:shd w:val="clear" w:color="auto" w:fill="FFFFFF"/>
          <w:lang w:val="es-ES"/>
        </w:rPr>
      </w:pPr>
      <w:r>
        <w:rPr>
          <w:rFonts w:ascii="Arial" w:hAnsi="Arial" w:cs="Arial"/>
          <w:b/>
          <w:bCs/>
          <w:shd w:val="clear" w:color="auto" w:fill="FFFFFF"/>
          <w:lang w:val="es-ES"/>
        </w:rPr>
        <w:t xml:space="preserve">La sesión fue </w:t>
      </w:r>
      <w:hyperlink r:id="rId63" w:history="1">
        <w:r>
          <w:rPr>
            <w:rStyle w:val="Hyperlink"/>
            <w:rFonts w:ascii="Arial" w:hAnsi="Arial" w:cs="Arial"/>
            <w:b/>
            <w:bCs/>
            <w:color w:val="0070C0"/>
            <w:shd w:val="clear" w:color="auto" w:fill="FFFFFF"/>
            <w:lang w:val="es-ES"/>
          </w:rPr>
          <w:t>inaugurada</w:t>
        </w:r>
      </w:hyperlink>
      <w:r>
        <w:rPr>
          <w:rFonts w:ascii="Arial" w:hAnsi="Arial" w:cs="Arial"/>
          <w:b/>
          <w:bCs/>
          <w:shd w:val="clear" w:color="auto" w:fill="FFFFFF"/>
          <w:lang w:val="es-ES"/>
        </w:rPr>
        <w:t xml:space="preserve"> por el Jefe de la Subdivisión de Tratados de Derechos Humanos de OACNUDH</w:t>
      </w:r>
      <w:r>
        <w:rPr>
          <w:rFonts w:ascii="Arial" w:hAnsi="Arial" w:cs="Arial"/>
          <w:shd w:val="clear" w:color="auto" w:fill="FFFFFF"/>
          <w:lang w:val="es-ES"/>
        </w:rPr>
        <w:t xml:space="preserve">. Destacó que a lo largo de este año de trabajo en línea, </w:t>
      </w:r>
      <w:r>
        <w:rPr>
          <w:rFonts w:ascii="Arial" w:hAnsi="Arial" w:cs="Arial"/>
          <w:b/>
          <w:bCs/>
          <w:shd w:val="clear" w:color="auto" w:fill="FFFFFF"/>
          <w:lang w:val="es-ES"/>
        </w:rPr>
        <w:t xml:space="preserve">el Comité ha realizado una labor ejemplar, con un alto nivel de esfuerzos adicionales de sus miembros, para acompañar a los Estados, las víctimas, los actores de la sociedad civil y a las Instituciones Nacionales de Derechos Humanos en su lucha para erradicar y prevenir las desapariciones </w:t>
      </w:r>
      <w:r>
        <w:rPr>
          <w:rFonts w:ascii="Arial" w:hAnsi="Arial" w:cs="Arial"/>
          <w:b/>
          <w:bCs/>
          <w:shd w:val="clear" w:color="auto" w:fill="FFFFFF"/>
          <w:lang w:val="es-ES"/>
        </w:rPr>
        <w:lastRenderedPageBreak/>
        <w:t>forzadas.</w:t>
      </w:r>
      <w:r>
        <w:rPr>
          <w:rFonts w:ascii="Arial" w:hAnsi="Arial" w:cs="Arial"/>
          <w:shd w:val="clear" w:color="auto" w:fill="FFFFFF"/>
          <w:lang w:val="es-ES"/>
        </w:rPr>
        <w:t xml:space="preserve"> También observó con pesar que la Asamblea General no aprobó los recursos humanos solicitados para apoyar el aumento de la carga de trabajo del Comité y reafirmó que la OACNUDH sigue haciendo todo lo posible para garantizar un apoyo adecuado a la labor de los órganos de tratados.</w:t>
      </w:r>
    </w:p>
    <w:p w:rsidR="0086045C" w:rsidRDefault="0086045C" w:rsidP="0086045C">
      <w:pPr>
        <w:jc w:val="both"/>
        <w:rPr>
          <w:rFonts w:ascii="Arial" w:hAnsi="Arial" w:cs="Arial"/>
          <w:color w:val="000000"/>
          <w:shd w:val="clear" w:color="auto" w:fill="FFFFFF"/>
          <w:lang w:val="es-ES"/>
        </w:rPr>
      </w:pPr>
    </w:p>
    <w:p w:rsidR="0086045C" w:rsidRDefault="0086045C" w:rsidP="0086045C">
      <w:pPr>
        <w:jc w:val="both"/>
        <w:rPr>
          <w:rFonts w:ascii="Arial" w:hAnsi="Arial" w:cs="Arial"/>
          <w:color w:val="000000"/>
          <w:shd w:val="clear" w:color="auto" w:fill="FFFFFF"/>
          <w:lang w:val="es-ES"/>
        </w:rPr>
      </w:pPr>
      <w:r>
        <w:rPr>
          <w:rFonts w:ascii="Arial" w:hAnsi="Arial" w:cs="Arial"/>
          <w:b/>
          <w:bCs/>
          <w:color w:val="000000"/>
          <w:shd w:val="clear" w:color="auto" w:fill="FFFFFF"/>
          <w:lang w:val="es-ES"/>
        </w:rPr>
        <w:t xml:space="preserve">Durante la sesión, el Comité mantuvo diálogos interactivos sobre los primeros informes de Suiza </w:t>
      </w:r>
      <w:r>
        <w:rPr>
          <w:rFonts w:ascii="Arial" w:hAnsi="Arial" w:cs="Arial"/>
          <w:color w:val="000000"/>
          <w:shd w:val="clear" w:color="auto" w:fill="FFFFFF"/>
          <w:lang w:val="es-ES"/>
        </w:rPr>
        <w:t>(ver vídeos</w:t>
      </w:r>
      <w:r>
        <w:rPr>
          <w:rFonts w:ascii="Arial" w:hAnsi="Arial" w:cs="Arial"/>
          <w:color w:val="0070C0"/>
          <w:shd w:val="clear" w:color="auto" w:fill="FFFFFF"/>
          <w:lang w:val="es-ES"/>
        </w:rPr>
        <w:t xml:space="preserve">: </w:t>
      </w:r>
      <w:hyperlink r:id="rId64" w:history="1">
        <w:r>
          <w:rPr>
            <w:rStyle w:val="Hyperlink"/>
            <w:rFonts w:ascii="Arial" w:hAnsi="Arial" w:cs="Arial"/>
            <w:color w:val="0070C0"/>
            <w:shd w:val="clear" w:color="auto" w:fill="FFFFFF"/>
            <w:lang w:val="es-ES"/>
          </w:rPr>
          <w:t>parte 1</w:t>
        </w:r>
      </w:hyperlink>
      <w:r>
        <w:rPr>
          <w:rFonts w:ascii="Arial" w:hAnsi="Arial" w:cs="Arial"/>
          <w:color w:val="000000"/>
          <w:shd w:val="clear" w:color="auto" w:fill="FFFFFF"/>
          <w:lang w:val="es-ES"/>
        </w:rPr>
        <w:t xml:space="preserve">, </w:t>
      </w:r>
      <w:hyperlink r:id="rId65" w:history="1">
        <w:r>
          <w:rPr>
            <w:rStyle w:val="Hyperlink"/>
            <w:rFonts w:ascii="Arial" w:hAnsi="Arial" w:cs="Arial"/>
            <w:color w:val="0070C0"/>
            <w:shd w:val="clear" w:color="auto" w:fill="FFFFFF"/>
            <w:lang w:val="es-ES"/>
          </w:rPr>
          <w:t>parte 2</w:t>
        </w:r>
      </w:hyperlink>
      <w:r>
        <w:rPr>
          <w:rFonts w:ascii="Arial" w:hAnsi="Arial" w:cs="Arial"/>
          <w:color w:val="000000"/>
          <w:shd w:val="clear" w:color="auto" w:fill="FFFFFF"/>
          <w:lang w:val="es-ES"/>
        </w:rPr>
        <w:t xml:space="preserve"> y </w:t>
      </w:r>
      <w:hyperlink r:id="rId66" w:history="1">
        <w:r>
          <w:rPr>
            <w:rStyle w:val="Hyperlink"/>
            <w:rFonts w:ascii="Arial" w:hAnsi="Arial" w:cs="Arial"/>
            <w:color w:val="0070C0"/>
            <w:shd w:val="clear" w:color="auto" w:fill="FFFFFF"/>
            <w:lang w:val="es-ES"/>
          </w:rPr>
          <w:t>parte 3</w:t>
        </w:r>
      </w:hyperlink>
      <w:r>
        <w:rPr>
          <w:rFonts w:ascii="Arial" w:hAnsi="Arial" w:cs="Arial"/>
          <w:color w:val="000000"/>
          <w:shd w:val="clear" w:color="auto" w:fill="FFFFFF"/>
          <w:lang w:val="es-ES"/>
        </w:rPr>
        <w:t>)</w:t>
      </w:r>
      <w:r>
        <w:rPr>
          <w:rFonts w:ascii="Arial" w:hAnsi="Arial" w:cs="Arial"/>
          <w:b/>
          <w:bCs/>
          <w:color w:val="000000"/>
          <w:shd w:val="clear" w:color="auto" w:fill="FFFFFF"/>
          <w:lang w:val="es-ES"/>
        </w:rPr>
        <w:t xml:space="preserve"> y Mongolia </w:t>
      </w:r>
      <w:r>
        <w:rPr>
          <w:rFonts w:ascii="Arial" w:hAnsi="Arial" w:cs="Arial"/>
          <w:color w:val="000000"/>
          <w:shd w:val="clear" w:color="auto" w:fill="FFFFFF"/>
          <w:lang w:val="es-ES"/>
        </w:rPr>
        <w:t>(</w:t>
      </w:r>
      <w:hyperlink r:id="rId67" w:history="1">
        <w:r>
          <w:rPr>
            <w:rStyle w:val="Hyperlink"/>
            <w:rFonts w:ascii="Arial" w:hAnsi="Arial" w:cs="Arial"/>
            <w:color w:val="0070C0"/>
            <w:shd w:val="clear" w:color="auto" w:fill="FFFFFF"/>
            <w:lang w:val="es-ES"/>
          </w:rPr>
          <w:t>parte 1</w:t>
        </w:r>
      </w:hyperlink>
      <w:r>
        <w:rPr>
          <w:rFonts w:ascii="Arial" w:hAnsi="Arial" w:cs="Arial"/>
          <w:color w:val="0070C0"/>
          <w:shd w:val="clear" w:color="auto" w:fill="FFFFFF"/>
          <w:lang w:val="es-ES"/>
        </w:rPr>
        <w:t xml:space="preserve">, </w:t>
      </w:r>
      <w:hyperlink r:id="rId68" w:history="1">
        <w:r>
          <w:rPr>
            <w:rStyle w:val="Hyperlink"/>
            <w:rFonts w:ascii="Arial" w:hAnsi="Arial" w:cs="Arial"/>
            <w:color w:val="0070C0"/>
            <w:shd w:val="clear" w:color="auto" w:fill="FFFFFF"/>
            <w:lang w:val="es-ES"/>
          </w:rPr>
          <w:t>parte 2</w:t>
        </w:r>
      </w:hyperlink>
      <w:r>
        <w:rPr>
          <w:rFonts w:ascii="Arial" w:hAnsi="Arial" w:cs="Arial"/>
          <w:color w:val="000000"/>
          <w:shd w:val="clear" w:color="auto" w:fill="FFFFFF"/>
          <w:lang w:val="es-ES"/>
        </w:rPr>
        <w:t xml:space="preserve"> y </w:t>
      </w:r>
      <w:hyperlink r:id="rId69" w:history="1">
        <w:r>
          <w:rPr>
            <w:rStyle w:val="Hyperlink"/>
            <w:rFonts w:ascii="Arial" w:hAnsi="Arial" w:cs="Arial"/>
            <w:color w:val="0070C0"/>
            <w:shd w:val="clear" w:color="auto" w:fill="FFFFFF"/>
            <w:lang w:val="es-ES"/>
          </w:rPr>
          <w:t>parte 3</w:t>
        </w:r>
      </w:hyperlink>
      <w:r>
        <w:rPr>
          <w:rFonts w:ascii="Arial" w:hAnsi="Arial" w:cs="Arial"/>
          <w:color w:val="000000"/>
          <w:shd w:val="clear" w:color="auto" w:fill="FFFFFF"/>
          <w:lang w:val="es-ES"/>
        </w:rPr>
        <w:t>)</w:t>
      </w:r>
      <w:r>
        <w:rPr>
          <w:rFonts w:ascii="Arial" w:hAnsi="Arial" w:cs="Arial"/>
          <w:b/>
          <w:bCs/>
          <w:color w:val="000000"/>
          <w:shd w:val="clear" w:color="auto" w:fill="FFFFFF"/>
          <w:lang w:val="es-ES"/>
        </w:rPr>
        <w:t xml:space="preserve">, y sobre la información adicional presentada por Colombia </w:t>
      </w:r>
      <w:r>
        <w:rPr>
          <w:rFonts w:ascii="Arial" w:hAnsi="Arial" w:cs="Arial"/>
          <w:color w:val="000000"/>
          <w:shd w:val="clear" w:color="auto" w:fill="FFFFFF"/>
          <w:lang w:val="es-ES"/>
        </w:rPr>
        <w:t>(</w:t>
      </w:r>
      <w:hyperlink r:id="rId70" w:history="1">
        <w:r>
          <w:rPr>
            <w:rStyle w:val="Hyperlink"/>
            <w:rFonts w:ascii="Arial" w:hAnsi="Arial" w:cs="Arial"/>
            <w:color w:val="0070C0"/>
            <w:shd w:val="clear" w:color="auto" w:fill="FFFFFF"/>
            <w:lang w:val="es-ES"/>
          </w:rPr>
          <w:t>parte 1</w:t>
        </w:r>
      </w:hyperlink>
      <w:r>
        <w:rPr>
          <w:rFonts w:ascii="Arial" w:hAnsi="Arial" w:cs="Arial"/>
          <w:color w:val="000000"/>
          <w:shd w:val="clear" w:color="auto" w:fill="FFFFFF"/>
          <w:lang w:val="es-ES"/>
        </w:rPr>
        <w:t xml:space="preserve"> y </w:t>
      </w:r>
      <w:hyperlink r:id="rId71" w:history="1">
        <w:r>
          <w:rPr>
            <w:rStyle w:val="Hyperlink"/>
            <w:rFonts w:ascii="Arial" w:hAnsi="Arial" w:cs="Arial"/>
            <w:color w:val="0070C0"/>
            <w:shd w:val="clear" w:color="auto" w:fill="FFFFFF"/>
            <w:lang w:val="es-ES"/>
          </w:rPr>
          <w:t>parte 2</w:t>
        </w:r>
      </w:hyperlink>
      <w:r>
        <w:rPr>
          <w:rFonts w:ascii="Arial" w:hAnsi="Arial" w:cs="Arial"/>
          <w:color w:val="000000"/>
          <w:shd w:val="clear" w:color="auto" w:fill="FFFFFF"/>
          <w:lang w:val="es-ES"/>
        </w:rPr>
        <w:t>).</w:t>
      </w:r>
    </w:p>
    <w:p w:rsidR="0086045C" w:rsidRDefault="0086045C" w:rsidP="0086045C">
      <w:pPr>
        <w:pStyle w:val="NormalWeb"/>
        <w:shd w:val="clear" w:color="auto" w:fill="FFFFFF"/>
        <w:jc w:val="both"/>
        <w:rPr>
          <w:rFonts w:ascii="Arial" w:hAnsi="Arial" w:cs="Arial"/>
          <w:color w:val="000000"/>
          <w:sz w:val="22"/>
          <w:szCs w:val="22"/>
          <w:lang w:val="es-ES"/>
        </w:rPr>
      </w:pPr>
      <w:hyperlink r:id="rId72" w:history="1">
        <w:r>
          <w:rPr>
            <w:rStyle w:val="Hyperlink"/>
            <w:rFonts w:ascii="Arial" w:hAnsi="Arial" w:cs="Arial"/>
            <w:b/>
            <w:bCs/>
            <w:color w:val="0070C0"/>
            <w:sz w:val="22"/>
            <w:szCs w:val="22"/>
            <w:lang w:val="es-ES"/>
          </w:rPr>
          <w:t>Durante la ceremonia de cierre</w:t>
        </w:r>
      </w:hyperlink>
      <w:r>
        <w:rPr>
          <w:rFonts w:ascii="Arial" w:hAnsi="Arial" w:cs="Arial"/>
          <w:color w:val="000000"/>
          <w:sz w:val="22"/>
          <w:szCs w:val="22"/>
          <w:lang w:val="es-ES"/>
        </w:rPr>
        <w:t xml:space="preserve">, </w:t>
      </w:r>
      <w:r>
        <w:rPr>
          <w:rFonts w:ascii="Arial" w:hAnsi="Arial" w:cs="Arial"/>
          <w:b/>
          <w:bCs/>
          <w:color w:val="000000"/>
          <w:sz w:val="22"/>
          <w:szCs w:val="22"/>
          <w:lang w:val="es-ES"/>
        </w:rPr>
        <w:t>el Comité tuvo el honor de escuchar el testimonio de Reyna Patricia Ambros Zapatero,</w:t>
      </w:r>
      <w:r>
        <w:rPr>
          <w:rFonts w:ascii="Arial" w:hAnsi="Arial" w:cs="Arial"/>
          <w:color w:val="000000"/>
          <w:sz w:val="22"/>
          <w:szCs w:val="22"/>
          <w:lang w:val="es-ES"/>
        </w:rPr>
        <w:t xml:space="preserve"> de Nuevo Laredo, México, </w:t>
      </w:r>
      <w:r>
        <w:rPr>
          <w:rFonts w:ascii="Arial" w:hAnsi="Arial" w:cs="Arial"/>
          <w:b/>
          <w:bCs/>
          <w:color w:val="000000"/>
          <w:sz w:val="22"/>
          <w:szCs w:val="22"/>
          <w:lang w:val="es-ES"/>
        </w:rPr>
        <w:t>sobreviviente de una desaparición forzada, en cuyo nombre el Comité registró una Acción Urgente en el 2018.</w:t>
      </w:r>
      <w:r>
        <w:rPr>
          <w:rFonts w:ascii="Arial" w:hAnsi="Arial" w:cs="Arial"/>
          <w:color w:val="000000"/>
          <w:sz w:val="22"/>
          <w:szCs w:val="22"/>
          <w:lang w:val="es-ES"/>
        </w:rPr>
        <w:t xml:space="preserve"> La Sra. Ambros compartió su experiencia, atribuyendo su liberación en parte a la intervención del Comité. Su historia se reflejó en una </w:t>
      </w:r>
      <w:hyperlink r:id="rId73" w:history="1">
        <w:r>
          <w:rPr>
            <w:rStyle w:val="Hyperlink"/>
            <w:rFonts w:ascii="Arial" w:hAnsi="Arial" w:cs="Arial"/>
            <w:b/>
            <w:bCs/>
            <w:color w:val="0070C0"/>
            <w:sz w:val="22"/>
            <w:szCs w:val="22"/>
            <w:lang w:val="es-ES"/>
          </w:rPr>
          <w:t>webstory</w:t>
        </w:r>
      </w:hyperlink>
      <w:r>
        <w:rPr>
          <w:rFonts w:ascii="Arial" w:hAnsi="Arial" w:cs="Arial"/>
          <w:color w:val="000000"/>
          <w:sz w:val="22"/>
          <w:szCs w:val="22"/>
          <w:lang w:val="es-ES"/>
        </w:rPr>
        <w:t xml:space="preserve">, y su declaración está disponible en la </w:t>
      </w:r>
      <w:hyperlink r:id="rId74" w:history="1">
        <w:r>
          <w:rPr>
            <w:rStyle w:val="Hyperlink"/>
            <w:rFonts w:ascii="Arial" w:hAnsi="Arial" w:cs="Arial"/>
            <w:b/>
            <w:bCs/>
            <w:color w:val="0070C0"/>
            <w:sz w:val="22"/>
            <w:szCs w:val="22"/>
            <w:lang w:val="es-ES"/>
          </w:rPr>
          <w:t>página web del 20º periodo de sesiones</w:t>
        </w:r>
      </w:hyperlink>
      <w:r>
        <w:rPr>
          <w:rFonts w:ascii="Arial" w:hAnsi="Arial" w:cs="Arial"/>
          <w:b/>
          <w:bCs/>
          <w:color w:val="0070C0"/>
          <w:sz w:val="22"/>
          <w:szCs w:val="22"/>
          <w:u w:val="single"/>
          <w:lang w:val="es-ES"/>
        </w:rPr>
        <w:t>.</w:t>
      </w:r>
      <w:r>
        <w:rPr>
          <w:rFonts w:ascii="Arial" w:hAnsi="Arial" w:cs="Arial"/>
          <w:color w:val="0070C0"/>
          <w:sz w:val="22"/>
          <w:szCs w:val="22"/>
          <w:lang w:val="es-ES"/>
        </w:rPr>
        <w:t xml:space="preserve"> </w:t>
      </w:r>
    </w:p>
    <w:p w:rsidR="0086045C" w:rsidRDefault="0086045C" w:rsidP="0086045C">
      <w:pPr>
        <w:jc w:val="both"/>
        <w:rPr>
          <w:rFonts w:ascii="Arial" w:hAnsi="Arial" w:cs="Arial"/>
          <w:color w:val="000000"/>
          <w:shd w:val="clear" w:color="auto" w:fill="FFFFFF"/>
          <w:lang w:val="es-EC"/>
        </w:rPr>
      </w:pPr>
      <w:r>
        <w:rPr>
          <w:rFonts w:ascii="Arial" w:hAnsi="Arial" w:cs="Arial"/>
          <w:color w:val="000000"/>
          <w:shd w:val="clear" w:color="auto" w:fill="FFFFFF"/>
          <w:lang w:val="es-ES"/>
        </w:rPr>
        <w:t xml:space="preserve">En su discurso de cierre, el Presidente del Comité describió las actividades desarrolladas a lo largo de la sesión, </w:t>
      </w:r>
      <w:r>
        <w:rPr>
          <w:rFonts w:ascii="Arial" w:hAnsi="Arial" w:cs="Arial"/>
          <w:b/>
          <w:bCs/>
          <w:color w:val="000000"/>
          <w:shd w:val="clear" w:color="auto" w:fill="FFFFFF"/>
          <w:lang w:val="es-ES"/>
        </w:rPr>
        <w:t>destacando la cooperación de los Estados partes examinados,</w:t>
      </w:r>
      <w:r>
        <w:rPr>
          <w:rFonts w:ascii="Arial" w:hAnsi="Arial" w:cs="Arial"/>
          <w:color w:val="000000"/>
          <w:shd w:val="clear" w:color="auto" w:fill="FFFFFF"/>
          <w:lang w:val="es-ES"/>
        </w:rPr>
        <w:t xml:space="preserve"> y la </w:t>
      </w:r>
      <w:r>
        <w:rPr>
          <w:rFonts w:ascii="Arial" w:hAnsi="Arial" w:cs="Arial"/>
          <w:b/>
          <w:bCs/>
          <w:color w:val="000000"/>
          <w:shd w:val="clear" w:color="auto" w:fill="FFFFFF"/>
          <w:lang w:val="es-ES"/>
        </w:rPr>
        <w:t>importancia de la interacción con las organizaciones de la sociedad civil</w:t>
      </w:r>
      <w:r>
        <w:rPr>
          <w:rFonts w:ascii="Arial" w:hAnsi="Arial" w:cs="Arial"/>
          <w:color w:val="000000"/>
          <w:shd w:val="clear" w:color="auto" w:fill="FFFFFF"/>
          <w:lang w:val="es-ES"/>
        </w:rPr>
        <w:t xml:space="preserve">, en particular para Colombia, de donde 53 actores de la sociedad civil de varias regiones del país participaron en una reunión informativa en línea con el Comité. El Presidente del Comité destacó la relevancia de las contribuciones recibidas, y la importancia de que el Comité, los Estados partes y los actores de la sociedad civil sigan aunando esfuerzos contra las desapariciones forzadas. El Presidente también expresó </w:t>
      </w:r>
      <w:r>
        <w:rPr>
          <w:rFonts w:ascii="Arial" w:hAnsi="Arial" w:cs="Arial"/>
          <w:b/>
          <w:bCs/>
          <w:color w:val="000000"/>
          <w:shd w:val="clear" w:color="auto" w:fill="FFFFFF"/>
          <w:lang w:val="es-ES"/>
        </w:rPr>
        <w:t xml:space="preserve">la </w:t>
      </w:r>
      <w:hyperlink r:id="rId75" w:history="1">
        <w:r>
          <w:rPr>
            <w:rStyle w:val="Hyperlink"/>
            <w:rFonts w:ascii="Arial" w:hAnsi="Arial" w:cs="Arial"/>
            <w:b/>
            <w:bCs/>
            <w:color w:val="0070C0"/>
            <w:shd w:val="clear" w:color="auto" w:fill="FFFFFF"/>
            <w:lang w:val="es-ES"/>
          </w:rPr>
          <w:t>preocupación del Comité</w:t>
        </w:r>
      </w:hyperlink>
      <w:r w:rsidRPr="0086045C">
        <w:rPr>
          <w:rFonts w:ascii="Arial" w:hAnsi="Arial" w:cs="Arial"/>
          <w:b/>
          <w:bCs/>
          <w:color w:val="0070C0"/>
          <w:shd w:val="clear" w:color="auto" w:fill="FFFFFF"/>
          <w:lang w:val="es-ES"/>
        </w:rPr>
        <w:t xml:space="preserve"> </w:t>
      </w:r>
      <w:r>
        <w:rPr>
          <w:rFonts w:ascii="Arial" w:hAnsi="Arial" w:cs="Arial"/>
          <w:b/>
          <w:bCs/>
          <w:color w:val="000000"/>
          <w:shd w:val="clear" w:color="auto" w:fill="FFFFFF"/>
          <w:lang w:val="es-ES"/>
        </w:rPr>
        <w:t xml:space="preserve">por los actos de violencia durante las recientes manifestaciones pacíficas en Colombia </w:t>
      </w:r>
      <w:r>
        <w:rPr>
          <w:rFonts w:ascii="Arial" w:hAnsi="Arial" w:cs="Arial"/>
          <w:color w:val="000000"/>
          <w:shd w:val="clear" w:color="auto" w:fill="FFFFFF"/>
          <w:lang w:val="es-ES"/>
        </w:rPr>
        <w:t>y recordó que en ningún caso pueden invocarse circunstancias excepcionales como justificación de la desaparición forzada.</w:t>
      </w:r>
    </w:p>
    <w:p w:rsidR="0086045C" w:rsidRDefault="0086045C" w:rsidP="0086045C">
      <w:pPr>
        <w:jc w:val="both"/>
        <w:rPr>
          <w:rFonts w:ascii="Arial" w:hAnsi="Arial" w:cs="Arial"/>
          <w:b/>
          <w:bCs/>
          <w:color w:val="0070C0"/>
          <w:u w:val="single"/>
          <w:shd w:val="clear" w:color="auto" w:fill="FFFFFF"/>
          <w:lang w:val="es-ES"/>
        </w:rPr>
      </w:pPr>
    </w:p>
    <w:p w:rsidR="0086045C" w:rsidRDefault="0086045C" w:rsidP="0086045C">
      <w:pPr>
        <w:jc w:val="both"/>
        <w:rPr>
          <w:rFonts w:ascii="Arial" w:hAnsi="Arial" w:cs="Arial"/>
          <w:b/>
          <w:bCs/>
          <w:color w:val="000000"/>
          <w:shd w:val="clear" w:color="auto" w:fill="FFFFFF"/>
          <w:lang w:val="es-ES"/>
        </w:rPr>
      </w:pPr>
      <w:r>
        <w:rPr>
          <w:rFonts w:ascii="Arial" w:hAnsi="Arial" w:cs="Arial"/>
          <w:b/>
          <w:bCs/>
          <w:color w:val="000000"/>
          <w:shd w:val="clear" w:color="auto" w:fill="FFFFFF"/>
          <w:lang w:val="es-ES"/>
        </w:rPr>
        <w:t xml:space="preserve">Para más información sobre el cierre, </w:t>
      </w:r>
      <w:hyperlink r:id="rId76" w:history="1">
        <w:r>
          <w:rPr>
            <w:rStyle w:val="Hyperlink"/>
            <w:rFonts w:ascii="Arial" w:hAnsi="Arial" w:cs="Arial"/>
            <w:b/>
            <w:bCs/>
            <w:color w:val="0070C0"/>
            <w:shd w:val="clear" w:color="auto" w:fill="FFFFFF"/>
            <w:lang w:val="es-ES"/>
          </w:rPr>
          <w:t>lea un resumen completo aquí.</w:t>
        </w:r>
      </w:hyperlink>
    </w:p>
    <w:p w:rsidR="0086045C" w:rsidRDefault="0086045C" w:rsidP="0086045C">
      <w:pPr>
        <w:jc w:val="both"/>
        <w:rPr>
          <w:rFonts w:ascii="Arial" w:hAnsi="Arial" w:cs="Arial"/>
          <w:b/>
          <w:bCs/>
          <w:color w:val="000000"/>
          <w:shd w:val="clear" w:color="auto" w:fill="FFFFFF"/>
          <w:lang w:val="es-ES"/>
        </w:rPr>
      </w:pPr>
    </w:p>
    <w:p w:rsidR="0086045C" w:rsidRDefault="0086045C" w:rsidP="0086045C">
      <w:pPr>
        <w:pStyle w:val="Pardfaut"/>
        <w:spacing w:before="80"/>
        <w:jc w:val="both"/>
        <w:rPr>
          <w:rFonts w:ascii="Arial" w:hAnsi="Arial" w:cs="Arial"/>
          <w:b/>
          <w:bCs/>
          <w:shd w:val="clear" w:color="auto" w:fill="FFFFFF"/>
          <w:lang w:val="es-ES"/>
        </w:rPr>
      </w:pPr>
    </w:p>
    <w:tbl>
      <w:tblPr>
        <w:tblW w:w="0" w:type="dxa"/>
        <w:jc w:val="center"/>
        <w:shd w:val="clear" w:color="auto" w:fill="A6A6A6"/>
        <w:tblCellMar>
          <w:left w:w="0" w:type="dxa"/>
          <w:right w:w="0" w:type="dxa"/>
        </w:tblCellMar>
        <w:tblLook w:val="04A0" w:firstRow="1" w:lastRow="0" w:firstColumn="1" w:lastColumn="0" w:noHBand="0" w:noVBand="1"/>
      </w:tblPr>
      <w:tblGrid>
        <w:gridCol w:w="9072"/>
      </w:tblGrid>
      <w:tr w:rsidR="0086045C" w:rsidRPr="0086045C" w:rsidTr="0086045C">
        <w:trPr>
          <w:trHeight w:val="462"/>
          <w:jc w:val="center"/>
        </w:trPr>
        <w:tc>
          <w:tcPr>
            <w:tcW w:w="907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sz w:val="32"/>
                <w:szCs w:val="32"/>
                <w:lang w:val="es-ES" w:eastAsia="en-US"/>
              </w:rPr>
            </w:pPr>
            <w:r>
              <w:rPr>
                <w:rFonts w:ascii="Arial" w:hAnsi="Arial" w:cs="Arial"/>
                <w:b/>
                <w:bCs/>
                <w:color w:val="FEFEFE"/>
                <w:sz w:val="32"/>
                <w:szCs w:val="32"/>
                <w:lang w:val="es-ES" w:eastAsia="en-US"/>
              </w:rPr>
              <w:t xml:space="preserve">Examen de informes de Estados partes   </w:t>
            </w:r>
          </w:p>
        </w:tc>
      </w:tr>
    </w:tbl>
    <w:p w:rsidR="0086045C" w:rsidRDefault="0086045C" w:rsidP="0086045C">
      <w:pPr>
        <w:pStyle w:val="Pardfaut"/>
        <w:spacing w:before="80"/>
        <w:jc w:val="both"/>
        <w:rPr>
          <w:rFonts w:ascii="Arial" w:hAnsi="Arial" w:cs="Arial"/>
          <w:b/>
          <w:bCs/>
          <w:shd w:val="clear" w:color="auto" w:fill="FFFFFF"/>
          <w:lang w:val="es-ES"/>
        </w:rPr>
      </w:pPr>
    </w:p>
    <w:p w:rsidR="0086045C" w:rsidRDefault="0086045C" w:rsidP="0086045C">
      <w:pPr>
        <w:pStyle w:val="Pardfaut"/>
        <w:numPr>
          <w:ilvl w:val="0"/>
          <w:numId w:val="19"/>
        </w:numPr>
        <w:spacing w:before="80"/>
        <w:jc w:val="both"/>
        <w:rPr>
          <w:rFonts w:ascii="Arial" w:hAnsi="Arial" w:cs="Arial"/>
          <w:shd w:val="clear" w:color="auto" w:fill="FFFFFF"/>
          <w:lang w:val="es-ES"/>
        </w:rPr>
      </w:pPr>
      <w:r>
        <w:rPr>
          <w:rFonts w:ascii="Arial" w:hAnsi="Arial" w:cs="Arial"/>
          <w:b/>
          <w:bCs/>
          <w:sz w:val="24"/>
          <w:szCs w:val="24"/>
          <w:shd w:val="clear" w:color="auto" w:fill="FFFFFF"/>
          <w:lang w:val="es-ES"/>
        </w:rPr>
        <w:t xml:space="preserve">Examen del informe inicial de Suiza: </w:t>
      </w:r>
    </w:p>
    <w:p w:rsidR="0086045C" w:rsidRDefault="0086045C" w:rsidP="0086045C">
      <w:pPr>
        <w:jc w:val="both"/>
        <w:rPr>
          <w:rFonts w:ascii="Arial" w:hAnsi="Arial" w:cs="Arial"/>
          <w:lang w:val="es-ES"/>
        </w:rPr>
      </w:pPr>
    </w:p>
    <w:p w:rsidR="0086045C" w:rsidRDefault="0086045C" w:rsidP="0086045C">
      <w:pPr>
        <w:jc w:val="both"/>
        <w:rPr>
          <w:rFonts w:ascii="Arial" w:hAnsi="Arial" w:cs="Arial"/>
          <w:lang w:val="es-ES"/>
        </w:rPr>
      </w:pPr>
      <w:r>
        <w:rPr>
          <w:rFonts w:ascii="Arial" w:hAnsi="Arial" w:cs="Arial"/>
          <w:lang w:val="es-ES"/>
        </w:rPr>
        <w:t xml:space="preserve">El Comité mantuvo un diálogo interactivo con Suiza sobre el informe presentado por el Estado parte en cumplimiento del artículo 29 (1) de la </w:t>
      </w:r>
      <w:hyperlink r:id="rId77" w:history="1">
        <w:r>
          <w:rPr>
            <w:rStyle w:val="Hyperlink"/>
            <w:rFonts w:ascii="Arial" w:hAnsi="Arial" w:cs="Arial"/>
            <w:b/>
            <w:bCs/>
            <w:color w:val="0070C0"/>
            <w:lang w:val="es-ES"/>
          </w:rPr>
          <w:t>Convención Internacional para la Protección de Todas las Personas contra las Desapariciones Forzadas</w:t>
        </w:r>
      </w:hyperlink>
      <w:r w:rsidRPr="0086045C">
        <w:rPr>
          <w:rFonts w:ascii="Arial" w:hAnsi="Arial" w:cs="Arial"/>
          <w:b/>
          <w:bCs/>
          <w:color w:val="0070C0"/>
          <w:u w:val="single"/>
          <w:lang w:val="es-ES"/>
        </w:rPr>
        <w:t xml:space="preserve"> </w:t>
      </w:r>
      <w:r>
        <w:rPr>
          <w:rFonts w:ascii="Arial" w:hAnsi="Arial" w:cs="Arial"/>
          <w:b/>
          <w:bCs/>
          <w:color w:val="000000"/>
          <w:lang w:val="es-ES"/>
        </w:rPr>
        <w:t>(ICPPED).</w:t>
      </w:r>
      <w:r>
        <w:rPr>
          <w:rFonts w:ascii="Arial" w:hAnsi="Arial" w:cs="Arial"/>
          <w:color w:val="000000"/>
          <w:lang w:val="es-ES"/>
        </w:rPr>
        <w:t xml:space="preserve"> </w:t>
      </w:r>
      <w:r>
        <w:rPr>
          <w:rFonts w:ascii="Arial" w:hAnsi="Arial" w:cs="Arial"/>
          <w:lang w:val="es-ES"/>
        </w:rPr>
        <w:t xml:space="preserve">El diálogo tuvo lugar los 13, 14 y 15 de abril: </w:t>
      </w:r>
      <w:hyperlink r:id="rId78" w:history="1">
        <w:r>
          <w:rPr>
            <w:rStyle w:val="Hyperlink"/>
            <w:rFonts w:ascii="Arial" w:hAnsi="Arial" w:cs="Arial"/>
            <w:color w:val="0070C0"/>
            <w:lang w:val="es-ES"/>
          </w:rPr>
          <w:t>parte 1</w:t>
        </w:r>
      </w:hyperlink>
      <w:r>
        <w:rPr>
          <w:rFonts w:ascii="Arial" w:hAnsi="Arial" w:cs="Arial"/>
          <w:lang w:val="es-ES"/>
        </w:rPr>
        <w:t xml:space="preserve">, </w:t>
      </w:r>
      <w:hyperlink r:id="rId79" w:history="1">
        <w:r>
          <w:rPr>
            <w:rStyle w:val="Hyperlink"/>
            <w:rFonts w:ascii="Arial" w:hAnsi="Arial" w:cs="Arial"/>
            <w:color w:val="0070C0"/>
            <w:lang w:val="es-ES"/>
          </w:rPr>
          <w:t>parte 2</w:t>
        </w:r>
      </w:hyperlink>
      <w:r w:rsidRPr="0086045C">
        <w:rPr>
          <w:rFonts w:ascii="Arial" w:hAnsi="Arial" w:cs="Arial"/>
          <w:color w:val="0070C0"/>
          <w:lang w:val="es-ES"/>
        </w:rPr>
        <w:t xml:space="preserve"> </w:t>
      </w:r>
      <w:r>
        <w:rPr>
          <w:rFonts w:ascii="Arial" w:hAnsi="Arial" w:cs="Arial"/>
          <w:lang w:val="es-ES"/>
        </w:rPr>
        <w:t xml:space="preserve">y </w:t>
      </w:r>
      <w:hyperlink r:id="rId80" w:history="1">
        <w:r>
          <w:rPr>
            <w:rStyle w:val="Hyperlink"/>
            <w:rFonts w:ascii="Arial" w:hAnsi="Arial" w:cs="Arial"/>
            <w:color w:val="0070C0"/>
            <w:lang w:val="es-ES"/>
          </w:rPr>
          <w:t>parte 3</w:t>
        </w:r>
      </w:hyperlink>
      <w:r>
        <w:rPr>
          <w:rFonts w:ascii="Arial" w:hAnsi="Arial" w:cs="Arial"/>
          <w:lang w:val="es-ES"/>
        </w:rPr>
        <w:t>.</w:t>
      </w:r>
    </w:p>
    <w:p w:rsidR="0086045C" w:rsidRDefault="0086045C" w:rsidP="0086045C">
      <w:pPr>
        <w:jc w:val="both"/>
        <w:rPr>
          <w:rFonts w:ascii="Arial" w:hAnsi="Arial" w:cs="Arial"/>
          <w:b/>
          <w:bCs/>
          <w:lang w:val="es-ES"/>
        </w:rPr>
      </w:pPr>
    </w:p>
    <w:p w:rsidR="0086045C" w:rsidRDefault="0086045C" w:rsidP="0086045C">
      <w:pPr>
        <w:jc w:val="both"/>
        <w:rPr>
          <w:rFonts w:ascii="Arial" w:hAnsi="Arial" w:cs="Arial"/>
          <w:b/>
          <w:bCs/>
          <w:lang w:val="es-ES"/>
        </w:rPr>
      </w:pPr>
      <w:r>
        <w:rPr>
          <w:rFonts w:ascii="Arial" w:hAnsi="Arial" w:cs="Arial"/>
          <w:lang w:val="es-ES"/>
        </w:rPr>
        <w:t xml:space="preserve">El </w:t>
      </w:r>
      <w:r>
        <w:rPr>
          <w:rFonts w:ascii="Arial" w:hAnsi="Arial" w:cs="Arial"/>
          <w:b/>
          <w:bCs/>
          <w:lang w:val="es-ES"/>
        </w:rPr>
        <w:t>CED agradeció el compromiso de Suiza a favor de la Convención y las medidas adoptadas por el Estado parte para aplicarla y promoverla</w:t>
      </w:r>
      <w:r>
        <w:rPr>
          <w:rFonts w:ascii="Arial" w:hAnsi="Arial" w:cs="Arial"/>
          <w:lang w:val="es-ES"/>
        </w:rPr>
        <w:t xml:space="preserve">. El CED también </w:t>
      </w:r>
      <w:r>
        <w:rPr>
          <w:rFonts w:ascii="Arial" w:hAnsi="Arial" w:cs="Arial"/>
          <w:b/>
          <w:bCs/>
          <w:lang w:val="es-ES"/>
        </w:rPr>
        <w:t>acogió con satisfacción el reconocimiento por el Consejo Federal de los errores de las autoridades suizas a la hora de impedir las adopciones ilegales de niños de Sri Lanka en los años ochenta y noventa, y tomó nota de la expresión de disculpas ofrecida por el Consejo Federal a las personas adoptadas y a sus familias.</w:t>
      </w:r>
      <w:r>
        <w:rPr>
          <w:rFonts w:ascii="Arial" w:hAnsi="Arial" w:cs="Arial"/>
          <w:lang w:val="es-ES"/>
        </w:rPr>
        <w:t xml:space="preserve"> El Comité instó al Estado parte a realizar investigaciones exhaustivas e imparciales para determinar si los niños adoptados de Sri Lanka durante los años ochenta y noventa podían haber sido víctimas de desaparición forzada y traslado ilícito, y si se habían cometido otros delitos, como la falsificación, la ocultación o la destrucción de documentos de identidad en estos casos. </w:t>
      </w:r>
      <w:r>
        <w:rPr>
          <w:rFonts w:ascii="Arial" w:hAnsi="Arial" w:cs="Arial"/>
          <w:b/>
          <w:bCs/>
          <w:lang w:val="es-ES"/>
        </w:rPr>
        <w:t>También recomendó a las autoridades del Estado parte garantizar el derecho a la reparación a cualquier persona que haya sufrido estos actos.</w:t>
      </w:r>
    </w:p>
    <w:p w:rsidR="0086045C" w:rsidRDefault="0086045C" w:rsidP="0086045C">
      <w:pPr>
        <w:jc w:val="both"/>
        <w:rPr>
          <w:rFonts w:ascii="Arial" w:hAnsi="Arial" w:cs="Arial"/>
          <w:lang w:val="es-ES"/>
        </w:rPr>
      </w:pPr>
    </w:p>
    <w:p w:rsidR="0086045C" w:rsidRDefault="0086045C" w:rsidP="0086045C">
      <w:pPr>
        <w:jc w:val="both"/>
        <w:rPr>
          <w:rFonts w:ascii="Arial" w:hAnsi="Arial" w:cs="Arial"/>
          <w:lang w:val="es-ES"/>
        </w:rPr>
      </w:pPr>
      <w:r>
        <w:rPr>
          <w:rFonts w:ascii="Arial" w:hAnsi="Arial" w:cs="Arial"/>
          <w:b/>
          <w:bCs/>
          <w:lang w:val="es-ES"/>
        </w:rPr>
        <w:lastRenderedPageBreak/>
        <w:t>La definición de desaparición forzada</w:t>
      </w:r>
      <w:r>
        <w:rPr>
          <w:rFonts w:ascii="Arial" w:hAnsi="Arial" w:cs="Arial"/>
          <w:lang w:val="es-ES"/>
        </w:rPr>
        <w:t xml:space="preserve"> que figura en el Código Penal de Suiza carece de claridad, por lo que el Comité recomendó al Estado parte que la revisara para eliminar cualquier ambigüedad. </w:t>
      </w:r>
      <w:r>
        <w:rPr>
          <w:rFonts w:ascii="Arial" w:hAnsi="Arial" w:cs="Arial"/>
          <w:b/>
          <w:bCs/>
          <w:lang w:val="es-ES"/>
        </w:rPr>
        <w:t>Además, el Comité expresó su preocupación por las alegaciones de que se producen regularmente retrasos en el suministro de información a los familiares y a los abogados de los detenidos durante la investigación penal</w:t>
      </w:r>
      <w:r>
        <w:rPr>
          <w:rFonts w:ascii="Arial" w:hAnsi="Arial" w:cs="Arial"/>
          <w:lang w:val="es-ES"/>
        </w:rPr>
        <w:t>, lo cual está permitido por el Código de Procedimiento Penal. Pidió al Estado parte que modificara su legislación para garantizar su plena conformidad con la Convención.</w:t>
      </w:r>
    </w:p>
    <w:p w:rsidR="0086045C" w:rsidRDefault="0086045C" w:rsidP="0086045C">
      <w:pPr>
        <w:pStyle w:val="Pardfaut"/>
        <w:spacing w:before="80"/>
        <w:jc w:val="both"/>
        <w:rPr>
          <w:rFonts w:ascii="Arial" w:hAnsi="Arial" w:cs="Arial"/>
          <w:b/>
          <w:bCs/>
          <w:sz w:val="24"/>
          <w:szCs w:val="24"/>
          <w:lang w:val="es-ES"/>
        </w:rPr>
      </w:pPr>
    </w:p>
    <w:p w:rsidR="0086045C" w:rsidRDefault="0086045C" w:rsidP="0086045C">
      <w:pPr>
        <w:pStyle w:val="Pardfaut"/>
        <w:spacing w:before="80"/>
        <w:jc w:val="both"/>
        <w:rPr>
          <w:rFonts w:ascii="Arial" w:hAnsi="Arial" w:cs="Arial"/>
          <w:b/>
          <w:bCs/>
          <w:sz w:val="24"/>
          <w:szCs w:val="24"/>
          <w:lang w:val="es-ES"/>
        </w:rPr>
      </w:pPr>
      <w:hyperlink r:id="rId81" w:history="1">
        <w:r>
          <w:rPr>
            <w:rStyle w:val="Hyperlink"/>
            <w:rFonts w:ascii="Arial" w:hAnsi="Arial" w:cs="Arial"/>
            <w:b/>
            <w:bCs/>
            <w:color w:val="0070C0"/>
            <w:sz w:val="24"/>
            <w:szCs w:val="24"/>
            <w:lang w:val="es-ES"/>
          </w:rPr>
          <w:t>Las observaciones finales del CED sobre Suiza</w:t>
        </w:r>
      </w:hyperlink>
      <w:r w:rsidRPr="0086045C">
        <w:rPr>
          <w:rFonts w:ascii="Arial" w:hAnsi="Arial" w:cs="Arial"/>
          <w:b/>
          <w:bCs/>
          <w:color w:val="0070C0"/>
          <w:sz w:val="24"/>
          <w:szCs w:val="24"/>
          <w:u w:val="single"/>
          <w:lang w:val="es-ES"/>
        </w:rPr>
        <w:t xml:space="preserve"> </w:t>
      </w:r>
      <w:r>
        <w:rPr>
          <w:rFonts w:ascii="Arial" w:hAnsi="Arial" w:cs="Arial"/>
          <w:b/>
          <w:bCs/>
          <w:sz w:val="24"/>
          <w:szCs w:val="24"/>
          <w:lang w:val="es-ES"/>
        </w:rPr>
        <w:t>están disponibles en línea.</w:t>
      </w:r>
    </w:p>
    <w:p w:rsidR="0086045C" w:rsidRDefault="0086045C" w:rsidP="0086045C">
      <w:pPr>
        <w:pStyle w:val="Pardfaut"/>
        <w:spacing w:before="80"/>
        <w:jc w:val="both"/>
        <w:rPr>
          <w:rFonts w:ascii="Arial" w:hAnsi="Arial" w:cs="Arial"/>
          <w:lang w:val="es-ES"/>
        </w:rPr>
      </w:pPr>
    </w:p>
    <w:p w:rsidR="0086045C" w:rsidRDefault="0086045C" w:rsidP="0086045C">
      <w:pPr>
        <w:pStyle w:val="Pardfaut"/>
        <w:numPr>
          <w:ilvl w:val="0"/>
          <w:numId w:val="19"/>
        </w:numPr>
        <w:spacing w:before="80"/>
        <w:jc w:val="both"/>
        <w:rPr>
          <w:rFonts w:ascii="Arial" w:hAnsi="Arial" w:cs="Arial"/>
          <w:b/>
          <w:bCs/>
          <w:sz w:val="24"/>
          <w:szCs w:val="24"/>
          <w:lang w:val="es-ES"/>
        </w:rPr>
      </w:pPr>
      <w:r>
        <w:rPr>
          <w:rFonts w:ascii="Arial" w:hAnsi="Arial" w:cs="Arial"/>
          <w:b/>
          <w:bCs/>
          <w:sz w:val="24"/>
          <w:szCs w:val="24"/>
          <w:lang w:val="es-ES"/>
        </w:rPr>
        <w:t xml:space="preserve">Revisión de la información adicional presentada por Colombia: </w:t>
      </w:r>
    </w:p>
    <w:p w:rsidR="0086045C" w:rsidRDefault="0086045C" w:rsidP="0086045C">
      <w:pPr>
        <w:pStyle w:val="Pardfaut"/>
        <w:spacing w:before="80"/>
        <w:jc w:val="both"/>
        <w:rPr>
          <w:rFonts w:ascii="Arial" w:hAnsi="Arial" w:cs="Arial"/>
          <w:b/>
          <w:bCs/>
          <w:sz w:val="24"/>
          <w:szCs w:val="24"/>
          <w:lang w:val="es-ES"/>
        </w:rPr>
      </w:pPr>
    </w:p>
    <w:p w:rsidR="0086045C" w:rsidRDefault="0086045C" w:rsidP="0086045C">
      <w:pPr>
        <w:pStyle w:val="Pardfaut"/>
        <w:spacing w:before="80"/>
        <w:jc w:val="both"/>
        <w:rPr>
          <w:rFonts w:ascii="Arial" w:hAnsi="Arial" w:cs="Arial"/>
          <w:b/>
          <w:bCs/>
          <w:lang w:val="es-ES"/>
        </w:rPr>
      </w:pPr>
      <w:r>
        <w:rPr>
          <w:rFonts w:ascii="Arial" w:hAnsi="Arial" w:cs="Arial"/>
          <w:b/>
          <w:bCs/>
          <w:lang w:val="es-ES"/>
        </w:rPr>
        <w:t xml:space="preserve">El Comité revisó la información adicional presentada por Colombia de conformidad con el artículo 29(4) de la </w:t>
      </w:r>
      <w:hyperlink r:id="rId82" w:history="1">
        <w:r>
          <w:rPr>
            <w:rStyle w:val="Hyperlink"/>
            <w:rFonts w:ascii="Arial" w:hAnsi="Arial" w:cs="Arial"/>
            <w:b/>
            <w:bCs/>
            <w:color w:val="0070C0"/>
            <w:lang w:val="es-ES"/>
          </w:rPr>
          <w:t>ICPPED</w:t>
        </w:r>
      </w:hyperlink>
      <w:r>
        <w:rPr>
          <w:rFonts w:ascii="Arial" w:hAnsi="Arial" w:cs="Arial"/>
          <w:b/>
          <w:bCs/>
          <w:lang w:val="es-ES"/>
        </w:rPr>
        <w:t>.</w:t>
      </w:r>
    </w:p>
    <w:p w:rsidR="0086045C" w:rsidRDefault="0086045C" w:rsidP="0086045C">
      <w:pPr>
        <w:pStyle w:val="Pardfaut"/>
        <w:spacing w:before="80"/>
        <w:jc w:val="both"/>
        <w:rPr>
          <w:rFonts w:ascii="Arial" w:hAnsi="Arial" w:cs="Arial"/>
          <w:b/>
          <w:bCs/>
          <w:sz w:val="24"/>
          <w:szCs w:val="24"/>
          <w:lang w:val="es-ES"/>
        </w:rPr>
      </w:pPr>
    </w:p>
    <w:p w:rsidR="0086045C" w:rsidRDefault="0086045C" w:rsidP="0086045C">
      <w:pPr>
        <w:pStyle w:val="Pardfaut"/>
        <w:spacing w:before="80"/>
        <w:jc w:val="both"/>
        <w:rPr>
          <w:rFonts w:ascii="Arial" w:hAnsi="Arial" w:cs="Arial"/>
          <w:lang w:val="es-ES"/>
        </w:rPr>
      </w:pPr>
      <w:r>
        <w:rPr>
          <w:rFonts w:ascii="Arial" w:hAnsi="Arial" w:cs="Arial"/>
          <w:lang w:val="es-ES"/>
        </w:rPr>
        <w:t xml:space="preserve">El diálogo interactivo con el Estado parte tuvo lugar en línea los días 19 y 20 de abril de 2021 y todavía puede consultarse en los siguientes enlaces: </w:t>
      </w:r>
      <w:hyperlink r:id="rId83" w:history="1">
        <w:r>
          <w:rPr>
            <w:rStyle w:val="Hyperlink"/>
            <w:rFonts w:ascii="Arial" w:hAnsi="Arial" w:cs="Arial"/>
            <w:color w:val="0070C0"/>
            <w:shd w:val="clear" w:color="auto" w:fill="FFFFFF"/>
            <w:lang w:val="es-ES"/>
          </w:rPr>
          <w:t>parte 1</w:t>
        </w:r>
      </w:hyperlink>
      <w:r w:rsidRPr="0086045C">
        <w:rPr>
          <w:rFonts w:ascii="Arial" w:hAnsi="Arial" w:cs="Arial"/>
          <w:color w:val="0070C0"/>
          <w:shd w:val="clear" w:color="auto" w:fill="FFFFFF"/>
          <w:lang w:val="es-ES"/>
        </w:rPr>
        <w:t xml:space="preserve"> </w:t>
      </w:r>
      <w:r>
        <w:rPr>
          <w:rFonts w:ascii="Arial" w:hAnsi="Arial" w:cs="Arial"/>
          <w:shd w:val="clear" w:color="auto" w:fill="FFFFFF"/>
          <w:lang w:val="es-ES"/>
        </w:rPr>
        <w:t xml:space="preserve">y </w:t>
      </w:r>
      <w:hyperlink r:id="rId84" w:history="1">
        <w:r>
          <w:rPr>
            <w:rStyle w:val="Hyperlink"/>
            <w:rFonts w:ascii="Arial" w:hAnsi="Arial" w:cs="Arial"/>
            <w:color w:val="0070C0"/>
            <w:shd w:val="clear" w:color="auto" w:fill="FFFFFF"/>
            <w:lang w:val="es-ES"/>
          </w:rPr>
          <w:t>parte 2</w:t>
        </w:r>
      </w:hyperlink>
      <w:r w:rsidRPr="0086045C">
        <w:rPr>
          <w:rFonts w:ascii="Arial" w:hAnsi="Arial" w:cs="Arial"/>
          <w:shd w:val="clear" w:color="auto" w:fill="FFFFFF"/>
          <w:lang w:val="es-ES"/>
        </w:rPr>
        <w:t xml:space="preserve"> </w:t>
      </w:r>
    </w:p>
    <w:p w:rsidR="0086045C" w:rsidRDefault="0086045C" w:rsidP="0086045C">
      <w:pPr>
        <w:autoSpaceDE w:val="0"/>
        <w:autoSpaceDN w:val="0"/>
        <w:jc w:val="both"/>
        <w:rPr>
          <w:rFonts w:ascii="Arial" w:hAnsi="Arial" w:cs="Arial"/>
          <w:color w:val="000000"/>
          <w:lang w:val="es-ES" w:eastAsia="en-GB"/>
        </w:rPr>
      </w:pPr>
    </w:p>
    <w:p w:rsidR="0086045C" w:rsidRDefault="0086045C" w:rsidP="0086045C">
      <w:pPr>
        <w:autoSpaceDE w:val="0"/>
        <w:autoSpaceDN w:val="0"/>
        <w:jc w:val="both"/>
        <w:rPr>
          <w:rFonts w:ascii="Arial" w:hAnsi="Arial" w:cs="Arial"/>
          <w:color w:val="000000"/>
          <w:lang w:val="es-ES" w:eastAsia="en-GB"/>
        </w:rPr>
      </w:pPr>
      <w:r>
        <w:rPr>
          <w:rFonts w:ascii="Arial" w:hAnsi="Arial" w:cs="Arial"/>
          <w:color w:val="000000"/>
          <w:lang w:val="es-ES" w:eastAsia="en-GB"/>
        </w:rPr>
        <w:t xml:space="preserve">El diálogo se centró </w:t>
      </w:r>
      <w:r>
        <w:rPr>
          <w:rFonts w:ascii="Arial" w:hAnsi="Arial" w:cs="Arial"/>
          <w:b/>
          <w:bCs/>
          <w:color w:val="000000"/>
          <w:lang w:val="es-ES" w:eastAsia="en-GB"/>
        </w:rPr>
        <w:t>en (i) la armonización de la legislación nacional con la Convención; (ii) la prevención de las desapariciones forzadas, y los mecanismos de búsqueda e investigación; (iii) la reparación de los hechos de desaparición forzada.</w:t>
      </w:r>
      <w:r>
        <w:rPr>
          <w:rFonts w:ascii="Arial" w:hAnsi="Arial" w:cs="Arial"/>
          <w:color w:val="000000"/>
          <w:lang w:val="es-ES" w:eastAsia="en-GB"/>
        </w:rPr>
        <w:t xml:space="preserve"> El Comité lamentó que, a pesar de la firma de</w:t>
      </w:r>
      <w:r>
        <w:rPr>
          <w:rFonts w:ascii="Arial" w:hAnsi="Arial" w:cs="Arial"/>
          <w:color w:val="1F497D"/>
          <w:lang w:val="es-ES" w:eastAsia="en-GB"/>
        </w:rPr>
        <w:t>l</w:t>
      </w:r>
      <w:r>
        <w:rPr>
          <w:rFonts w:ascii="Arial" w:hAnsi="Arial" w:cs="Arial"/>
          <w:color w:val="000000"/>
          <w:lang w:val="es-ES" w:eastAsia="en-GB"/>
        </w:rPr>
        <w:t xml:space="preserve"> Acuerdo de paz, las desapariciones forzadas siguen prevaleciendo en varias partes del país.</w:t>
      </w:r>
    </w:p>
    <w:p w:rsidR="0086045C" w:rsidRDefault="0086045C" w:rsidP="0086045C">
      <w:pPr>
        <w:jc w:val="both"/>
        <w:rPr>
          <w:rFonts w:ascii="Arial" w:hAnsi="Arial" w:cs="Arial"/>
          <w:lang w:val="es-ES"/>
        </w:rPr>
      </w:pPr>
    </w:p>
    <w:p w:rsidR="0086045C" w:rsidRDefault="0086045C" w:rsidP="0086045C">
      <w:pPr>
        <w:jc w:val="both"/>
        <w:rPr>
          <w:rFonts w:ascii="Arial" w:hAnsi="Arial" w:cs="Arial"/>
          <w:b/>
          <w:bCs/>
          <w:lang w:val="es-ES"/>
        </w:rPr>
      </w:pPr>
      <w:r>
        <w:rPr>
          <w:rFonts w:ascii="Arial" w:hAnsi="Arial" w:cs="Arial"/>
          <w:lang w:val="es-ES"/>
        </w:rPr>
        <w:t xml:space="preserve">El CED </w:t>
      </w:r>
      <w:r>
        <w:rPr>
          <w:rFonts w:ascii="Arial" w:hAnsi="Arial" w:cs="Arial"/>
          <w:b/>
          <w:bCs/>
          <w:lang w:val="es-ES"/>
        </w:rPr>
        <w:t xml:space="preserve">tomó nota de la creación de nuevos mecanismos y de un plan nacional de búsqueda de personas desaparecidas. </w:t>
      </w:r>
      <w:r>
        <w:rPr>
          <w:rFonts w:ascii="Arial" w:hAnsi="Arial" w:cs="Arial"/>
          <w:lang w:val="es-ES"/>
        </w:rPr>
        <w:t xml:space="preserve">Sin embargo, </w:t>
      </w:r>
      <w:r>
        <w:rPr>
          <w:rFonts w:ascii="Arial" w:hAnsi="Arial" w:cs="Arial"/>
          <w:b/>
          <w:bCs/>
          <w:lang w:val="es-ES"/>
        </w:rPr>
        <w:t>el Comité expresó su preocupación por la falta de avances significativos en la investigación de las desapariciones forzadas</w:t>
      </w:r>
      <w:r>
        <w:rPr>
          <w:rFonts w:ascii="Arial" w:hAnsi="Arial" w:cs="Arial"/>
          <w:lang w:val="es-ES"/>
        </w:rPr>
        <w:t xml:space="preserve"> cometidas en el contexto del conflicto colombiano y fuera de ello, así como por los escasos resultados en la búsqueda de personas desaparecidas, incluidos los 84.330 adultos y los 9.964 niños registrados como víctimas de desaparición forzada por la Fiscalía General de la Nación a finales del 2020. </w:t>
      </w:r>
      <w:r>
        <w:rPr>
          <w:rFonts w:ascii="Arial" w:hAnsi="Arial" w:cs="Arial"/>
          <w:b/>
          <w:bCs/>
          <w:lang w:val="es-ES"/>
        </w:rPr>
        <w:t xml:space="preserve">El Comité instó al Estado parte a investigar todos los casos de desaparición forzada con prontitud, imparcialidad e independencia. </w:t>
      </w:r>
      <w:r>
        <w:rPr>
          <w:rFonts w:ascii="Arial" w:hAnsi="Arial" w:cs="Arial"/>
          <w:lang w:val="es-ES"/>
        </w:rPr>
        <w:t xml:space="preserve">También </w:t>
      </w:r>
      <w:r>
        <w:rPr>
          <w:rFonts w:ascii="Arial" w:hAnsi="Arial" w:cs="Arial"/>
          <w:b/>
          <w:bCs/>
          <w:lang w:val="es-ES"/>
        </w:rPr>
        <w:t>pidió que se adoptaran medidas para garantizar que los presuntos autores de desapariciones forzadas, incluidos los militares y los funcionarios del Estado, fueran juzgados y castigados adecuadamente, y que las víctimas tuvieran acceso a una reparación integral.</w:t>
      </w:r>
      <w:r>
        <w:rPr>
          <w:rFonts w:ascii="Arial" w:hAnsi="Arial" w:cs="Arial"/>
          <w:lang w:val="es-ES"/>
        </w:rPr>
        <w:t>  El Comité también expresó su preocupación por las reiteradas y constantes denuncias de que se ha impedido a las personas detenidas o privadas de la libertad comunicarse con sus familiares y abogados</w:t>
      </w:r>
      <w:r>
        <w:rPr>
          <w:rFonts w:ascii="Arial" w:hAnsi="Arial" w:cs="Arial"/>
          <w:b/>
          <w:bCs/>
          <w:lang w:val="es-ES"/>
        </w:rPr>
        <w:t>. El Comité instó a Colombia a garantizar que todas las personas privadas de libertad tengan acceso a un abogado y puedan comunicarse con sus familiares o con cualquier persona de su elección.</w:t>
      </w:r>
    </w:p>
    <w:p w:rsidR="0086045C" w:rsidRDefault="0086045C" w:rsidP="0086045C">
      <w:pPr>
        <w:pStyle w:val="Pardfaut"/>
        <w:spacing w:before="80"/>
        <w:jc w:val="both"/>
        <w:rPr>
          <w:rFonts w:ascii="Arial" w:hAnsi="Arial" w:cs="Arial"/>
          <w:b/>
          <w:bCs/>
          <w:sz w:val="24"/>
          <w:szCs w:val="24"/>
          <w:lang w:val="es-ES"/>
        </w:rPr>
      </w:pPr>
    </w:p>
    <w:p w:rsidR="0086045C" w:rsidRDefault="0086045C" w:rsidP="0086045C">
      <w:pPr>
        <w:pStyle w:val="Pardfaut"/>
        <w:spacing w:before="80"/>
        <w:jc w:val="both"/>
        <w:rPr>
          <w:rFonts w:ascii="Arial" w:hAnsi="Arial" w:cs="Arial"/>
          <w:b/>
          <w:bCs/>
          <w:sz w:val="24"/>
          <w:szCs w:val="24"/>
          <w:lang w:val="es-ES"/>
        </w:rPr>
      </w:pPr>
      <w:hyperlink r:id="rId85" w:history="1">
        <w:r>
          <w:rPr>
            <w:rStyle w:val="Hyperlink"/>
            <w:rFonts w:ascii="Arial" w:hAnsi="Arial" w:cs="Arial"/>
            <w:b/>
            <w:bCs/>
            <w:color w:val="0070C0"/>
            <w:sz w:val="24"/>
            <w:szCs w:val="24"/>
            <w:lang w:val="es-ES"/>
          </w:rPr>
          <w:t>Las observaciones finales del CED sobre la información adicional de Colombia</w:t>
        </w:r>
      </w:hyperlink>
      <w:r w:rsidRPr="0086045C">
        <w:rPr>
          <w:rFonts w:ascii="Arial" w:hAnsi="Arial" w:cs="Arial"/>
          <w:b/>
          <w:bCs/>
          <w:color w:val="0070C0"/>
          <w:sz w:val="24"/>
          <w:szCs w:val="24"/>
          <w:lang w:val="es-ES"/>
        </w:rPr>
        <w:t xml:space="preserve"> </w:t>
      </w:r>
      <w:r>
        <w:rPr>
          <w:rFonts w:ascii="Arial" w:hAnsi="Arial" w:cs="Arial"/>
          <w:b/>
          <w:bCs/>
          <w:sz w:val="24"/>
          <w:szCs w:val="24"/>
          <w:lang w:val="es-ES"/>
        </w:rPr>
        <w:t>están disponibles en línea.</w:t>
      </w:r>
    </w:p>
    <w:p w:rsidR="0086045C" w:rsidRDefault="0086045C" w:rsidP="0086045C">
      <w:pPr>
        <w:pStyle w:val="Pardfaut"/>
        <w:spacing w:before="80"/>
        <w:jc w:val="both"/>
        <w:rPr>
          <w:rFonts w:ascii="Arial" w:hAnsi="Arial" w:cs="Arial"/>
          <w:lang w:val="es-ES"/>
        </w:rPr>
      </w:pPr>
    </w:p>
    <w:p w:rsidR="0086045C" w:rsidRDefault="0086045C" w:rsidP="0086045C">
      <w:pPr>
        <w:pStyle w:val="Pardfaut"/>
        <w:numPr>
          <w:ilvl w:val="0"/>
          <w:numId w:val="19"/>
        </w:numPr>
        <w:spacing w:before="80"/>
        <w:jc w:val="both"/>
        <w:rPr>
          <w:rFonts w:ascii="Arial" w:hAnsi="Arial" w:cs="Arial"/>
          <w:b/>
          <w:bCs/>
          <w:sz w:val="24"/>
          <w:szCs w:val="24"/>
          <w:lang w:val="es-ES"/>
        </w:rPr>
      </w:pPr>
      <w:r>
        <w:rPr>
          <w:rFonts w:ascii="Arial" w:hAnsi="Arial" w:cs="Arial"/>
          <w:b/>
          <w:bCs/>
          <w:sz w:val="24"/>
          <w:szCs w:val="24"/>
          <w:lang w:val="es-ES"/>
        </w:rPr>
        <w:t xml:space="preserve">Examen del informe inicial de Mongolia: </w:t>
      </w:r>
    </w:p>
    <w:p w:rsidR="0086045C" w:rsidRDefault="0086045C" w:rsidP="0086045C">
      <w:pPr>
        <w:pStyle w:val="Pardfaut"/>
        <w:spacing w:before="80"/>
        <w:ind w:left="720"/>
        <w:jc w:val="both"/>
        <w:rPr>
          <w:rFonts w:ascii="Arial" w:hAnsi="Arial" w:cs="Arial"/>
          <w:b/>
          <w:bCs/>
          <w:sz w:val="24"/>
          <w:szCs w:val="24"/>
          <w:lang w:val="es-ES"/>
        </w:rPr>
      </w:pPr>
    </w:p>
    <w:p w:rsidR="0086045C" w:rsidRDefault="0086045C" w:rsidP="0086045C">
      <w:pPr>
        <w:pStyle w:val="Pardfaut"/>
        <w:spacing w:before="80"/>
        <w:jc w:val="both"/>
        <w:rPr>
          <w:rFonts w:ascii="Arial" w:hAnsi="Arial" w:cs="Arial"/>
          <w:lang w:val="es-ES"/>
        </w:rPr>
      </w:pPr>
      <w:r>
        <w:rPr>
          <w:rFonts w:ascii="Arial" w:hAnsi="Arial" w:cs="Arial"/>
          <w:b/>
          <w:bCs/>
          <w:lang w:val="es-ES"/>
        </w:rPr>
        <w:t xml:space="preserve">Durante su diálogo interactivo con Mongolia, el Comité revisó el informe inicial del Estado parte, en cumplimiento del artículo 29(1) de la </w:t>
      </w:r>
      <w:hyperlink r:id="rId86" w:history="1">
        <w:r>
          <w:rPr>
            <w:rStyle w:val="Hyperlink"/>
            <w:rFonts w:ascii="Arial" w:hAnsi="Arial" w:cs="Arial"/>
            <w:b/>
            <w:bCs/>
            <w:color w:val="0070C0"/>
            <w:lang w:val="es-ES"/>
          </w:rPr>
          <w:t>ICCPED</w:t>
        </w:r>
      </w:hyperlink>
      <w:r>
        <w:rPr>
          <w:rFonts w:ascii="Arial" w:hAnsi="Arial" w:cs="Arial"/>
          <w:b/>
          <w:bCs/>
          <w:lang w:val="es-ES"/>
        </w:rPr>
        <w:t>.</w:t>
      </w:r>
      <w:r>
        <w:rPr>
          <w:rFonts w:ascii="Arial" w:hAnsi="Arial" w:cs="Arial"/>
          <w:lang w:val="es-ES"/>
        </w:rPr>
        <w:t xml:space="preserve"> El diálogo tuvo lugar del 21 al 23 de abril de 2021 y todavía puede consultarse en los siguientes enlaces: </w:t>
      </w:r>
      <w:hyperlink r:id="rId87" w:history="1">
        <w:r>
          <w:rPr>
            <w:rStyle w:val="Hyperlink"/>
            <w:rFonts w:ascii="Arial" w:hAnsi="Arial" w:cs="Arial"/>
            <w:color w:val="0070C0"/>
            <w:shd w:val="clear" w:color="auto" w:fill="FFFFFF"/>
            <w:lang w:val="es-ES"/>
          </w:rPr>
          <w:t>parte 1</w:t>
        </w:r>
      </w:hyperlink>
      <w:r>
        <w:rPr>
          <w:rFonts w:ascii="Arial" w:hAnsi="Arial" w:cs="Arial"/>
          <w:color w:val="0070C0"/>
          <w:shd w:val="clear" w:color="auto" w:fill="FFFFFF"/>
          <w:lang w:val="es-ES"/>
        </w:rPr>
        <w:t xml:space="preserve">, </w:t>
      </w:r>
      <w:hyperlink r:id="rId88" w:history="1">
        <w:r>
          <w:rPr>
            <w:rStyle w:val="Hyperlink"/>
            <w:rFonts w:ascii="Arial" w:hAnsi="Arial" w:cs="Arial"/>
            <w:color w:val="0070C0"/>
            <w:shd w:val="clear" w:color="auto" w:fill="FFFFFF"/>
            <w:lang w:val="es-ES"/>
          </w:rPr>
          <w:t>parte 2</w:t>
        </w:r>
      </w:hyperlink>
      <w:r>
        <w:rPr>
          <w:rFonts w:ascii="Arial" w:hAnsi="Arial" w:cs="Arial"/>
          <w:shd w:val="clear" w:color="auto" w:fill="FFFFFF"/>
          <w:lang w:val="es-ES"/>
        </w:rPr>
        <w:t xml:space="preserve"> y </w:t>
      </w:r>
      <w:hyperlink r:id="rId89" w:history="1">
        <w:r>
          <w:rPr>
            <w:rStyle w:val="Hyperlink"/>
            <w:rFonts w:ascii="Arial" w:hAnsi="Arial" w:cs="Arial"/>
            <w:color w:val="0070C0"/>
            <w:shd w:val="clear" w:color="auto" w:fill="FFFFFF"/>
            <w:lang w:val="es-ES"/>
          </w:rPr>
          <w:t>parte 3</w:t>
        </w:r>
      </w:hyperlink>
      <w:r>
        <w:rPr>
          <w:rFonts w:ascii="Arial" w:hAnsi="Arial" w:cs="Arial"/>
          <w:shd w:val="clear" w:color="auto" w:fill="FFFFFF"/>
          <w:lang w:val="es-ES"/>
        </w:rPr>
        <w:t xml:space="preserve">. </w:t>
      </w:r>
    </w:p>
    <w:p w:rsidR="0086045C" w:rsidRDefault="0086045C" w:rsidP="0086045C">
      <w:pPr>
        <w:jc w:val="both"/>
        <w:rPr>
          <w:rFonts w:ascii="Arial" w:hAnsi="Arial" w:cs="Arial"/>
          <w:b/>
          <w:bCs/>
          <w:lang w:val="es-ES"/>
        </w:rPr>
      </w:pPr>
    </w:p>
    <w:p w:rsidR="0086045C" w:rsidRDefault="0086045C" w:rsidP="0086045C">
      <w:pPr>
        <w:jc w:val="both"/>
        <w:rPr>
          <w:rFonts w:ascii="Arial" w:hAnsi="Arial" w:cs="Arial"/>
          <w:b/>
          <w:bCs/>
          <w:sz w:val="20"/>
          <w:szCs w:val="20"/>
          <w:lang w:val="es-ES"/>
        </w:rPr>
      </w:pPr>
      <w:r>
        <w:rPr>
          <w:rFonts w:ascii="Arial" w:hAnsi="Arial" w:cs="Arial"/>
          <w:b/>
          <w:bCs/>
          <w:sz w:val="20"/>
          <w:szCs w:val="20"/>
          <w:lang w:val="es-ES"/>
        </w:rPr>
        <w:t xml:space="preserve">El CED acogió con satisfacción las recientes medidas legislativas </w:t>
      </w:r>
      <w:r>
        <w:rPr>
          <w:rFonts w:ascii="Arial" w:hAnsi="Arial" w:cs="Arial"/>
          <w:sz w:val="20"/>
          <w:szCs w:val="20"/>
          <w:lang w:val="es-ES"/>
        </w:rPr>
        <w:t xml:space="preserve">de Mongolia para tipificar como delito las desapariciones forzadas, proteger a los testigos y a las víctimas y establecer un mecanismo de </w:t>
      </w:r>
      <w:r>
        <w:rPr>
          <w:rFonts w:ascii="Arial" w:hAnsi="Arial" w:cs="Arial"/>
          <w:sz w:val="20"/>
          <w:szCs w:val="20"/>
          <w:lang w:val="es-ES"/>
        </w:rPr>
        <w:lastRenderedPageBreak/>
        <w:t>prevención de la tortura.</w:t>
      </w:r>
      <w:r>
        <w:rPr>
          <w:rFonts w:ascii="Arial" w:hAnsi="Arial" w:cs="Arial"/>
          <w:b/>
          <w:bCs/>
          <w:sz w:val="20"/>
          <w:szCs w:val="20"/>
          <w:lang w:val="es-ES"/>
        </w:rPr>
        <w:t xml:space="preserve">  </w:t>
      </w:r>
      <w:r>
        <w:rPr>
          <w:rFonts w:ascii="Arial" w:hAnsi="Arial" w:cs="Arial"/>
          <w:sz w:val="20"/>
          <w:szCs w:val="20"/>
          <w:lang w:val="es-ES"/>
        </w:rPr>
        <w:t>Sin embargo,</w:t>
      </w:r>
      <w:r>
        <w:rPr>
          <w:rFonts w:ascii="Arial" w:hAnsi="Arial" w:cs="Arial"/>
          <w:b/>
          <w:bCs/>
          <w:sz w:val="20"/>
          <w:szCs w:val="20"/>
          <w:lang w:val="es-ES"/>
        </w:rPr>
        <w:t xml:space="preserve"> el Comité expresó su preocupación por la estrecha definición de las desapariciones forzadas en el país, que sólo incluye la detención ilegal.</w:t>
      </w:r>
    </w:p>
    <w:p w:rsidR="0086045C" w:rsidRDefault="0086045C" w:rsidP="0086045C">
      <w:pPr>
        <w:jc w:val="both"/>
        <w:rPr>
          <w:rFonts w:ascii="Arial" w:hAnsi="Arial" w:cs="Arial"/>
          <w:b/>
          <w:bCs/>
          <w:sz w:val="20"/>
          <w:szCs w:val="20"/>
          <w:lang w:val="es-ES"/>
        </w:rPr>
      </w:pPr>
    </w:p>
    <w:p w:rsidR="0086045C" w:rsidRDefault="0086045C" w:rsidP="0086045C">
      <w:pPr>
        <w:jc w:val="both"/>
        <w:rPr>
          <w:rFonts w:ascii="Arial" w:hAnsi="Arial" w:cs="Arial"/>
          <w:b/>
          <w:bCs/>
          <w:sz w:val="20"/>
          <w:szCs w:val="20"/>
          <w:lang w:val="es-ES"/>
        </w:rPr>
      </w:pPr>
      <w:r>
        <w:rPr>
          <w:rFonts w:ascii="Arial" w:hAnsi="Arial" w:cs="Arial"/>
          <w:sz w:val="20"/>
          <w:szCs w:val="20"/>
          <w:lang w:val="es-ES"/>
        </w:rPr>
        <w:t>El Comité recomendó a Mongolia que adoptara</w:t>
      </w:r>
      <w:r>
        <w:rPr>
          <w:rFonts w:ascii="Arial" w:hAnsi="Arial" w:cs="Arial"/>
          <w:b/>
          <w:bCs/>
          <w:sz w:val="20"/>
          <w:szCs w:val="20"/>
          <w:lang w:val="es-ES"/>
        </w:rPr>
        <w:t xml:space="preserve"> las medidas legislativas necesarias para armonizar la definición de "desaparición forzada" en la legislación interna con la definición contenida en la Convención. </w:t>
      </w:r>
      <w:r>
        <w:rPr>
          <w:rFonts w:ascii="Arial" w:hAnsi="Arial" w:cs="Arial"/>
          <w:sz w:val="20"/>
          <w:szCs w:val="20"/>
          <w:lang w:val="es-ES"/>
        </w:rPr>
        <w:t>También pidió al Estado parte que impartiera</w:t>
      </w:r>
      <w:r>
        <w:rPr>
          <w:rFonts w:ascii="Arial" w:hAnsi="Arial" w:cs="Arial"/>
          <w:b/>
          <w:bCs/>
          <w:sz w:val="20"/>
          <w:szCs w:val="20"/>
          <w:lang w:val="es-ES"/>
        </w:rPr>
        <w:t xml:space="preserve"> formación específica sobre las disposiciones de la Convención a todo el personal de seguridad y de las fuerzas del orden </w:t>
      </w:r>
      <w:r>
        <w:rPr>
          <w:rFonts w:ascii="Arial" w:hAnsi="Arial" w:cs="Arial"/>
          <w:sz w:val="20"/>
          <w:szCs w:val="20"/>
          <w:lang w:val="es-ES"/>
        </w:rPr>
        <w:t>-militares o civiles-</w:t>
      </w:r>
      <w:r>
        <w:rPr>
          <w:rFonts w:ascii="Arial" w:hAnsi="Arial" w:cs="Arial"/>
          <w:b/>
          <w:bCs/>
          <w:sz w:val="20"/>
          <w:szCs w:val="20"/>
          <w:lang w:val="es-ES"/>
        </w:rPr>
        <w:t>, a los funcionarios públicos, a los jueces, a los fiscales y a todas las personas que pudieran participar en la custodia o el trato de las personas privadas de libertad.</w:t>
      </w:r>
    </w:p>
    <w:p w:rsidR="0086045C" w:rsidRDefault="0086045C" w:rsidP="0086045C">
      <w:pPr>
        <w:pStyle w:val="Pardfaut"/>
        <w:spacing w:before="80"/>
        <w:jc w:val="both"/>
        <w:rPr>
          <w:rFonts w:ascii="Arial" w:hAnsi="Arial" w:cs="Arial"/>
          <w:b/>
          <w:bCs/>
          <w:sz w:val="24"/>
          <w:szCs w:val="24"/>
          <w:lang w:val="es-ES"/>
        </w:rPr>
      </w:pPr>
    </w:p>
    <w:p w:rsidR="0086045C" w:rsidRDefault="0086045C" w:rsidP="0086045C">
      <w:pPr>
        <w:pStyle w:val="Pardfaut"/>
        <w:spacing w:before="80"/>
        <w:jc w:val="both"/>
        <w:rPr>
          <w:rFonts w:ascii="Arial" w:hAnsi="Arial" w:cs="Arial"/>
          <w:b/>
          <w:bCs/>
          <w:sz w:val="24"/>
          <w:szCs w:val="24"/>
          <w:lang w:val="es-ES"/>
        </w:rPr>
      </w:pPr>
      <w:hyperlink r:id="rId90" w:history="1">
        <w:r>
          <w:rPr>
            <w:rStyle w:val="Hyperlink"/>
            <w:rFonts w:ascii="Arial" w:hAnsi="Arial" w:cs="Arial"/>
            <w:b/>
            <w:bCs/>
            <w:color w:val="0070C0"/>
            <w:sz w:val="24"/>
            <w:szCs w:val="24"/>
            <w:lang w:val="es-ES"/>
          </w:rPr>
          <w:t>Las observaciones finales del CED sobre Mongolia</w:t>
        </w:r>
      </w:hyperlink>
      <w:r>
        <w:rPr>
          <w:rFonts w:ascii="Arial" w:hAnsi="Arial" w:cs="Arial"/>
          <w:b/>
          <w:bCs/>
          <w:sz w:val="24"/>
          <w:szCs w:val="24"/>
          <w:lang w:val="es-ES"/>
        </w:rPr>
        <w:t xml:space="preserve"> están disponibles en línea.  </w:t>
      </w:r>
    </w:p>
    <w:p w:rsidR="0086045C" w:rsidRDefault="0086045C" w:rsidP="0086045C">
      <w:pPr>
        <w:pStyle w:val="Pardfaut"/>
        <w:spacing w:before="80"/>
        <w:jc w:val="both"/>
        <w:rPr>
          <w:rFonts w:ascii="Arial" w:hAnsi="Arial" w:cs="Arial"/>
          <w:b/>
          <w:bCs/>
          <w:sz w:val="24"/>
          <w:szCs w:val="24"/>
          <w:lang w:val="es-ES"/>
        </w:rPr>
      </w:pPr>
    </w:p>
    <w:p w:rsidR="0086045C" w:rsidRDefault="0086045C" w:rsidP="0086045C">
      <w:pPr>
        <w:jc w:val="both"/>
        <w:rPr>
          <w:rFonts w:ascii="Arial" w:hAnsi="Arial" w:cs="Arial"/>
          <w:b/>
          <w:bCs/>
          <w:color w:val="000000"/>
          <w:shd w:val="clear" w:color="auto" w:fill="FFFFFF"/>
          <w:lang w:val="es-ES"/>
        </w:rPr>
      </w:pPr>
    </w:p>
    <w:tbl>
      <w:tblPr>
        <w:tblW w:w="0" w:type="dxa"/>
        <w:jc w:val="center"/>
        <w:shd w:val="clear" w:color="auto" w:fill="A6A6A6"/>
        <w:tblCellMar>
          <w:left w:w="0" w:type="dxa"/>
          <w:right w:w="0" w:type="dxa"/>
        </w:tblCellMar>
        <w:tblLook w:val="04A0" w:firstRow="1" w:lastRow="0" w:firstColumn="1" w:lastColumn="0" w:noHBand="0" w:noVBand="1"/>
      </w:tblPr>
      <w:tblGrid>
        <w:gridCol w:w="9072"/>
      </w:tblGrid>
      <w:tr w:rsidR="0086045C" w:rsidRPr="0086045C" w:rsidTr="0086045C">
        <w:trPr>
          <w:trHeight w:val="462"/>
          <w:jc w:val="center"/>
        </w:trPr>
        <w:tc>
          <w:tcPr>
            <w:tcW w:w="907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sz w:val="32"/>
                <w:szCs w:val="32"/>
                <w:lang w:val="es-ES" w:eastAsia="en-US"/>
              </w:rPr>
            </w:pPr>
            <w:r>
              <w:rPr>
                <w:rFonts w:ascii="Arial" w:hAnsi="Arial" w:cs="Arial"/>
                <w:b/>
                <w:bCs/>
                <w:color w:val="FEFEFE"/>
                <w:sz w:val="32"/>
                <w:szCs w:val="32"/>
                <w:lang w:val="es-ES" w:eastAsia="en-US"/>
              </w:rPr>
              <w:t xml:space="preserve">Adopción de una lista de cuestiones en ausencia de informe para Zambia  </w:t>
            </w:r>
          </w:p>
        </w:tc>
      </w:tr>
    </w:tbl>
    <w:p w:rsidR="0086045C" w:rsidRDefault="0086045C" w:rsidP="0086045C">
      <w:pPr>
        <w:pStyle w:val="Pardfaut"/>
        <w:spacing w:before="80"/>
        <w:jc w:val="both"/>
        <w:rPr>
          <w:rFonts w:ascii="Arial" w:hAnsi="Arial" w:cs="Arial"/>
          <w:lang w:val="es-ES"/>
        </w:rPr>
      </w:pPr>
    </w:p>
    <w:p w:rsidR="0086045C" w:rsidRDefault="0086045C" w:rsidP="0086045C">
      <w:pPr>
        <w:pStyle w:val="Pardfaut"/>
        <w:spacing w:before="80"/>
        <w:jc w:val="both"/>
        <w:rPr>
          <w:rFonts w:ascii="Arial" w:hAnsi="Arial" w:cs="Arial"/>
          <w:b/>
          <w:bCs/>
          <w:lang w:val="es-ES"/>
        </w:rPr>
      </w:pPr>
      <w:r>
        <w:rPr>
          <w:rFonts w:ascii="Arial" w:hAnsi="Arial" w:cs="Arial"/>
          <w:lang w:val="es-ES"/>
        </w:rPr>
        <w:t xml:space="preserve">Durante el 20º período de sesiones, </w:t>
      </w:r>
      <w:r>
        <w:rPr>
          <w:rFonts w:ascii="Arial" w:hAnsi="Arial" w:cs="Arial"/>
          <w:b/>
          <w:bCs/>
          <w:lang w:val="es-ES"/>
        </w:rPr>
        <w:t>el Comité adoptó</w:t>
      </w:r>
      <w:r>
        <w:rPr>
          <w:rFonts w:ascii="Arial" w:hAnsi="Arial" w:cs="Arial"/>
          <w:lang w:val="es-ES"/>
        </w:rPr>
        <w:t xml:space="preserve"> </w:t>
      </w:r>
      <w:hyperlink r:id="rId91" w:history="1">
        <w:r>
          <w:rPr>
            <w:rStyle w:val="Hyperlink"/>
            <w:rFonts w:ascii="Arial" w:hAnsi="Arial" w:cs="Arial"/>
            <w:b/>
            <w:bCs/>
            <w:color w:val="0070C0"/>
            <w:lang w:val="es-ES"/>
          </w:rPr>
          <w:t>una lista de cuestiones en ausencia de informe (LOIAR) para Zambia</w:t>
        </w:r>
      </w:hyperlink>
      <w:r>
        <w:rPr>
          <w:rFonts w:ascii="Arial" w:hAnsi="Arial" w:cs="Arial"/>
          <w:lang w:val="es-ES"/>
        </w:rPr>
        <w:t>, que tiene que presentar su primer informe desde el 4 de mayo de 2013. El procedimiento de examen en ausencia de informe tiene como objetivo abrir un espacio de interacción entre el Comité y los Estados partes que no han presentado su informe más de cinco años después del plazo determinado en cumplimiento del artículo 29(1) de la Convención. Una lista de cuestiones en ausencia de informe también tiene como fin</w:t>
      </w:r>
      <w:r>
        <w:rPr>
          <w:rFonts w:ascii="Arial" w:hAnsi="Arial" w:cs="Arial"/>
          <w:b/>
          <w:bCs/>
          <w:lang w:val="es-ES"/>
        </w:rPr>
        <w:t xml:space="preserve"> apoyar al Estado parte en la preparación de su diálogo con el Comité. Las respuestas escritas </w:t>
      </w:r>
      <w:r>
        <w:rPr>
          <w:rFonts w:ascii="Arial" w:hAnsi="Arial" w:cs="Arial"/>
          <w:lang w:val="es-ES"/>
        </w:rPr>
        <w:t>proporcionadas por el Estado a estas cuestiones</w:t>
      </w:r>
      <w:r>
        <w:rPr>
          <w:rFonts w:ascii="Arial" w:hAnsi="Arial" w:cs="Arial"/>
          <w:b/>
          <w:bCs/>
          <w:lang w:val="es-ES"/>
        </w:rPr>
        <w:t xml:space="preserve"> se consideran como el informe del Estado parte. En caso de que el Estado parte presente un informe inicial después de la adopción de una lista de cuestiones en ausencia de informe, el procedimiento de examen en ausencia de informe se interrumpe y se inicia el procedimiento normal.</w:t>
      </w:r>
    </w:p>
    <w:p w:rsidR="0086045C" w:rsidRDefault="0086045C" w:rsidP="0086045C">
      <w:pPr>
        <w:pStyle w:val="Pardfaut"/>
        <w:spacing w:before="80"/>
        <w:jc w:val="both"/>
        <w:rPr>
          <w:rFonts w:ascii="Arial" w:hAnsi="Arial" w:cs="Arial"/>
          <w:b/>
          <w:bCs/>
          <w:lang w:val="es-ES"/>
        </w:rPr>
      </w:pPr>
    </w:p>
    <w:p w:rsidR="0086045C" w:rsidRDefault="0086045C" w:rsidP="0086045C">
      <w:pPr>
        <w:pStyle w:val="Pardfaut"/>
        <w:spacing w:before="80"/>
        <w:jc w:val="both"/>
        <w:rPr>
          <w:rFonts w:ascii="Arial" w:hAnsi="Arial" w:cs="Arial"/>
          <w:b/>
          <w:bCs/>
          <w:sz w:val="24"/>
          <w:szCs w:val="24"/>
          <w:lang w:val="es-ES"/>
        </w:rPr>
      </w:pPr>
    </w:p>
    <w:tbl>
      <w:tblPr>
        <w:tblW w:w="0" w:type="dxa"/>
        <w:jc w:val="center"/>
        <w:shd w:val="clear" w:color="auto" w:fill="A6A6A6"/>
        <w:tblCellMar>
          <w:left w:w="0" w:type="dxa"/>
          <w:right w:w="0" w:type="dxa"/>
        </w:tblCellMar>
        <w:tblLook w:val="04A0" w:firstRow="1" w:lastRow="0" w:firstColumn="1" w:lastColumn="0" w:noHBand="0" w:noVBand="1"/>
      </w:tblPr>
      <w:tblGrid>
        <w:gridCol w:w="9175"/>
      </w:tblGrid>
      <w:tr w:rsidR="0086045C" w:rsidRPr="0086045C" w:rsidTr="0086045C">
        <w:trPr>
          <w:trHeight w:val="387"/>
          <w:jc w:val="center"/>
        </w:trPr>
        <w:tc>
          <w:tcPr>
            <w:tcW w:w="9175"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b/>
                <w:bCs/>
                <w:color w:val="FEFEFE"/>
                <w:sz w:val="32"/>
                <w:szCs w:val="32"/>
                <w:lang w:val="es-ES" w:eastAsia="en-US"/>
              </w:rPr>
            </w:pPr>
            <w:r>
              <w:rPr>
                <w:rFonts w:ascii="Arial" w:hAnsi="Arial" w:cs="Arial"/>
                <w:b/>
                <w:bCs/>
                <w:color w:val="FEFEFE"/>
                <w:sz w:val="32"/>
                <w:szCs w:val="32"/>
                <w:lang w:val="es-ES" w:eastAsia="en-US"/>
              </w:rPr>
              <w:t xml:space="preserve">Adopción de las “Directrices para prevenir y combatir </w:t>
            </w:r>
          </w:p>
          <w:p w:rsidR="0086045C" w:rsidRDefault="0086045C">
            <w:pPr>
              <w:pStyle w:val="Styledetableau2"/>
              <w:jc w:val="center"/>
              <w:rPr>
                <w:rFonts w:ascii="Arial" w:hAnsi="Arial" w:cs="Arial"/>
                <w:b/>
                <w:bCs/>
                <w:color w:val="FEFEFE"/>
                <w:sz w:val="32"/>
                <w:szCs w:val="32"/>
                <w:lang w:val="es-ES" w:eastAsia="en-US"/>
              </w:rPr>
            </w:pPr>
            <w:r>
              <w:rPr>
                <w:rFonts w:ascii="Arial" w:hAnsi="Arial" w:cs="Arial"/>
                <w:b/>
                <w:bCs/>
                <w:color w:val="FEFEFE"/>
                <w:sz w:val="32"/>
                <w:szCs w:val="32"/>
                <w:lang w:val="es-ES" w:eastAsia="en-US"/>
              </w:rPr>
              <w:t xml:space="preserve">la intimidación y las represalias contra </w:t>
            </w:r>
          </w:p>
          <w:p w:rsidR="0086045C" w:rsidRDefault="0086045C">
            <w:pPr>
              <w:pStyle w:val="Styledetableau2"/>
              <w:jc w:val="center"/>
              <w:rPr>
                <w:rFonts w:ascii="Arial" w:hAnsi="Arial" w:cs="Arial"/>
                <w:sz w:val="32"/>
                <w:szCs w:val="32"/>
                <w:lang w:val="es-EC" w:eastAsia="en-US"/>
              </w:rPr>
            </w:pPr>
            <w:r>
              <w:rPr>
                <w:rFonts w:ascii="Arial" w:hAnsi="Arial" w:cs="Arial"/>
                <w:b/>
                <w:bCs/>
                <w:color w:val="FEFEFE"/>
                <w:sz w:val="32"/>
                <w:szCs w:val="32"/>
                <w:lang w:val="es-ES" w:eastAsia="en-US"/>
              </w:rPr>
              <w:t>las personas y los grupos que cooperan con el Comité”</w:t>
            </w:r>
          </w:p>
        </w:tc>
      </w:tr>
    </w:tbl>
    <w:p w:rsidR="0086045C" w:rsidRDefault="0086045C" w:rsidP="0086045C">
      <w:pPr>
        <w:pStyle w:val="Pardfaut"/>
        <w:spacing w:before="80"/>
        <w:jc w:val="both"/>
        <w:rPr>
          <w:rFonts w:ascii="Arial" w:hAnsi="Arial" w:cs="Arial"/>
          <w:sz w:val="24"/>
          <w:szCs w:val="24"/>
          <w:lang w:val="es-ES"/>
        </w:rPr>
      </w:pPr>
    </w:p>
    <w:p w:rsidR="0086045C" w:rsidRDefault="0086045C" w:rsidP="0086045C">
      <w:pPr>
        <w:pStyle w:val="Pardfaut"/>
        <w:spacing w:before="80"/>
        <w:jc w:val="center"/>
        <w:rPr>
          <w:rFonts w:ascii="Arial" w:hAnsi="Arial" w:cs="Arial"/>
          <w:sz w:val="24"/>
          <w:szCs w:val="24"/>
          <w:lang w:val="es-ES"/>
        </w:rPr>
      </w:pPr>
      <w:r>
        <w:rPr>
          <w:noProof/>
        </w:rPr>
        <w:lastRenderedPageBreak/>
        <w:drawing>
          <wp:inline distT="0" distB="0" distL="0" distR="0">
            <wp:extent cx="5705475" cy="3324225"/>
            <wp:effectExtent l="0" t="0" r="9525" b="9525"/>
            <wp:docPr id="1" name="Picture 1" descr="cid:image008.png@01D74BD7.17954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8.png@01D74BD7.179547B0"/>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5705475" cy="3324225"/>
                    </a:xfrm>
                    <a:prstGeom prst="rect">
                      <a:avLst/>
                    </a:prstGeom>
                    <a:noFill/>
                    <a:ln>
                      <a:noFill/>
                    </a:ln>
                  </pic:spPr>
                </pic:pic>
              </a:graphicData>
            </a:graphic>
          </wp:inline>
        </w:drawing>
      </w:r>
    </w:p>
    <w:p w:rsidR="0086045C" w:rsidRDefault="0086045C" w:rsidP="0086045C">
      <w:pPr>
        <w:pStyle w:val="Pardfaut"/>
        <w:spacing w:before="80"/>
        <w:jc w:val="center"/>
        <w:rPr>
          <w:rFonts w:ascii="Arial" w:hAnsi="Arial" w:cs="Arial"/>
          <w:sz w:val="24"/>
          <w:szCs w:val="24"/>
          <w:lang w:val="es-ES"/>
        </w:rPr>
      </w:pPr>
    </w:p>
    <w:p w:rsidR="0086045C" w:rsidRDefault="0086045C" w:rsidP="0086045C">
      <w:pPr>
        <w:pStyle w:val="Pardfaut"/>
        <w:spacing w:before="80"/>
        <w:jc w:val="both"/>
        <w:rPr>
          <w:rFonts w:ascii="Arial" w:hAnsi="Arial" w:cs="Arial"/>
          <w:b/>
          <w:bCs/>
          <w:color w:val="0070C0"/>
          <w:u w:val="single"/>
          <w:lang w:val="es-ES"/>
        </w:rPr>
      </w:pPr>
      <w:r>
        <w:rPr>
          <w:rFonts w:ascii="Arial" w:hAnsi="Arial" w:cs="Arial"/>
          <w:lang w:val="es-ES"/>
        </w:rPr>
        <w:t>Durante su 20º periodo de sesiones</w:t>
      </w:r>
      <w:r>
        <w:rPr>
          <w:rFonts w:ascii="Arial" w:hAnsi="Arial" w:cs="Arial"/>
          <w:b/>
          <w:bCs/>
          <w:lang w:val="es-ES"/>
        </w:rPr>
        <w:t>, el Comité adoptó</w:t>
      </w:r>
      <w:r>
        <w:rPr>
          <w:rFonts w:ascii="Arial" w:hAnsi="Arial" w:cs="Arial"/>
          <w:b/>
          <w:bCs/>
          <w:color w:val="0070C0"/>
          <w:u w:val="single"/>
          <w:lang w:val="es-ES"/>
        </w:rPr>
        <w:t xml:space="preserve"> </w:t>
      </w:r>
      <w:hyperlink r:id="rId94" w:history="1">
        <w:r>
          <w:rPr>
            <w:rStyle w:val="Hyperlink"/>
            <w:rFonts w:ascii="Arial" w:hAnsi="Arial" w:cs="Arial"/>
            <w:b/>
            <w:bCs/>
            <w:color w:val="0070C0"/>
            <w:lang w:val="es-ES"/>
          </w:rPr>
          <w:t>sus directrices para prevenir y abordar la intimidación y las represalias contra las personas y los grupos que cooperan con él.</w:t>
        </w:r>
      </w:hyperlink>
    </w:p>
    <w:p w:rsidR="0086045C" w:rsidRDefault="0086045C" w:rsidP="0086045C">
      <w:pPr>
        <w:pStyle w:val="Pardfaut"/>
        <w:spacing w:before="80"/>
        <w:jc w:val="both"/>
        <w:rPr>
          <w:rFonts w:ascii="Arial" w:hAnsi="Arial" w:cs="Arial"/>
          <w:b/>
          <w:bCs/>
          <w:lang w:val="es-ES"/>
        </w:rPr>
      </w:pPr>
      <w:r>
        <w:rPr>
          <w:rFonts w:ascii="Arial" w:hAnsi="Arial" w:cs="Arial"/>
          <w:lang w:val="es-ES"/>
        </w:rPr>
        <w:t xml:space="preserve">Las directrices </w:t>
      </w:r>
      <w:r>
        <w:rPr>
          <w:rFonts w:ascii="Arial" w:hAnsi="Arial" w:cs="Arial"/>
          <w:b/>
          <w:bCs/>
          <w:lang w:val="es-ES"/>
        </w:rPr>
        <w:t>describen</w:t>
      </w:r>
      <w:r>
        <w:rPr>
          <w:rFonts w:ascii="Arial" w:hAnsi="Arial" w:cs="Arial"/>
          <w:lang w:val="es-ES"/>
        </w:rPr>
        <w:t xml:space="preserve"> </w:t>
      </w:r>
      <w:r>
        <w:rPr>
          <w:rFonts w:ascii="Arial" w:hAnsi="Arial" w:cs="Arial"/>
          <w:b/>
          <w:bCs/>
          <w:lang w:val="es-ES"/>
        </w:rPr>
        <w:t xml:space="preserve">el procedimiento y las medidas que el relator/la relatora del CED sobre represalias puede adoptar </w:t>
      </w:r>
      <w:r>
        <w:rPr>
          <w:rFonts w:ascii="Arial" w:hAnsi="Arial" w:cs="Arial"/>
          <w:lang w:val="es-ES"/>
        </w:rPr>
        <w:t>para examinar, evaluar y verificar oportunamente la información recibida sobre alegaciones de intimidación o represalia en contra de personas o grupos que tratan de cooperar, cooperan o han cooperado con el Comité,</w:t>
      </w:r>
      <w:r>
        <w:rPr>
          <w:rFonts w:ascii="Arial" w:hAnsi="Arial" w:cs="Arial"/>
          <w:b/>
          <w:bCs/>
          <w:lang w:val="es-ES"/>
        </w:rPr>
        <w:t xml:space="preserve"> y para determinar el mejor curso de acción para seguir, incluso mediante la adopción de medidas de protección.</w:t>
      </w:r>
    </w:p>
    <w:p w:rsidR="0086045C" w:rsidRDefault="0086045C" w:rsidP="0086045C">
      <w:pPr>
        <w:pStyle w:val="Pardfaut"/>
        <w:spacing w:before="80"/>
        <w:jc w:val="both"/>
        <w:rPr>
          <w:rFonts w:ascii="Arial" w:hAnsi="Arial" w:cs="Arial"/>
          <w:b/>
          <w:bCs/>
          <w:lang w:val="es-ES"/>
        </w:rPr>
      </w:pPr>
    </w:p>
    <w:tbl>
      <w:tblPr>
        <w:tblW w:w="0" w:type="dxa"/>
        <w:jc w:val="center"/>
        <w:shd w:val="clear" w:color="auto" w:fill="A6A6A6"/>
        <w:tblCellMar>
          <w:left w:w="0" w:type="dxa"/>
          <w:right w:w="0" w:type="dxa"/>
        </w:tblCellMar>
        <w:tblLook w:val="04A0" w:firstRow="1" w:lastRow="0" w:firstColumn="1" w:lastColumn="0" w:noHBand="0" w:noVBand="1"/>
      </w:tblPr>
      <w:tblGrid>
        <w:gridCol w:w="9798"/>
      </w:tblGrid>
      <w:tr w:rsidR="0086045C" w:rsidRPr="0086045C" w:rsidTr="0086045C">
        <w:trPr>
          <w:trHeight w:val="207"/>
          <w:jc w:val="center"/>
        </w:trPr>
        <w:tc>
          <w:tcPr>
            <w:tcW w:w="12610"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b/>
                <w:bCs/>
                <w:color w:val="FEFEFE"/>
                <w:sz w:val="32"/>
                <w:szCs w:val="32"/>
                <w:lang w:val="es-ES" w:eastAsia="en-US"/>
              </w:rPr>
            </w:pPr>
            <w:r>
              <w:rPr>
                <w:rFonts w:ascii="Arial" w:hAnsi="Arial" w:cs="Arial"/>
                <w:b/>
                <w:bCs/>
                <w:color w:val="FEFEFE"/>
                <w:sz w:val="32"/>
                <w:szCs w:val="32"/>
                <w:lang w:val="es-ES" w:eastAsia="en-US"/>
              </w:rPr>
              <w:t xml:space="preserve">Desapariciones forzadas en el contexto de la migración: reunión conjunta con el Grupo de Trabajo sobre las Desapariciones Forzadas e involuntarias y </w:t>
            </w:r>
          </w:p>
          <w:p w:rsidR="0086045C" w:rsidRDefault="0086045C">
            <w:pPr>
              <w:pStyle w:val="Styledetableau2"/>
              <w:jc w:val="center"/>
              <w:rPr>
                <w:rFonts w:ascii="Arial" w:hAnsi="Arial" w:cs="Arial"/>
                <w:b/>
                <w:bCs/>
                <w:color w:val="FEFEFE"/>
                <w:sz w:val="32"/>
                <w:szCs w:val="32"/>
                <w:lang w:val="es-ES" w:eastAsia="en-US"/>
              </w:rPr>
            </w:pPr>
            <w:r>
              <w:rPr>
                <w:rFonts w:ascii="Arial" w:hAnsi="Arial" w:cs="Arial"/>
                <w:b/>
                <w:bCs/>
                <w:color w:val="FEFEFE"/>
                <w:sz w:val="32"/>
                <w:szCs w:val="32"/>
                <w:lang w:val="es-ES" w:eastAsia="en-US"/>
              </w:rPr>
              <w:t xml:space="preserve">el Comité sobre Trabajadores Migratorios </w:t>
            </w:r>
          </w:p>
        </w:tc>
      </w:tr>
    </w:tbl>
    <w:p w:rsidR="0086045C" w:rsidRDefault="0086045C" w:rsidP="0086045C">
      <w:pPr>
        <w:pStyle w:val="Default"/>
        <w:jc w:val="both"/>
        <w:rPr>
          <w:rStyle w:val="Hyperlink"/>
          <w:rFonts w:ascii="Arial" w:hAnsi="Arial" w:cs="Arial"/>
          <w:color w:val="000000"/>
          <w:lang w:val="es-ES"/>
        </w:rPr>
      </w:pPr>
    </w:p>
    <w:p w:rsidR="0086045C" w:rsidRPr="0086045C" w:rsidRDefault="0086045C" w:rsidP="0086045C">
      <w:pPr>
        <w:pStyle w:val="Default"/>
        <w:jc w:val="both"/>
        <w:rPr>
          <w:b/>
          <w:bCs/>
          <w:sz w:val="22"/>
          <w:szCs w:val="22"/>
          <w:lang w:val="es-ES"/>
        </w:rPr>
      </w:pPr>
      <w:r>
        <w:rPr>
          <w:rFonts w:ascii="Arial" w:hAnsi="Arial" w:cs="Arial"/>
          <w:b/>
          <w:bCs/>
          <w:sz w:val="22"/>
          <w:szCs w:val="22"/>
          <w:lang w:val="es-ES"/>
        </w:rPr>
        <w:t>Considerando que las desapariciones forzadas en el contexto de la migración han sido ampliamente denunciadas, y que las obligaciones legales de los Estados en este contexto siguen sin aclararse</w:t>
      </w:r>
      <w:r>
        <w:rPr>
          <w:rFonts w:ascii="Arial" w:hAnsi="Arial" w:cs="Arial"/>
          <w:sz w:val="22"/>
          <w:szCs w:val="22"/>
          <w:lang w:val="es-ES"/>
        </w:rPr>
        <w:t xml:space="preserve">, el Comité celebró una reunión conjunta cerrada con el Grupo de Trabajo sobre Desapariciones Forzadas e Involuntarias (GTDFI) y el Comité sobre Trabajadores Migratorios (CMW), para abordar este fenómeno. Durante esta reunión, auspiciada por la Plataforma de Derechos Humanos de la Geneva Academy, los dos Comités y el GTDFI mantuvieron un debate, junto con Grażyna Baranowska, autora del estudio </w:t>
      </w:r>
      <w:hyperlink r:id="rId95" w:history="1">
        <w:r>
          <w:rPr>
            <w:rStyle w:val="Hyperlink"/>
            <w:rFonts w:ascii="Arial" w:hAnsi="Arial" w:cs="Arial"/>
            <w:b/>
            <w:bCs/>
            <w:color w:val="0070C0"/>
            <w:sz w:val="22"/>
            <w:szCs w:val="22"/>
            <w:lang w:val="es-ES"/>
          </w:rPr>
          <w:t>Migrantes y Refugiados Desaparecidos. La relevancia de la Convención Internacional para la Protección de Todas las Personas contra las Desapariciones Forzadas para su búsqueda y protección.</w:t>
        </w:r>
      </w:hyperlink>
      <w:r w:rsidRPr="0086045C">
        <w:rPr>
          <w:rFonts w:ascii="Arial" w:hAnsi="Arial" w:cs="Arial"/>
          <w:color w:val="0070C0"/>
          <w:sz w:val="22"/>
          <w:szCs w:val="22"/>
          <w:lang w:val="es-ES"/>
        </w:rPr>
        <w:t xml:space="preserve"> </w:t>
      </w:r>
      <w:r>
        <w:rPr>
          <w:rFonts w:ascii="Arial" w:hAnsi="Arial" w:cs="Arial"/>
          <w:sz w:val="22"/>
          <w:szCs w:val="22"/>
          <w:lang w:val="es-ES"/>
        </w:rPr>
        <w:t xml:space="preserve">Este estudio destaca las obligaciones de los Estados derivadas de la </w:t>
      </w:r>
      <w:hyperlink r:id="rId96" w:history="1">
        <w:r>
          <w:rPr>
            <w:rStyle w:val="Hyperlink"/>
            <w:rFonts w:ascii="Arial" w:hAnsi="Arial" w:cs="Arial"/>
            <w:b/>
            <w:bCs/>
            <w:color w:val="0070C0"/>
            <w:sz w:val="22"/>
            <w:szCs w:val="22"/>
            <w:lang w:val="es-ES"/>
          </w:rPr>
          <w:t>ICPPED</w:t>
        </w:r>
      </w:hyperlink>
      <w:r w:rsidRPr="0086045C">
        <w:rPr>
          <w:rFonts w:ascii="Arial" w:hAnsi="Arial" w:cs="Arial"/>
          <w:b/>
          <w:bCs/>
          <w:color w:val="0070C0"/>
          <w:sz w:val="22"/>
          <w:szCs w:val="22"/>
          <w:lang w:val="es-ES"/>
        </w:rPr>
        <w:t xml:space="preserve"> </w:t>
      </w:r>
      <w:r>
        <w:rPr>
          <w:rFonts w:ascii="Arial" w:hAnsi="Arial" w:cs="Arial"/>
          <w:sz w:val="22"/>
          <w:szCs w:val="22"/>
          <w:lang w:val="es-ES"/>
        </w:rPr>
        <w:t>en relación con los migrantes y refugiados desaparecidos</w:t>
      </w:r>
      <w:r>
        <w:rPr>
          <w:rFonts w:ascii="Arial" w:hAnsi="Arial" w:cs="Arial"/>
          <w:b/>
          <w:bCs/>
          <w:sz w:val="22"/>
          <w:szCs w:val="22"/>
          <w:lang w:val="es-ES"/>
        </w:rPr>
        <w:t xml:space="preserve">. </w:t>
      </w:r>
      <w:r>
        <w:rPr>
          <w:rFonts w:ascii="Arial" w:hAnsi="Arial" w:cs="Arial"/>
          <w:sz w:val="22"/>
          <w:szCs w:val="22"/>
          <w:lang w:val="es-ES"/>
        </w:rPr>
        <w:t>También identifica las herramientas que proporciona la Convención</w:t>
      </w:r>
      <w:r>
        <w:rPr>
          <w:rFonts w:ascii="Arial" w:hAnsi="Arial" w:cs="Arial"/>
          <w:b/>
          <w:bCs/>
          <w:sz w:val="22"/>
          <w:szCs w:val="22"/>
          <w:lang w:val="es-ES"/>
        </w:rPr>
        <w:t xml:space="preserve"> para prevenir la desaparición de migrantes y refugiados y para apoyar y orientar su búsqueda, incluso a través de la cooperación entre los Estados parte de la Convención. </w:t>
      </w:r>
      <w:r>
        <w:rPr>
          <w:rFonts w:ascii="Arial" w:hAnsi="Arial" w:cs="Arial"/>
          <w:sz w:val="22"/>
          <w:szCs w:val="22"/>
          <w:lang w:val="es-ES"/>
        </w:rPr>
        <w:t>El Comité decidió dar prioridad al tema de las desapariciones forzadas en el contexto de la migración en sus próximas sesiones.</w:t>
      </w:r>
    </w:p>
    <w:p w:rsidR="0086045C" w:rsidRDefault="0086045C" w:rsidP="0086045C">
      <w:pPr>
        <w:jc w:val="both"/>
        <w:rPr>
          <w:rFonts w:ascii="Arial" w:hAnsi="Arial" w:cs="Arial"/>
          <w:b/>
          <w:bCs/>
          <w:sz w:val="20"/>
          <w:szCs w:val="20"/>
          <w:lang w:val="es-ES"/>
        </w:rPr>
      </w:pPr>
    </w:p>
    <w:p w:rsidR="0086045C" w:rsidRDefault="0086045C" w:rsidP="0086045C">
      <w:pPr>
        <w:jc w:val="both"/>
        <w:rPr>
          <w:rFonts w:ascii="Arial" w:hAnsi="Arial" w:cs="Arial"/>
          <w:b/>
          <w:bCs/>
          <w:lang w:val="es-ES"/>
        </w:rPr>
      </w:pPr>
    </w:p>
    <w:tbl>
      <w:tblPr>
        <w:tblW w:w="0" w:type="dxa"/>
        <w:jc w:val="center"/>
        <w:shd w:val="clear" w:color="auto" w:fill="A6A6A6"/>
        <w:tblCellMar>
          <w:left w:w="0" w:type="dxa"/>
          <w:right w:w="0" w:type="dxa"/>
        </w:tblCellMar>
        <w:tblLook w:val="04A0" w:firstRow="1" w:lastRow="0" w:firstColumn="1" w:lastColumn="0" w:noHBand="0" w:noVBand="1"/>
      </w:tblPr>
      <w:tblGrid>
        <w:gridCol w:w="9072"/>
      </w:tblGrid>
      <w:tr w:rsidR="0086045C" w:rsidRPr="0086045C" w:rsidTr="0086045C">
        <w:trPr>
          <w:trHeight w:val="462"/>
          <w:jc w:val="center"/>
        </w:trPr>
        <w:tc>
          <w:tcPr>
            <w:tcW w:w="907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sz w:val="32"/>
                <w:szCs w:val="32"/>
                <w:lang w:val="es-ES" w:eastAsia="en-US"/>
              </w:rPr>
            </w:pPr>
            <w:r>
              <w:rPr>
                <w:rFonts w:ascii="Arial" w:hAnsi="Arial" w:cs="Arial"/>
                <w:b/>
                <w:bCs/>
                <w:color w:val="FEFEFE"/>
                <w:sz w:val="32"/>
                <w:szCs w:val="32"/>
                <w:lang w:val="es-ES" w:eastAsia="en-US"/>
              </w:rPr>
              <w:lastRenderedPageBreak/>
              <w:t>Otros temas tratados durante la 20ª sesión</w:t>
            </w:r>
          </w:p>
        </w:tc>
      </w:tr>
    </w:tbl>
    <w:p w:rsidR="0086045C" w:rsidRDefault="0086045C" w:rsidP="0086045C">
      <w:pPr>
        <w:jc w:val="both"/>
        <w:rPr>
          <w:rFonts w:ascii="Arial" w:hAnsi="Arial" w:cs="Arial"/>
          <w:sz w:val="24"/>
          <w:szCs w:val="24"/>
          <w:lang w:val="es-ES"/>
        </w:rPr>
      </w:pPr>
    </w:p>
    <w:p w:rsidR="0086045C" w:rsidRDefault="0086045C" w:rsidP="0086045C">
      <w:pPr>
        <w:pStyle w:val="ListParagraph"/>
        <w:numPr>
          <w:ilvl w:val="0"/>
          <w:numId w:val="20"/>
        </w:numPr>
        <w:jc w:val="both"/>
        <w:rPr>
          <w:rFonts w:ascii="Arial" w:hAnsi="Arial" w:cs="Arial"/>
          <w:b/>
          <w:bCs/>
          <w:lang w:val="es-ES"/>
        </w:rPr>
      </w:pPr>
      <w:r>
        <w:rPr>
          <w:rFonts w:ascii="Arial" w:hAnsi="Arial" w:cs="Arial"/>
          <w:b/>
          <w:bCs/>
          <w:lang w:val="es-ES"/>
        </w:rPr>
        <w:t>Adopción del informe anual a la Asamblea General:</w:t>
      </w:r>
    </w:p>
    <w:p w:rsidR="0086045C" w:rsidRDefault="0086045C" w:rsidP="0086045C">
      <w:pPr>
        <w:jc w:val="both"/>
        <w:rPr>
          <w:rFonts w:ascii="Arial" w:hAnsi="Arial" w:cs="Arial"/>
          <w:lang w:val="es-ES"/>
        </w:rPr>
      </w:pPr>
    </w:p>
    <w:p w:rsidR="0086045C" w:rsidRDefault="0086045C" w:rsidP="0086045C">
      <w:pPr>
        <w:jc w:val="both"/>
        <w:rPr>
          <w:rFonts w:ascii="Arial" w:hAnsi="Arial" w:cs="Arial"/>
          <w:b/>
          <w:bCs/>
          <w:lang w:val="es-ES"/>
        </w:rPr>
      </w:pPr>
      <w:r>
        <w:rPr>
          <w:rFonts w:ascii="Arial" w:hAnsi="Arial" w:cs="Arial"/>
          <w:b/>
          <w:bCs/>
          <w:lang w:val="es-ES"/>
        </w:rPr>
        <w:t xml:space="preserve">El Comité adoptó su informe anual a la Asamblea General, que abarca las sesiones 19ª y 20ª del Comité. </w:t>
      </w:r>
      <w:r>
        <w:rPr>
          <w:rFonts w:ascii="Arial" w:hAnsi="Arial" w:cs="Arial"/>
          <w:lang w:val="es-ES"/>
        </w:rPr>
        <w:t xml:space="preserve">Este informe se presentará a la Asamblea en septiembre, en cumplimiento del artículo 36 (1) de la </w:t>
      </w:r>
      <w:hyperlink r:id="rId97" w:history="1">
        <w:r>
          <w:rPr>
            <w:rStyle w:val="Hyperlink"/>
            <w:rFonts w:ascii="Arial" w:hAnsi="Arial" w:cs="Arial"/>
            <w:b/>
            <w:bCs/>
            <w:color w:val="0070C0"/>
            <w:lang w:val="es-ES"/>
          </w:rPr>
          <w:t>ICPPED</w:t>
        </w:r>
      </w:hyperlink>
      <w:r>
        <w:rPr>
          <w:rFonts w:ascii="Arial" w:hAnsi="Arial" w:cs="Arial"/>
          <w:b/>
          <w:bCs/>
          <w:color w:val="0070C0"/>
          <w:u w:val="single"/>
          <w:lang w:val="es-ES"/>
        </w:rPr>
        <w:t>.</w:t>
      </w:r>
    </w:p>
    <w:p w:rsidR="0086045C" w:rsidRDefault="0086045C" w:rsidP="0086045C">
      <w:pPr>
        <w:jc w:val="both"/>
        <w:rPr>
          <w:rFonts w:ascii="Arial" w:hAnsi="Arial" w:cs="Arial"/>
          <w:b/>
          <w:bCs/>
          <w:lang w:val="es-ES"/>
        </w:rPr>
      </w:pPr>
    </w:p>
    <w:p w:rsidR="0086045C" w:rsidRDefault="0086045C" w:rsidP="0086045C">
      <w:pPr>
        <w:pStyle w:val="ListParagraph"/>
        <w:numPr>
          <w:ilvl w:val="0"/>
          <w:numId w:val="20"/>
        </w:numPr>
        <w:jc w:val="both"/>
        <w:rPr>
          <w:rFonts w:ascii="Arial" w:hAnsi="Arial" w:cs="Arial"/>
          <w:b/>
          <w:bCs/>
          <w:lang w:val="es-ES"/>
        </w:rPr>
      </w:pPr>
      <w:r>
        <w:rPr>
          <w:rFonts w:ascii="Arial" w:hAnsi="Arial" w:cs="Arial"/>
          <w:b/>
          <w:bCs/>
          <w:lang w:val="es-ES"/>
        </w:rPr>
        <w:t>Informe sobre las acciones urgentes:</w:t>
      </w:r>
    </w:p>
    <w:p w:rsidR="0086045C" w:rsidRDefault="0086045C" w:rsidP="0086045C">
      <w:pPr>
        <w:pStyle w:val="NormalWeb"/>
        <w:jc w:val="both"/>
        <w:rPr>
          <w:rFonts w:ascii="Arial" w:hAnsi="Arial" w:cs="Arial"/>
          <w:color w:val="000000"/>
          <w:sz w:val="22"/>
          <w:szCs w:val="22"/>
          <w:lang w:val="es-ES"/>
        </w:rPr>
      </w:pPr>
      <w:r>
        <w:rPr>
          <w:rFonts w:ascii="Arial" w:hAnsi="Arial" w:cs="Arial"/>
          <w:color w:val="000000"/>
          <w:sz w:val="22"/>
          <w:szCs w:val="22"/>
          <w:lang w:val="es-ES"/>
        </w:rPr>
        <w:t xml:space="preserve">En cada sesión, el CED adopta un </w:t>
      </w:r>
      <w:hyperlink r:id="rId98" w:history="1">
        <w:r>
          <w:rPr>
            <w:rStyle w:val="Hyperlink"/>
            <w:rFonts w:ascii="Arial" w:hAnsi="Arial" w:cs="Arial"/>
            <w:b/>
            <w:bCs/>
            <w:color w:val="0070C0"/>
            <w:sz w:val="22"/>
            <w:szCs w:val="22"/>
            <w:lang w:val="es-ES"/>
          </w:rPr>
          <w:t>Informe sobre las acciones urgentes</w:t>
        </w:r>
      </w:hyperlink>
      <w:r>
        <w:rPr>
          <w:rFonts w:ascii="Arial" w:hAnsi="Arial" w:cs="Arial"/>
          <w:color w:val="000000"/>
          <w:sz w:val="22"/>
          <w:szCs w:val="22"/>
          <w:lang w:val="es-ES"/>
        </w:rPr>
        <w:t xml:space="preserve">, que hace un balance de las acciones urgentes registradas desde su sesión anterior, y describe las principales tendencias observadas, así como la jurisprudencia adoptada. Estos informes se reflejan en el </w:t>
      </w:r>
      <w:r>
        <w:rPr>
          <w:rFonts w:ascii="Arial" w:hAnsi="Arial" w:cs="Arial"/>
          <w:b/>
          <w:bCs/>
          <w:color w:val="000000"/>
          <w:sz w:val="22"/>
          <w:szCs w:val="22"/>
          <w:lang w:val="es-ES"/>
        </w:rPr>
        <w:t>informe anual del CED a la Asamblea General.</w:t>
      </w:r>
      <w:r>
        <w:rPr>
          <w:rFonts w:ascii="Arial" w:hAnsi="Arial" w:cs="Arial"/>
          <w:color w:val="000000"/>
          <w:sz w:val="22"/>
          <w:szCs w:val="22"/>
          <w:lang w:val="es-ES"/>
        </w:rPr>
        <w:t xml:space="preserve"> </w:t>
      </w:r>
      <w:hyperlink r:id="rId99" w:history="1">
        <w:r>
          <w:rPr>
            <w:rStyle w:val="Hyperlink"/>
            <w:rFonts w:ascii="Arial" w:hAnsi="Arial" w:cs="Arial"/>
            <w:b/>
            <w:bCs/>
            <w:sz w:val="22"/>
            <w:szCs w:val="22"/>
            <w:lang w:val="es-ES"/>
          </w:rPr>
          <w:t>La lista de acciones urgentes registradas</w:t>
        </w:r>
      </w:hyperlink>
      <w:r>
        <w:rPr>
          <w:rFonts w:ascii="Arial" w:hAnsi="Arial" w:cs="Arial"/>
          <w:color w:val="000000"/>
          <w:sz w:val="22"/>
          <w:szCs w:val="22"/>
          <w:lang w:val="es-ES"/>
        </w:rPr>
        <w:t xml:space="preserve"> se publica en el sitio web del CED y se actualiza después de cada sesión del CED. La versión no editada del </w:t>
      </w:r>
      <w:hyperlink r:id="rId100" w:history="1">
        <w:r>
          <w:rPr>
            <w:rStyle w:val="Hyperlink"/>
            <w:rFonts w:ascii="Arial" w:hAnsi="Arial" w:cs="Arial"/>
            <w:b/>
            <w:bCs/>
            <w:sz w:val="22"/>
            <w:szCs w:val="22"/>
            <w:lang w:val="es-ES"/>
          </w:rPr>
          <w:t>informe adoptado en la 20ª sesión</w:t>
        </w:r>
      </w:hyperlink>
      <w:r>
        <w:rPr>
          <w:rFonts w:ascii="Arial" w:hAnsi="Arial" w:cs="Arial"/>
          <w:color w:val="000000"/>
          <w:sz w:val="22"/>
          <w:szCs w:val="22"/>
          <w:lang w:val="es-ES"/>
        </w:rPr>
        <w:t xml:space="preserve"> ya puede consultarse en línea.</w:t>
      </w:r>
    </w:p>
    <w:p w:rsidR="0086045C" w:rsidRDefault="0086045C" w:rsidP="0086045C">
      <w:pPr>
        <w:pStyle w:val="ListParagraph"/>
        <w:numPr>
          <w:ilvl w:val="0"/>
          <w:numId w:val="20"/>
        </w:numPr>
        <w:jc w:val="both"/>
        <w:rPr>
          <w:rFonts w:ascii="Arial" w:hAnsi="Arial" w:cs="Arial"/>
          <w:b/>
          <w:bCs/>
          <w:lang w:val="es-ES"/>
        </w:rPr>
      </w:pPr>
      <w:r>
        <w:rPr>
          <w:rFonts w:ascii="Arial" w:hAnsi="Arial" w:cs="Arial"/>
          <w:b/>
          <w:bCs/>
          <w:lang w:val="es-ES"/>
        </w:rPr>
        <w:t>Nuevo formato para presentar las solicitudes de Acción Urgente:</w:t>
      </w:r>
    </w:p>
    <w:p w:rsidR="0086045C" w:rsidRDefault="0086045C" w:rsidP="0086045C">
      <w:pPr>
        <w:jc w:val="both"/>
        <w:rPr>
          <w:rFonts w:ascii="Arial" w:hAnsi="Arial" w:cs="Arial"/>
          <w:lang w:val="es-ES"/>
        </w:rPr>
      </w:pPr>
    </w:p>
    <w:p w:rsidR="0086045C" w:rsidRDefault="0086045C" w:rsidP="0086045C">
      <w:pPr>
        <w:jc w:val="both"/>
        <w:rPr>
          <w:rFonts w:ascii="Arial" w:hAnsi="Arial" w:cs="Arial"/>
          <w:lang w:val="es-ES"/>
        </w:rPr>
      </w:pPr>
      <w:r>
        <w:rPr>
          <w:rFonts w:ascii="Arial" w:hAnsi="Arial" w:cs="Arial"/>
          <w:lang w:val="es-ES"/>
        </w:rPr>
        <w:t xml:space="preserve">El CED adoptó </w:t>
      </w:r>
      <w:hyperlink r:id="rId101" w:history="1">
        <w:r>
          <w:rPr>
            <w:rStyle w:val="Hyperlink"/>
            <w:rFonts w:ascii="Arial" w:hAnsi="Arial" w:cs="Arial"/>
            <w:b/>
            <w:bCs/>
            <w:color w:val="0070C0"/>
            <w:lang w:val="es-ES"/>
          </w:rPr>
          <w:t>un nuevo formato para la presentación de peticiones de Acción Urgente,</w:t>
        </w:r>
      </w:hyperlink>
      <w:r>
        <w:rPr>
          <w:rFonts w:ascii="Arial" w:hAnsi="Arial" w:cs="Arial"/>
          <w:lang w:val="es-ES"/>
        </w:rPr>
        <w:t xml:space="preserve"> basándose en la experiencia adquirida.</w:t>
      </w:r>
    </w:p>
    <w:p w:rsidR="0086045C" w:rsidRDefault="0086045C" w:rsidP="0086045C">
      <w:pPr>
        <w:jc w:val="both"/>
        <w:rPr>
          <w:rFonts w:ascii="Arial" w:hAnsi="Arial" w:cs="Arial"/>
          <w:color w:val="000000"/>
          <w:lang w:val="es-ES"/>
        </w:rPr>
      </w:pPr>
    </w:p>
    <w:p w:rsidR="0086045C" w:rsidRDefault="0086045C" w:rsidP="0086045C">
      <w:pPr>
        <w:jc w:val="both"/>
        <w:rPr>
          <w:rFonts w:ascii="Arial" w:hAnsi="Arial" w:cs="Arial"/>
          <w:color w:val="000000"/>
          <w:lang w:val="es-ES"/>
        </w:rPr>
      </w:pPr>
      <w:r>
        <w:rPr>
          <w:rFonts w:ascii="Arial" w:hAnsi="Arial" w:cs="Arial"/>
          <w:color w:val="000000"/>
          <w:lang w:val="es-ES"/>
        </w:rPr>
        <w:t xml:space="preserve">Una </w:t>
      </w:r>
      <w:r>
        <w:rPr>
          <w:rFonts w:ascii="Arial" w:hAnsi="Arial" w:cs="Arial"/>
          <w:b/>
          <w:bCs/>
          <w:color w:val="000000"/>
          <w:lang w:val="es-ES"/>
        </w:rPr>
        <w:t xml:space="preserve">acción urgente </w:t>
      </w:r>
      <w:r>
        <w:rPr>
          <w:rFonts w:ascii="Arial" w:hAnsi="Arial" w:cs="Arial"/>
          <w:color w:val="000000"/>
          <w:lang w:val="es-ES"/>
        </w:rPr>
        <w:t xml:space="preserve">es una petición del Comité a un Estado parte para que tome de forma inmediata las medidas necesarias para buscar y localizar a una persona desaparecida e investigar su desaparición. </w:t>
      </w:r>
      <w:r>
        <w:rPr>
          <w:rFonts w:ascii="Arial" w:hAnsi="Arial" w:cs="Arial"/>
          <w:b/>
          <w:bCs/>
          <w:color w:val="000000"/>
          <w:lang w:val="es-ES"/>
        </w:rPr>
        <w:t xml:space="preserve">Una petición de acción urgente puede ser presentada por los allegados de una persona desaparecida, sus representantes legales, sus abogados o las personas autorizadas por ellos, así como todo aquel que tenga un interés legítimo. </w:t>
      </w:r>
      <w:r>
        <w:rPr>
          <w:rFonts w:ascii="Arial" w:hAnsi="Arial" w:cs="Arial"/>
          <w:color w:val="000000"/>
          <w:lang w:val="es-ES"/>
        </w:rPr>
        <w:t>Por lo general, el Comité interviene dentro de los 48 horas tras la presentación de una petición.</w:t>
      </w:r>
    </w:p>
    <w:p w:rsidR="0086045C" w:rsidRDefault="0086045C" w:rsidP="0086045C">
      <w:pPr>
        <w:jc w:val="both"/>
        <w:rPr>
          <w:rFonts w:ascii="Arial" w:hAnsi="Arial" w:cs="Arial"/>
          <w:color w:val="000000"/>
          <w:lang w:val="es-ES"/>
        </w:rPr>
      </w:pPr>
    </w:p>
    <w:p w:rsidR="0086045C" w:rsidRDefault="0086045C" w:rsidP="0086045C">
      <w:pPr>
        <w:pStyle w:val="ListParagraph"/>
        <w:numPr>
          <w:ilvl w:val="0"/>
          <w:numId w:val="20"/>
        </w:numPr>
        <w:jc w:val="both"/>
        <w:rPr>
          <w:rFonts w:ascii="Arial" w:hAnsi="Arial" w:cs="Arial"/>
          <w:b/>
          <w:bCs/>
          <w:lang w:val="es-ES"/>
        </w:rPr>
      </w:pPr>
      <w:r>
        <w:rPr>
          <w:rFonts w:ascii="Arial" w:hAnsi="Arial" w:cs="Arial"/>
          <w:b/>
          <w:bCs/>
          <w:lang w:val="es-ES"/>
        </w:rPr>
        <w:t>Reunión con la Misión Permanente de México:</w:t>
      </w:r>
    </w:p>
    <w:p w:rsidR="0086045C" w:rsidRDefault="0086045C" w:rsidP="0086045C">
      <w:pPr>
        <w:jc w:val="both"/>
        <w:rPr>
          <w:rFonts w:ascii="Arial" w:hAnsi="Arial" w:cs="Arial"/>
          <w:b/>
          <w:bCs/>
          <w:lang w:val="es-ES"/>
        </w:rPr>
      </w:pPr>
    </w:p>
    <w:p w:rsidR="0086045C" w:rsidRDefault="0086045C" w:rsidP="0086045C">
      <w:pPr>
        <w:jc w:val="both"/>
        <w:rPr>
          <w:rFonts w:ascii="Arial" w:hAnsi="Arial" w:cs="Arial"/>
          <w:lang w:val="es-ES"/>
        </w:rPr>
      </w:pPr>
    </w:p>
    <w:p w:rsidR="0086045C" w:rsidRDefault="0086045C" w:rsidP="0086045C">
      <w:pPr>
        <w:jc w:val="both"/>
        <w:rPr>
          <w:rFonts w:ascii="Arial" w:hAnsi="Arial" w:cs="Arial"/>
          <w:b/>
          <w:bCs/>
          <w:lang w:val="es-ES"/>
        </w:rPr>
      </w:pPr>
      <w:r>
        <w:rPr>
          <w:rFonts w:ascii="Arial" w:hAnsi="Arial" w:cs="Arial"/>
          <w:lang w:val="es-ES"/>
        </w:rPr>
        <w:t xml:space="preserve">El 16 de abril, </w:t>
      </w:r>
      <w:r>
        <w:rPr>
          <w:rFonts w:ascii="Arial" w:hAnsi="Arial" w:cs="Arial"/>
          <w:b/>
          <w:bCs/>
          <w:lang w:val="es-ES"/>
        </w:rPr>
        <w:t xml:space="preserve">el Comité fue invitado a una reunión con la Misión Permanente de México. </w:t>
      </w:r>
      <w:r>
        <w:rPr>
          <w:rFonts w:ascii="Arial" w:hAnsi="Arial" w:cs="Arial"/>
          <w:lang w:val="es-ES"/>
        </w:rPr>
        <w:t xml:space="preserve">Durante esta reunión, la Embajadora informó al Comité que </w:t>
      </w:r>
      <w:r>
        <w:rPr>
          <w:rFonts w:ascii="Arial" w:hAnsi="Arial" w:cs="Arial"/>
          <w:b/>
          <w:bCs/>
          <w:lang w:val="es-ES"/>
        </w:rPr>
        <w:t>el Estado parte enviará próximamente una Nota Verbal para oficializar su acuerdo con la visita solicitada por el CED desde el año 2013.</w:t>
      </w:r>
      <w:r>
        <w:rPr>
          <w:rFonts w:ascii="Arial" w:hAnsi="Arial" w:cs="Arial"/>
          <w:lang w:val="es-ES"/>
        </w:rPr>
        <w:t xml:space="preserve"> El Comité saluda esta información positiva. En ese sentido, con motivo de la presentación del Informe Anual del Comité a la Asamblea General, el Relator del Comité subrayó que el Comité ha tomado debida nota de las señales positivas recibidas en los últimos meses en relación con la visita del CED a México, y que sigue pendiente la confirmación oficial por escrito del acuerdo del Estado parte. Asimismo, destacó su objetivo de mantener </w:t>
      </w:r>
      <w:r>
        <w:rPr>
          <w:rFonts w:ascii="Arial" w:hAnsi="Arial" w:cs="Arial"/>
          <w:b/>
          <w:bCs/>
          <w:lang w:val="es-ES"/>
        </w:rPr>
        <w:t>un diálogo fluido, transparente y permanente con el Estado parte, con el fin de cooperar y apoyar sus esfuerzos para erradicar y prevenir las desapariciones forzadas.</w:t>
      </w:r>
    </w:p>
    <w:p w:rsidR="0086045C" w:rsidRDefault="0086045C" w:rsidP="0086045C">
      <w:pPr>
        <w:jc w:val="both"/>
        <w:rPr>
          <w:rFonts w:ascii="Arial" w:hAnsi="Arial" w:cs="Arial"/>
          <w:b/>
          <w:bCs/>
          <w:lang w:val="es-ES"/>
        </w:rPr>
      </w:pPr>
    </w:p>
    <w:p w:rsidR="0086045C" w:rsidRDefault="0086045C" w:rsidP="0086045C">
      <w:pPr>
        <w:pStyle w:val="ListParagraph"/>
        <w:numPr>
          <w:ilvl w:val="0"/>
          <w:numId w:val="20"/>
        </w:numPr>
        <w:jc w:val="both"/>
        <w:rPr>
          <w:rFonts w:ascii="Arial" w:hAnsi="Arial" w:cs="Arial"/>
          <w:b/>
          <w:bCs/>
          <w:lang w:val="es-ES"/>
        </w:rPr>
      </w:pPr>
      <w:r>
        <w:rPr>
          <w:rFonts w:ascii="Arial" w:hAnsi="Arial" w:cs="Arial"/>
          <w:b/>
          <w:bCs/>
          <w:lang w:val="es-ES"/>
        </w:rPr>
        <w:t>Desapariciones forzadas y actores no estatales:</w:t>
      </w:r>
    </w:p>
    <w:p w:rsidR="0086045C" w:rsidRDefault="0086045C" w:rsidP="0086045C">
      <w:pPr>
        <w:jc w:val="both"/>
        <w:rPr>
          <w:rFonts w:ascii="Arial" w:hAnsi="Arial" w:cs="Arial"/>
          <w:b/>
          <w:bCs/>
          <w:lang w:val="es-ES"/>
        </w:rPr>
      </w:pPr>
    </w:p>
    <w:p w:rsidR="0086045C" w:rsidRDefault="0086045C" w:rsidP="0086045C">
      <w:pPr>
        <w:jc w:val="both"/>
        <w:rPr>
          <w:rFonts w:ascii="Arial" w:hAnsi="Arial" w:cs="Arial"/>
          <w:color w:val="000000"/>
          <w:lang w:val="es-ES"/>
        </w:rPr>
      </w:pPr>
      <w:r>
        <w:rPr>
          <w:rFonts w:ascii="Arial" w:hAnsi="Arial" w:cs="Arial"/>
          <w:lang w:val="es-ES"/>
        </w:rPr>
        <w:t xml:space="preserve">Durante el 20º período de sesiones, el Comité celebró una reunión a puerta cerrada sobre la </w:t>
      </w:r>
      <w:r>
        <w:rPr>
          <w:rFonts w:ascii="Arial" w:hAnsi="Arial" w:cs="Arial"/>
          <w:b/>
          <w:bCs/>
          <w:lang w:val="es-ES"/>
        </w:rPr>
        <w:t>cuestión de las desapariciones forzadas y los agentes no estatales,</w:t>
      </w:r>
      <w:r>
        <w:rPr>
          <w:rFonts w:ascii="Arial" w:hAnsi="Arial" w:cs="Arial"/>
          <w:lang w:val="es-ES"/>
        </w:rPr>
        <w:t xml:space="preserve"> y decidió dar prioridad a este tema en sus próximos períodos de sesiones.  </w:t>
      </w:r>
    </w:p>
    <w:p w:rsidR="0086045C" w:rsidRDefault="0086045C" w:rsidP="0086045C">
      <w:pPr>
        <w:pStyle w:val="Styledetableau2"/>
        <w:jc w:val="center"/>
        <w:rPr>
          <w:rFonts w:ascii="Arial" w:hAnsi="Arial" w:cs="Arial"/>
          <w:sz w:val="22"/>
          <w:szCs w:val="22"/>
          <w:lang w:val="es-ES"/>
        </w:rPr>
      </w:pPr>
    </w:p>
    <w:tbl>
      <w:tblPr>
        <w:tblW w:w="0" w:type="dxa"/>
        <w:jc w:val="center"/>
        <w:shd w:val="clear" w:color="auto" w:fill="A6A6A6"/>
        <w:tblCellMar>
          <w:left w:w="0" w:type="dxa"/>
          <w:right w:w="0" w:type="dxa"/>
        </w:tblCellMar>
        <w:tblLook w:val="04A0" w:firstRow="1" w:lastRow="0" w:firstColumn="1" w:lastColumn="0" w:noHBand="0" w:noVBand="1"/>
      </w:tblPr>
      <w:tblGrid>
        <w:gridCol w:w="9072"/>
      </w:tblGrid>
      <w:tr w:rsidR="0086045C" w:rsidTr="0086045C">
        <w:trPr>
          <w:trHeight w:val="405"/>
          <w:jc w:val="center"/>
        </w:trPr>
        <w:tc>
          <w:tcPr>
            <w:tcW w:w="9072" w:type="dxa"/>
            <w:shd w:val="clear" w:color="auto" w:fill="A6A6A6"/>
            <w:tcMar>
              <w:top w:w="80" w:type="dxa"/>
              <w:left w:w="80" w:type="dxa"/>
              <w:bottom w:w="80" w:type="dxa"/>
              <w:right w:w="80" w:type="dxa"/>
            </w:tcMar>
            <w:hideMark/>
          </w:tcPr>
          <w:p w:rsidR="0086045C" w:rsidRDefault="0086045C">
            <w:pPr>
              <w:pStyle w:val="Styledetableau2"/>
              <w:jc w:val="center"/>
              <w:rPr>
                <w:rFonts w:ascii="Arial" w:hAnsi="Arial" w:cs="Arial"/>
                <w:b/>
                <w:bCs/>
                <w:color w:val="FEFEFE"/>
                <w:sz w:val="32"/>
                <w:szCs w:val="32"/>
                <w:lang w:val="es-ES" w:eastAsia="en-US"/>
              </w:rPr>
            </w:pPr>
            <w:r>
              <w:rPr>
                <w:rFonts w:ascii="Arial" w:hAnsi="Arial" w:cs="Arial"/>
                <w:b/>
                <w:bCs/>
                <w:color w:val="FEFEFE"/>
                <w:sz w:val="32"/>
                <w:szCs w:val="32"/>
                <w:lang w:val="es-ES" w:eastAsia="en-US"/>
              </w:rPr>
              <w:t xml:space="preserve">¿Qué sigue?  </w:t>
            </w:r>
          </w:p>
        </w:tc>
      </w:tr>
    </w:tbl>
    <w:p w:rsidR="0086045C" w:rsidRDefault="0086045C" w:rsidP="0086045C">
      <w:pPr>
        <w:jc w:val="both"/>
        <w:rPr>
          <w:rFonts w:ascii="Arial" w:hAnsi="Arial" w:cs="Arial"/>
          <w:sz w:val="26"/>
          <w:szCs w:val="26"/>
          <w:lang w:val="es-ES"/>
        </w:rPr>
      </w:pPr>
    </w:p>
    <w:p w:rsidR="0086045C" w:rsidRDefault="0086045C" w:rsidP="0086045C">
      <w:pPr>
        <w:jc w:val="both"/>
        <w:rPr>
          <w:rFonts w:ascii="Arial" w:hAnsi="Arial" w:cs="Arial"/>
          <w:lang w:val="es-ES"/>
        </w:rPr>
      </w:pPr>
      <w:r>
        <w:rPr>
          <w:rFonts w:ascii="Arial" w:hAnsi="Arial" w:cs="Arial"/>
          <w:b/>
          <w:bCs/>
          <w:lang w:val="es-ES"/>
        </w:rPr>
        <w:lastRenderedPageBreak/>
        <w:t>El CED celebrará su próximo periodo de sesiones del 13 al 24 de septiembre de 2021</w:t>
      </w:r>
      <w:r>
        <w:rPr>
          <w:rFonts w:ascii="Arial" w:hAnsi="Arial" w:cs="Arial"/>
          <w:lang w:val="es-ES"/>
        </w:rPr>
        <w:t xml:space="preserve">. En lo que respecta a los exámenes de los Estados, el Comité ha incluido los siguientes Estados en su agenda: </w:t>
      </w:r>
    </w:p>
    <w:p w:rsidR="0086045C" w:rsidRDefault="0086045C" w:rsidP="0086045C">
      <w:pPr>
        <w:pStyle w:val="ListParagraph"/>
        <w:numPr>
          <w:ilvl w:val="0"/>
          <w:numId w:val="18"/>
        </w:numPr>
        <w:jc w:val="both"/>
        <w:rPr>
          <w:rFonts w:ascii="Arial" w:hAnsi="Arial" w:cs="Arial"/>
          <w:sz w:val="22"/>
          <w:szCs w:val="22"/>
          <w:lang w:val="es-ES"/>
        </w:rPr>
      </w:pPr>
      <w:r>
        <w:rPr>
          <w:rFonts w:ascii="Arial" w:hAnsi="Arial" w:cs="Arial"/>
          <w:sz w:val="22"/>
          <w:szCs w:val="22"/>
          <w:lang w:val="es-ES"/>
        </w:rPr>
        <w:t xml:space="preserve">Revisión de los informes iniciales de </w:t>
      </w:r>
      <w:r>
        <w:rPr>
          <w:rFonts w:ascii="Arial" w:hAnsi="Arial" w:cs="Arial"/>
          <w:b/>
          <w:bCs/>
          <w:sz w:val="22"/>
          <w:szCs w:val="22"/>
          <w:lang w:val="es-ES"/>
        </w:rPr>
        <w:t>Brasil</w:t>
      </w:r>
      <w:r>
        <w:rPr>
          <w:rFonts w:ascii="Arial" w:hAnsi="Arial" w:cs="Arial"/>
          <w:sz w:val="22"/>
          <w:szCs w:val="22"/>
          <w:lang w:val="es-ES"/>
        </w:rPr>
        <w:t xml:space="preserve"> y </w:t>
      </w:r>
      <w:r>
        <w:rPr>
          <w:rFonts w:ascii="Arial" w:hAnsi="Arial" w:cs="Arial"/>
          <w:b/>
          <w:bCs/>
          <w:sz w:val="22"/>
          <w:szCs w:val="22"/>
          <w:lang w:val="es-ES"/>
        </w:rPr>
        <w:t>Panamá</w:t>
      </w:r>
    </w:p>
    <w:p w:rsidR="0086045C" w:rsidRDefault="0086045C" w:rsidP="0086045C">
      <w:pPr>
        <w:pStyle w:val="ListParagraph"/>
        <w:numPr>
          <w:ilvl w:val="0"/>
          <w:numId w:val="18"/>
        </w:numPr>
        <w:jc w:val="both"/>
        <w:rPr>
          <w:rFonts w:ascii="Arial" w:hAnsi="Arial" w:cs="Arial"/>
          <w:sz w:val="22"/>
          <w:szCs w:val="22"/>
          <w:lang w:val="es-ES"/>
        </w:rPr>
      </w:pPr>
      <w:r>
        <w:rPr>
          <w:rFonts w:ascii="Arial" w:hAnsi="Arial" w:cs="Arial"/>
          <w:sz w:val="22"/>
          <w:szCs w:val="22"/>
          <w:lang w:val="es-ES"/>
        </w:rPr>
        <w:t xml:space="preserve">Revisión de la información adicional de </w:t>
      </w:r>
      <w:r>
        <w:rPr>
          <w:rFonts w:ascii="Arial" w:hAnsi="Arial" w:cs="Arial"/>
          <w:b/>
          <w:bCs/>
          <w:sz w:val="22"/>
          <w:szCs w:val="22"/>
          <w:lang w:val="es-ES"/>
        </w:rPr>
        <w:t>Francia</w:t>
      </w:r>
      <w:r>
        <w:rPr>
          <w:rFonts w:ascii="Arial" w:hAnsi="Arial" w:cs="Arial"/>
          <w:sz w:val="22"/>
          <w:szCs w:val="22"/>
          <w:lang w:val="es-ES"/>
        </w:rPr>
        <w:t xml:space="preserve"> y </w:t>
      </w:r>
      <w:r>
        <w:rPr>
          <w:rFonts w:ascii="Arial" w:hAnsi="Arial" w:cs="Arial"/>
          <w:b/>
          <w:bCs/>
          <w:sz w:val="22"/>
          <w:szCs w:val="22"/>
          <w:lang w:val="es-ES"/>
        </w:rPr>
        <w:t>España</w:t>
      </w:r>
    </w:p>
    <w:p w:rsidR="0086045C" w:rsidRDefault="0086045C" w:rsidP="0086045C">
      <w:pPr>
        <w:pStyle w:val="ListParagraph"/>
        <w:numPr>
          <w:ilvl w:val="0"/>
          <w:numId w:val="18"/>
        </w:numPr>
        <w:jc w:val="both"/>
        <w:rPr>
          <w:rFonts w:ascii="Arial" w:hAnsi="Arial" w:cs="Arial"/>
          <w:sz w:val="22"/>
          <w:szCs w:val="22"/>
          <w:lang w:val="es-ES"/>
        </w:rPr>
      </w:pPr>
      <w:r>
        <w:rPr>
          <w:rFonts w:ascii="Arial" w:hAnsi="Arial" w:cs="Arial"/>
          <w:sz w:val="22"/>
          <w:szCs w:val="22"/>
          <w:lang w:val="es-ES"/>
        </w:rPr>
        <w:t xml:space="preserve">Adopción de listas de cuestiones para </w:t>
      </w:r>
      <w:r>
        <w:rPr>
          <w:rFonts w:ascii="Arial" w:hAnsi="Arial" w:cs="Arial"/>
          <w:b/>
          <w:bCs/>
          <w:sz w:val="22"/>
          <w:szCs w:val="22"/>
          <w:lang w:val="es-ES"/>
        </w:rPr>
        <w:t>Costa</w:t>
      </w:r>
      <w:r>
        <w:rPr>
          <w:rFonts w:ascii="Arial" w:hAnsi="Arial" w:cs="Arial"/>
          <w:sz w:val="22"/>
          <w:szCs w:val="22"/>
          <w:lang w:val="es-ES"/>
        </w:rPr>
        <w:t xml:space="preserve"> </w:t>
      </w:r>
      <w:r>
        <w:rPr>
          <w:rFonts w:ascii="Arial" w:hAnsi="Arial" w:cs="Arial"/>
          <w:b/>
          <w:bCs/>
          <w:sz w:val="22"/>
          <w:szCs w:val="22"/>
          <w:lang w:val="es-ES"/>
        </w:rPr>
        <w:t>Rica</w:t>
      </w:r>
      <w:r>
        <w:rPr>
          <w:rFonts w:ascii="Arial" w:hAnsi="Arial" w:cs="Arial"/>
          <w:sz w:val="22"/>
          <w:szCs w:val="22"/>
          <w:lang w:val="es-ES"/>
        </w:rPr>
        <w:t xml:space="preserve">, </w:t>
      </w:r>
      <w:r>
        <w:rPr>
          <w:rFonts w:ascii="Arial" w:hAnsi="Arial" w:cs="Arial"/>
          <w:b/>
          <w:bCs/>
          <w:sz w:val="22"/>
          <w:szCs w:val="22"/>
          <w:lang w:val="es-ES"/>
        </w:rPr>
        <w:t>Malí</w:t>
      </w:r>
      <w:r>
        <w:rPr>
          <w:rFonts w:ascii="Arial" w:hAnsi="Arial" w:cs="Arial"/>
          <w:sz w:val="22"/>
          <w:szCs w:val="22"/>
          <w:lang w:val="es-ES"/>
        </w:rPr>
        <w:t xml:space="preserve"> y </w:t>
      </w:r>
      <w:r>
        <w:rPr>
          <w:rFonts w:ascii="Arial" w:hAnsi="Arial" w:cs="Arial"/>
          <w:b/>
          <w:bCs/>
          <w:sz w:val="22"/>
          <w:szCs w:val="22"/>
          <w:lang w:val="es-ES"/>
        </w:rPr>
        <w:t>Mauritania</w:t>
      </w:r>
      <w:r>
        <w:rPr>
          <w:rFonts w:ascii="Arial" w:hAnsi="Arial" w:cs="Arial"/>
          <w:sz w:val="22"/>
          <w:szCs w:val="22"/>
          <w:lang w:val="es-ES"/>
        </w:rPr>
        <w:t>.</w:t>
      </w:r>
    </w:p>
    <w:p w:rsidR="0086045C" w:rsidRDefault="0086045C" w:rsidP="0086045C">
      <w:pPr>
        <w:pStyle w:val="ListParagraph"/>
        <w:numPr>
          <w:ilvl w:val="0"/>
          <w:numId w:val="18"/>
        </w:numPr>
        <w:jc w:val="both"/>
        <w:rPr>
          <w:rFonts w:ascii="Arial" w:hAnsi="Arial" w:cs="Arial"/>
          <w:sz w:val="22"/>
          <w:szCs w:val="22"/>
          <w:lang w:val="es-ES"/>
        </w:rPr>
      </w:pPr>
    </w:p>
    <w:p w:rsidR="0086045C" w:rsidRDefault="0086045C" w:rsidP="0086045C">
      <w:pPr>
        <w:jc w:val="both"/>
        <w:rPr>
          <w:rFonts w:ascii="Arial" w:hAnsi="Arial" w:cs="Arial"/>
          <w:i/>
          <w:iCs/>
          <w:lang w:val="es-ES"/>
        </w:rPr>
      </w:pPr>
      <w:r>
        <w:rPr>
          <w:rFonts w:ascii="Arial" w:hAnsi="Arial" w:cs="Arial"/>
          <w:i/>
          <w:iCs/>
          <w:lang w:val="es-ES"/>
        </w:rPr>
        <w:t>Este programa sigue sujeto a cambios en función de la evolución de la pandemia de COVID-19.</w:t>
      </w:r>
    </w:p>
    <w:p w:rsidR="0086045C" w:rsidRDefault="0086045C" w:rsidP="0086045C">
      <w:pPr>
        <w:jc w:val="both"/>
        <w:rPr>
          <w:rFonts w:ascii="Arial" w:hAnsi="Arial" w:cs="Arial"/>
          <w:i/>
          <w:iCs/>
          <w:lang w:val="es-ES"/>
        </w:rPr>
      </w:pPr>
    </w:p>
    <w:p w:rsidR="0086045C" w:rsidRDefault="0086045C" w:rsidP="0086045C">
      <w:pPr>
        <w:jc w:val="both"/>
        <w:rPr>
          <w:rFonts w:ascii="Arial" w:hAnsi="Arial" w:cs="Arial"/>
          <w:i/>
          <w:iCs/>
          <w:sz w:val="26"/>
          <w:szCs w:val="26"/>
          <w:lang w:val="es-ES"/>
        </w:rPr>
      </w:pPr>
    </w:p>
    <w:tbl>
      <w:tblPr>
        <w:tblW w:w="0" w:type="dxa"/>
        <w:jc w:val="center"/>
        <w:tblCellMar>
          <w:left w:w="0" w:type="dxa"/>
          <w:right w:w="0" w:type="dxa"/>
        </w:tblCellMar>
        <w:tblLook w:val="04A0" w:firstRow="1" w:lastRow="0" w:firstColumn="1" w:lastColumn="0" w:noHBand="0" w:noVBand="1"/>
      </w:tblPr>
      <w:tblGrid>
        <w:gridCol w:w="9798"/>
      </w:tblGrid>
      <w:tr w:rsidR="0086045C" w:rsidRPr="0086045C" w:rsidTr="0086045C">
        <w:trPr>
          <w:trHeight w:val="1096"/>
          <w:jc w:val="center"/>
        </w:trPr>
        <w:tc>
          <w:tcPr>
            <w:tcW w:w="10215" w:type="dxa"/>
            <w:shd w:val="clear" w:color="auto" w:fill="919191"/>
            <w:tcMar>
              <w:top w:w="80" w:type="dxa"/>
              <w:left w:w="80" w:type="dxa"/>
              <w:bottom w:w="80" w:type="dxa"/>
              <w:right w:w="80" w:type="dxa"/>
            </w:tcMar>
            <w:hideMark/>
          </w:tcPr>
          <w:p w:rsidR="0086045C" w:rsidRDefault="0086045C">
            <w:pPr>
              <w:pStyle w:val="Pardfaut"/>
              <w:spacing w:after="133" w:line="392" w:lineRule="atLeast"/>
              <w:jc w:val="center"/>
              <w:rPr>
                <w:rFonts w:ascii="Arial" w:hAnsi="Arial" w:cs="Arial"/>
                <w:b/>
                <w:bCs/>
                <w:color w:val="FEFEFE"/>
                <w:sz w:val="32"/>
                <w:szCs w:val="32"/>
                <w:lang w:val="es-ES" w:eastAsia="en-US"/>
              </w:rPr>
            </w:pPr>
            <w:r>
              <w:rPr>
                <w:rFonts w:ascii="Arial" w:hAnsi="Arial" w:cs="Arial"/>
                <w:b/>
                <w:bCs/>
                <w:color w:val="FEFEFE"/>
                <w:sz w:val="32"/>
                <w:szCs w:val="32"/>
                <w:lang w:val="es-ES" w:eastAsia="en-US"/>
              </w:rPr>
              <w:t>¡Mantengase informado!</w:t>
            </w:r>
          </w:p>
          <w:p w:rsidR="0086045C" w:rsidRDefault="0086045C">
            <w:pPr>
              <w:pStyle w:val="Pardfaut"/>
              <w:spacing w:after="133" w:line="392" w:lineRule="atLeast"/>
              <w:jc w:val="center"/>
              <w:rPr>
                <w:rFonts w:ascii="Arial" w:hAnsi="Arial" w:cs="Arial"/>
                <w:sz w:val="32"/>
                <w:szCs w:val="32"/>
                <w:lang w:val="es-ES" w:eastAsia="en-US"/>
              </w:rPr>
            </w:pPr>
            <w:r>
              <w:rPr>
                <w:rFonts w:ascii="Arial" w:hAnsi="Arial" w:cs="Arial"/>
                <w:b/>
                <w:bCs/>
                <w:color w:val="FEFEFE"/>
                <w:sz w:val="32"/>
                <w:szCs w:val="32"/>
                <w:lang w:val="es-ES" w:eastAsia="en-US"/>
              </w:rPr>
              <w:t>siga al CED y a otros órganos del tratado en las redes sociales</w:t>
            </w:r>
          </w:p>
        </w:tc>
      </w:tr>
    </w:tbl>
    <w:p w:rsidR="0086045C" w:rsidRDefault="0086045C" w:rsidP="0086045C">
      <w:pPr>
        <w:pStyle w:val="Pardfaut"/>
        <w:spacing w:after="133" w:line="280" w:lineRule="atLeast"/>
        <w:jc w:val="both"/>
        <w:rPr>
          <w:rFonts w:ascii="Arial" w:hAnsi="Arial" w:cs="Arial"/>
          <w:lang w:val="es-ES"/>
        </w:rPr>
      </w:pPr>
    </w:p>
    <w:p w:rsidR="0086045C" w:rsidRDefault="0086045C" w:rsidP="0086045C">
      <w:pPr>
        <w:pStyle w:val="Pardfaut"/>
        <w:spacing w:after="133" w:line="280" w:lineRule="atLeast"/>
        <w:jc w:val="both"/>
        <w:rPr>
          <w:rFonts w:ascii="Arial" w:hAnsi="Arial" w:cs="Arial"/>
          <w:b/>
          <w:bCs/>
          <w:lang w:val="es-ES"/>
        </w:rPr>
      </w:pPr>
      <w:r>
        <w:rPr>
          <w:rFonts w:ascii="Arial" w:hAnsi="Arial" w:cs="Arial"/>
          <w:b/>
          <w:bCs/>
          <w:lang w:val="es-ES"/>
        </w:rPr>
        <w:t>Los Órganos de Tratados de la ONU ya tienen su cuenta de tuiter.</w:t>
      </w:r>
    </w:p>
    <w:p w:rsidR="0086045C" w:rsidRDefault="0086045C" w:rsidP="0086045C">
      <w:pPr>
        <w:pStyle w:val="Pardfaut"/>
        <w:spacing w:after="133" w:line="280" w:lineRule="atLeast"/>
        <w:jc w:val="both"/>
        <w:rPr>
          <w:rFonts w:ascii="Arial" w:hAnsi="Arial" w:cs="Arial"/>
          <w:lang w:val="es-ES"/>
        </w:rPr>
      </w:pPr>
      <w:r>
        <w:rPr>
          <w:rFonts w:ascii="Arial" w:hAnsi="Arial" w:cs="Arial"/>
          <w:lang w:val="es-ES"/>
        </w:rPr>
        <w:t xml:space="preserve">Para obtener información sobre su trabajo y actividades, sígalos en </w:t>
      </w:r>
      <w:hyperlink r:id="rId102" w:history="1">
        <w:r>
          <w:rPr>
            <w:rStyle w:val="Hyperlink"/>
            <w:rFonts w:ascii="Arial" w:hAnsi="Arial" w:cs="Arial"/>
            <w:b/>
            <w:bCs/>
            <w:color w:val="0070C0"/>
            <w:lang w:val="es-ES"/>
          </w:rPr>
          <w:t>@UNTreatyBodies</w:t>
        </w:r>
      </w:hyperlink>
      <w:r w:rsidRPr="0086045C">
        <w:rPr>
          <w:rFonts w:ascii="Arial" w:hAnsi="Arial" w:cs="Arial"/>
          <w:color w:val="0070C0"/>
          <w:lang w:val="es-ES"/>
        </w:rPr>
        <w:t xml:space="preserve"> </w:t>
      </w:r>
    </w:p>
    <w:p w:rsidR="0086045C" w:rsidRDefault="0086045C" w:rsidP="0086045C">
      <w:pPr>
        <w:pStyle w:val="Pardfaut"/>
        <w:spacing w:after="133" w:line="280" w:lineRule="atLeast"/>
        <w:jc w:val="both"/>
        <w:rPr>
          <w:rFonts w:ascii="Arial" w:hAnsi="Arial" w:cs="Arial"/>
          <w:lang w:val="es-ES"/>
        </w:rPr>
      </w:pPr>
      <w:r>
        <w:rPr>
          <w:rFonts w:ascii="Arial" w:hAnsi="Arial" w:cs="Arial"/>
          <w:lang w:val="es-ES"/>
        </w:rPr>
        <w:t> </w:t>
      </w:r>
    </w:p>
    <w:p w:rsidR="0086045C" w:rsidRDefault="0086045C" w:rsidP="0086045C">
      <w:pPr>
        <w:pStyle w:val="Pardfaut"/>
        <w:spacing w:after="133" w:line="280" w:lineRule="atLeast"/>
        <w:jc w:val="both"/>
        <w:rPr>
          <w:rFonts w:ascii="Arial" w:hAnsi="Arial" w:cs="Arial"/>
          <w:lang w:val="es-ES"/>
        </w:rPr>
      </w:pPr>
      <w:r>
        <w:rPr>
          <w:rFonts w:ascii="Arial" w:hAnsi="Arial" w:cs="Arial"/>
          <w:lang w:val="es-ES"/>
        </w:rPr>
        <w:t>También puede seguir el trabajo del CED y de la OACDH en general en</w:t>
      </w:r>
    </w:p>
    <w:p w:rsidR="0086045C" w:rsidRDefault="0086045C" w:rsidP="0086045C">
      <w:pPr>
        <w:pStyle w:val="Pardfaut"/>
        <w:spacing w:after="133" w:line="280" w:lineRule="atLeast"/>
        <w:jc w:val="both"/>
        <w:rPr>
          <w:rFonts w:ascii="Arial" w:hAnsi="Arial" w:cs="Arial"/>
        </w:rPr>
      </w:pPr>
      <w:r>
        <w:rPr>
          <w:rFonts w:ascii="Arial" w:hAnsi="Arial" w:cs="Arial"/>
          <w:b/>
          <w:bCs/>
        </w:rPr>
        <w:t>Twitter</w:t>
      </w:r>
      <w:r>
        <w:rPr>
          <w:rFonts w:ascii="Arial" w:hAnsi="Arial" w:cs="Arial"/>
        </w:rPr>
        <w:t xml:space="preserve">: </w:t>
      </w:r>
      <w:hyperlink r:id="rId103" w:history="1">
        <w:r>
          <w:rPr>
            <w:rStyle w:val="Hyperlink"/>
            <w:rFonts w:ascii="Arial" w:hAnsi="Arial" w:cs="Arial"/>
            <w:b/>
            <w:bCs/>
            <w:color w:val="0070C0"/>
          </w:rPr>
          <w:t>@UNHumanRights</w:t>
        </w:r>
      </w:hyperlink>
    </w:p>
    <w:p w:rsidR="0086045C" w:rsidRDefault="0086045C" w:rsidP="0086045C">
      <w:pPr>
        <w:pStyle w:val="Pardfaut"/>
        <w:spacing w:after="133" w:line="280" w:lineRule="atLeast"/>
        <w:jc w:val="both"/>
        <w:rPr>
          <w:rFonts w:ascii="Arial" w:hAnsi="Arial" w:cs="Arial"/>
        </w:rPr>
      </w:pPr>
      <w:r>
        <w:rPr>
          <w:rFonts w:ascii="Arial" w:hAnsi="Arial" w:cs="Arial"/>
          <w:b/>
          <w:bCs/>
        </w:rPr>
        <w:t>Facebook</w:t>
      </w:r>
      <w:r>
        <w:rPr>
          <w:rFonts w:ascii="Arial" w:hAnsi="Arial" w:cs="Arial"/>
        </w:rPr>
        <w:t xml:space="preserve">: </w:t>
      </w:r>
      <w:hyperlink r:id="rId104" w:history="1">
        <w:r>
          <w:rPr>
            <w:rStyle w:val="Hyperlink"/>
            <w:rFonts w:ascii="Arial" w:hAnsi="Arial" w:cs="Arial"/>
            <w:b/>
            <w:bCs/>
            <w:color w:val="0070C0"/>
          </w:rPr>
          <w:t>unitednationshumanrights</w:t>
        </w:r>
      </w:hyperlink>
    </w:p>
    <w:p w:rsidR="0086045C" w:rsidRDefault="0086045C" w:rsidP="0086045C">
      <w:pPr>
        <w:pStyle w:val="Pardfaut"/>
        <w:spacing w:after="133" w:line="280" w:lineRule="atLeast"/>
        <w:jc w:val="both"/>
        <w:rPr>
          <w:rFonts w:ascii="Arial" w:hAnsi="Arial" w:cs="Arial"/>
        </w:rPr>
      </w:pPr>
      <w:r>
        <w:rPr>
          <w:rFonts w:ascii="Arial" w:hAnsi="Arial" w:cs="Arial"/>
          <w:b/>
          <w:bCs/>
        </w:rPr>
        <w:t>Instagram</w:t>
      </w:r>
      <w:r>
        <w:rPr>
          <w:rFonts w:ascii="Arial" w:hAnsi="Arial" w:cs="Arial"/>
        </w:rPr>
        <w:t xml:space="preserve">: </w:t>
      </w:r>
      <w:hyperlink r:id="rId105" w:history="1">
        <w:r>
          <w:rPr>
            <w:rStyle w:val="Hyperlink"/>
            <w:rFonts w:ascii="Arial" w:hAnsi="Arial" w:cs="Arial"/>
            <w:b/>
            <w:bCs/>
            <w:color w:val="0070C0"/>
          </w:rPr>
          <w:t>unitednationshumanrights</w:t>
        </w:r>
      </w:hyperlink>
    </w:p>
    <w:p w:rsidR="0086045C" w:rsidRDefault="0086045C" w:rsidP="0086045C">
      <w:pPr>
        <w:pStyle w:val="Pardfaut"/>
        <w:spacing w:after="133" w:line="280" w:lineRule="atLeast"/>
        <w:jc w:val="both"/>
        <w:rPr>
          <w:rFonts w:ascii="Arial" w:hAnsi="Arial" w:cs="Arial"/>
          <w:lang w:val="es-ES"/>
        </w:rPr>
      </w:pPr>
      <w:r>
        <w:rPr>
          <w:rFonts w:ascii="Arial" w:hAnsi="Arial" w:cs="Arial"/>
          <w:b/>
          <w:bCs/>
          <w:lang w:val="es-ES"/>
        </w:rPr>
        <w:t>YouTube:</w:t>
      </w:r>
      <w:r>
        <w:rPr>
          <w:rFonts w:ascii="Arial" w:hAnsi="Arial" w:cs="Arial"/>
          <w:lang w:val="es-ES"/>
        </w:rPr>
        <w:t xml:space="preserve"> </w:t>
      </w:r>
      <w:hyperlink r:id="rId106" w:history="1">
        <w:r>
          <w:rPr>
            <w:rStyle w:val="Hyperlink"/>
            <w:rFonts w:ascii="Arial" w:hAnsi="Arial" w:cs="Arial"/>
            <w:b/>
            <w:bCs/>
            <w:color w:val="0070C0"/>
            <w:lang w:val="es-ES"/>
          </w:rPr>
          <w:t>unohchr</w:t>
        </w:r>
      </w:hyperlink>
    </w:p>
    <w:p w:rsidR="0086045C" w:rsidRDefault="0086045C" w:rsidP="0086045C">
      <w:pPr>
        <w:pStyle w:val="Pardfaut"/>
        <w:spacing w:after="133" w:line="280" w:lineRule="atLeast"/>
        <w:jc w:val="both"/>
        <w:rPr>
          <w:rFonts w:ascii="Arial" w:hAnsi="Arial" w:cs="Arial"/>
          <w:lang w:val="es-ES"/>
        </w:rPr>
      </w:pPr>
    </w:p>
    <w:p w:rsidR="0086045C" w:rsidRDefault="0086045C" w:rsidP="0086045C">
      <w:pPr>
        <w:pStyle w:val="Corps"/>
        <w:spacing w:before="100" w:after="100" w:line="252" w:lineRule="auto"/>
        <w:jc w:val="both"/>
        <w:rPr>
          <w:rStyle w:val="Aucun"/>
          <w:i/>
          <w:iCs/>
          <w:sz w:val="22"/>
          <w:szCs w:val="22"/>
          <w:lang w:val="es-ES_tradnl"/>
        </w:rPr>
      </w:pPr>
      <w:r>
        <w:rPr>
          <w:rStyle w:val="Aucun"/>
          <w:rFonts w:ascii="Arial" w:hAnsi="Arial" w:cs="Arial"/>
          <w:i/>
          <w:iCs/>
          <w:sz w:val="22"/>
          <w:szCs w:val="22"/>
          <w:lang w:val="es-ES"/>
        </w:rPr>
        <w:t>Usted está recibiendo este boletín porque al menos en una ocasión se puso en contacto con el Comité contra la Desaparición Forzada. Este boletín tiene dos objetivos: (i) fortalecer los vínculos e interacción del Comité con las víctimas, las organizaciones de la sociedad civil, los expertos, las autoridades estatales y otros actores, y (ii) informar sobre el trabajo del Comité y las formas de contribuir al mismo. El boletín refleja información sobre las actividades del CED, sus periodos de sesiones, las decisiones y recomendaciones adoptadas en este contexto, y sobre todos los acontecimientos relevantes relacionados con la labor del Comité. Para facilitar la accesibilidad, se crearán vínculos automáticos directos en las recientes declaraciones y decisiones a lo largo del boletín (haga clic en las palabras subrayadas).</w:t>
      </w:r>
    </w:p>
    <w:p w:rsidR="0086045C" w:rsidRDefault="0086045C" w:rsidP="0086045C">
      <w:pPr>
        <w:pStyle w:val="Corps"/>
        <w:spacing w:before="100" w:after="100" w:line="252" w:lineRule="auto"/>
        <w:jc w:val="both"/>
        <w:rPr>
          <w:rStyle w:val="Aucun"/>
          <w:rFonts w:ascii="Arial" w:hAnsi="Arial" w:cs="Arial"/>
          <w:i/>
          <w:iCs/>
          <w:sz w:val="22"/>
          <w:szCs w:val="22"/>
          <w:lang w:val="es-ES"/>
        </w:rPr>
      </w:pPr>
      <w:r>
        <w:rPr>
          <w:rStyle w:val="Aucun"/>
          <w:rFonts w:ascii="Arial" w:hAnsi="Arial" w:cs="Arial"/>
          <w:i/>
          <w:iCs/>
          <w:sz w:val="22"/>
          <w:szCs w:val="22"/>
          <w:lang w:val="es-ES"/>
        </w:rPr>
        <w:t xml:space="preserve">Si no desea recibir este boletín, háganoslo saber enviando un correo electrónico a </w:t>
      </w:r>
      <w:r>
        <w:rPr>
          <w:rFonts w:ascii="Arial" w:hAnsi="Arial" w:cs="Arial"/>
          <w:i/>
          <w:iCs/>
          <w:sz w:val="22"/>
          <w:szCs w:val="22"/>
          <w:shd w:val="clear" w:color="auto" w:fill="FFFFFF"/>
          <w:lang w:val="es-ES"/>
        </w:rPr>
        <w:t> </w:t>
      </w:r>
      <w:hyperlink r:id="rId107" w:history="1">
        <w:r>
          <w:rPr>
            <w:rStyle w:val="Hyperlink4"/>
            <w:rFonts w:ascii="Arial" w:hAnsi="Arial" w:cs="Arial"/>
            <w:i/>
            <w:iCs/>
            <w:sz w:val="22"/>
            <w:szCs w:val="22"/>
            <w:shd w:val="clear" w:color="auto" w:fill="FFFFFF"/>
            <w:lang w:val="es-ES"/>
          </w:rPr>
          <w:t>ced@ohchr.org</w:t>
        </w:r>
      </w:hyperlink>
      <w:r>
        <w:rPr>
          <w:rStyle w:val="Aucun"/>
          <w:rFonts w:ascii="Arial" w:hAnsi="Arial" w:cs="Arial"/>
          <w:i/>
          <w:iCs/>
          <w:sz w:val="22"/>
          <w:szCs w:val="22"/>
          <w:lang w:val="es-ES"/>
        </w:rPr>
        <w:t>y procederemos en consecuencia.</w:t>
      </w:r>
    </w:p>
    <w:p w:rsidR="0086045C" w:rsidRDefault="0086045C" w:rsidP="0086045C">
      <w:pPr>
        <w:pStyle w:val="Corps"/>
        <w:spacing w:before="100" w:after="100" w:line="252" w:lineRule="auto"/>
        <w:jc w:val="both"/>
        <w:rPr>
          <w:lang w:val="es-ES_tradnl"/>
        </w:rPr>
      </w:pPr>
      <w:r>
        <w:rPr>
          <w:rStyle w:val="Aucun"/>
          <w:rFonts w:ascii="Arial" w:hAnsi="Arial" w:cs="Arial"/>
          <w:i/>
          <w:iCs/>
          <w:sz w:val="22"/>
          <w:szCs w:val="22"/>
          <w:lang w:val="es-ES"/>
        </w:rPr>
        <w:t>En caso de interés, no dude en compartir este boletín con sus respectivas redes.</w:t>
      </w:r>
    </w:p>
    <w:p w:rsidR="00446FE5" w:rsidRPr="0086045C" w:rsidRDefault="00446FE5" w:rsidP="00B55090">
      <w:pPr>
        <w:rPr>
          <w:lang w:val="es-ES_tradnl"/>
        </w:rPr>
      </w:pPr>
      <w:bookmarkStart w:id="0" w:name="_GoBack"/>
      <w:bookmarkEnd w:id="0"/>
    </w:p>
    <w:sectPr w:rsidR="00446FE5" w:rsidRPr="0086045C" w:rsidSect="00382A1F">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45C" w:rsidRDefault="0086045C" w:rsidP="00F95C08"/>
  </w:endnote>
  <w:endnote w:type="continuationSeparator" w:id="0">
    <w:p w:rsidR="0086045C" w:rsidRPr="00AC3823" w:rsidRDefault="0086045C" w:rsidP="00AC3823">
      <w:pPr>
        <w:pStyle w:val="Footer"/>
      </w:pPr>
    </w:p>
  </w:endnote>
  <w:endnote w:type="continuationNotice" w:id="1">
    <w:p w:rsidR="0086045C" w:rsidRDefault="00860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font>
  <w:font w:name="Corporate 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45C" w:rsidRPr="00AC3823" w:rsidRDefault="0086045C" w:rsidP="00AC3823">
      <w:pPr>
        <w:pStyle w:val="Footer"/>
        <w:tabs>
          <w:tab w:val="right" w:pos="2155"/>
        </w:tabs>
        <w:spacing w:after="80" w:line="240" w:lineRule="atLeast"/>
        <w:ind w:left="680"/>
        <w:rPr>
          <w:u w:val="single"/>
        </w:rPr>
      </w:pPr>
      <w:r>
        <w:rPr>
          <w:u w:val="single"/>
        </w:rPr>
        <w:tab/>
      </w:r>
    </w:p>
  </w:footnote>
  <w:footnote w:type="continuationSeparator" w:id="0">
    <w:p w:rsidR="0086045C" w:rsidRPr="00AC3823" w:rsidRDefault="0086045C" w:rsidP="00AC3823">
      <w:pPr>
        <w:pStyle w:val="Footer"/>
        <w:tabs>
          <w:tab w:val="right" w:pos="2155"/>
        </w:tabs>
        <w:spacing w:after="80" w:line="240" w:lineRule="atLeast"/>
        <w:ind w:left="680"/>
        <w:rPr>
          <w:u w:val="single"/>
        </w:rPr>
      </w:pPr>
      <w:r>
        <w:rPr>
          <w:u w:val="single"/>
        </w:rPr>
        <w:tab/>
      </w:r>
    </w:p>
  </w:footnote>
  <w:footnote w:type="continuationNotice" w:id="1">
    <w:p w:rsidR="0086045C" w:rsidRPr="00AC3823" w:rsidRDefault="0086045C">
      <w:pPr>
        <w:rPr>
          <w:sz w:val="2"/>
          <w:szCs w:val="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C3391"/>
    <w:multiLevelType w:val="hybridMultilevel"/>
    <w:tmpl w:val="CF741E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9A30897"/>
    <w:multiLevelType w:val="hybridMultilevel"/>
    <w:tmpl w:val="21E0E0C8"/>
    <w:lvl w:ilvl="0" w:tplc="6C1CF212">
      <w:start w:val="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3BBA1B7E"/>
    <w:multiLevelType w:val="hybridMultilevel"/>
    <w:tmpl w:val="01F4672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52430AB3"/>
    <w:multiLevelType w:val="hybridMultilevel"/>
    <w:tmpl w:val="6C50C29A"/>
    <w:lvl w:ilvl="0" w:tplc="040C000F">
      <w:start w:val="1"/>
      <w:numFmt w:val="decimal"/>
      <w:lvlText w:val="%1."/>
      <w:lvlJc w:val="left"/>
      <w:pPr>
        <w:ind w:left="720" w:hanging="360"/>
      </w:pPr>
      <w:rPr>
        <w:strike w:val="0"/>
        <w:dstrike w:val="0"/>
        <w:u w:val="none"/>
        <w:effect w:val="no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15:restartNumberingAfterBreak="0">
    <w:nsid w:val="63C95284"/>
    <w:multiLevelType w:val="hybridMultilevel"/>
    <w:tmpl w:val="B4A01022"/>
    <w:lvl w:ilvl="0" w:tplc="A7C84148">
      <w:start w:val="1"/>
      <w:numFmt w:val="decimal"/>
      <w:lvlText w:val="%1."/>
      <w:lvlJc w:val="left"/>
      <w:pPr>
        <w:ind w:left="1854" w:hanging="360"/>
      </w:pPr>
      <w:rPr>
        <w:rFonts w:hint="default"/>
      </w:rPr>
    </w:lvl>
    <w:lvl w:ilvl="1" w:tplc="040C0019" w:tentative="1">
      <w:start w:val="1"/>
      <w:numFmt w:val="lowerLetter"/>
      <w:lvlText w:val="%2."/>
      <w:lvlJc w:val="left"/>
      <w:pPr>
        <w:ind w:left="1440" w:hanging="360"/>
      </w:pPr>
    </w:lvl>
    <w:lvl w:ilvl="2" w:tplc="6FAEC2A8">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7C00705"/>
    <w:multiLevelType w:val="hybridMultilevel"/>
    <w:tmpl w:val="AF562B42"/>
    <w:lvl w:ilvl="0" w:tplc="F9D6122A">
      <w:start w:val="1"/>
      <w:numFmt w:val="decimal"/>
      <w:lvlText w:val="%1."/>
      <w:lvlJc w:val="left"/>
      <w:pPr>
        <w:ind w:left="720" w:hanging="360"/>
      </w:pPr>
      <w:rPr>
        <w:b/>
        <w:bCs/>
        <w:strike w:val="0"/>
        <w:dstrike w:val="0"/>
        <w:sz w:val="24"/>
        <w:szCs w:val="24"/>
        <w:u w:val="none"/>
        <w:effect w:val="no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8"/>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1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lvlOverride w:ilvl="2"/>
    <w:lvlOverride w:ilvl="3"/>
    <w:lvlOverride w:ilvl="4"/>
    <w:lvlOverride w:ilvl="5"/>
    <w:lvlOverride w:ilvl="6"/>
    <w:lvlOverride w:ilvl="7"/>
    <w:lvlOverride w:ilvl="8"/>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45C"/>
    <w:rsid w:val="00017F94"/>
    <w:rsid w:val="00023842"/>
    <w:rsid w:val="000334F9"/>
    <w:rsid w:val="0007796D"/>
    <w:rsid w:val="000B7790"/>
    <w:rsid w:val="000C390E"/>
    <w:rsid w:val="000E24CE"/>
    <w:rsid w:val="00111F2F"/>
    <w:rsid w:val="0014365E"/>
    <w:rsid w:val="0014660A"/>
    <w:rsid w:val="00150DB2"/>
    <w:rsid w:val="00176178"/>
    <w:rsid w:val="001F525A"/>
    <w:rsid w:val="00223272"/>
    <w:rsid w:val="0024779E"/>
    <w:rsid w:val="00291F1D"/>
    <w:rsid w:val="0029407C"/>
    <w:rsid w:val="00350987"/>
    <w:rsid w:val="00353ED5"/>
    <w:rsid w:val="00382A1F"/>
    <w:rsid w:val="00390178"/>
    <w:rsid w:val="003D1AD0"/>
    <w:rsid w:val="00446FE5"/>
    <w:rsid w:val="00452396"/>
    <w:rsid w:val="0047375E"/>
    <w:rsid w:val="004B6FCA"/>
    <w:rsid w:val="004D1CEB"/>
    <w:rsid w:val="005505B7"/>
    <w:rsid w:val="005706C8"/>
    <w:rsid w:val="00573BE5"/>
    <w:rsid w:val="00586ED3"/>
    <w:rsid w:val="00596AA9"/>
    <w:rsid w:val="006122C4"/>
    <w:rsid w:val="00654B41"/>
    <w:rsid w:val="006E2C9B"/>
    <w:rsid w:val="0071601D"/>
    <w:rsid w:val="0076624F"/>
    <w:rsid w:val="00766CEC"/>
    <w:rsid w:val="00770252"/>
    <w:rsid w:val="007A62E6"/>
    <w:rsid w:val="0080684C"/>
    <w:rsid w:val="00815502"/>
    <w:rsid w:val="00845D2D"/>
    <w:rsid w:val="0086045C"/>
    <w:rsid w:val="00871C75"/>
    <w:rsid w:val="008776DC"/>
    <w:rsid w:val="008F2A1D"/>
    <w:rsid w:val="00957790"/>
    <w:rsid w:val="009705C8"/>
    <w:rsid w:val="00A12AB5"/>
    <w:rsid w:val="00AC3823"/>
    <w:rsid w:val="00AE323C"/>
    <w:rsid w:val="00AE7D9F"/>
    <w:rsid w:val="00B00181"/>
    <w:rsid w:val="00B43C66"/>
    <w:rsid w:val="00B55090"/>
    <w:rsid w:val="00B765F7"/>
    <w:rsid w:val="00BA0CA9"/>
    <w:rsid w:val="00BB3E59"/>
    <w:rsid w:val="00BE1F4C"/>
    <w:rsid w:val="00BE4745"/>
    <w:rsid w:val="00BF3C2C"/>
    <w:rsid w:val="00C02897"/>
    <w:rsid w:val="00CF3AE1"/>
    <w:rsid w:val="00D3439C"/>
    <w:rsid w:val="00D40AEB"/>
    <w:rsid w:val="00DA22F4"/>
    <w:rsid w:val="00DB1831"/>
    <w:rsid w:val="00DD3BFD"/>
    <w:rsid w:val="00DF6678"/>
    <w:rsid w:val="00E108EE"/>
    <w:rsid w:val="00E22CF2"/>
    <w:rsid w:val="00E33F14"/>
    <w:rsid w:val="00E44A12"/>
    <w:rsid w:val="00E52D9F"/>
    <w:rsid w:val="00E878BF"/>
    <w:rsid w:val="00F12269"/>
    <w:rsid w:val="00F164B0"/>
    <w:rsid w:val="00F660DF"/>
    <w:rsid w:val="00F80094"/>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B5CCEF-7326-4FDF-A23F-D3B096CF2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fr-CH"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45C"/>
    <w:rPr>
      <w:rFonts w:ascii="Calibri" w:hAnsi="Calibri" w:cs="Calibri"/>
      <w:sz w:val="22"/>
      <w:szCs w:val="22"/>
      <w:lang w:val="en-GB"/>
    </w:rPr>
  </w:style>
  <w:style w:type="paragraph" w:styleId="Heading1">
    <w:name w:val="heading 1"/>
    <w:aliases w:val="Table_G"/>
    <w:basedOn w:val="SingleTxtG"/>
    <w:next w:val="SingleTxtG"/>
    <w:link w:val="Heading1Char"/>
    <w:qFormat/>
    <w:rsid w:val="0080684C"/>
    <w:pPr>
      <w:keepNext/>
      <w:keepLines/>
      <w:spacing w:after="0"/>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AE7D9F"/>
    <w:pPr>
      <w:pBdr>
        <w:bottom w:val="single" w:sz="4" w:space="4" w:color="auto"/>
      </w:pBdr>
    </w:pPr>
    <w:rPr>
      <w:rFonts w:eastAsia="Times New Roman"/>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val="en-GB"/>
    </w:rPr>
  </w:style>
  <w:style w:type="paragraph" w:styleId="Footer">
    <w:name w:val="footer"/>
    <w:aliases w:val="3_G"/>
    <w:basedOn w:val="Normal"/>
    <w:next w:val="Normal"/>
    <w:link w:val="FooterChar"/>
    <w:qFormat/>
    <w:rsid w:val="0080684C"/>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382A1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semiHidden/>
    <w:rsid w:val="00957790"/>
    <w:rPr>
      <w:color w:val="0000FF"/>
      <w:u w:val="none"/>
    </w:rPr>
  </w:style>
  <w:style w:type="character" w:styleId="FollowedHyperlink">
    <w:name w:val="FollowedHyperlink"/>
    <w:basedOn w:val="DefaultParagraphFont"/>
    <w:semiHidden/>
    <w:rsid w:val="009577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5706C8"/>
    <w:pPr>
      <w:numPr>
        <w:numId w:val="15"/>
      </w:numPr>
      <w:tabs>
        <w:tab w:val="clear" w:pos="1701"/>
      </w:tabs>
    </w:pPr>
    <w:rPr>
      <w:rFonts w:eastAsia="Times New Roman"/>
    </w:rPr>
  </w:style>
  <w:style w:type="paragraph" w:styleId="NormalWeb">
    <w:name w:val="Normal (Web)"/>
    <w:basedOn w:val="Normal"/>
    <w:uiPriority w:val="99"/>
    <w:semiHidden/>
    <w:unhideWhenUsed/>
    <w:rsid w:val="0086045C"/>
    <w:pPr>
      <w:spacing w:before="100" w:beforeAutospacing="1" w:after="100" w:afterAutospacing="1"/>
    </w:pPr>
    <w:rPr>
      <w:rFonts w:ascii="Times New Roman" w:hAnsi="Times New Roman" w:cs="Times New Roman"/>
      <w:sz w:val="24"/>
      <w:szCs w:val="24"/>
      <w:lang w:eastAsia="en-GB"/>
    </w:rPr>
  </w:style>
  <w:style w:type="paragraph" w:styleId="ListParagraph">
    <w:name w:val="List Paragraph"/>
    <w:basedOn w:val="Normal"/>
    <w:uiPriority w:val="34"/>
    <w:qFormat/>
    <w:rsid w:val="0086045C"/>
    <w:pPr>
      <w:ind w:left="720"/>
      <w:contextualSpacing/>
    </w:pPr>
    <w:rPr>
      <w:sz w:val="24"/>
      <w:szCs w:val="24"/>
    </w:rPr>
  </w:style>
  <w:style w:type="paragraph" w:customStyle="1" w:styleId="Pardfaut">
    <w:name w:val="Par défaut"/>
    <w:basedOn w:val="Normal"/>
    <w:uiPriority w:val="99"/>
    <w:semiHidden/>
    <w:rsid w:val="0086045C"/>
    <w:rPr>
      <w:rFonts w:ascii="Helvetica Neue" w:hAnsi="Helvetica Neue" w:cs="Times New Roman"/>
      <w:color w:val="000000"/>
      <w:lang w:eastAsia="en-GB"/>
    </w:rPr>
  </w:style>
  <w:style w:type="paragraph" w:customStyle="1" w:styleId="Styledetableau2">
    <w:name w:val="Style de tableau 2"/>
    <w:basedOn w:val="Normal"/>
    <w:uiPriority w:val="99"/>
    <w:semiHidden/>
    <w:rsid w:val="0086045C"/>
    <w:rPr>
      <w:rFonts w:ascii="Helvetica Neue" w:hAnsi="Helvetica Neue" w:cs="Times New Roman"/>
      <w:color w:val="000000"/>
      <w:sz w:val="20"/>
      <w:szCs w:val="20"/>
      <w:lang w:eastAsia="en-GB"/>
    </w:rPr>
  </w:style>
  <w:style w:type="paragraph" w:customStyle="1" w:styleId="Default">
    <w:name w:val="Default"/>
    <w:basedOn w:val="Normal"/>
    <w:uiPriority w:val="99"/>
    <w:semiHidden/>
    <w:rsid w:val="0086045C"/>
    <w:pPr>
      <w:autoSpaceDE w:val="0"/>
      <w:autoSpaceDN w:val="0"/>
    </w:pPr>
    <w:rPr>
      <w:rFonts w:ascii="Corporate S" w:hAnsi="Corporate S" w:cs="Times New Roman"/>
      <w:color w:val="000000"/>
      <w:sz w:val="24"/>
      <w:szCs w:val="24"/>
    </w:rPr>
  </w:style>
  <w:style w:type="paragraph" w:customStyle="1" w:styleId="Corps">
    <w:name w:val="Corps"/>
    <w:basedOn w:val="Normal"/>
    <w:uiPriority w:val="99"/>
    <w:semiHidden/>
    <w:rsid w:val="0086045C"/>
    <w:rPr>
      <w:rFonts w:ascii="Times New Roman" w:hAnsi="Times New Roman" w:cs="Times New Roman"/>
      <w:color w:val="000000"/>
      <w:sz w:val="24"/>
      <w:szCs w:val="24"/>
      <w:lang w:eastAsia="fr-FR"/>
    </w:rPr>
  </w:style>
  <w:style w:type="character" w:customStyle="1" w:styleId="lblnewsfulltext">
    <w:name w:val="lblnewsfulltext"/>
    <w:basedOn w:val="DefaultParagraphFont"/>
    <w:rsid w:val="0086045C"/>
  </w:style>
  <w:style w:type="character" w:customStyle="1" w:styleId="Aucun">
    <w:name w:val="Aucun"/>
    <w:basedOn w:val="DefaultParagraphFont"/>
    <w:rsid w:val="0086045C"/>
  </w:style>
  <w:style w:type="character" w:customStyle="1" w:styleId="Hyperlink1">
    <w:name w:val="Hyperlink.1"/>
    <w:basedOn w:val="DefaultParagraphFont"/>
    <w:rsid w:val="0086045C"/>
    <w:rPr>
      <w:color w:val="0000FF"/>
      <w:u w:val="single"/>
    </w:rPr>
  </w:style>
  <w:style w:type="character" w:customStyle="1" w:styleId="Hyperlink3">
    <w:name w:val="Hyperlink.3"/>
    <w:basedOn w:val="DefaultParagraphFont"/>
    <w:rsid w:val="0086045C"/>
    <w:rPr>
      <w:u w:val="single"/>
    </w:rPr>
  </w:style>
  <w:style w:type="character" w:customStyle="1" w:styleId="Hyperlink4">
    <w:name w:val="Hyperlink.4"/>
    <w:basedOn w:val="DefaultParagraphFont"/>
    <w:rsid w:val="008604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hchr.org/EN/HRBodies/CED/Pages/ConventionCED.aspx" TargetMode="External"/><Relationship Id="rId21" Type="http://schemas.openxmlformats.org/officeDocument/2006/relationships/hyperlink" Target="http://webtv.un.org/search/closing-of-session-361st-meeting-20th-session-committee-on-enforced-disappearances/6253143807001/?term=CED&amp;sort=date" TargetMode="External"/><Relationship Id="rId42" Type="http://schemas.openxmlformats.org/officeDocument/2006/relationships/image" Target="cid:image005.png@01D74BD7.179547B0" TargetMode="External"/><Relationship Id="rId47" Type="http://schemas.openxmlformats.org/officeDocument/2006/relationships/hyperlink" Target="https://www.ohchr.org/EN/HRBodies/CED/Pages/ConventionCED.aspx" TargetMode="External"/><Relationship Id="rId63" Type="http://schemas.openxmlformats.org/officeDocument/2006/relationships/hyperlink" Target="http://webtv.un.org/search/opening-of-session-337th-meeting-20th-session-committee-on-enforced-disappearances/6248566297001/?term=CED&amp;sort=date&amp;page=4" TargetMode="External"/><Relationship Id="rId68" Type="http://schemas.openxmlformats.org/officeDocument/2006/relationships/hyperlink" Target="http://webtv.un.org/search/consideration-of-mongolia-contd-351st-meeting-20th-session-committee-on-enforced-disappearances/6249832945001/?term=ced&amp;sort=date&amp;page=2" TargetMode="External"/><Relationship Id="rId84" Type="http://schemas.openxmlformats.org/officeDocument/2006/relationships/hyperlink" Target="http://webtv.un.org/search/consideration-of-colombia-contd-347th-meeting-20th-session-committee-on-enforced-disappearances/6249538401001/?term=ced&amp;sort=date&amp;page=2" TargetMode="External"/><Relationship Id="rId89" Type="http://schemas.openxmlformats.org/officeDocument/2006/relationships/hyperlink" Target="http://webtv.un.org/search/consideration-of-mongolia-contd-part-2-353rd-meeting-20th-session-committee-on-enforced-disappearances/6250038547001/?term=ced&amp;sort=date&amp;page=1" TargetMode="External"/><Relationship Id="rId2" Type="http://schemas.openxmlformats.org/officeDocument/2006/relationships/styles" Target="styles.xml"/><Relationship Id="rId16" Type="http://schemas.openxmlformats.org/officeDocument/2006/relationships/hyperlink" Target="http://webtv.un.org/search/consideration-of-mongolia-349th-meeting-20th-session-committee-on-enforced-disappearances/6249676442001/?term=CED&amp;lan=english&amp;sort=date" TargetMode="External"/><Relationship Id="rId29" Type="http://schemas.openxmlformats.org/officeDocument/2006/relationships/hyperlink" Target="http://webtv.un.org/search/consideration-of-switzerland-contd-part-2-339th-meeting-20th-session-committee-on-enforced-disappearances/6249092795001/?term=CED&amp;lan=english&amp;sort=date" TargetMode="External"/><Relationship Id="rId107" Type="http://schemas.openxmlformats.org/officeDocument/2006/relationships/hyperlink" Target="mailto:ced@ohchr.org" TargetMode="External"/><Relationship Id="rId11" Type="http://schemas.openxmlformats.org/officeDocument/2006/relationships/image" Target="cid:image004.png@01D74BD7.179547B0" TargetMode="External"/><Relationship Id="rId24" Type="http://schemas.openxmlformats.org/officeDocument/2006/relationships/hyperlink" Target="https://www.ohchr.org/EN/NewsEvents/Pages/DisplayNews.aspx?NewsID=27075&amp;LangID=E" TargetMode="External"/><Relationship Id="rId32" Type="http://schemas.openxmlformats.org/officeDocument/2006/relationships/hyperlink" Target="http://webtv.un.org/search/consideration-of-colombia-346th-meeting-20th-session-committee-on-enforced-disappearances/6249419555001/?term=CED&amp;lan=english&amp;sort=date" TargetMode="External"/><Relationship Id="rId37" Type="http://schemas.openxmlformats.org/officeDocument/2006/relationships/hyperlink" Target="http://webtv.un.org/search/consideration-of-mongolia-contd-351st-meeting-20th-session-committee-on-enforced-disappearances/6249833046001/?term=CED&amp;lan=english&amp;sort=date" TargetMode="External"/><Relationship Id="rId40" Type="http://schemas.openxmlformats.org/officeDocument/2006/relationships/hyperlink" Target="https://tbinternet.ohchr.org/_layouts/15/treatybodyexternal/Download.aspx?symbolno=CED%2fC%2fZMB%2fQAR%2f1&amp;Lang=en" TargetMode="External"/><Relationship Id="rId45" Type="http://schemas.openxmlformats.org/officeDocument/2006/relationships/hyperlink" Target="https://www.institut-fuer-menschenrechte.de/fileadmin/Redaktion/Publikationen/Analyse_Studie/Analysis_Disappeared_Migrans_and_Refugees.pdf" TargetMode="External"/><Relationship Id="rId53" Type="http://schemas.openxmlformats.org/officeDocument/2006/relationships/hyperlink" Target="https://twitter.com/UNHumanRights" TargetMode="External"/><Relationship Id="rId58" Type="http://schemas.openxmlformats.org/officeDocument/2006/relationships/image" Target="media/image4.png"/><Relationship Id="rId66" Type="http://schemas.openxmlformats.org/officeDocument/2006/relationships/hyperlink" Target="http://webtv.un.org/search/consideration-of-switzerland-contd-part-2-339th-meeting-20th-session-committee-on-enforced-disappearances/6249092794001/?term=ced&amp;sort=date&amp;page=3" TargetMode="External"/><Relationship Id="rId74" Type="http://schemas.openxmlformats.org/officeDocument/2006/relationships/hyperlink" Target="https://tbinternet.ohchr.org/_layouts/15/treatybodyexternal/Download.aspx?symbolno=INT%2fCED%2fINF%2f20%20Online%2f32689&amp;Lang=en" TargetMode="External"/><Relationship Id="rId79" Type="http://schemas.openxmlformats.org/officeDocument/2006/relationships/hyperlink" Target="http://webtv.un.org/search/consideration-of-switzerland-contd-339th-meeting-20th-session-committee-on-enforced-disappearances/6248990247001/?term=CED&amp;lan=english&amp;sort=date" TargetMode="External"/><Relationship Id="rId87" Type="http://schemas.openxmlformats.org/officeDocument/2006/relationships/hyperlink" Target="http://webtv.un.org/search/consideration-of-mongolia-349th-meeting-20th-session-committee-on-enforced-disappearances/6249676725001/?term=ced&amp;sort=date&amp;page=2" TargetMode="External"/><Relationship Id="rId102" Type="http://schemas.openxmlformats.org/officeDocument/2006/relationships/hyperlink" Target="https://twitter.com/UNTreatyBodies" TargetMode="External"/><Relationship Id="rId5" Type="http://schemas.openxmlformats.org/officeDocument/2006/relationships/footnotes" Target="footnotes.xml"/><Relationship Id="rId61" Type="http://schemas.openxmlformats.org/officeDocument/2006/relationships/image" Target="media/image5.png"/><Relationship Id="rId82" Type="http://schemas.openxmlformats.org/officeDocument/2006/relationships/hyperlink" Target="https://www.ohchr.org/SP/HRBodies/CED/Pages/ConventionCED.aspx" TargetMode="External"/><Relationship Id="rId90" Type="http://schemas.openxmlformats.org/officeDocument/2006/relationships/hyperlink" Target="https://tbinternet.ohchr.org/_layouts/15/treatybodyexternal/Download.aspx?symbolno=CED%2fC%2fMNG%2fCO%2f1&amp;Lang=en" TargetMode="External"/><Relationship Id="rId95" Type="http://schemas.openxmlformats.org/officeDocument/2006/relationships/hyperlink" Target="https://www.institut-fuer-menschenrechte.de/fileadmin/Redaktion/Publikationen/Analyse_Studie/Analysis_Disappeared_Migrans_and_Refugees.pdf" TargetMode="External"/><Relationship Id="rId19" Type="http://schemas.openxmlformats.org/officeDocument/2006/relationships/hyperlink" Target="http://webtv.un.org/search/consideration-of-colombia-346th-meeting-20th-session-committee-on-enforced-disappearances/6249419555001/?term=CED&amp;lan=english&amp;sort=date" TargetMode="External"/><Relationship Id="rId14" Type="http://schemas.openxmlformats.org/officeDocument/2006/relationships/hyperlink" Target="http://webtv.un.org/search/consideration-of-switzerland-contd-339th-meeting-20th-session-committee-on-enforced-disappearances/6248990247001/?term=CED&amp;lan=english&amp;sort=date" TargetMode="External"/><Relationship Id="rId22" Type="http://schemas.openxmlformats.org/officeDocument/2006/relationships/hyperlink" Target="https://www.ohchr.org/EN/NewsEvents/Pages/Mex_CED.aspx" TargetMode="External"/><Relationship Id="rId27" Type="http://schemas.openxmlformats.org/officeDocument/2006/relationships/hyperlink" Target="http://webtv.un.org/search/consideration-of-switzerland-contd-339th-meeting-20th-session-committee-on-enforced-disappearances/6248990247001/?term=CED&amp;lan=english&amp;sort=date" TargetMode="External"/><Relationship Id="rId30" Type="http://schemas.openxmlformats.org/officeDocument/2006/relationships/hyperlink" Target="https://tbinternet.ohchr.org/_layouts/15/treatybodyexternal/Download.aspx?symbolno=CED%2fC%2fCHE%2fCO%2f1&amp;Lang=en" TargetMode="External"/><Relationship Id="rId35" Type="http://schemas.openxmlformats.org/officeDocument/2006/relationships/hyperlink" Target="https://www.ohchr.org/EN/HRBodies/CED/Pages/ConventionCED.aspx" TargetMode="External"/><Relationship Id="rId43" Type="http://schemas.openxmlformats.org/officeDocument/2006/relationships/hyperlink" Target="https://www.ohchr.org/Documents/HRBodies/CED/CED_C_8.pdf" TargetMode="External"/><Relationship Id="rId48" Type="http://schemas.openxmlformats.org/officeDocument/2006/relationships/hyperlink" Target="https://tbinternet.ohchr.org/_layouts/15/TreatyBodyExternal/TBSearch.aspx?Lang=en&amp;TreatyID=2&amp;DocTypeID=167" TargetMode="External"/><Relationship Id="rId56" Type="http://schemas.openxmlformats.org/officeDocument/2006/relationships/hyperlink" Target="https://www.youtube.com/user/UNOHCHR" TargetMode="External"/><Relationship Id="rId64" Type="http://schemas.openxmlformats.org/officeDocument/2006/relationships/hyperlink" Target="http://webtv.un.org/search/consideration-of-switzerland-338th-meeting-20th-session-committee-on-enforced-disappearances/6248908661001/?term=ced&amp;sort=date&amp;page=4" TargetMode="External"/><Relationship Id="rId69" Type="http://schemas.openxmlformats.org/officeDocument/2006/relationships/hyperlink" Target="http://webtv.un.org/search/consideration-of-mongolia-contd-part-2-353rd-meeting-20th-session-committee-on-enforced-disappearances/6250038547001/?term=ced&amp;sort=date&amp;page=1" TargetMode="External"/><Relationship Id="rId77" Type="http://schemas.openxmlformats.org/officeDocument/2006/relationships/hyperlink" Target="https://www.ohchr.org/SP/HRBodies/CED/Pages/ConventionCED.aspx" TargetMode="External"/><Relationship Id="rId100" Type="http://schemas.openxmlformats.org/officeDocument/2006/relationships/hyperlink" Target="https://tbinternet.ohchr.org/Treaties/CED/Shared%20Documents/1_Global/CED_C_20_R-2_32715_E.pdf" TargetMode="External"/><Relationship Id="rId105" Type="http://schemas.openxmlformats.org/officeDocument/2006/relationships/hyperlink" Target="https://www.instagram.com/accounts/login/?next=/unitednationshumanrights/" TargetMode="External"/><Relationship Id="rId8" Type="http://schemas.openxmlformats.org/officeDocument/2006/relationships/image" Target="cid:image003.png@01D74BD7.179547B0" TargetMode="External"/><Relationship Id="rId51" Type="http://schemas.openxmlformats.org/officeDocument/2006/relationships/hyperlink" Target="https://tbinternet.ohchr.org/_layouts/15/treatybodyexternal/Download.aspx?symbolno=CED/C/4&amp;Lang=en" TargetMode="External"/><Relationship Id="rId72" Type="http://schemas.openxmlformats.org/officeDocument/2006/relationships/hyperlink" Target="http://webtv.un.org/search/closing-of-session-361st-meeting-20th-session-committee-on-enforced-disappearances/6253144737001/?term=ced&amp;sort=date&amp;page=1" TargetMode="External"/><Relationship Id="rId80" Type="http://schemas.openxmlformats.org/officeDocument/2006/relationships/hyperlink" Target="http://webtv.un.org/search/consideration-of-switzerland-contd-part-2-339th-meeting-20th-session-committee-on-enforced-disappearances/6249092794001/?term=ced&amp;sort=date&amp;page=3" TargetMode="External"/><Relationship Id="rId85" Type="http://schemas.openxmlformats.org/officeDocument/2006/relationships/hyperlink" Target="https://tbinternet.ohchr.org/_layouts/15/treatybodyexternal/Download.aspx?symbolno=CED%2fC%2fCOL%2fOAI%2f1&amp;Lang=en" TargetMode="External"/><Relationship Id="rId93" Type="http://schemas.openxmlformats.org/officeDocument/2006/relationships/image" Target="cid:image008.png@01D74BD7.179547B0" TargetMode="External"/><Relationship Id="rId98" Type="http://schemas.openxmlformats.org/officeDocument/2006/relationships/hyperlink" Target="https://tbinternet.ohchr.org/_layouts/15/TreatyBodyExternal/TBSearch.aspx?Lang=en&amp;TreatyID=2&amp;DocTypeID=167" TargetMode="External"/><Relationship Id="rId3" Type="http://schemas.openxmlformats.org/officeDocument/2006/relationships/settings" Target="settings.xml"/><Relationship Id="rId12" Type="http://schemas.openxmlformats.org/officeDocument/2006/relationships/hyperlink" Target="http://webtv.un.org/search/opening-of-session-337th-meeting-20th-session-committee-on-enforced-disappearances/6248566297001/?term=CED&amp;sort=date&amp;page=4" TargetMode="External"/><Relationship Id="rId17" Type="http://schemas.openxmlformats.org/officeDocument/2006/relationships/hyperlink" Target="http://webtv.un.org/search/consideration-of-mongolia-contd-351st-meeting-20th-session-committee-on-enforced-disappearances/6249833046001/?term=CED&amp;lan=english&amp;sort=date" TargetMode="External"/><Relationship Id="rId25" Type="http://schemas.openxmlformats.org/officeDocument/2006/relationships/hyperlink" Target="https://www.ungeneva.org/en/news-media/meeting-summary/2021/05/le-comite-des-disparitions-forcees-acheve-les-travaux-de-sa" TargetMode="External"/><Relationship Id="rId33" Type="http://schemas.openxmlformats.org/officeDocument/2006/relationships/hyperlink" Target="http://webtv.un.org/search/consideration-of-colombia-contd-347th-meeting-20th-session-committee-on-enforced-disappearances/6249533841001/?term=CED&amp;lan=english&amp;sort=date" TargetMode="External"/><Relationship Id="rId38" Type="http://schemas.openxmlformats.org/officeDocument/2006/relationships/hyperlink" Target="http://webtv.un.org/search/consideration-of-mongolia-contd-part-2-353rd-meeting-20th-session-committee-on-enforced-disappearances/6250035785001/?term=CED&amp;lan=english&amp;sort=date" TargetMode="External"/><Relationship Id="rId46" Type="http://schemas.openxmlformats.org/officeDocument/2006/relationships/hyperlink" Target="https://www.ohchr.org/EN/HRBodies/CED/Pages/ConventionCED.aspx" TargetMode="External"/><Relationship Id="rId59" Type="http://schemas.openxmlformats.org/officeDocument/2006/relationships/image" Target="cid:image006.png@01D74BD7.179547B0" TargetMode="External"/><Relationship Id="rId67" Type="http://schemas.openxmlformats.org/officeDocument/2006/relationships/hyperlink" Target="http://webtv.un.org/search/consideration-of-mongolia-349th-meeting-20th-session-committee-on-enforced-disappearances/6249676725001/?term=ced&amp;sort=date&amp;page=2" TargetMode="External"/><Relationship Id="rId103" Type="http://schemas.openxmlformats.org/officeDocument/2006/relationships/hyperlink" Target="https://twitter.com/UNHumanRights" TargetMode="External"/><Relationship Id="rId108" Type="http://schemas.openxmlformats.org/officeDocument/2006/relationships/fontTable" Target="fontTable.xml"/><Relationship Id="rId20" Type="http://schemas.openxmlformats.org/officeDocument/2006/relationships/hyperlink" Target="http://webtv.un.org/search/consideration-of-colombia-contd-347th-meeting-20th-session-committee-on-enforced-disappearances/6249533841001/?term=CED&amp;lan=english&amp;sort=date" TargetMode="External"/><Relationship Id="rId41" Type="http://schemas.openxmlformats.org/officeDocument/2006/relationships/image" Target="media/image3.png"/><Relationship Id="rId54" Type="http://schemas.openxmlformats.org/officeDocument/2006/relationships/hyperlink" Target="https://www.facebook.com/unitednationshumanrights" TargetMode="External"/><Relationship Id="rId62" Type="http://schemas.openxmlformats.org/officeDocument/2006/relationships/image" Target="cid:image007.png@01D74BD7.179547B0" TargetMode="External"/><Relationship Id="rId70" Type="http://schemas.openxmlformats.org/officeDocument/2006/relationships/hyperlink" Target="http://webtv.un.org/search/consideration-of-colombia-346th-meeting-20th-session-committee-on-enforced-disappearances/6249415896001/?term=ced&amp;sort=date&amp;page=3" TargetMode="External"/><Relationship Id="rId75" Type="http://schemas.openxmlformats.org/officeDocument/2006/relationships/hyperlink" Target="https://www.ohchr.org/EN/NewsEvents/Pages/DisplayNews.aspx?NewsID=27075&amp;LangID=E" TargetMode="External"/><Relationship Id="rId83" Type="http://schemas.openxmlformats.org/officeDocument/2006/relationships/hyperlink" Target="http://webtv.un.org/search/consideration-of-colombia-346th-meeting-20th-session-committee-on-enforced-disappearances/6249415896001/?term=ced&amp;sort=date&amp;page=3" TargetMode="External"/><Relationship Id="rId88" Type="http://schemas.openxmlformats.org/officeDocument/2006/relationships/hyperlink" Target="http://webtv.un.org/search/consideration-of-mongolia-contd-351st-meeting-20th-session-committee-on-enforced-disappearances/6249832945001/?term=ced&amp;sort=date&amp;page=2" TargetMode="External"/><Relationship Id="rId91" Type="http://schemas.openxmlformats.org/officeDocument/2006/relationships/hyperlink" Target="https://tbinternet.ohchr.org/_layouts/15/treatybodyexternal/Download.aspx?symbolno=CED%2fC%2fZMB%2fQAR%2f1&amp;Lang=en" TargetMode="External"/><Relationship Id="rId96" Type="http://schemas.openxmlformats.org/officeDocument/2006/relationships/hyperlink" Target="https://www.ohchr.org/SP/HRBodies/CED/Pages/ConventionCED.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ebtv.un.org/search/consideration-of-switzerland-contd-part-2-339th-meeting-20th-session-committee-on-enforced-disappearances/6249092795001/?term=CED&amp;lan=english&amp;sort=date" TargetMode="External"/><Relationship Id="rId23" Type="http://schemas.openxmlformats.org/officeDocument/2006/relationships/hyperlink" Target="https://tbinternet.ohchr.org/_layouts/15/treatybodyexternal/Download.aspx?symbolno=INT%2fCED%2fINF%2f20%20Online%2f32689&amp;Lang=en" TargetMode="External"/><Relationship Id="rId28" Type="http://schemas.openxmlformats.org/officeDocument/2006/relationships/hyperlink" Target="http://webtv.un.org/search/consideration-of-switzerland-contd-339th-meeting-20th-session-committee-on-enforced-disappearances/6248990247001/?term=CED&amp;lan=english&amp;sort=date" TargetMode="External"/><Relationship Id="rId36" Type="http://schemas.openxmlformats.org/officeDocument/2006/relationships/hyperlink" Target="http://webtv.un.org/search/consideration-of-mongolia-349th-meeting-20th-session-committee-on-enforced-disappearances/6249676442001/?term=CED&amp;lan=english&amp;sort=date" TargetMode="External"/><Relationship Id="rId49" Type="http://schemas.openxmlformats.org/officeDocument/2006/relationships/hyperlink" Target="https://www.ohchr.org/EN/HRBodies/CED/Pages/Urgent-actions.aspx" TargetMode="External"/><Relationship Id="rId57" Type="http://schemas.openxmlformats.org/officeDocument/2006/relationships/hyperlink" Target="mailto:ced@ohchr.org" TargetMode="External"/><Relationship Id="rId106" Type="http://schemas.openxmlformats.org/officeDocument/2006/relationships/hyperlink" Target="https://www.youtube.com/user/UNOHCHR" TargetMode="External"/><Relationship Id="rId10" Type="http://schemas.openxmlformats.org/officeDocument/2006/relationships/image" Target="media/image2.png"/><Relationship Id="rId31" Type="http://schemas.openxmlformats.org/officeDocument/2006/relationships/hyperlink" Target="https://www.ohchr.org/EN/HRBodies/CED/Pages/ConventionCED.aspx" TargetMode="External"/><Relationship Id="rId44" Type="http://schemas.openxmlformats.org/officeDocument/2006/relationships/hyperlink" Target="https://twitter.com/UNTreatyBodies/status/1385630993235730432" TargetMode="External"/><Relationship Id="rId52" Type="http://schemas.openxmlformats.org/officeDocument/2006/relationships/hyperlink" Target="https://twitter.com/UNTreatyBodies" TargetMode="External"/><Relationship Id="rId60" Type="http://schemas.openxmlformats.org/officeDocument/2006/relationships/hyperlink" Target="https://twitter.com/UNGeneva/status/1381264525727514624?s=20" TargetMode="External"/><Relationship Id="rId65" Type="http://schemas.openxmlformats.org/officeDocument/2006/relationships/hyperlink" Target="http://webtv.un.org/search/consideration-of-switzerland-contd-339th-meeting-20th-session-committee-on-enforced-disappearances/6248990247001/?term=CED&amp;lan=english&amp;sort=date" TargetMode="External"/><Relationship Id="rId73" Type="http://schemas.openxmlformats.org/officeDocument/2006/relationships/hyperlink" Target="https://www.ohchr.org/EN/NewsEvents/Pages/Mex_CED.aspx" TargetMode="External"/><Relationship Id="rId78" Type="http://schemas.openxmlformats.org/officeDocument/2006/relationships/hyperlink" Target="http://webtv.un.org/search/consideration-of-switzerland-338th-meeting-20th-session-committee-on-enforced-disappearances/6248908661001/?term=ced&amp;sort=date&amp;page=4" TargetMode="External"/><Relationship Id="rId81" Type="http://schemas.openxmlformats.org/officeDocument/2006/relationships/hyperlink" Target="https://tbinternet.ohchr.org/_layouts/15/treatybodyexternal/Download.aspx?symbolno=CED%2fC%2fCHE%2fCO%2f1&amp;Lang=en" TargetMode="External"/><Relationship Id="rId86" Type="http://schemas.openxmlformats.org/officeDocument/2006/relationships/hyperlink" Target="https://www.ohchr.org/SP/HRBodies/CED/Pages/ConventionCED.aspx" TargetMode="External"/><Relationship Id="rId94" Type="http://schemas.openxmlformats.org/officeDocument/2006/relationships/hyperlink" Target="https://www.ohchr.org/Documents/HRBodies/CED/CED_C_8.pdf" TargetMode="External"/><Relationship Id="rId99" Type="http://schemas.openxmlformats.org/officeDocument/2006/relationships/hyperlink" Target="https://www.ohchr.org/EN/HRBodies/CED/Pages/Urgent-actions.aspx" TargetMode="External"/><Relationship Id="rId101" Type="http://schemas.openxmlformats.org/officeDocument/2006/relationships/hyperlink" Target="https://tbinternet.ohchr.org/_layouts/15/treatybodyexternal/Download.aspx?symbolno=CED/C/4&amp;Lang=en" TargetMode="External"/><Relationship Id="rId4" Type="http://schemas.openxmlformats.org/officeDocument/2006/relationships/webSettings" Target="webSettings.xml"/><Relationship Id="rId9" Type="http://schemas.openxmlformats.org/officeDocument/2006/relationships/hyperlink" Target="https://twitter.com/UNGeneva/status/1381264525727514624?s=20" TargetMode="External"/><Relationship Id="rId13" Type="http://schemas.openxmlformats.org/officeDocument/2006/relationships/hyperlink" Target="http://webtv.un.org/search/consideration-of-switzerland-contd-339th-meeting-20th-session-committee-on-enforced-disappearances/6248990247001/?term=CED&amp;lan=english&amp;sort=date" TargetMode="External"/><Relationship Id="rId18" Type="http://schemas.openxmlformats.org/officeDocument/2006/relationships/hyperlink" Target="http://webtv.un.org/search/consideration-of-mongolia-contd-part-2-353rd-meeting-20th-session-committee-on-enforced-disappearances/6250035785001/?term=CED&amp;lan=english&amp;sort=date" TargetMode="External"/><Relationship Id="rId39" Type="http://schemas.openxmlformats.org/officeDocument/2006/relationships/hyperlink" Target="https://tbinternet.ohchr.org/_layouts/15/treatybodyexternal/Download.aspx?symbolno=CED%2fC%2fMNG%2fCO%2f1&amp;Lang=en" TargetMode="External"/><Relationship Id="rId109" Type="http://schemas.openxmlformats.org/officeDocument/2006/relationships/theme" Target="theme/theme1.xml"/><Relationship Id="rId34" Type="http://schemas.openxmlformats.org/officeDocument/2006/relationships/hyperlink" Target="https://tbinternet.ohchr.org/_layouts/15/treatybodyexternal/Download.aspx?symbolno=CED%2fC%2fCOL%2fOAI%2f1&amp;Lang=en" TargetMode="External"/><Relationship Id="rId50" Type="http://schemas.openxmlformats.org/officeDocument/2006/relationships/hyperlink" Target="https://tbinternet.ohchr.org/Treaties/CED/Shared%20Documents/1_Global/CED_C_20_R-2_32715_E.pdf" TargetMode="External"/><Relationship Id="rId55" Type="http://schemas.openxmlformats.org/officeDocument/2006/relationships/hyperlink" Target="https://www.instagram.com/accounts/login/?next=/unitednationshumanrights/" TargetMode="External"/><Relationship Id="rId76" Type="http://schemas.openxmlformats.org/officeDocument/2006/relationships/hyperlink" Target="https://www.ungeneva.org/en/news-media/meeting-summary/2021/05/le-comite-des-disparitions-forcees-acheve-les-travaux-de-sa" TargetMode="External"/><Relationship Id="rId97" Type="http://schemas.openxmlformats.org/officeDocument/2006/relationships/hyperlink" Target="https://www.ohchr.org/SP/HRBodies/CED/Pages/ConventionCED.aspx" TargetMode="External"/><Relationship Id="rId104" Type="http://schemas.openxmlformats.org/officeDocument/2006/relationships/hyperlink" Target="https://www.facebook.com/unitednationshumanrights" TargetMode="External"/><Relationship Id="rId7" Type="http://schemas.openxmlformats.org/officeDocument/2006/relationships/image" Target="media/image1.png"/><Relationship Id="rId71" Type="http://schemas.openxmlformats.org/officeDocument/2006/relationships/hyperlink" Target="http://webtv.un.org/search/consideration-of-colombia-contd-347th-meeting-20th-session-committee-on-enforced-disappearances/6249538401001/?term=ced&amp;sort=date&amp;page=2" TargetMode="External"/><Relationship Id="rId9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6466</Words>
  <Characters>36862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43242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 Perrine</dc:creator>
  <cp:keywords/>
  <dc:description/>
  <cp:lastModifiedBy>DEJA Perrine</cp:lastModifiedBy>
  <cp:revision>1</cp:revision>
  <cp:lastPrinted>2014-05-14T10:59:00Z</cp:lastPrinted>
  <dcterms:created xsi:type="dcterms:W3CDTF">2021-05-20T15:10:00Z</dcterms:created>
  <dcterms:modified xsi:type="dcterms:W3CDTF">2021-05-20T15:12:00Z</dcterms:modified>
</cp:coreProperties>
</file>