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A792" w14:textId="16BDF40E" w:rsidR="00CA18EA" w:rsidRPr="00E8649D" w:rsidRDefault="001C177E" w:rsidP="00E8649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7A4890A7" wp14:editId="7107FA7D">
            <wp:simplePos x="0" y="0"/>
            <wp:positionH relativeFrom="column">
              <wp:posOffset>3276600</wp:posOffset>
            </wp:positionH>
            <wp:positionV relativeFrom="page">
              <wp:posOffset>466090</wp:posOffset>
            </wp:positionV>
            <wp:extent cx="1457325" cy="29527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8E1">
        <w:rPr>
          <w:noProof/>
        </w:rPr>
        <w:drawing>
          <wp:anchor distT="0" distB="0" distL="114300" distR="114300" simplePos="0" relativeHeight="251658242" behindDoc="0" locked="0" layoutInCell="1" allowOverlap="1" wp14:anchorId="5710FAE3" wp14:editId="0CADD2F3">
            <wp:simplePos x="0" y="0"/>
            <wp:positionH relativeFrom="column">
              <wp:posOffset>4772025</wp:posOffset>
            </wp:positionH>
            <wp:positionV relativeFrom="topMargin">
              <wp:posOffset>419100</wp:posOffset>
            </wp:positionV>
            <wp:extent cx="1600200" cy="409575"/>
            <wp:effectExtent l="0" t="0" r="0" b="9525"/>
            <wp:wrapSquare wrapText="bothSides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69" w:rsidRPr="00BE7A3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C77CBF" wp14:editId="5B3AAA0D">
            <wp:simplePos x="0" y="0"/>
            <wp:positionH relativeFrom="margin">
              <wp:posOffset>1857375</wp:posOffset>
            </wp:positionH>
            <wp:positionV relativeFrom="topMargin">
              <wp:posOffset>276225</wp:posOffset>
            </wp:positionV>
            <wp:extent cx="1352550" cy="5143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" t="19339" r="16608" b="15391"/>
                    <a:stretch/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EA4" w:rsidRPr="00BE7A3F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0429B7E1" wp14:editId="512C9FBF">
            <wp:simplePos x="0" y="0"/>
            <wp:positionH relativeFrom="margin">
              <wp:posOffset>-704850</wp:posOffset>
            </wp:positionH>
            <wp:positionV relativeFrom="page">
              <wp:posOffset>361950</wp:posOffset>
            </wp:positionV>
            <wp:extent cx="2571750" cy="400050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67"/>
                    <a:stretch/>
                  </pic:blipFill>
                  <pic:spPr bwMode="auto">
                    <a:xfrm>
                      <a:off x="0" y="0"/>
                      <a:ext cx="25717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C7" w:rsidRPr="009D2B1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</w:t>
      </w:r>
      <w:r w:rsidR="006B65C7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oncept Note</w:t>
      </w:r>
    </w:p>
    <w:p w14:paraId="1D2CC28A" w14:textId="3BADE56E" w:rsidR="008058A4" w:rsidRDefault="005A29F4" w:rsidP="00E8649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H</w:t>
      </w:r>
      <w:r w:rsidR="001B7006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igh-</w:t>
      </w:r>
      <w:r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</w:t>
      </w:r>
      <w:r w:rsidR="001B7006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eve</w:t>
      </w:r>
      <w:r w:rsidR="000E615A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</w:t>
      </w:r>
      <w:r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E560D7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Side-Event</w:t>
      </w:r>
    </w:p>
    <w:p w14:paraId="19477CFD" w14:textId="77777777" w:rsidR="00E8649D" w:rsidRPr="00E8649D" w:rsidRDefault="00E8649D" w:rsidP="00E8649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7C1820B8" w14:textId="255F2DAC" w:rsidR="00255FC5" w:rsidRPr="00E8649D" w:rsidRDefault="008058A4" w:rsidP="00E864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864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Ending and Preventing Child Recruitment: </w:t>
      </w:r>
      <w:r w:rsidR="005973AA" w:rsidRPr="00E8649D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BF404A" w:rsidRPr="00E864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 Children and Armed Conflict Mandate and </w:t>
      </w:r>
      <w:r w:rsidR="00641515" w:rsidRPr="00E864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Optional Protocol to the Convention on the Rights of the Child on the Involvement of Children in Armed Conflict </w:t>
      </w:r>
    </w:p>
    <w:p w14:paraId="236D8D28" w14:textId="4A9F7453" w:rsidR="00E8649D" w:rsidRPr="00E8649D" w:rsidRDefault="0045652E" w:rsidP="00E8649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14 </w:t>
      </w:r>
      <w:r w:rsidR="006B65C7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March 2022</w:t>
      </w:r>
      <w:r w:rsidR="00B455F8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r w:rsidR="007C248B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at </w:t>
      </w:r>
      <w:r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1.30 – 3.00 pm (CET)</w:t>
      </w:r>
      <w:r w:rsidR="007C248B" w:rsidRPr="00E8649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 via</w:t>
      </w:r>
      <w:r w:rsidR="006A2A6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A2A6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Webex</w:t>
      </w:r>
      <w:proofErr w:type="spellEnd"/>
    </w:p>
    <w:p w14:paraId="6B94100B" w14:textId="77777777" w:rsidR="00E8649D" w:rsidRPr="009D0F7A" w:rsidRDefault="00E8649D" w:rsidP="00E8649D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984ECD" w14:textId="1EC7A1BA" w:rsidR="005973AA" w:rsidRPr="009D0F7A" w:rsidRDefault="001E2E5E" w:rsidP="00E8649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Concept</w:t>
      </w:r>
      <w:r w:rsidR="00407D8F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/Event</w:t>
      </w:r>
    </w:p>
    <w:p w14:paraId="5EDB8982" w14:textId="36607C98" w:rsidR="001E2E5E" w:rsidRPr="009D0F7A" w:rsidRDefault="007F36AD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272D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celebrate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the 25</w:t>
      </w:r>
      <w:r w:rsidRPr="009D0F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anniversary of the</w:t>
      </w:r>
      <w:r w:rsidR="006C2369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Children and Armed Conflict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mandate</w:t>
      </w:r>
      <w:r w:rsidR="0053058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and the 20</w:t>
      </w:r>
      <w:r w:rsidR="00530585" w:rsidRPr="009D0F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3058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anniversary of </w:t>
      </w:r>
      <w:r w:rsidR="00133C7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30585" w:rsidRPr="009D0F7A">
        <w:rPr>
          <w:rFonts w:ascii="Times New Roman" w:hAnsi="Times New Roman" w:cs="Times New Roman"/>
          <w:sz w:val="24"/>
          <w:szCs w:val="24"/>
          <w:lang w:val="en-GB"/>
        </w:rPr>
        <w:t>entry into force of the Optional Protocol to the Convention on the Rights of the Child on the Involvement of Children in Armed Conflict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, the Office of the S</w:t>
      </w:r>
      <w:r w:rsidR="0043170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pecial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3170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epresentative of the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31701" w:rsidRPr="009D0F7A">
        <w:rPr>
          <w:rFonts w:ascii="Times New Roman" w:hAnsi="Times New Roman" w:cs="Times New Roman"/>
          <w:sz w:val="24"/>
          <w:szCs w:val="24"/>
          <w:lang w:val="en-GB"/>
        </w:rPr>
        <w:t>ecretary-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431701" w:rsidRPr="009D0F7A">
        <w:rPr>
          <w:rFonts w:ascii="Times New Roman" w:hAnsi="Times New Roman" w:cs="Times New Roman"/>
          <w:sz w:val="24"/>
          <w:szCs w:val="24"/>
          <w:lang w:val="en-GB"/>
        </w:rPr>
        <w:t>eneral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715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C715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hildren and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715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C715D" w:rsidRPr="009D0F7A">
        <w:rPr>
          <w:rFonts w:ascii="Times New Roman" w:hAnsi="Times New Roman" w:cs="Times New Roman"/>
          <w:sz w:val="24"/>
          <w:szCs w:val="24"/>
          <w:lang w:val="en-GB"/>
        </w:rPr>
        <w:t>onflict</w:t>
      </w:r>
      <w:r w:rsidR="001C18D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and the Committee on the Rights of the Child</w:t>
      </w:r>
      <w:r w:rsidR="00DE043E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are organizing </w:t>
      </w:r>
      <w:r w:rsidR="005A29F4" w:rsidRPr="009D0F7A">
        <w:rPr>
          <w:rFonts w:ascii="Times New Roman" w:hAnsi="Times New Roman" w:cs="Times New Roman"/>
          <w:sz w:val="24"/>
          <w:szCs w:val="24"/>
          <w:lang w:val="en-GB"/>
        </w:rPr>
        <w:t>in the margins of the 49</w:t>
      </w:r>
      <w:r w:rsidR="005A29F4" w:rsidRPr="009D0F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A29F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Session of the Human Rights Council a </w:t>
      </w:r>
      <w:r w:rsidR="0082437F" w:rsidRPr="009D0F7A">
        <w:rPr>
          <w:rFonts w:ascii="Times New Roman" w:hAnsi="Times New Roman" w:cs="Times New Roman"/>
          <w:sz w:val="24"/>
          <w:szCs w:val="24"/>
          <w:lang w:val="en-GB"/>
        </w:rPr>
        <w:t>High-Level side-event</w:t>
      </w:r>
      <w:r w:rsidR="00882827" w:rsidRPr="009D0F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519E6F" w14:textId="77777777" w:rsidR="005973AA" w:rsidRPr="009D0F7A" w:rsidRDefault="005973AA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E7C7B3" w14:textId="6ED86946" w:rsidR="00483171" w:rsidRPr="009D0F7A" w:rsidRDefault="001E2E5E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7772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event </w:t>
      </w:r>
      <w:r w:rsidR="00E35E49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will be an opportunity to </w:t>
      </w:r>
      <w:r w:rsidR="00CD1F1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highlight the progress achieved over the past two decades </w:t>
      </w:r>
      <w:r w:rsidR="00BA645F" w:rsidRPr="009D0F7A">
        <w:rPr>
          <w:rFonts w:ascii="Times New Roman" w:hAnsi="Times New Roman" w:cs="Times New Roman"/>
          <w:sz w:val="24"/>
          <w:szCs w:val="24"/>
          <w:lang w:val="en-GB"/>
        </w:rPr>
        <w:t>to end and prevent the recruitment and use of children by parties to conflict</w:t>
      </w:r>
      <w:r w:rsidR="00C3640C" w:rsidRPr="009D0F7A">
        <w:rPr>
          <w:rFonts w:ascii="Times New Roman" w:hAnsi="Times New Roman" w:cs="Times New Roman"/>
          <w:sz w:val="24"/>
          <w:szCs w:val="24"/>
          <w:lang w:val="en-GB"/>
        </w:rPr>
        <w:t>, but also to look forward</w:t>
      </w:r>
      <w:r w:rsidR="002326FF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F3CF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find </w:t>
      </w:r>
      <w:r w:rsidR="001467F4" w:rsidRPr="009D0F7A">
        <w:rPr>
          <w:rFonts w:ascii="Times New Roman" w:hAnsi="Times New Roman" w:cs="Times New Roman"/>
          <w:sz w:val="24"/>
          <w:szCs w:val="24"/>
          <w:lang w:val="en-GB"/>
        </w:rPr>
        <w:t>innovative</w:t>
      </w:r>
      <w:r w:rsidR="004F3CF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ways to </w:t>
      </w:r>
      <w:r w:rsidR="002326FF" w:rsidRPr="009D0F7A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74674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current</w:t>
      </w:r>
      <w:r w:rsidR="004272D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6FF" w:rsidRPr="009D0F7A">
        <w:rPr>
          <w:rFonts w:ascii="Times New Roman" w:hAnsi="Times New Roman" w:cs="Times New Roman"/>
          <w:sz w:val="24"/>
          <w:szCs w:val="24"/>
          <w:lang w:val="en-GB"/>
        </w:rPr>
        <w:t>challenges</w:t>
      </w:r>
      <w:r w:rsidR="0074674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that arise from the evolving character of conflicts</w:t>
      </w:r>
      <w:r w:rsidR="00520E03" w:rsidRPr="009D0F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4674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and th</w:t>
      </w:r>
      <w:r w:rsidR="00441E11" w:rsidRPr="009D0F7A">
        <w:rPr>
          <w:rFonts w:ascii="Times New Roman" w:hAnsi="Times New Roman" w:cs="Times New Roman"/>
          <w:sz w:val="24"/>
          <w:szCs w:val="24"/>
          <w:lang w:val="en-GB"/>
        </w:rPr>
        <w:t>eir</w:t>
      </w:r>
      <w:r w:rsidR="75E06F7F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171" w:rsidRPr="009D0F7A">
        <w:rPr>
          <w:rFonts w:ascii="Times New Roman" w:hAnsi="Times New Roman" w:cs="Times New Roman"/>
          <w:sz w:val="24"/>
          <w:szCs w:val="24"/>
          <w:lang w:val="en-GB"/>
        </w:rPr>
        <w:t>disproportionate</w:t>
      </w:r>
      <w:r w:rsidR="003F078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impact on</w:t>
      </w:r>
      <w:r w:rsidR="0048317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children</w:t>
      </w:r>
      <w:r w:rsidR="00A8144F" w:rsidRPr="009D0F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7DF6DB" w14:textId="77777777" w:rsidR="005973AA" w:rsidRPr="009D0F7A" w:rsidRDefault="005973AA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B54509" w14:textId="2ACFC921" w:rsidR="005973AA" w:rsidRPr="009D0F7A" w:rsidRDefault="001E2E5E" w:rsidP="00E8649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Background</w:t>
      </w:r>
      <w:r w:rsidR="00202E74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rationale</w:t>
      </w:r>
    </w:p>
    <w:p w14:paraId="5E26EE3C" w14:textId="42262FF4" w:rsidR="00C47FCE" w:rsidRPr="009D0F7A" w:rsidRDefault="009153A4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mandate of the Special Representative of the UN Secretary-General for Children and Armed Conflict was established by the UN General Assembly in December 1996 (A/RES/51/77) to strengthen the protection of children affected by armed conflict, raise awareness, promote the collection of information about the plight of children affected by war and </w:t>
      </w:r>
      <w:r w:rsidR="00DE193D" w:rsidRPr="009D0F7A">
        <w:rPr>
          <w:rFonts w:ascii="Times New Roman" w:hAnsi="Times New Roman" w:cs="Times New Roman"/>
          <w:sz w:val="24"/>
          <w:szCs w:val="24"/>
          <w:lang w:val="en-GB"/>
        </w:rPr>
        <w:t>enhance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international cooperation</w:t>
      </w:r>
      <w:r w:rsidR="006F224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to ensure their rights are fulfilled.</w:t>
      </w:r>
    </w:p>
    <w:p w14:paraId="4E0A7AA2" w14:textId="77777777" w:rsidR="005973AA" w:rsidRPr="009D0F7A" w:rsidRDefault="005973AA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9A38FC" w14:textId="087977B9" w:rsidR="007A5FF3" w:rsidRPr="009D0F7A" w:rsidRDefault="00E83B02" w:rsidP="007A5F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5FF3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entry into force on 12 February 2002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BC705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Optional Protocol to the Convention on the Rights of the Child on the Involvement of Children in Armed Conflict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mark</w:t>
      </w:r>
      <w:r w:rsidR="00BC705B" w:rsidRPr="009D0F7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a significant advance in the </w:t>
      </w:r>
      <w:r w:rsidRPr="009D0F7A">
        <w:rPr>
          <w:rFonts w:ascii="Times New Roman" w:hAnsi="Times New Roman" w:cs="Times New Roman"/>
          <w:sz w:val="24"/>
          <w:szCs w:val="24"/>
        </w:rPr>
        <w:t>prohibition of the recruitment of children into armed forces and groups and their participation in hostilities. </w:t>
      </w:r>
      <w:r w:rsidR="00340AC5" w:rsidRPr="009D0F7A">
        <w:rPr>
          <w:rFonts w:ascii="Times New Roman" w:hAnsi="Times New Roman" w:cs="Times New Roman"/>
          <w:sz w:val="24"/>
          <w:szCs w:val="24"/>
          <w:lang w:val="en-GB"/>
        </w:rPr>
        <w:t>At present, </w:t>
      </w:r>
      <w:hyperlink r:id="rId15" w:history="1">
        <w:r w:rsidR="00340AC5" w:rsidRPr="009D0F7A">
          <w:rPr>
            <w:rFonts w:ascii="Times New Roman" w:hAnsi="Times New Roman" w:cs="Times New Roman"/>
            <w:sz w:val="24"/>
            <w:szCs w:val="24"/>
            <w:lang w:val="en-GB"/>
          </w:rPr>
          <w:t>1</w:t>
        </w:r>
        <w:r w:rsidR="004C6DEC" w:rsidRPr="009D0F7A">
          <w:rPr>
            <w:rFonts w:ascii="Times New Roman" w:hAnsi="Times New Roman" w:cs="Times New Roman"/>
            <w:sz w:val="24"/>
            <w:szCs w:val="24"/>
            <w:lang w:val="en-GB"/>
          </w:rPr>
          <w:t xml:space="preserve">72 </w:t>
        </w:r>
        <w:r w:rsidR="00340AC5" w:rsidRPr="009D0F7A">
          <w:rPr>
            <w:rFonts w:ascii="Times New Roman" w:hAnsi="Times New Roman" w:cs="Times New Roman"/>
            <w:sz w:val="24"/>
            <w:szCs w:val="24"/>
            <w:lang w:val="en-GB"/>
          </w:rPr>
          <w:t>countries have ratified the Optional Protocol on the involvement of children in armed conflict</w:t>
        </w:r>
      </w:hyperlink>
      <w:r w:rsidR="004E1F94" w:rsidRPr="009D0F7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705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05DF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6925D2" w:rsidRPr="009D0F7A">
        <w:rPr>
          <w:rFonts w:ascii="Times New Roman" w:hAnsi="Times New Roman" w:cs="Times New Roman"/>
          <w:sz w:val="24"/>
          <w:szCs w:val="24"/>
          <w:lang w:val="en-GB"/>
        </w:rPr>
        <w:t>is critical</w:t>
      </w:r>
      <w:r w:rsidR="00DF05DF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to ensure th</w:t>
      </w:r>
      <w:r w:rsidR="00CA089A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all Member States become State parties and that those who are already </w:t>
      </w:r>
      <w:r w:rsidR="00E95622" w:rsidRPr="009D0F7A">
        <w:rPr>
          <w:rFonts w:ascii="Times New Roman" w:hAnsi="Times New Roman" w:cs="Times New Roman"/>
          <w:sz w:val="24"/>
          <w:szCs w:val="24"/>
          <w:lang w:val="en-GB"/>
        </w:rPr>
        <w:t>comply with their obligations</w:t>
      </w:r>
      <w:r w:rsidR="00BC705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under the Optional Protocol </w:t>
      </w:r>
      <w:r w:rsidR="00BC705B" w:rsidRPr="009D0F7A">
        <w:rPr>
          <w:rFonts w:ascii="Times New Roman" w:hAnsi="Times New Roman" w:cs="Times New Roman"/>
          <w:sz w:val="24"/>
          <w:szCs w:val="24"/>
          <w:lang w:val="en-GB"/>
        </w:rPr>
        <w:t>and implement its provisions</w:t>
      </w:r>
      <w:r w:rsidR="007A5FF3" w:rsidRPr="009D0F7A">
        <w:rPr>
          <w:rFonts w:ascii="Times New Roman" w:hAnsi="Times New Roman" w:cs="Times New Roman"/>
          <w:sz w:val="24"/>
          <w:szCs w:val="24"/>
          <w:lang w:val="en-GB"/>
        </w:rPr>
        <w:t>, including by submitting reports to the Committee on the Rights of the Child.</w:t>
      </w:r>
    </w:p>
    <w:p w14:paraId="0206299B" w14:textId="77777777" w:rsidR="005973AA" w:rsidRPr="009D0F7A" w:rsidRDefault="005973AA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E4F596" w14:textId="0095DAC7" w:rsidR="009C0671" w:rsidRPr="009D0F7A" w:rsidRDefault="007F037C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With grave violations against children on the rise, </w:t>
      </w:r>
      <w:r w:rsidR="002C516E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and especially </w:t>
      </w:r>
      <w:r w:rsidR="00A138A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C516E" w:rsidRPr="009D0F7A">
        <w:rPr>
          <w:rFonts w:ascii="Times New Roman" w:hAnsi="Times New Roman" w:cs="Times New Roman"/>
          <w:sz w:val="24"/>
          <w:szCs w:val="24"/>
          <w:lang w:val="en-GB"/>
        </w:rPr>
        <w:t>rec</w:t>
      </w:r>
      <w:r w:rsidR="000F3576" w:rsidRPr="009D0F7A">
        <w:rPr>
          <w:rFonts w:ascii="Times New Roman" w:hAnsi="Times New Roman" w:cs="Times New Roman"/>
          <w:sz w:val="24"/>
          <w:szCs w:val="24"/>
          <w:lang w:val="en-GB"/>
        </w:rPr>
        <w:t>ruitment and use</w:t>
      </w:r>
      <w:r w:rsidR="007C3C5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of children by parties to conflict</w:t>
      </w:r>
      <w:r w:rsidR="000F357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8A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being the highest </w:t>
      </w:r>
      <w:r w:rsidR="00F340E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verified violation </w:t>
      </w:r>
      <w:r w:rsidR="00A138A4" w:rsidRPr="009D0F7A">
        <w:rPr>
          <w:rFonts w:ascii="Times New Roman" w:hAnsi="Times New Roman" w:cs="Times New Roman"/>
          <w:sz w:val="24"/>
          <w:szCs w:val="24"/>
          <w:lang w:val="en-GB"/>
        </w:rPr>
        <w:t>with 8</w:t>
      </w:r>
      <w:r w:rsidR="00ED1638" w:rsidRPr="009D0F7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38A4" w:rsidRPr="009D0F7A">
        <w:rPr>
          <w:rFonts w:ascii="Times New Roman" w:hAnsi="Times New Roman" w:cs="Times New Roman"/>
          <w:sz w:val="24"/>
          <w:szCs w:val="24"/>
          <w:lang w:val="en-GB"/>
        </w:rPr>
        <w:t>521 cases</w:t>
      </w:r>
      <w:r w:rsidR="0023445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4729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2020 </w:t>
      </w:r>
      <w:r w:rsidR="0023445B" w:rsidRPr="009D0F7A">
        <w:rPr>
          <w:rFonts w:ascii="Times New Roman" w:hAnsi="Times New Roman" w:cs="Times New Roman"/>
          <w:sz w:val="24"/>
          <w:szCs w:val="24"/>
          <w:lang w:val="en-GB"/>
        </w:rPr>
        <w:t>only</w:t>
      </w:r>
      <w:r w:rsidR="00A138A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64569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31E93" w:rsidRPr="009D0F7A">
        <w:rPr>
          <w:rFonts w:ascii="Times New Roman" w:hAnsi="Times New Roman" w:cs="Times New Roman"/>
          <w:sz w:val="24"/>
          <w:szCs w:val="24"/>
          <w:lang w:val="en-GB"/>
        </w:rPr>
        <w:t>Optional Protocol as well as the tools created by the children and armed conflict mandate are critical</w:t>
      </w:r>
      <w:r w:rsidR="00064569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not only to improve the protection of boys and girls affected by armed conflict but also to break cycles of violence, in a</w:t>
      </w:r>
      <w:r w:rsidR="00064569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collective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effort to reach sustainable peace. </w:t>
      </w:r>
      <w:r w:rsidR="00831E93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strengthening of prevention and reintegration, two key elements of the Optional Protocol are at the core of the children and armed conflict </w:t>
      </w:r>
      <w:r w:rsidR="0CD01BFF" w:rsidRPr="009D0F7A">
        <w:rPr>
          <w:rFonts w:ascii="Times New Roman" w:hAnsi="Times New Roman" w:cs="Times New Roman"/>
          <w:sz w:val="24"/>
          <w:szCs w:val="24"/>
          <w:lang w:val="en-GB"/>
        </w:rPr>
        <w:t>mandate</w:t>
      </w:r>
      <w:r w:rsidR="00831E93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6DBB" w:rsidRPr="009D0F7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763F9F" w:rsidRPr="009D0F7A">
        <w:rPr>
          <w:rFonts w:ascii="Times New Roman" w:hAnsi="Times New Roman" w:cs="Times New Roman"/>
          <w:sz w:val="24"/>
          <w:szCs w:val="24"/>
          <w:lang w:val="en-GB"/>
        </w:rPr>
        <w:t>phold</w:t>
      </w:r>
      <w:r w:rsidR="00046DBB" w:rsidRPr="009D0F7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63F9F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children’s rights</w:t>
      </w:r>
      <w:r w:rsidR="00046DB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076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C0765" w:rsidRPr="009D0F7A">
        <w:rPr>
          <w:rFonts w:ascii="Times New Roman" w:hAnsi="Times New Roman" w:cs="Times New Roman"/>
          <w:sz w:val="24"/>
          <w:szCs w:val="24"/>
          <w:lang w:val="en-GB"/>
        </w:rPr>
        <w:lastRenderedPageBreak/>
        <w:t>ensur</w:t>
      </w:r>
      <w:r w:rsidR="00350161" w:rsidRPr="009D0F7A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5C076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362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their future </w:t>
      </w:r>
      <w:r w:rsidR="0087140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5C0765" w:rsidRPr="009D0F7A">
        <w:rPr>
          <w:rFonts w:ascii="Times New Roman" w:hAnsi="Times New Roman" w:cs="Times New Roman"/>
          <w:sz w:val="24"/>
          <w:szCs w:val="24"/>
          <w:lang w:val="en-GB"/>
        </w:rPr>
        <w:t>means</w:t>
      </w:r>
      <w:r w:rsidR="00046DB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moving from legal frameworks to</w:t>
      </w:r>
      <w:r w:rsidR="007A6FB3" w:rsidRPr="009D0F7A">
        <w:rPr>
          <w:rFonts w:ascii="Times New Roman" w:hAnsi="Times New Roman" w:cs="Times New Roman"/>
          <w:sz w:val="24"/>
          <w:szCs w:val="24"/>
          <w:lang w:val="en-GB"/>
        </w:rPr>
        <w:t>wards</w:t>
      </w:r>
      <w:r w:rsidR="00046DB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concrete</w:t>
      </w:r>
      <w:r w:rsidR="007A6FB3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0765" w:rsidRPr="009D0F7A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3A72CC" w:rsidRPr="009D0F7A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321E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394" w:rsidRPr="009D0F7A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A72CC" w:rsidRPr="009D0F7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D5639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require</w:t>
      </w:r>
      <w:r w:rsidR="003A72CC" w:rsidRPr="009D0F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5639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57A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56394" w:rsidRPr="009D0F7A">
        <w:rPr>
          <w:rFonts w:ascii="Times New Roman" w:hAnsi="Times New Roman" w:cs="Times New Roman"/>
          <w:sz w:val="24"/>
          <w:szCs w:val="24"/>
          <w:lang w:val="en-GB"/>
        </w:rPr>
        <w:t>collective effort</w:t>
      </w:r>
      <w:r w:rsidR="00DE51BA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which must include</w:t>
      </w:r>
      <w:r w:rsidR="007E2FB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487" w:rsidRPr="009D0F7A">
        <w:rPr>
          <w:rFonts w:ascii="Times New Roman" w:hAnsi="Times New Roman" w:cs="Times New Roman"/>
          <w:sz w:val="24"/>
          <w:szCs w:val="24"/>
          <w:lang w:val="en-GB"/>
        </w:rPr>
        <w:t>children’s voices and participation.</w:t>
      </w:r>
    </w:p>
    <w:p w14:paraId="08615C19" w14:textId="77777777" w:rsidR="005973AA" w:rsidRPr="009D0F7A" w:rsidRDefault="005973AA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2BBF39" w14:textId="26DF86BD" w:rsidR="005973AA" w:rsidRPr="009D0F7A" w:rsidRDefault="009C0671" w:rsidP="00E8649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Objectives</w:t>
      </w:r>
    </w:p>
    <w:p w14:paraId="4AE02062" w14:textId="40A7D7B0" w:rsidR="00DC622C" w:rsidRPr="009D0F7A" w:rsidRDefault="009E740F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event will allow participants to discuss how, building on past successes, </w:t>
      </w:r>
      <w:r w:rsidR="00AE380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B147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children and armed conflict mandate and the Optional Protocol can 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further contribute to the protection of children</w:t>
      </w:r>
      <w:r w:rsidR="009B1476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and in particular what </w:t>
      </w:r>
      <w:r w:rsidR="009B1476" w:rsidRPr="009D0F7A">
        <w:rPr>
          <w:rFonts w:ascii="Times New Roman" w:hAnsi="Times New Roman" w:cs="Times New Roman"/>
          <w:sz w:val="24"/>
          <w:szCs w:val="24"/>
        </w:rPr>
        <w:t>measures can be put in place to not only end the phenomenon of child recruitment and use</w:t>
      </w:r>
      <w:r w:rsidR="68DC2E4D" w:rsidRPr="009D0F7A">
        <w:rPr>
          <w:rFonts w:ascii="Times New Roman" w:hAnsi="Times New Roman" w:cs="Times New Roman"/>
          <w:sz w:val="24"/>
          <w:szCs w:val="24"/>
        </w:rPr>
        <w:t xml:space="preserve"> by parties to conflict</w:t>
      </w:r>
      <w:r w:rsidR="009B1476" w:rsidRPr="009D0F7A">
        <w:rPr>
          <w:rFonts w:ascii="Times New Roman" w:hAnsi="Times New Roman" w:cs="Times New Roman"/>
          <w:sz w:val="24"/>
          <w:szCs w:val="24"/>
        </w:rPr>
        <w:t xml:space="preserve"> but to also prevent it. It will be an opportunity to reinforce partnerships and share best practices and lessons learned. </w:t>
      </w:r>
      <w:r w:rsidR="76BC7D39" w:rsidRPr="009D0F7A">
        <w:rPr>
          <w:rFonts w:ascii="Times New Roman" w:hAnsi="Times New Roman" w:cs="Times New Roman"/>
          <w:sz w:val="24"/>
          <w:szCs w:val="24"/>
        </w:rPr>
        <w:t xml:space="preserve">The event will include </w:t>
      </w:r>
      <w:r w:rsidR="009B1476" w:rsidRPr="009D0F7A">
        <w:rPr>
          <w:rFonts w:ascii="Times New Roman" w:hAnsi="Times New Roman" w:cs="Times New Roman"/>
          <w:sz w:val="24"/>
          <w:szCs w:val="24"/>
        </w:rPr>
        <w:t>concrete stories from the field</w:t>
      </w:r>
      <w:r w:rsidR="006E1CDE" w:rsidRPr="009D0F7A">
        <w:rPr>
          <w:rFonts w:ascii="Times New Roman" w:hAnsi="Times New Roman" w:cs="Times New Roman"/>
          <w:sz w:val="24"/>
          <w:szCs w:val="24"/>
        </w:rPr>
        <w:t>,</w:t>
      </w:r>
      <w:r w:rsidR="196C6C5E" w:rsidRPr="009D0F7A">
        <w:rPr>
          <w:rFonts w:ascii="Times New Roman" w:hAnsi="Times New Roman" w:cs="Times New Roman"/>
          <w:sz w:val="24"/>
          <w:szCs w:val="24"/>
        </w:rPr>
        <w:t xml:space="preserve"> and</w:t>
      </w:r>
      <w:r w:rsidR="006E1CDE" w:rsidRPr="009D0F7A">
        <w:rPr>
          <w:rFonts w:ascii="Times New Roman" w:hAnsi="Times New Roman" w:cs="Times New Roman"/>
          <w:sz w:val="24"/>
          <w:szCs w:val="24"/>
        </w:rPr>
        <w:t xml:space="preserve"> it</w:t>
      </w:r>
      <w:r w:rsidR="196C6C5E" w:rsidRPr="009D0F7A">
        <w:rPr>
          <w:rFonts w:ascii="Times New Roman" w:hAnsi="Times New Roman" w:cs="Times New Roman"/>
          <w:sz w:val="24"/>
          <w:szCs w:val="24"/>
        </w:rPr>
        <w:t xml:space="preserve"> will be an opportunity to</w:t>
      </w:r>
      <w:r w:rsidR="4F94EF21" w:rsidRPr="009D0F7A">
        <w:rPr>
          <w:rFonts w:ascii="Times New Roman" w:hAnsi="Times New Roman" w:cs="Times New Roman"/>
          <w:sz w:val="24"/>
          <w:szCs w:val="24"/>
        </w:rPr>
        <w:t xml:space="preserve"> encourage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all Member States to become State parties </w:t>
      </w:r>
      <w:r w:rsidR="006E1CDE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to the Optional Protocol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and those who are already </w:t>
      </w:r>
      <w:r w:rsidR="00F45FFB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comply with their obligations </w:t>
      </w:r>
      <w:r w:rsidR="006E1CDE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thereunder </w:t>
      </w:r>
      <w:r w:rsidR="00DC622C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and implement its provisions. </w:t>
      </w:r>
    </w:p>
    <w:p w14:paraId="4D564452" w14:textId="77777777" w:rsidR="005973AA" w:rsidRPr="009D0F7A" w:rsidRDefault="005973AA" w:rsidP="00E864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59ADCE" w14:textId="468C68F5" w:rsidR="005973AA" w:rsidRPr="009D0F7A" w:rsidRDefault="007E616E" w:rsidP="00E8649D">
      <w:pPr>
        <w:pStyle w:val="ListParagraph"/>
        <w:numPr>
          <w:ilvl w:val="0"/>
          <w:numId w:val="2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Format</w:t>
      </w:r>
      <w:r w:rsidR="003E3415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/Program</w:t>
      </w:r>
    </w:p>
    <w:p w14:paraId="351B97CD" w14:textId="1DDCAA95" w:rsidR="00A22689" w:rsidRPr="009D0F7A" w:rsidRDefault="00B455F8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8649D" w:rsidRPr="009D0F7A">
        <w:rPr>
          <w:rFonts w:ascii="Times New Roman" w:hAnsi="Times New Roman" w:cs="Times New Roman"/>
          <w:sz w:val="24"/>
          <w:szCs w:val="24"/>
          <w:lang w:val="en-GB"/>
        </w:rPr>
        <w:t>virtual event will be held in English via</w:t>
      </w:r>
      <w:r w:rsidR="00DB6844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6844" w:rsidRPr="009D0F7A">
        <w:rPr>
          <w:rFonts w:ascii="Times New Roman" w:hAnsi="Times New Roman" w:cs="Times New Roman"/>
          <w:sz w:val="24"/>
          <w:szCs w:val="24"/>
          <w:lang w:val="en-GB"/>
        </w:rPr>
        <w:t>Webex</w:t>
      </w:r>
      <w:proofErr w:type="spellEnd"/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. Member States, UN partners, civil society representatives and others who wish to take the floor in the Q and A </w:t>
      </w:r>
      <w:r w:rsidR="00E8649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part </w:t>
      </w:r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are invited to indicate so in the </w:t>
      </w:r>
      <w:hyperlink r:id="rId16">
        <w:r w:rsidR="00154588" w:rsidRPr="009D0F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registration form</w:t>
        </w:r>
      </w:hyperlink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or, if already registered, by contacting </w:t>
      </w:r>
      <w:r w:rsidR="00755F12" w:rsidRPr="009D0F7A">
        <w:rPr>
          <w:rFonts w:ascii="Times New Roman" w:hAnsi="Times New Roman" w:cs="Times New Roman"/>
          <w:sz w:val="24"/>
          <w:szCs w:val="24"/>
          <w:lang w:val="en-GB"/>
        </w:rPr>
        <w:t>Anne Schintgen (</w:t>
      </w:r>
      <w:hyperlink r:id="rId17">
        <w:r w:rsidR="00755F12" w:rsidRPr="009D0F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schintgen@un.org</w:t>
        </w:r>
      </w:hyperlink>
      <w:r w:rsidR="00755F12" w:rsidRPr="009D0F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755F1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6844" w:rsidRPr="009D0F7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755F1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="00E8649D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="00154588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A2A6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Interventions from the floor are limited to 2 minutes. </w:t>
      </w:r>
    </w:p>
    <w:p w14:paraId="04CC840B" w14:textId="77777777" w:rsidR="00A22689" w:rsidRPr="009D0F7A" w:rsidRDefault="00A22689" w:rsidP="00E86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4149FA" w14:textId="28674A17" w:rsidR="00F216B2" w:rsidRPr="009D0F7A" w:rsidRDefault="00831E93" w:rsidP="00E8649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645A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pening remarks by Norway </w:t>
      </w:r>
    </w:p>
    <w:p w14:paraId="72E916BB" w14:textId="426E1B8A" w:rsidR="00F216B2" w:rsidRPr="009D0F7A" w:rsidRDefault="002257F3" w:rsidP="00E8649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Panel </w:t>
      </w:r>
      <w:r w:rsidR="00256358" w:rsidRPr="009D0F7A">
        <w:rPr>
          <w:rFonts w:ascii="Times New Roman" w:hAnsi="Times New Roman" w:cs="Times New Roman"/>
          <w:sz w:val="24"/>
          <w:szCs w:val="24"/>
          <w:lang w:val="en-GB"/>
        </w:rPr>
        <w:t>interventions</w:t>
      </w:r>
    </w:p>
    <w:p w14:paraId="01B9E610" w14:textId="115B5597" w:rsidR="002257F3" w:rsidRPr="009D0F7A" w:rsidRDefault="002257F3" w:rsidP="00E8649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Q&amp;A Session</w:t>
      </w:r>
    </w:p>
    <w:p w14:paraId="4EB35011" w14:textId="5BB91E81" w:rsidR="002257F3" w:rsidRPr="009D0F7A" w:rsidRDefault="002257F3" w:rsidP="00E8649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Closing</w:t>
      </w:r>
      <w:r w:rsidR="001A66F3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remarks</w:t>
      </w:r>
      <w:r w:rsidR="002645A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by Belgium</w:t>
      </w:r>
      <w:r w:rsidR="6F88123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45A2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D42EED" w14:textId="183E03E3" w:rsidR="00A22689" w:rsidRPr="009D0F7A" w:rsidRDefault="00A22689" w:rsidP="00A22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FF910B" w14:textId="5E2C279C" w:rsidR="00A22689" w:rsidRPr="009D0F7A" w:rsidRDefault="00A22689" w:rsidP="00A22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7A">
        <w:rPr>
          <w:rFonts w:ascii="Times New Roman" w:hAnsi="Times New Roman" w:cs="Times New Roman"/>
          <w:sz w:val="24"/>
          <w:szCs w:val="24"/>
        </w:rPr>
        <w:t>This event will be moderated by</w:t>
      </w:r>
      <w:r w:rsidRPr="009D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32FE" w:rsidRPr="004532FE">
        <w:rPr>
          <w:rFonts w:ascii="Times New Roman" w:hAnsi="Times New Roman" w:cs="Times New Roman"/>
          <w:sz w:val="24"/>
          <w:szCs w:val="24"/>
        </w:rPr>
        <w:t>Ms.</w:t>
      </w:r>
      <w:r w:rsidR="00453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0F7A">
        <w:rPr>
          <w:rFonts w:ascii="Times New Roman" w:hAnsi="Times New Roman" w:cs="Times New Roman"/>
          <w:sz w:val="24"/>
          <w:szCs w:val="24"/>
        </w:rPr>
        <w:t xml:space="preserve">Brigid Kennedy PFISTER, Senior Child Protection Specialist, UNICEF. </w:t>
      </w:r>
    </w:p>
    <w:p w14:paraId="515EB29D" w14:textId="77777777" w:rsidR="00A22689" w:rsidRPr="009D0F7A" w:rsidRDefault="00A22689" w:rsidP="00A226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82266A" w14:textId="6696044C" w:rsidR="007C66C5" w:rsidRPr="009D0F7A" w:rsidRDefault="003E3415" w:rsidP="00E8649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7E616E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peakers</w:t>
      </w:r>
      <w:r w:rsidR="00D202A6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Pane</w:t>
      </w:r>
      <w:r w:rsidR="005973AA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D202A6" w:rsidRPr="009D0F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lists </w:t>
      </w:r>
    </w:p>
    <w:p w14:paraId="398C0142" w14:textId="304E0C75" w:rsidR="006E0372" w:rsidRPr="009D0F7A" w:rsidRDefault="006E0372" w:rsidP="00E8649D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Ms. Tine MØRCH SMITH, Permanent Representative of Norway to the United Nations in </w:t>
      </w:r>
      <w:proofErr w:type="gramStart"/>
      <w:r w:rsidRPr="009D0F7A">
        <w:rPr>
          <w:rFonts w:ascii="Times New Roman" w:hAnsi="Times New Roman" w:cs="Times New Roman"/>
          <w:sz w:val="24"/>
          <w:szCs w:val="24"/>
          <w:lang w:val="en-GB"/>
        </w:rPr>
        <w:t>Geneva;</w:t>
      </w:r>
      <w:proofErr w:type="gramEnd"/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1110F2" w14:textId="5B87CCEA" w:rsidR="004E5C54" w:rsidRPr="009D0F7A" w:rsidRDefault="00E3672E" w:rsidP="00E8649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Ms. Virginia</w:t>
      </w:r>
      <w:r w:rsidR="006B5281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GAMBA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Special Representative of the </w:t>
      </w:r>
      <w:r w:rsidR="008E61D5" w:rsidRPr="009D0F7A">
        <w:rPr>
          <w:rFonts w:ascii="Times New Roman" w:hAnsi="Times New Roman" w:cs="Times New Roman"/>
          <w:sz w:val="24"/>
          <w:szCs w:val="24"/>
          <w:lang w:val="en-GB"/>
        </w:rPr>
        <w:t>Secretary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-General for Children and Armed </w:t>
      </w:r>
      <w:proofErr w:type="gramStart"/>
      <w:r w:rsidRPr="009D0F7A">
        <w:rPr>
          <w:rFonts w:ascii="Times New Roman" w:hAnsi="Times New Roman" w:cs="Times New Roman"/>
          <w:sz w:val="24"/>
          <w:szCs w:val="24"/>
          <w:lang w:val="en-GB"/>
        </w:rPr>
        <w:t>Conflict</w:t>
      </w:r>
      <w:r w:rsidR="00B41E8F" w:rsidRPr="009D0F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5F3815FD" w14:textId="36099ACD" w:rsidR="004E5C54" w:rsidRPr="009D0F7A" w:rsidRDefault="00E3672E" w:rsidP="00E8649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Ms. </w:t>
      </w:r>
      <w:proofErr w:type="spellStart"/>
      <w:r w:rsidRPr="009D0F7A">
        <w:rPr>
          <w:rFonts w:ascii="Times New Roman" w:hAnsi="Times New Roman" w:cs="Times New Roman"/>
          <w:sz w:val="24"/>
          <w:szCs w:val="24"/>
          <w:lang w:val="en-GB"/>
        </w:rPr>
        <w:t>Mikiko</w:t>
      </w:r>
      <w:proofErr w:type="spellEnd"/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281" w:rsidRPr="009D0F7A">
        <w:rPr>
          <w:rFonts w:ascii="Times New Roman" w:hAnsi="Times New Roman" w:cs="Times New Roman"/>
          <w:sz w:val="24"/>
          <w:szCs w:val="24"/>
          <w:lang w:val="en-GB"/>
        </w:rPr>
        <w:t>OTANI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Chair of the Committee on the Rights of the </w:t>
      </w:r>
      <w:proofErr w:type="gramStart"/>
      <w:r w:rsidRPr="009D0F7A">
        <w:rPr>
          <w:rFonts w:ascii="Times New Roman" w:hAnsi="Times New Roman" w:cs="Times New Roman"/>
          <w:sz w:val="24"/>
          <w:szCs w:val="24"/>
          <w:lang w:val="en-GB"/>
        </w:rPr>
        <w:t>Child</w:t>
      </w:r>
      <w:r w:rsidR="00163F5B" w:rsidRPr="009D0F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6BDDF1C9" w14:textId="0E036690" w:rsidR="004E5C54" w:rsidRPr="009D0F7A" w:rsidRDefault="00CD4A8F" w:rsidP="00E8649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Hon. Robert </w:t>
      </w:r>
      <w:proofErr w:type="spellStart"/>
      <w:r w:rsidRPr="009D0F7A">
        <w:rPr>
          <w:rFonts w:ascii="Times New Roman" w:hAnsi="Times New Roman" w:cs="Times New Roman"/>
          <w:sz w:val="24"/>
          <w:szCs w:val="24"/>
          <w:lang w:val="en-GB"/>
        </w:rPr>
        <w:t>Doya</w:t>
      </w:r>
      <w:proofErr w:type="spellEnd"/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18EA" w:rsidRPr="009D0F7A">
        <w:rPr>
          <w:rFonts w:ascii="Times New Roman" w:hAnsi="Times New Roman" w:cs="Times New Roman"/>
          <w:sz w:val="24"/>
          <w:szCs w:val="24"/>
          <w:lang w:val="en-GB"/>
        </w:rPr>
        <w:t>NANIMA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Member of the Committee, Special Rapporteur on Children and Armed Conflict, </w:t>
      </w:r>
      <w:r w:rsidR="001C3C5A" w:rsidRPr="009D0F7A">
        <w:rPr>
          <w:rFonts w:ascii="Times New Roman" w:hAnsi="Times New Roman" w:cs="Times New Roman"/>
          <w:sz w:val="24"/>
          <w:szCs w:val="24"/>
          <w:lang w:val="en-GB"/>
        </w:rPr>
        <w:t>African Committee of Experts on the Rights and Welfare of the Child (ACERWC</w:t>
      </w:r>
      <w:proofErr w:type="gramStart"/>
      <w:r w:rsidR="001C3C5A" w:rsidRPr="009D0F7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41E8F" w:rsidRPr="009D0F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="00146065"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FB19734" w14:textId="45A9E8B9" w:rsidR="004E5C54" w:rsidRPr="009D0F7A" w:rsidRDefault="00B41E8F" w:rsidP="00E8649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Salma </w:t>
      </w:r>
      <w:r w:rsidR="006E0372" w:rsidRPr="009D0F7A">
        <w:rPr>
          <w:rFonts w:ascii="Times New Roman" w:hAnsi="Times New Roman" w:cs="Times New Roman"/>
          <w:sz w:val="24"/>
          <w:szCs w:val="24"/>
          <w:lang w:val="en-GB"/>
        </w:rPr>
        <w:t>BEN AISSA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Humanitarian Access Advisor in </w:t>
      </w:r>
      <w:r w:rsidR="0002662F">
        <w:rPr>
          <w:rFonts w:ascii="Times New Roman" w:hAnsi="Times New Roman" w:cs="Times New Roman"/>
          <w:sz w:val="24"/>
          <w:szCs w:val="24"/>
          <w:lang w:val="en-GB"/>
        </w:rPr>
        <w:t>the Central African Republic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 xml:space="preserve">, The Frontline project/EHAU, </w:t>
      </w:r>
      <w:r w:rsidR="008A06AD" w:rsidRPr="009D0F7A">
        <w:rPr>
          <w:rFonts w:ascii="Times New Roman" w:hAnsi="Times New Roman" w:cs="Times New Roman"/>
          <w:sz w:val="24"/>
          <w:szCs w:val="24"/>
          <w:lang w:val="en-GB"/>
        </w:rPr>
        <w:t>International Rescue Committee (IRC</w:t>
      </w:r>
      <w:proofErr w:type="gramStart"/>
      <w:r w:rsidR="008A06AD" w:rsidRPr="009D0F7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D0F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9783D63" w14:textId="0CB42971" w:rsidR="00F863D6" w:rsidRPr="009D0F7A" w:rsidRDefault="00D202A6" w:rsidP="00E8649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7526D" w:rsidRPr="009D0F7A">
        <w:rPr>
          <w:rFonts w:ascii="Times New Roman" w:hAnsi="Times New Roman" w:cs="Times New Roman"/>
          <w:sz w:val="24"/>
          <w:szCs w:val="24"/>
          <w:lang w:val="en-GB"/>
        </w:rPr>
        <w:t>ffected c</w:t>
      </w:r>
      <w:r w:rsidR="00E3672E" w:rsidRPr="009D0F7A">
        <w:rPr>
          <w:rFonts w:ascii="Times New Roman" w:hAnsi="Times New Roman" w:cs="Times New Roman"/>
          <w:sz w:val="24"/>
          <w:szCs w:val="24"/>
          <w:lang w:val="en-GB"/>
        </w:rPr>
        <w:t>hild</w:t>
      </w:r>
      <w:r w:rsidR="00E04293" w:rsidRPr="009D0F7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Start"/>
      <w:r w:rsidR="00E04293" w:rsidRPr="009D0F7A">
        <w:rPr>
          <w:rFonts w:ascii="Times New Roman" w:hAnsi="Times New Roman" w:cs="Times New Roman"/>
          <w:sz w:val="24"/>
          <w:szCs w:val="24"/>
          <w:lang w:val="en-GB"/>
        </w:rPr>
        <w:t>youth</w:t>
      </w:r>
      <w:r w:rsidR="000B3E9A" w:rsidRPr="009D0F7A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234C0F3" w14:textId="07356B8B" w:rsidR="000B3E9A" w:rsidRPr="009D0F7A" w:rsidRDefault="00BD0CD0" w:rsidP="00E8649D">
      <w:pPr>
        <w:pStyle w:val="xxmso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0F7A">
        <w:rPr>
          <w:rFonts w:ascii="Times New Roman" w:hAnsi="Times New Roman" w:cs="Times New Roman"/>
          <w:sz w:val="24"/>
          <w:szCs w:val="24"/>
          <w:lang w:val="en-GB"/>
        </w:rPr>
        <w:t>Mr. Marc PECSTEEN DE BUYTSWERVE, Permanent Representative of Belgium to the United Nations in Geneva</w:t>
      </w:r>
      <w:r w:rsidR="00665833" w:rsidRPr="009D0F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0B3E9A" w:rsidRPr="009D0F7A" w:rsidSect="00253BB7">
      <w:footerReference w:type="default" r:id="rId18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152" w14:textId="77777777" w:rsidR="004F7F62" w:rsidRDefault="004F7F62" w:rsidP="002B09BF">
      <w:pPr>
        <w:spacing w:after="0" w:line="240" w:lineRule="auto"/>
      </w:pPr>
      <w:r>
        <w:separator/>
      </w:r>
    </w:p>
  </w:endnote>
  <w:endnote w:type="continuationSeparator" w:id="0">
    <w:p w14:paraId="620D8A1F" w14:textId="77777777" w:rsidR="004F7F62" w:rsidRDefault="004F7F62" w:rsidP="002B09BF">
      <w:pPr>
        <w:spacing w:after="0" w:line="240" w:lineRule="auto"/>
      </w:pPr>
      <w:r>
        <w:continuationSeparator/>
      </w:r>
    </w:p>
  </w:endnote>
  <w:endnote w:type="continuationNotice" w:id="1">
    <w:p w14:paraId="7BD48816" w14:textId="77777777" w:rsidR="004F7F62" w:rsidRDefault="004F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35648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4E10E4A7" w14:textId="7996AFEB" w:rsidR="002B09BF" w:rsidRPr="00392853" w:rsidRDefault="002B09BF">
        <w:pPr>
          <w:pStyle w:val="Footer"/>
          <w:jc w:val="center"/>
          <w:rPr>
            <w:rFonts w:asciiTheme="majorBidi" w:hAnsiTheme="majorBidi" w:cstheme="majorBidi"/>
          </w:rPr>
        </w:pPr>
        <w:r w:rsidRPr="00392853">
          <w:rPr>
            <w:rFonts w:asciiTheme="majorBidi" w:hAnsiTheme="majorBidi" w:cstheme="majorBidi"/>
          </w:rPr>
          <w:fldChar w:fldCharType="begin"/>
        </w:r>
        <w:r w:rsidRPr="00392853">
          <w:rPr>
            <w:rFonts w:asciiTheme="majorBidi" w:hAnsiTheme="majorBidi" w:cstheme="majorBidi"/>
          </w:rPr>
          <w:instrText xml:space="preserve"> PAGE   \* MERGEFORMAT </w:instrText>
        </w:r>
        <w:r w:rsidRPr="00392853">
          <w:rPr>
            <w:rFonts w:asciiTheme="majorBidi" w:hAnsiTheme="majorBidi" w:cstheme="majorBidi"/>
          </w:rPr>
          <w:fldChar w:fldCharType="separate"/>
        </w:r>
        <w:r w:rsidRPr="00392853">
          <w:rPr>
            <w:rFonts w:asciiTheme="majorBidi" w:hAnsiTheme="majorBidi" w:cstheme="majorBidi"/>
            <w:noProof/>
          </w:rPr>
          <w:t>2</w:t>
        </w:r>
        <w:r w:rsidRPr="00392853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0033019A" w14:textId="77777777" w:rsidR="002B09BF" w:rsidRDefault="002B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B064" w14:textId="77777777" w:rsidR="004F7F62" w:rsidRDefault="004F7F62" w:rsidP="002B09BF">
      <w:pPr>
        <w:spacing w:after="0" w:line="240" w:lineRule="auto"/>
      </w:pPr>
      <w:r>
        <w:separator/>
      </w:r>
    </w:p>
  </w:footnote>
  <w:footnote w:type="continuationSeparator" w:id="0">
    <w:p w14:paraId="098560E3" w14:textId="77777777" w:rsidR="004F7F62" w:rsidRDefault="004F7F62" w:rsidP="002B09BF">
      <w:pPr>
        <w:spacing w:after="0" w:line="240" w:lineRule="auto"/>
      </w:pPr>
      <w:r>
        <w:continuationSeparator/>
      </w:r>
    </w:p>
  </w:footnote>
  <w:footnote w:type="continuationNotice" w:id="1">
    <w:p w14:paraId="7EE867D2" w14:textId="77777777" w:rsidR="004F7F62" w:rsidRDefault="004F7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956"/>
    <w:multiLevelType w:val="hybridMultilevel"/>
    <w:tmpl w:val="E0D634EC"/>
    <w:lvl w:ilvl="0" w:tplc="8E2CA7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D5BBA"/>
    <w:multiLevelType w:val="hybridMultilevel"/>
    <w:tmpl w:val="C9E4CD74"/>
    <w:lvl w:ilvl="0" w:tplc="B0EA6F1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F77"/>
    <w:multiLevelType w:val="hybridMultilevel"/>
    <w:tmpl w:val="63E60154"/>
    <w:lvl w:ilvl="0" w:tplc="423427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1D36"/>
    <w:multiLevelType w:val="hybridMultilevel"/>
    <w:tmpl w:val="9E8621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47E85"/>
    <w:multiLevelType w:val="hybridMultilevel"/>
    <w:tmpl w:val="2940D8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D1F3E"/>
    <w:multiLevelType w:val="hybridMultilevel"/>
    <w:tmpl w:val="4EC43E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310D"/>
    <w:multiLevelType w:val="hybridMultilevel"/>
    <w:tmpl w:val="D7BA8812"/>
    <w:lvl w:ilvl="0" w:tplc="8F5051D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317A"/>
    <w:multiLevelType w:val="hybridMultilevel"/>
    <w:tmpl w:val="8F38C3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20075"/>
    <w:multiLevelType w:val="hybridMultilevel"/>
    <w:tmpl w:val="17B49BA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019AA"/>
    <w:multiLevelType w:val="hybridMultilevel"/>
    <w:tmpl w:val="8BCCA774"/>
    <w:lvl w:ilvl="0" w:tplc="5202975E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78F5"/>
    <w:multiLevelType w:val="multilevel"/>
    <w:tmpl w:val="61A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3527D3"/>
    <w:multiLevelType w:val="hybridMultilevel"/>
    <w:tmpl w:val="DCBA6B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D069F"/>
    <w:multiLevelType w:val="hybridMultilevel"/>
    <w:tmpl w:val="7600517A"/>
    <w:lvl w:ilvl="0" w:tplc="8E2CA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326DE"/>
    <w:multiLevelType w:val="hybridMultilevel"/>
    <w:tmpl w:val="5EE62A0C"/>
    <w:lvl w:ilvl="0" w:tplc="CD90874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U2NTI3MjA3NTFV0lEKTi0uzszPAykwqQUAXdejYiwAAAA="/>
  </w:docVars>
  <w:rsids>
    <w:rsidRoot w:val="00D94505"/>
    <w:rsid w:val="00010CFC"/>
    <w:rsid w:val="00010D79"/>
    <w:rsid w:val="00014C90"/>
    <w:rsid w:val="0001641E"/>
    <w:rsid w:val="0002662F"/>
    <w:rsid w:val="00046DBB"/>
    <w:rsid w:val="00047498"/>
    <w:rsid w:val="00052DD6"/>
    <w:rsid w:val="00062ED2"/>
    <w:rsid w:val="00064569"/>
    <w:rsid w:val="0006790B"/>
    <w:rsid w:val="0008065C"/>
    <w:rsid w:val="000840EF"/>
    <w:rsid w:val="00093411"/>
    <w:rsid w:val="000967EB"/>
    <w:rsid w:val="000A093F"/>
    <w:rsid w:val="000B0487"/>
    <w:rsid w:val="000B3E9A"/>
    <w:rsid w:val="000B465D"/>
    <w:rsid w:val="000C3500"/>
    <w:rsid w:val="000D413D"/>
    <w:rsid w:val="000E615A"/>
    <w:rsid w:val="000E6A93"/>
    <w:rsid w:val="000F3576"/>
    <w:rsid w:val="00100A50"/>
    <w:rsid w:val="00104815"/>
    <w:rsid w:val="001103CF"/>
    <w:rsid w:val="0012339D"/>
    <w:rsid w:val="00133C7C"/>
    <w:rsid w:val="00146065"/>
    <w:rsid w:val="001467F4"/>
    <w:rsid w:val="00154588"/>
    <w:rsid w:val="0016150D"/>
    <w:rsid w:val="00161DED"/>
    <w:rsid w:val="00163F5B"/>
    <w:rsid w:val="00181209"/>
    <w:rsid w:val="001935DF"/>
    <w:rsid w:val="001A1519"/>
    <w:rsid w:val="001A66F3"/>
    <w:rsid w:val="001A7563"/>
    <w:rsid w:val="001A781A"/>
    <w:rsid w:val="001B2915"/>
    <w:rsid w:val="001B7006"/>
    <w:rsid w:val="001C177E"/>
    <w:rsid w:val="001C18DC"/>
    <w:rsid w:val="001C3C5A"/>
    <w:rsid w:val="001D7218"/>
    <w:rsid w:val="001D7C1C"/>
    <w:rsid w:val="001E2E5E"/>
    <w:rsid w:val="00202E74"/>
    <w:rsid w:val="00211750"/>
    <w:rsid w:val="002257F3"/>
    <w:rsid w:val="00227206"/>
    <w:rsid w:val="002326FF"/>
    <w:rsid w:val="0023445B"/>
    <w:rsid w:val="002417C3"/>
    <w:rsid w:val="00251324"/>
    <w:rsid w:val="00253BB7"/>
    <w:rsid w:val="00255FC5"/>
    <w:rsid w:val="00256358"/>
    <w:rsid w:val="002645A2"/>
    <w:rsid w:val="00270E5A"/>
    <w:rsid w:val="0027526D"/>
    <w:rsid w:val="00287DAA"/>
    <w:rsid w:val="002957AE"/>
    <w:rsid w:val="002A2D21"/>
    <w:rsid w:val="002A649E"/>
    <w:rsid w:val="002A7408"/>
    <w:rsid w:val="002A7F50"/>
    <w:rsid w:val="002B09BF"/>
    <w:rsid w:val="002C003F"/>
    <w:rsid w:val="002C1976"/>
    <w:rsid w:val="002C1DB9"/>
    <w:rsid w:val="002C516E"/>
    <w:rsid w:val="002D1FB7"/>
    <w:rsid w:val="002D3346"/>
    <w:rsid w:val="00315A8B"/>
    <w:rsid w:val="00321E88"/>
    <w:rsid w:val="00340AC5"/>
    <w:rsid w:val="00344E57"/>
    <w:rsid w:val="00350161"/>
    <w:rsid w:val="003536FC"/>
    <w:rsid w:val="00361C04"/>
    <w:rsid w:val="0038182B"/>
    <w:rsid w:val="00392853"/>
    <w:rsid w:val="00397E48"/>
    <w:rsid w:val="003A2EFB"/>
    <w:rsid w:val="003A72CC"/>
    <w:rsid w:val="003B222E"/>
    <w:rsid w:val="003C5F50"/>
    <w:rsid w:val="003D5C7E"/>
    <w:rsid w:val="003D7B06"/>
    <w:rsid w:val="003D7C63"/>
    <w:rsid w:val="003E1E37"/>
    <w:rsid w:val="003E3415"/>
    <w:rsid w:val="003E4107"/>
    <w:rsid w:val="003F0785"/>
    <w:rsid w:val="003F60F5"/>
    <w:rsid w:val="00407D8F"/>
    <w:rsid w:val="00410C50"/>
    <w:rsid w:val="0041118F"/>
    <w:rsid w:val="00423951"/>
    <w:rsid w:val="00426481"/>
    <w:rsid w:val="004272D5"/>
    <w:rsid w:val="00431369"/>
    <w:rsid w:val="00431701"/>
    <w:rsid w:val="0043254F"/>
    <w:rsid w:val="004326B8"/>
    <w:rsid w:val="00441E11"/>
    <w:rsid w:val="00442B62"/>
    <w:rsid w:val="00443E92"/>
    <w:rsid w:val="004461C0"/>
    <w:rsid w:val="004532FE"/>
    <w:rsid w:val="00453CC2"/>
    <w:rsid w:val="0045633D"/>
    <w:rsid w:val="0045652E"/>
    <w:rsid w:val="00462C7F"/>
    <w:rsid w:val="004637CF"/>
    <w:rsid w:val="00474807"/>
    <w:rsid w:val="0047742F"/>
    <w:rsid w:val="004779C8"/>
    <w:rsid w:val="00483171"/>
    <w:rsid w:val="004A4083"/>
    <w:rsid w:val="004B2A01"/>
    <w:rsid w:val="004B6C04"/>
    <w:rsid w:val="004B7305"/>
    <w:rsid w:val="004C6DEC"/>
    <w:rsid w:val="004E1F94"/>
    <w:rsid w:val="004E5C54"/>
    <w:rsid w:val="004F3CF6"/>
    <w:rsid w:val="004F7F62"/>
    <w:rsid w:val="00512F49"/>
    <w:rsid w:val="00513CFC"/>
    <w:rsid w:val="00516F2F"/>
    <w:rsid w:val="005205A5"/>
    <w:rsid w:val="00520E03"/>
    <w:rsid w:val="00530585"/>
    <w:rsid w:val="005317E7"/>
    <w:rsid w:val="005457CF"/>
    <w:rsid w:val="005818B4"/>
    <w:rsid w:val="00590AD3"/>
    <w:rsid w:val="00592F6E"/>
    <w:rsid w:val="00593C20"/>
    <w:rsid w:val="005973AA"/>
    <w:rsid w:val="005A1F79"/>
    <w:rsid w:val="005A29F4"/>
    <w:rsid w:val="005B05AF"/>
    <w:rsid w:val="005C0765"/>
    <w:rsid w:val="005C1318"/>
    <w:rsid w:val="005C50A4"/>
    <w:rsid w:val="005D4227"/>
    <w:rsid w:val="005E17C2"/>
    <w:rsid w:val="006016C0"/>
    <w:rsid w:val="00603A46"/>
    <w:rsid w:val="006057AD"/>
    <w:rsid w:val="00613144"/>
    <w:rsid w:val="00614659"/>
    <w:rsid w:val="00627931"/>
    <w:rsid w:val="0063256A"/>
    <w:rsid w:val="00632966"/>
    <w:rsid w:val="00635AB5"/>
    <w:rsid w:val="006362D6"/>
    <w:rsid w:val="00641515"/>
    <w:rsid w:val="00641916"/>
    <w:rsid w:val="00665833"/>
    <w:rsid w:val="0067391A"/>
    <w:rsid w:val="006759FC"/>
    <w:rsid w:val="0068429B"/>
    <w:rsid w:val="00690D1E"/>
    <w:rsid w:val="006925D2"/>
    <w:rsid w:val="006A0646"/>
    <w:rsid w:val="006A2A62"/>
    <w:rsid w:val="006B5281"/>
    <w:rsid w:val="006B65C7"/>
    <w:rsid w:val="006C0AF3"/>
    <w:rsid w:val="006C1AD3"/>
    <w:rsid w:val="006C2369"/>
    <w:rsid w:val="006C565C"/>
    <w:rsid w:val="006D05BB"/>
    <w:rsid w:val="006E0372"/>
    <w:rsid w:val="006E1CDE"/>
    <w:rsid w:val="006F041A"/>
    <w:rsid w:val="006F224C"/>
    <w:rsid w:val="00712254"/>
    <w:rsid w:val="007241B7"/>
    <w:rsid w:val="00725CEB"/>
    <w:rsid w:val="00726468"/>
    <w:rsid w:val="007377C6"/>
    <w:rsid w:val="00746741"/>
    <w:rsid w:val="00747628"/>
    <w:rsid w:val="007525D6"/>
    <w:rsid w:val="00755F12"/>
    <w:rsid w:val="00760B49"/>
    <w:rsid w:val="00763F9F"/>
    <w:rsid w:val="007643BE"/>
    <w:rsid w:val="00775981"/>
    <w:rsid w:val="00780B1D"/>
    <w:rsid w:val="00795854"/>
    <w:rsid w:val="007969DD"/>
    <w:rsid w:val="007A5FF3"/>
    <w:rsid w:val="007A6FB3"/>
    <w:rsid w:val="007C248B"/>
    <w:rsid w:val="007C3C58"/>
    <w:rsid w:val="007C66C5"/>
    <w:rsid w:val="007D4AD7"/>
    <w:rsid w:val="007E2FB4"/>
    <w:rsid w:val="007E5B25"/>
    <w:rsid w:val="007E616E"/>
    <w:rsid w:val="007F037C"/>
    <w:rsid w:val="007F36AD"/>
    <w:rsid w:val="00804AFC"/>
    <w:rsid w:val="008058A4"/>
    <w:rsid w:val="00814D33"/>
    <w:rsid w:val="0082437F"/>
    <w:rsid w:val="00826985"/>
    <w:rsid w:val="00831E93"/>
    <w:rsid w:val="0083399D"/>
    <w:rsid w:val="00840C6B"/>
    <w:rsid w:val="00841B59"/>
    <w:rsid w:val="00855CB5"/>
    <w:rsid w:val="00863C84"/>
    <w:rsid w:val="0087140B"/>
    <w:rsid w:val="00882827"/>
    <w:rsid w:val="008857E3"/>
    <w:rsid w:val="008A0467"/>
    <w:rsid w:val="008A06AD"/>
    <w:rsid w:val="008A6D1E"/>
    <w:rsid w:val="008E61D5"/>
    <w:rsid w:val="008F1A71"/>
    <w:rsid w:val="008F65D7"/>
    <w:rsid w:val="009153A4"/>
    <w:rsid w:val="009311CE"/>
    <w:rsid w:val="00941BBB"/>
    <w:rsid w:val="009574F0"/>
    <w:rsid w:val="0096364A"/>
    <w:rsid w:val="00983F78"/>
    <w:rsid w:val="0098582E"/>
    <w:rsid w:val="009B1476"/>
    <w:rsid w:val="009B6C9C"/>
    <w:rsid w:val="009B740E"/>
    <w:rsid w:val="009B7DFF"/>
    <w:rsid w:val="009C0671"/>
    <w:rsid w:val="009C32E4"/>
    <w:rsid w:val="009C3566"/>
    <w:rsid w:val="009C53F9"/>
    <w:rsid w:val="009D08E1"/>
    <w:rsid w:val="009D0F7A"/>
    <w:rsid w:val="009D2B1C"/>
    <w:rsid w:val="009E740F"/>
    <w:rsid w:val="009F5D65"/>
    <w:rsid w:val="00A024F3"/>
    <w:rsid w:val="00A10633"/>
    <w:rsid w:val="00A125D8"/>
    <w:rsid w:val="00A138A4"/>
    <w:rsid w:val="00A2238A"/>
    <w:rsid w:val="00A22689"/>
    <w:rsid w:val="00A3362D"/>
    <w:rsid w:val="00A372F2"/>
    <w:rsid w:val="00A41EE1"/>
    <w:rsid w:val="00A4765F"/>
    <w:rsid w:val="00A4768A"/>
    <w:rsid w:val="00A5589B"/>
    <w:rsid w:val="00A64084"/>
    <w:rsid w:val="00A72AE0"/>
    <w:rsid w:val="00A73060"/>
    <w:rsid w:val="00A76604"/>
    <w:rsid w:val="00A8012A"/>
    <w:rsid w:val="00A81268"/>
    <w:rsid w:val="00A8144F"/>
    <w:rsid w:val="00AA4064"/>
    <w:rsid w:val="00AB527D"/>
    <w:rsid w:val="00AC715D"/>
    <w:rsid w:val="00AC78DE"/>
    <w:rsid w:val="00AE3806"/>
    <w:rsid w:val="00AE45EC"/>
    <w:rsid w:val="00B13CB8"/>
    <w:rsid w:val="00B20884"/>
    <w:rsid w:val="00B3023C"/>
    <w:rsid w:val="00B31FF7"/>
    <w:rsid w:val="00B34C23"/>
    <w:rsid w:val="00B41E8F"/>
    <w:rsid w:val="00B455F8"/>
    <w:rsid w:val="00B47F35"/>
    <w:rsid w:val="00B515AE"/>
    <w:rsid w:val="00B731D4"/>
    <w:rsid w:val="00B82975"/>
    <w:rsid w:val="00BA645F"/>
    <w:rsid w:val="00BC1380"/>
    <w:rsid w:val="00BC52CE"/>
    <w:rsid w:val="00BC705B"/>
    <w:rsid w:val="00BD0CD0"/>
    <w:rsid w:val="00BD468B"/>
    <w:rsid w:val="00BE0198"/>
    <w:rsid w:val="00BE7A3F"/>
    <w:rsid w:val="00BF302D"/>
    <w:rsid w:val="00BF404A"/>
    <w:rsid w:val="00C0496E"/>
    <w:rsid w:val="00C078E4"/>
    <w:rsid w:val="00C250E4"/>
    <w:rsid w:val="00C327E3"/>
    <w:rsid w:val="00C3640C"/>
    <w:rsid w:val="00C475ED"/>
    <w:rsid w:val="00C47FCE"/>
    <w:rsid w:val="00C60CB2"/>
    <w:rsid w:val="00C65FAB"/>
    <w:rsid w:val="00C748B8"/>
    <w:rsid w:val="00C8164B"/>
    <w:rsid w:val="00C8311F"/>
    <w:rsid w:val="00CA089A"/>
    <w:rsid w:val="00CA18EA"/>
    <w:rsid w:val="00CA598F"/>
    <w:rsid w:val="00CB341B"/>
    <w:rsid w:val="00CD1F12"/>
    <w:rsid w:val="00CD4A8F"/>
    <w:rsid w:val="00D02CDB"/>
    <w:rsid w:val="00D03D64"/>
    <w:rsid w:val="00D04075"/>
    <w:rsid w:val="00D12FBD"/>
    <w:rsid w:val="00D175A3"/>
    <w:rsid w:val="00D202A6"/>
    <w:rsid w:val="00D24827"/>
    <w:rsid w:val="00D24EA4"/>
    <w:rsid w:val="00D56394"/>
    <w:rsid w:val="00D65810"/>
    <w:rsid w:val="00D71491"/>
    <w:rsid w:val="00D7633C"/>
    <w:rsid w:val="00D871AB"/>
    <w:rsid w:val="00D94505"/>
    <w:rsid w:val="00DB6844"/>
    <w:rsid w:val="00DC622C"/>
    <w:rsid w:val="00DD3F37"/>
    <w:rsid w:val="00DD6C1F"/>
    <w:rsid w:val="00DE043E"/>
    <w:rsid w:val="00DE193D"/>
    <w:rsid w:val="00DE28ED"/>
    <w:rsid w:val="00DE51BA"/>
    <w:rsid w:val="00DE742F"/>
    <w:rsid w:val="00DF05DF"/>
    <w:rsid w:val="00DF0D0E"/>
    <w:rsid w:val="00DF42E2"/>
    <w:rsid w:val="00DF7A23"/>
    <w:rsid w:val="00E00197"/>
    <w:rsid w:val="00E03FA8"/>
    <w:rsid w:val="00E04293"/>
    <w:rsid w:val="00E05C4F"/>
    <w:rsid w:val="00E150F5"/>
    <w:rsid w:val="00E32F3D"/>
    <w:rsid w:val="00E35E49"/>
    <w:rsid w:val="00E3672E"/>
    <w:rsid w:val="00E51608"/>
    <w:rsid w:val="00E52CF4"/>
    <w:rsid w:val="00E560D7"/>
    <w:rsid w:val="00E66348"/>
    <w:rsid w:val="00E66371"/>
    <w:rsid w:val="00E700A1"/>
    <w:rsid w:val="00E71619"/>
    <w:rsid w:val="00E83B02"/>
    <w:rsid w:val="00E85BB0"/>
    <w:rsid w:val="00E8649D"/>
    <w:rsid w:val="00E95622"/>
    <w:rsid w:val="00EB06BB"/>
    <w:rsid w:val="00EB23D7"/>
    <w:rsid w:val="00EB389E"/>
    <w:rsid w:val="00EC7C54"/>
    <w:rsid w:val="00ED1638"/>
    <w:rsid w:val="00F03F99"/>
    <w:rsid w:val="00F070BE"/>
    <w:rsid w:val="00F10AFF"/>
    <w:rsid w:val="00F151C9"/>
    <w:rsid w:val="00F216B2"/>
    <w:rsid w:val="00F340E2"/>
    <w:rsid w:val="00F3787A"/>
    <w:rsid w:val="00F45D7F"/>
    <w:rsid w:val="00F45FFB"/>
    <w:rsid w:val="00F46F7B"/>
    <w:rsid w:val="00F47292"/>
    <w:rsid w:val="00F519F3"/>
    <w:rsid w:val="00F55195"/>
    <w:rsid w:val="00F728A6"/>
    <w:rsid w:val="00F738C8"/>
    <w:rsid w:val="00F77726"/>
    <w:rsid w:val="00F863D6"/>
    <w:rsid w:val="00F9521C"/>
    <w:rsid w:val="00FB25B7"/>
    <w:rsid w:val="00FB50C1"/>
    <w:rsid w:val="00FC30D2"/>
    <w:rsid w:val="00FD4336"/>
    <w:rsid w:val="0374A41B"/>
    <w:rsid w:val="03F1835E"/>
    <w:rsid w:val="058D53BF"/>
    <w:rsid w:val="068F77A1"/>
    <w:rsid w:val="0CD01BFF"/>
    <w:rsid w:val="169B6FA8"/>
    <w:rsid w:val="196C6C5E"/>
    <w:rsid w:val="1E016135"/>
    <w:rsid w:val="1E7E7923"/>
    <w:rsid w:val="1FAAC8E8"/>
    <w:rsid w:val="271E85CD"/>
    <w:rsid w:val="2C50A291"/>
    <w:rsid w:val="2FC62672"/>
    <w:rsid w:val="4461CFED"/>
    <w:rsid w:val="453474B5"/>
    <w:rsid w:val="493ED5FA"/>
    <w:rsid w:val="4A52E38C"/>
    <w:rsid w:val="4E6AFF64"/>
    <w:rsid w:val="4F94EF21"/>
    <w:rsid w:val="5130BF82"/>
    <w:rsid w:val="517C2E69"/>
    <w:rsid w:val="54410CDD"/>
    <w:rsid w:val="55DCDD3E"/>
    <w:rsid w:val="59F72FAF"/>
    <w:rsid w:val="5F3B55F3"/>
    <w:rsid w:val="609AA558"/>
    <w:rsid w:val="60EB19EC"/>
    <w:rsid w:val="6286EA4D"/>
    <w:rsid w:val="66865493"/>
    <w:rsid w:val="66F4EF05"/>
    <w:rsid w:val="670E1762"/>
    <w:rsid w:val="672C2EFE"/>
    <w:rsid w:val="6809813D"/>
    <w:rsid w:val="68C7FF5F"/>
    <w:rsid w:val="68DC2E4D"/>
    <w:rsid w:val="6BC86028"/>
    <w:rsid w:val="6C785B1C"/>
    <w:rsid w:val="6F881235"/>
    <w:rsid w:val="75E06F7F"/>
    <w:rsid w:val="76BC7D39"/>
    <w:rsid w:val="7AAEB3B5"/>
    <w:rsid w:val="7D1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BC1A6D"/>
  <w15:chartTrackingRefBased/>
  <w15:docId w15:val="{FE646CFC-DBD8-4D18-B6EB-33F53CF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4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5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0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BF"/>
  </w:style>
  <w:style w:type="paragraph" w:styleId="Footer">
    <w:name w:val="footer"/>
    <w:basedOn w:val="Normal"/>
    <w:link w:val="FooterChar"/>
    <w:uiPriority w:val="99"/>
    <w:unhideWhenUsed/>
    <w:rsid w:val="002B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BF"/>
  </w:style>
  <w:style w:type="paragraph" w:styleId="FootnoteText">
    <w:name w:val="footnote text"/>
    <w:basedOn w:val="Normal"/>
    <w:link w:val="FootnoteTextChar"/>
    <w:uiPriority w:val="99"/>
    <w:semiHidden/>
    <w:unhideWhenUsed/>
    <w:rsid w:val="00C60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C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CB2"/>
    <w:rPr>
      <w:vertAlign w:val="superscript"/>
    </w:rPr>
  </w:style>
  <w:style w:type="paragraph" w:styleId="Revision">
    <w:name w:val="Revision"/>
    <w:hidden/>
    <w:uiPriority w:val="99"/>
    <w:semiHidden/>
    <w:rsid w:val="00E700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0AC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D1F12"/>
  </w:style>
  <w:style w:type="paragraph" w:customStyle="1" w:styleId="paragraph">
    <w:name w:val="paragraph"/>
    <w:basedOn w:val="Normal"/>
    <w:rsid w:val="009E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E740F"/>
  </w:style>
  <w:style w:type="paragraph" w:customStyle="1" w:styleId="Body">
    <w:name w:val="Body"/>
    <w:rsid w:val="009B1476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D4A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g-color-black">
    <w:name w:val="g-color-black"/>
    <w:basedOn w:val="Normal"/>
    <w:rsid w:val="00CD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0B3E9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8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chintgen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2zWeD09UYE-9zF6kFubccONera9KRR1CoSnQ5f1_KeJURExWU1YyRE0yMFk0UlZVWVFLVUw4NUM5MC4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reaties.un.org/Pages/ViewDetails.aspx?src=TREATY&amp;mtdsg_no=IV-11-b&amp;chapter=4&amp;clang=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78a5-0be8-4f5d-8383-b307d5ba8bf6">
      <UserInfo>
        <DisplayName>Anne Karin Schintgen</DisplayName>
        <AccountId>18</AccountId>
        <AccountType/>
      </UserInfo>
      <UserInfo>
        <DisplayName>Federica Sola</DisplayName>
        <AccountId>3188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47D3B28AAE4CA9AC4A8FF1EB1C41" ma:contentTypeVersion="13" ma:contentTypeDescription="Create a new document." ma:contentTypeScope="" ma:versionID="c32828d581c5aba82cfb084117f028b2">
  <xsd:schema xmlns:xsd="http://www.w3.org/2001/XMLSchema" xmlns:xs="http://www.w3.org/2001/XMLSchema" xmlns:p="http://schemas.microsoft.com/office/2006/metadata/properties" xmlns:ns2="59404571-aef4-4ebf-a5e3-e0671d64b95b" xmlns:ns3="c15478a5-0be8-4f5d-8383-b307d5ba8bf6" targetNamespace="http://schemas.microsoft.com/office/2006/metadata/properties" ma:root="true" ma:fieldsID="3808c056c91f5e9833f1c039d91ff446" ns2:_="" ns3:_="">
    <xsd:import namespace="59404571-aef4-4ebf-a5e3-e0671d64b95b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4571-aef4-4ebf-a5e3-e0671d64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562E2-EC05-4EA5-B383-AC85DD98D8FE}">
  <ds:schemaRefs>
    <ds:schemaRef ds:uri="http://schemas.microsoft.com/office/2006/metadata/properties"/>
    <ds:schemaRef ds:uri="http://schemas.microsoft.com/office/infopath/2007/PartnerControls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7FD42F15-4B21-4BFC-8AC2-5D2ED4B4B1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5F826-160F-4050-86D7-21B68F00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4571-aef4-4ebf-a5e3-e0671d64b95b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49EB2-F8CC-404F-A7CF-DBA28B66B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Zamparini</dc:creator>
  <cp:keywords/>
  <dc:description/>
  <cp:lastModifiedBy>Anne Schintgen</cp:lastModifiedBy>
  <cp:revision>4</cp:revision>
  <cp:lastPrinted>2022-02-14T20:42:00Z</cp:lastPrinted>
  <dcterms:created xsi:type="dcterms:W3CDTF">2022-02-25T14:27:00Z</dcterms:created>
  <dcterms:modified xsi:type="dcterms:W3CDTF">2022-02-25T16:53:00Z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0x010100B0F247D3B28AAE4CA9AC4A8FF1EB1C41</vt:lpwstr>
  </property>
</Properties>
</file>