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0"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1"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0" w:name="allegation"/>
      <w:bookmarkEnd w:id="0"/>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BE0821">
              <w:rPr>
                <w:sz w:val="24"/>
                <w:szCs w:val="24"/>
              </w:rPr>
            </w:r>
            <w:r w:rsidR="00BE0821">
              <w:rPr>
                <w:sz w:val="24"/>
                <w:szCs w:val="24"/>
              </w:rPr>
              <w:fldChar w:fldCharType="separate"/>
            </w:r>
            <w:r w:rsidRPr="006512F6">
              <w:rPr>
                <w:sz w:val="24"/>
                <w:szCs w:val="24"/>
              </w:rPr>
              <w:fldChar w:fldCharType="end"/>
            </w:r>
            <w:bookmarkEnd w:id="1"/>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BE0821">
              <w:rPr>
                <w:sz w:val="24"/>
                <w:szCs w:val="24"/>
              </w:rPr>
            </w:r>
            <w:r w:rsidR="00BE0821">
              <w:rPr>
                <w:sz w:val="24"/>
                <w:szCs w:val="24"/>
              </w:rPr>
              <w:fldChar w:fldCharType="separate"/>
            </w:r>
            <w:r w:rsidRPr="006512F6">
              <w:rPr>
                <w:sz w:val="24"/>
                <w:szCs w:val="24"/>
              </w:rPr>
              <w:fldChar w:fldCharType="end"/>
            </w:r>
            <w:r w:rsidRPr="006512F6">
              <w:rPr>
                <w:sz w:val="24"/>
                <w:szCs w:val="24"/>
              </w:rPr>
              <w:t xml:space="preserve">  Observer State</w:t>
            </w:r>
          </w:p>
          <w:p w14:paraId="07F2C230" w14:textId="77777777" w:rsidR="00F86A45" w:rsidRDefault="00F86A45" w:rsidP="00820E9E">
            <w:pPr>
              <w:ind w:left="394" w:hanging="394"/>
              <w:rPr>
                <w:sz w:val="24"/>
                <w:szCs w:val="24"/>
              </w:rPr>
            </w:pPr>
            <w:r>
              <w:rPr>
                <w:sz w:val="24"/>
                <w:szCs w:val="24"/>
              </w:rPr>
              <w:t>x</w:t>
            </w:r>
            <w:r w:rsidR="009F00AF" w:rsidRPr="006512F6">
              <w:rPr>
                <w:sz w:val="24"/>
                <w:szCs w:val="24"/>
              </w:rPr>
              <w:t xml:space="preserve">  Other (please specify)</w:t>
            </w:r>
            <w:r>
              <w:rPr>
                <w:sz w:val="24"/>
                <w:szCs w:val="24"/>
              </w:rPr>
              <w:t xml:space="preserve"> </w:t>
            </w:r>
          </w:p>
          <w:p w14:paraId="0781E329" w14:textId="5402BBFD" w:rsidR="009F00AF" w:rsidRPr="002F623E" w:rsidRDefault="00F86A45" w:rsidP="00820E9E">
            <w:pPr>
              <w:ind w:left="394" w:hanging="394"/>
              <w:rPr>
                <w:b/>
                <w:bCs/>
                <w:sz w:val="24"/>
                <w:szCs w:val="24"/>
              </w:rPr>
            </w:pPr>
            <w:r w:rsidRPr="002F623E">
              <w:rPr>
                <w:b/>
                <w:bCs/>
                <w:sz w:val="24"/>
                <w:szCs w:val="24"/>
              </w:rPr>
              <w:t xml:space="preserve">Non-Governmental Organization </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A19E" w14:textId="03E34D19" w:rsidR="009F00AF" w:rsidRPr="006512F6" w:rsidRDefault="00F86A45" w:rsidP="00820E9E">
            <w:pPr>
              <w:rPr>
                <w:sz w:val="24"/>
                <w:szCs w:val="24"/>
              </w:rPr>
            </w:pPr>
            <w:r w:rsidRPr="002F623E">
              <w:rPr>
                <w:b/>
                <w:bCs/>
                <w:sz w:val="24"/>
                <w:szCs w:val="24"/>
              </w:rPr>
              <w:t>Federation Global Initiative on Psychiatry /FGIP</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2"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country/ies or region(s) regarding:</w:t>
      </w:r>
    </w:p>
    <w:p w14:paraId="6BBA6985" w14:textId="0839EEFE" w:rsidR="009F00AF" w:rsidRDefault="009F00AF" w:rsidP="009F00AF">
      <w:pPr>
        <w:pStyle w:val="ListParagraph"/>
        <w:shd w:val="clear" w:color="auto" w:fill="FFFFFF"/>
        <w:spacing w:line="259" w:lineRule="auto"/>
        <w:ind w:left="360"/>
        <w:outlineLvl w:val="2"/>
        <w:rPr>
          <w:color w:val="000000"/>
          <w:sz w:val="24"/>
          <w:szCs w:val="24"/>
          <w:lang w:eastAsia="en-GB"/>
        </w:rPr>
      </w:pPr>
    </w:p>
    <w:p w14:paraId="31924DD5" w14:textId="38FA6C2E" w:rsidR="00717D8D" w:rsidRPr="00C70242" w:rsidRDefault="00717D8D" w:rsidP="00F86A45">
      <w:pPr>
        <w:shd w:val="clear" w:color="auto" w:fill="FFFFFF"/>
        <w:spacing w:line="259" w:lineRule="auto"/>
        <w:outlineLvl w:val="2"/>
        <w:rPr>
          <w:color w:val="FF0000"/>
          <w:sz w:val="24"/>
          <w:szCs w:val="24"/>
          <w:lang w:eastAsia="en-GB"/>
        </w:rPr>
      </w:pPr>
      <w:r w:rsidRPr="00C70242">
        <w:rPr>
          <w:color w:val="FF0000"/>
          <w:sz w:val="24"/>
          <w:szCs w:val="24"/>
          <w:lang w:eastAsia="en-GB"/>
        </w:rPr>
        <w:t xml:space="preserve">At least </w:t>
      </w:r>
      <w:r w:rsidR="00C70242" w:rsidRPr="00C70242">
        <w:rPr>
          <w:color w:val="FF0000"/>
          <w:sz w:val="24"/>
          <w:szCs w:val="24"/>
          <w:lang w:eastAsia="en-GB"/>
        </w:rPr>
        <w:t>21</w:t>
      </w:r>
      <w:r w:rsidR="00F86A45" w:rsidRPr="00C70242">
        <w:rPr>
          <w:color w:val="FF0000"/>
          <w:sz w:val="24"/>
          <w:szCs w:val="24"/>
          <w:lang w:eastAsia="en-GB"/>
        </w:rPr>
        <w:t xml:space="preserve"> persons have been subjected to political abuse of psychiatry in Russia</w:t>
      </w:r>
      <w:r w:rsidR="00C70242" w:rsidRPr="00C70242">
        <w:rPr>
          <w:color w:val="FF0000"/>
          <w:sz w:val="24"/>
          <w:szCs w:val="24"/>
          <w:lang w:eastAsia="en-GB"/>
        </w:rPr>
        <w:t xml:space="preserve"> since 2017</w:t>
      </w:r>
      <w:r w:rsidR="00F86A45" w:rsidRPr="00C70242">
        <w:rPr>
          <w:color w:val="FF0000"/>
          <w:sz w:val="24"/>
          <w:szCs w:val="24"/>
          <w:lang w:eastAsia="en-GB"/>
        </w:rPr>
        <w:t xml:space="preserve">. </w:t>
      </w:r>
    </w:p>
    <w:p w14:paraId="7E3D7F51" w14:textId="77777777" w:rsidR="00717D8D" w:rsidRPr="0096645F" w:rsidRDefault="00717D8D" w:rsidP="009F00AF">
      <w:pPr>
        <w:pStyle w:val="ListParagraph"/>
        <w:shd w:val="clear" w:color="auto" w:fill="FFFFFF"/>
        <w:spacing w:line="259" w:lineRule="auto"/>
        <w:ind w:left="360"/>
        <w:outlineLvl w:val="2"/>
        <w:rPr>
          <w:color w:val="000000"/>
          <w:sz w:val="24"/>
          <w:szCs w:val="24"/>
          <w:lang w:eastAsia="en-GB"/>
        </w:rPr>
      </w:pPr>
    </w:p>
    <w:p w14:paraId="696EFD90" w14:textId="77777777" w:rsidR="009F00AF" w:rsidRPr="00D26877"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 xml:space="preserve">gender based violence against women </w:t>
      </w:r>
    </w:p>
    <w:p w14:paraId="62026D07"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and other forms of violence against children:</w:t>
      </w:r>
    </w:p>
    <w:p w14:paraId="121D9F14" w14:textId="6A2E0AB9" w:rsidR="009F00AF" w:rsidRDefault="009F00AF" w:rsidP="009F00AF">
      <w:pPr>
        <w:pStyle w:val="ListParagraph"/>
        <w:numPr>
          <w:ilvl w:val="1"/>
          <w:numId w:val="2"/>
        </w:numPr>
        <w:shd w:val="clear" w:color="auto" w:fill="FFFFFF"/>
        <w:spacing w:line="259" w:lineRule="auto"/>
        <w:outlineLvl w:val="2"/>
        <w:rPr>
          <w:sz w:val="24"/>
          <w:szCs w:val="24"/>
          <w:lang w:eastAsia="en-GB"/>
        </w:rPr>
      </w:pPr>
      <w:r w:rsidRPr="0096645F">
        <w:rPr>
          <w:color w:val="000000"/>
          <w:sz w:val="24"/>
          <w:szCs w:val="24"/>
          <w:lang w:eastAsia="en-GB"/>
        </w:rPr>
        <w:t xml:space="preserve">gender based violence against </w:t>
      </w:r>
      <w:r w:rsidRPr="0096645F">
        <w:rPr>
          <w:sz w:val="24"/>
          <w:szCs w:val="24"/>
          <w:lang w:eastAsia="en-GB"/>
        </w:rPr>
        <w:t xml:space="preserve">LGBTI or other persons based on </w:t>
      </w:r>
      <w:r w:rsidRPr="0096645F">
        <w:rPr>
          <w:color w:val="000000"/>
          <w:sz w:val="24"/>
          <w:szCs w:val="24"/>
          <w:lang w:eastAsia="en-GB"/>
        </w:rPr>
        <w:t>real or imputed sexual orientation</w:t>
      </w:r>
      <w:r w:rsidRPr="0096645F">
        <w:rPr>
          <w:sz w:val="24"/>
          <w:szCs w:val="24"/>
          <w:lang w:eastAsia="en-GB"/>
        </w:rPr>
        <w:t xml:space="preserve">, sex characteristics, and gender identity: </w:t>
      </w:r>
    </w:p>
    <w:p w14:paraId="035E5B7D" w14:textId="4EF105A7" w:rsidR="00F86A45" w:rsidRDefault="00F86A45" w:rsidP="00F86A45">
      <w:pPr>
        <w:shd w:val="clear" w:color="auto" w:fill="FFFFFF"/>
        <w:spacing w:line="259" w:lineRule="auto"/>
        <w:outlineLvl w:val="2"/>
        <w:rPr>
          <w:sz w:val="24"/>
          <w:szCs w:val="24"/>
          <w:lang w:eastAsia="en-GB"/>
        </w:rPr>
      </w:pPr>
    </w:p>
    <w:p w14:paraId="4BA6CCE9" w14:textId="77777777" w:rsidR="00F86A45" w:rsidRPr="00C70242" w:rsidRDefault="00F86A45" w:rsidP="00F86A45">
      <w:pPr>
        <w:autoSpaceDE w:val="0"/>
        <w:autoSpaceDN w:val="0"/>
        <w:adjustRightInd w:val="0"/>
        <w:rPr>
          <w:rFonts w:eastAsiaTheme="minorHAnsi"/>
          <w:color w:val="FF0000"/>
          <w:sz w:val="24"/>
          <w:szCs w:val="24"/>
        </w:rPr>
      </w:pPr>
      <w:r w:rsidRPr="00C70242">
        <w:rPr>
          <w:rFonts w:eastAsiaTheme="minorHAnsi"/>
          <w:color w:val="FF0000"/>
          <w:sz w:val="24"/>
          <w:szCs w:val="24"/>
        </w:rPr>
        <w:t>There have also been cases of using psychiatry to “cure” homosexuality. Usually, parents send</w:t>
      </w:r>
    </w:p>
    <w:p w14:paraId="590FD5D8" w14:textId="77777777" w:rsidR="00F86A45" w:rsidRPr="00C70242" w:rsidRDefault="00F86A45" w:rsidP="00F86A45">
      <w:pPr>
        <w:autoSpaceDE w:val="0"/>
        <w:autoSpaceDN w:val="0"/>
        <w:adjustRightInd w:val="0"/>
        <w:rPr>
          <w:rFonts w:eastAsiaTheme="minorHAnsi"/>
          <w:color w:val="FF0000"/>
          <w:sz w:val="24"/>
          <w:szCs w:val="24"/>
        </w:rPr>
      </w:pPr>
      <w:r w:rsidRPr="00C70242">
        <w:rPr>
          <w:rFonts w:eastAsiaTheme="minorHAnsi"/>
          <w:color w:val="FF0000"/>
          <w:sz w:val="24"/>
          <w:szCs w:val="24"/>
        </w:rPr>
        <w:t>their adolescent children to psychiatrists, and the teenagers themselves cannot legally refuse</w:t>
      </w:r>
    </w:p>
    <w:p w14:paraId="0F72C0F2" w14:textId="79E50188" w:rsidR="00F86A45" w:rsidRPr="00C70242" w:rsidRDefault="00F86A45" w:rsidP="00F86A45">
      <w:pPr>
        <w:shd w:val="clear" w:color="auto" w:fill="FFFFFF"/>
        <w:outlineLvl w:val="2"/>
        <w:rPr>
          <w:rFonts w:eastAsiaTheme="minorHAnsi"/>
          <w:color w:val="FF0000"/>
          <w:sz w:val="24"/>
          <w:szCs w:val="24"/>
        </w:rPr>
      </w:pPr>
      <w:r w:rsidRPr="00C70242">
        <w:rPr>
          <w:rFonts w:eastAsiaTheme="minorHAnsi"/>
          <w:color w:val="FF0000"/>
          <w:sz w:val="24"/>
          <w:szCs w:val="24"/>
        </w:rPr>
        <w:t>such “treatment”.</w:t>
      </w:r>
    </w:p>
    <w:p w14:paraId="6178BB29" w14:textId="3B7A8B2C" w:rsidR="00F86A45" w:rsidRPr="00C70242" w:rsidRDefault="00F86A45" w:rsidP="00F86A45">
      <w:pPr>
        <w:shd w:val="clear" w:color="auto" w:fill="FFFFFF"/>
        <w:outlineLvl w:val="2"/>
        <w:rPr>
          <w:color w:val="FF0000"/>
          <w:sz w:val="24"/>
          <w:szCs w:val="24"/>
          <w:lang w:eastAsia="en-GB"/>
        </w:rPr>
      </w:pPr>
    </w:p>
    <w:p w14:paraId="350C5DFF" w14:textId="3BBA6B5F" w:rsidR="00F86A45" w:rsidRPr="00C70242" w:rsidRDefault="00F86A45" w:rsidP="00F86A45">
      <w:pPr>
        <w:rPr>
          <w:rFonts w:ascii="MinionPro" w:hAnsi="MinionPro"/>
          <w:color w:val="FF0000"/>
          <w:sz w:val="24"/>
          <w:szCs w:val="24"/>
          <w:lang w:val="en-US" w:eastAsia="en-GB"/>
        </w:rPr>
      </w:pPr>
      <w:r w:rsidRPr="00C70242">
        <w:rPr>
          <w:rFonts w:ascii="MinionPro" w:hAnsi="MinionPro"/>
          <w:color w:val="FF0000"/>
          <w:sz w:val="24"/>
          <w:szCs w:val="24"/>
          <w:lang w:val="en-US" w:eastAsia="en-GB"/>
        </w:rPr>
        <w:t xml:space="preserve">FGIP, The Return of Political Abuse of Psychiatry in Russia, Report 2021, page 5, </w:t>
      </w:r>
      <w:hyperlink r:id="rId13" w:history="1">
        <w:r w:rsidRPr="00C70242">
          <w:rPr>
            <w:rStyle w:val="Hyperlink"/>
            <w:rFonts w:ascii="MinionPro" w:hAnsi="MinionPro"/>
            <w:color w:val="FF0000"/>
            <w:sz w:val="24"/>
            <w:szCs w:val="24"/>
            <w:lang w:val="en-US" w:eastAsia="en-GB"/>
          </w:rPr>
          <w:t>https://www.gip-global.org/files/web-rapport-political-abuse-eng.pdf</w:t>
        </w:r>
      </w:hyperlink>
      <w:r w:rsidRPr="00C70242">
        <w:rPr>
          <w:rFonts w:ascii="MinionPro" w:hAnsi="MinionPro"/>
          <w:color w:val="FF0000"/>
          <w:sz w:val="24"/>
          <w:szCs w:val="24"/>
          <w:lang w:val="en-US" w:eastAsia="en-GB"/>
        </w:rPr>
        <w:t xml:space="preserve"> </w:t>
      </w:r>
    </w:p>
    <w:p w14:paraId="741B3A41" w14:textId="77777777" w:rsidR="00F86A45" w:rsidRPr="00F86A45" w:rsidRDefault="00F86A45" w:rsidP="00F86A45">
      <w:pPr>
        <w:shd w:val="clear" w:color="auto" w:fill="FFFFFF"/>
        <w:spacing w:line="259" w:lineRule="auto"/>
        <w:outlineLvl w:val="2"/>
        <w:rPr>
          <w:sz w:val="24"/>
          <w:szCs w:val="24"/>
          <w:lang w:eastAsia="en-GB"/>
        </w:rPr>
      </w:pPr>
    </w:p>
    <w:p w14:paraId="3ABD24A7" w14:textId="26DADAF9" w:rsidR="00717D8D" w:rsidRPr="00F86A45" w:rsidRDefault="009F00AF" w:rsidP="00717D8D">
      <w:pPr>
        <w:pStyle w:val="ListParagraph"/>
        <w:numPr>
          <w:ilvl w:val="1"/>
          <w:numId w:val="2"/>
        </w:numPr>
        <w:shd w:val="clear" w:color="auto" w:fill="FFFFFF"/>
        <w:spacing w:line="259" w:lineRule="auto"/>
        <w:outlineLvl w:val="2"/>
        <w:rPr>
          <w:color w:val="000000"/>
          <w:sz w:val="24"/>
          <w:szCs w:val="24"/>
          <w:lang w:eastAsia="en-GB"/>
        </w:rPr>
      </w:pPr>
      <w:r w:rsidRPr="0096645F">
        <w:rPr>
          <w:sz w:val="24"/>
          <w:szCs w:val="24"/>
          <w:lang w:eastAsia="en-GB"/>
        </w:rPr>
        <w:t>violence against persons with disabilities</w:t>
      </w:r>
      <w:r w:rsidRPr="0096645F">
        <w:rPr>
          <w:color w:val="000000"/>
          <w:sz w:val="24"/>
          <w:szCs w:val="24"/>
          <w:lang w:eastAsia="en-GB"/>
        </w:rPr>
        <w:t>, including GBV.</w:t>
      </w:r>
    </w:p>
    <w:p w14:paraId="1BAF88FC" w14:textId="77777777" w:rsidR="00717D8D" w:rsidRPr="00C70242" w:rsidRDefault="00717D8D" w:rsidP="00717D8D">
      <w:pPr>
        <w:spacing w:before="100" w:beforeAutospacing="1" w:after="100" w:afterAutospacing="1"/>
        <w:rPr>
          <w:color w:val="FF0000"/>
          <w:sz w:val="24"/>
          <w:szCs w:val="24"/>
          <w:lang w:eastAsia="en-GB"/>
        </w:rPr>
      </w:pPr>
      <w:r w:rsidRPr="00C70242">
        <w:rPr>
          <w:rFonts w:ascii="MinionPro" w:hAnsi="MinionPro"/>
          <w:color w:val="FF0000"/>
          <w:sz w:val="24"/>
          <w:szCs w:val="24"/>
          <w:lang w:eastAsia="en-GB"/>
        </w:rPr>
        <w:t xml:space="preserve">In 2020, there were reports of forced sterilization of women in a home for the elderly and disabled in Utkuss, a suburb of Yekaterinburg. By law, after reaching the age of 18, orphans have the right to obtain a separate apartment; however, this rule is rarely observed. Orphans are placed on a waiting list that can last for years until they receive a place in a boarding house for the disabled. Those who are mentally ill spend many years in such boarding houses. </w:t>
      </w:r>
    </w:p>
    <w:p w14:paraId="3826FBA5" w14:textId="77777777" w:rsidR="00717D8D" w:rsidRPr="00C70242" w:rsidRDefault="00717D8D" w:rsidP="00717D8D">
      <w:pPr>
        <w:spacing w:before="100" w:beforeAutospacing="1" w:after="100" w:afterAutospacing="1"/>
        <w:rPr>
          <w:color w:val="FF0000"/>
          <w:sz w:val="24"/>
          <w:szCs w:val="24"/>
          <w:lang w:eastAsia="en-GB"/>
        </w:rPr>
      </w:pPr>
      <w:r w:rsidRPr="00C70242">
        <w:rPr>
          <w:rFonts w:ascii="MinionPro" w:hAnsi="MinionPro"/>
          <w:color w:val="FF0000"/>
          <w:sz w:val="24"/>
          <w:szCs w:val="24"/>
          <w:lang w:eastAsia="en-GB"/>
        </w:rPr>
        <w:t>As an official investigation established, since 2006, 15 women who were residing in the Uktuss home – all mentally ill orphans – were surgically sterilized by force. Some of them were sent for</w:t>
      </w:r>
      <w:r w:rsidRPr="00C70242">
        <w:rPr>
          <w:rFonts w:ascii="MinionPro" w:hAnsi="MinionPro"/>
          <w:color w:val="FF0000"/>
          <w:sz w:val="24"/>
          <w:szCs w:val="24"/>
          <w:lang w:eastAsia="en-GB"/>
        </w:rPr>
        <w:br/>
        <w:t xml:space="preserve">an operation without any explanation; others were threatened with being sent to a home for the disabled mentally ill where much worse conditions awaited them. As one victim, Olga Egorova recounted, the women were taken to Hospital No. 20 in Yekaterinburg – several at a time under the pretext of giving samples – but were then forced to give their written consent for sterilization. As Egorova reported, “I was yelled at; if you don’t want to do this, then you’ll go to another boarding house, the psychoneurological one!” </w:t>
      </w:r>
    </w:p>
    <w:p w14:paraId="4A90C973" w14:textId="77777777" w:rsidR="00717D8D" w:rsidRPr="00C70242" w:rsidRDefault="00717D8D" w:rsidP="00717D8D">
      <w:pPr>
        <w:spacing w:before="100" w:beforeAutospacing="1" w:after="100" w:afterAutospacing="1"/>
        <w:rPr>
          <w:color w:val="FF0000"/>
          <w:sz w:val="24"/>
          <w:szCs w:val="24"/>
          <w:lang w:eastAsia="en-GB"/>
        </w:rPr>
      </w:pPr>
      <w:r w:rsidRPr="00C70242">
        <w:rPr>
          <w:rFonts w:ascii="MinionPro" w:hAnsi="MinionPro"/>
          <w:color w:val="FF0000"/>
          <w:sz w:val="24"/>
          <w:szCs w:val="24"/>
          <w:lang w:eastAsia="en-GB"/>
        </w:rPr>
        <w:t xml:space="preserve">Anna Bakhteyeva, a patient at the home, was already pregnant at the time of sterilization. The father of the future child, named Vladimir, wanted to marry her and start a family, but authorities took advantage of the fact that Vladimir had gone to Yekaterinburg to apply for a wedding license, and sent Bakhteyeva for the operation. There she was given an abortion and sterilized. </w:t>
      </w:r>
    </w:p>
    <w:p w14:paraId="2F8D18D2" w14:textId="04FEC68A" w:rsidR="00717D8D" w:rsidRPr="00C70242" w:rsidRDefault="00717D8D" w:rsidP="00717D8D">
      <w:pPr>
        <w:spacing w:before="100" w:beforeAutospacing="1" w:after="100" w:afterAutospacing="1"/>
        <w:rPr>
          <w:color w:val="FF0000"/>
          <w:sz w:val="24"/>
          <w:szCs w:val="24"/>
          <w:lang w:eastAsia="en-GB"/>
        </w:rPr>
      </w:pPr>
      <w:r w:rsidRPr="00C70242">
        <w:rPr>
          <w:rFonts w:ascii="MinionPro" w:hAnsi="MinionPro"/>
          <w:color w:val="FF0000"/>
          <w:sz w:val="24"/>
          <w:szCs w:val="24"/>
          <w:lang w:eastAsia="en-GB"/>
        </w:rPr>
        <w:t>Journalists discovered that in March 2019, one of the women died after the operation (the</w:t>
      </w:r>
      <w:r w:rsidR="00C7501D">
        <w:rPr>
          <w:rFonts w:ascii="MinionPro" w:hAnsi="MinionPro"/>
          <w:color w:val="FF0000"/>
          <w:sz w:val="24"/>
          <w:szCs w:val="24"/>
          <w:lang w:eastAsia="en-GB"/>
        </w:rPr>
        <w:t xml:space="preserve"> </w:t>
      </w:r>
      <w:r w:rsidRPr="00C70242">
        <w:rPr>
          <w:rFonts w:ascii="MinionPro" w:hAnsi="MinionPro"/>
          <w:color w:val="FF0000"/>
          <w:sz w:val="24"/>
          <w:szCs w:val="24"/>
          <w:lang w:eastAsia="en-GB"/>
        </w:rPr>
        <w:t xml:space="preserve">official cause of death is not known, but prior to her death, the woman suffered from pains in her abdomen). The year before, she had officially married, and her wedding was celebrated at the home. </w:t>
      </w:r>
    </w:p>
    <w:p w14:paraId="52FDF42C" w14:textId="269206B4" w:rsidR="00717D8D" w:rsidRPr="00C70242" w:rsidRDefault="00717D8D" w:rsidP="00717D8D">
      <w:pPr>
        <w:spacing w:before="100" w:beforeAutospacing="1" w:after="100" w:afterAutospacing="1"/>
        <w:rPr>
          <w:rFonts w:ascii="MinionPro" w:hAnsi="MinionPro"/>
          <w:color w:val="FF0000"/>
          <w:sz w:val="24"/>
          <w:szCs w:val="24"/>
          <w:lang w:eastAsia="en-GB"/>
        </w:rPr>
      </w:pPr>
      <w:r w:rsidRPr="00C70242">
        <w:rPr>
          <w:rFonts w:ascii="MinionPro" w:hAnsi="MinionPro"/>
          <w:color w:val="FF0000"/>
          <w:sz w:val="24"/>
          <w:szCs w:val="24"/>
          <w:lang w:eastAsia="en-GB"/>
        </w:rPr>
        <w:t xml:space="preserve">After reports in the media, a government investigation was undertaken, leading to a criminal case being opened in November 2020. Its results are not known to this day. </w:t>
      </w:r>
    </w:p>
    <w:p w14:paraId="0F4C6FEE" w14:textId="5396D536" w:rsidR="00717D8D" w:rsidRPr="00C70242" w:rsidRDefault="00717D8D" w:rsidP="00F86A45">
      <w:pPr>
        <w:spacing w:before="100" w:beforeAutospacing="1" w:after="100" w:afterAutospacing="1"/>
        <w:rPr>
          <w:rFonts w:ascii="MinionPro" w:hAnsi="MinionPro"/>
          <w:color w:val="FF0000"/>
          <w:sz w:val="24"/>
          <w:szCs w:val="24"/>
          <w:lang w:val="en-US" w:eastAsia="en-GB"/>
        </w:rPr>
      </w:pPr>
      <w:r w:rsidRPr="00C70242">
        <w:rPr>
          <w:rFonts w:ascii="MinionPro" w:hAnsi="MinionPro"/>
          <w:color w:val="FF0000"/>
          <w:sz w:val="24"/>
          <w:szCs w:val="24"/>
          <w:lang w:val="en-US" w:eastAsia="en-GB"/>
        </w:rPr>
        <w:t xml:space="preserve">FGIP, The Return of Political Abuse of Psychiatry in Russia, Report 2021, page 4, </w:t>
      </w:r>
      <w:hyperlink r:id="rId14" w:history="1">
        <w:r w:rsidRPr="00C70242">
          <w:rPr>
            <w:rStyle w:val="Hyperlink"/>
            <w:rFonts w:ascii="MinionPro" w:hAnsi="MinionPro"/>
            <w:color w:val="FF0000"/>
            <w:sz w:val="24"/>
            <w:szCs w:val="24"/>
            <w:lang w:val="en-US" w:eastAsia="en-GB"/>
          </w:rPr>
          <w:t>https://www.gip-global.org/files/web-rapport-political-abuse-eng.pdf</w:t>
        </w:r>
      </w:hyperlink>
      <w:r w:rsidRPr="00C70242">
        <w:rPr>
          <w:rFonts w:ascii="MinionPro" w:hAnsi="MinionPro"/>
          <w:color w:val="FF0000"/>
          <w:sz w:val="24"/>
          <w:szCs w:val="24"/>
          <w:lang w:val="en-US" w:eastAsia="en-GB"/>
        </w:rPr>
        <w:t xml:space="preserve"> </w:t>
      </w:r>
    </w:p>
    <w:p w14:paraId="007FE293"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p>
    <w:p w14:paraId="4523CE49"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conflict gender based violence, including sexual violence</w:t>
      </w:r>
    </w:p>
    <w:p w14:paraId="09AD98CC"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Please share analysis and available evidence on the impact of COVID on the above</w:t>
      </w:r>
    </w:p>
    <w:p w14:paraId="63CB739E" w14:textId="77777777" w:rsidR="009F00AF" w:rsidRPr="0096645F" w:rsidRDefault="009F00AF" w:rsidP="009F00AF">
      <w:pPr>
        <w:pStyle w:val="ListParagraph"/>
        <w:shd w:val="clear" w:color="auto" w:fill="FFFFFF"/>
        <w:spacing w:line="259" w:lineRule="auto"/>
        <w:ind w:left="792"/>
        <w:outlineLvl w:val="2"/>
        <w:rPr>
          <w:color w:val="000000"/>
          <w:sz w:val="24"/>
          <w:szCs w:val="24"/>
          <w:lang w:eastAsia="en-GB"/>
        </w:rPr>
      </w:pPr>
    </w:p>
    <w:p w14:paraId="0F1F665E" w14:textId="77777777" w:rsidR="009F00AF" w:rsidRPr="0096645F" w:rsidRDefault="009F00AF" w:rsidP="009F00AF">
      <w:pPr>
        <w:pStyle w:val="ListParagraph"/>
        <w:numPr>
          <w:ilvl w:val="0"/>
          <w:numId w:val="1"/>
        </w:numPr>
        <w:shd w:val="clear" w:color="auto" w:fill="FFFFFF"/>
        <w:spacing w:line="259" w:lineRule="auto"/>
        <w:jc w:val="both"/>
        <w:outlineLvl w:val="2"/>
        <w:rPr>
          <w:sz w:val="24"/>
          <w:szCs w:val="24"/>
          <w:lang w:eastAsia="en-GB"/>
        </w:rPr>
      </w:pPr>
      <w:r w:rsidRPr="0096645F">
        <w:rPr>
          <w:sz w:val="24"/>
          <w:szCs w:val="24"/>
          <w:lang w:eastAsia="en-GB"/>
        </w:rPr>
        <w:t xml:space="preserve">Please describe whether the </w:t>
      </w:r>
      <w:r w:rsidRPr="00F86A45">
        <w:rPr>
          <w:b/>
          <w:bCs/>
          <w:sz w:val="24"/>
          <w:szCs w:val="24"/>
          <w:lang w:eastAsia="en-GB"/>
        </w:rPr>
        <w:t>legal framework prohibits</w:t>
      </w:r>
      <w:r w:rsidRPr="0096645F">
        <w:rPr>
          <w:sz w:val="24"/>
          <w:szCs w:val="24"/>
          <w:lang w:eastAsia="en-GB"/>
        </w:rPr>
        <w:t xml:space="preserve">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42A6E230" w14:textId="6EE8241E" w:rsidR="009F00AF" w:rsidRPr="00C70242" w:rsidRDefault="009F00AF" w:rsidP="00F86A45">
      <w:pPr>
        <w:shd w:val="clear" w:color="auto" w:fill="FFFFFF"/>
        <w:spacing w:line="259" w:lineRule="auto"/>
        <w:jc w:val="both"/>
        <w:outlineLvl w:val="2"/>
        <w:rPr>
          <w:color w:val="FF0000"/>
          <w:sz w:val="24"/>
          <w:szCs w:val="24"/>
          <w:lang w:eastAsia="en-GB"/>
        </w:rPr>
      </w:pPr>
    </w:p>
    <w:p w14:paraId="5ABE76ED" w14:textId="4B8FC192" w:rsidR="00F86A45" w:rsidRPr="00C70242" w:rsidRDefault="00F86A45" w:rsidP="00F86A45">
      <w:pPr>
        <w:autoSpaceDE w:val="0"/>
        <w:autoSpaceDN w:val="0"/>
        <w:adjustRightInd w:val="0"/>
        <w:rPr>
          <w:rFonts w:eastAsiaTheme="minorHAnsi"/>
          <w:color w:val="FF0000"/>
          <w:sz w:val="24"/>
          <w:szCs w:val="24"/>
        </w:rPr>
      </w:pPr>
      <w:r w:rsidRPr="00C70242">
        <w:rPr>
          <w:rFonts w:eastAsiaTheme="minorHAnsi"/>
          <w:color w:val="FF0000"/>
          <w:sz w:val="24"/>
          <w:szCs w:val="24"/>
        </w:rPr>
        <w:t>The court’s decision to hospitalize a person is based solely on police records; witnesses are not summoned to court, and usually, the trial takes place without a lawyer’s involvement. Formally, the court is supposed to summon the accused, but that is not always done. A particularly serious rights violation occurs when a hospitalized person – usually someone already in a psychiatric institution – is given an injection of a strong psychotropic medication in advance of his hearing. As a result, he cannot participate adequately nor perceive what is happening. In the opinion of one lawyer, “a commission made up of three doctors writes whatever they like in a conclusion; a person is pumped up with sedatives to the point where he is drooling, and in such a state he is brought to court. The judge looks at him and makes a decision to hospitalize him.” The procedure itself happens very quickly – in one case, according to the official audio recording, the court ruled in favor of involuntary hospitalization within three minutes and 27 seconds. As a result, the female defendant was detained for more than eight months.</w:t>
      </w:r>
    </w:p>
    <w:p w14:paraId="562903EB" w14:textId="50DC2646" w:rsidR="00F86A45" w:rsidRPr="00F86A45" w:rsidRDefault="00F86A45" w:rsidP="00F86A45">
      <w:pPr>
        <w:spacing w:before="100" w:beforeAutospacing="1" w:after="100" w:afterAutospacing="1"/>
        <w:rPr>
          <w:rFonts w:ascii="MinionPro" w:hAnsi="MinionPro"/>
          <w:color w:val="00B050"/>
          <w:lang w:val="en-US" w:eastAsia="en-GB"/>
        </w:rPr>
      </w:pPr>
      <w:r w:rsidRPr="00C70242">
        <w:rPr>
          <w:rFonts w:ascii="MinionPro" w:hAnsi="MinionPro"/>
          <w:color w:val="FF0000"/>
          <w:sz w:val="24"/>
          <w:szCs w:val="24"/>
          <w:lang w:val="en-US" w:eastAsia="en-GB"/>
        </w:rPr>
        <w:t xml:space="preserve">FGIP, The Return of Political Abuse of Psychiatry in Russia, Report 2021, page 42, </w:t>
      </w:r>
      <w:hyperlink r:id="rId15" w:history="1">
        <w:r w:rsidRPr="00C70242">
          <w:rPr>
            <w:rStyle w:val="Hyperlink"/>
            <w:rFonts w:ascii="MinionPro" w:hAnsi="MinionPro"/>
            <w:color w:val="FF0000"/>
            <w:sz w:val="24"/>
            <w:szCs w:val="24"/>
            <w:lang w:val="en-US" w:eastAsia="en-GB"/>
          </w:rPr>
          <w:t>https://www.gip-global.org/files/web-rapport-political-abuse-eng.pdf</w:t>
        </w:r>
      </w:hyperlink>
      <w:r>
        <w:rPr>
          <w:rFonts w:ascii="MinionPro" w:hAnsi="MinionPro"/>
          <w:color w:val="00B050"/>
          <w:lang w:val="en-US" w:eastAsia="en-GB"/>
        </w:rPr>
        <w:t xml:space="preserve"> </w:t>
      </w:r>
    </w:p>
    <w:p w14:paraId="17403491" w14:textId="2B8827DE"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717D8D">
        <w:rPr>
          <w:b/>
          <w:bCs/>
          <w:color w:val="000000"/>
          <w:sz w:val="24"/>
          <w:szCs w:val="24"/>
          <w:lang w:eastAsia="en-GB"/>
        </w:rPr>
        <w:t xml:space="preserve">Please share examples of the types of structural and institutional violence with origins within the State, </w:t>
      </w:r>
      <w:r w:rsidRPr="0096645F">
        <w:rPr>
          <w:color w:val="000000"/>
          <w:sz w:val="24"/>
          <w:szCs w:val="24"/>
          <w:lang w:eastAsia="en-GB"/>
        </w:rPr>
        <w:t>(</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1E53DA1A" w14:textId="77777777" w:rsidR="00717D8D" w:rsidRPr="00717D8D" w:rsidRDefault="00717D8D" w:rsidP="00717D8D">
      <w:pPr>
        <w:pStyle w:val="ListParagraph"/>
        <w:rPr>
          <w:color w:val="000000"/>
          <w:sz w:val="24"/>
          <w:szCs w:val="24"/>
          <w:lang w:eastAsia="en-GB"/>
        </w:rPr>
      </w:pPr>
    </w:p>
    <w:p w14:paraId="00445BDA" w14:textId="03BC9C06" w:rsidR="00F86A45" w:rsidRPr="00C70242" w:rsidRDefault="00F86A45" w:rsidP="0068432F">
      <w:pPr>
        <w:autoSpaceDE w:val="0"/>
        <w:autoSpaceDN w:val="0"/>
        <w:adjustRightInd w:val="0"/>
        <w:rPr>
          <w:rFonts w:eastAsiaTheme="minorHAnsi"/>
          <w:color w:val="FF0000"/>
          <w:sz w:val="24"/>
          <w:szCs w:val="24"/>
        </w:rPr>
      </w:pPr>
      <w:r w:rsidRPr="00C70242">
        <w:rPr>
          <w:rFonts w:eastAsiaTheme="minorHAnsi"/>
          <w:color w:val="FF0000"/>
          <w:sz w:val="24"/>
          <w:szCs w:val="24"/>
        </w:rPr>
        <w:t>Cases of involuntary hospitalization without medical grounds have become so frequent that even</w:t>
      </w:r>
      <w:r w:rsidR="00C70242">
        <w:rPr>
          <w:rFonts w:eastAsiaTheme="minorHAnsi"/>
          <w:color w:val="FF0000"/>
          <w:sz w:val="24"/>
          <w:szCs w:val="24"/>
        </w:rPr>
        <w:t xml:space="preserve"> </w:t>
      </w:r>
      <w:r w:rsidRPr="00C70242">
        <w:rPr>
          <w:rFonts w:eastAsiaTheme="minorHAnsi"/>
          <w:color w:val="FF0000"/>
          <w:sz w:val="24"/>
          <w:szCs w:val="24"/>
        </w:rPr>
        <w:t>the government news agency RIA Novosti reported on it. In January 2020, they published material</w:t>
      </w:r>
      <w:r w:rsidR="00C70242">
        <w:rPr>
          <w:rFonts w:eastAsiaTheme="minorHAnsi"/>
          <w:color w:val="FF0000"/>
          <w:sz w:val="24"/>
          <w:szCs w:val="24"/>
        </w:rPr>
        <w:t xml:space="preserve"> </w:t>
      </w:r>
      <w:r w:rsidRPr="00C70242">
        <w:rPr>
          <w:rFonts w:eastAsiaTheme="minorHAnsi"/>
          <w:color w:val="FF0000"/>
          <w:sz w:val="24"/>
          <w:szCs w:val="24"/>
        </w:rPr>
        <w:t>describing several cases of unjustified hospitalizations (the last names and places of residence of the</w:t>
      </w:r>
      <w:r w:rsidR="00C70242">
        <w:rPr>
          <w:rFonts w:eastAsiaTheme="minorHAnsi"/>
          <w:color w:val="FF0000"/>
          <w:sz w:val="24"/>
          <w:szCs w:val="24"/>
        </w:rPr>
        <w:t xml:space="preserve"> </w:t>
      </w:r>
      <w:r w:rsidRPr="00C70242">
        <w:rPr>
          <w:rFonts w:eastAsiaTheme="minorHAnsi"/>
          <w:color w:val="FF0000"/>
          <w:sz w:val="24"/>
          <w:szCs w:val="24"/>
        </w:rPr>
        <w:t>victims were omitted). In one case, a 64-year-old woman spent a week in the Alekseyev Psychiatric</w:t>
      </w:r>
      <w:r w:rsidR="00C70242">
        <w:rPr>
          <w:rFonts w:eastAsiaTheme="minorHAnsi"/>
          <w:color w:val="FF0000"/>
          <w:sz w:val="24"/>
          <w:szCs w:val="24"/>
        </w:rPr>
        <w:t xml:space="preserve"> </w:t>
      </w:r>
      <w:r w:rsidRPr="00C70242">
        <w:rPr>
          <w:rFonts w:eastAsiaTheme="minorHAnsi"/>
          <w:color w:val="FF0000"/>
          <w:sz w:val="24"/>
          <w:szCs w:val="24"/>
        </w:rPr>
        <w:t>Hospital in Moscow after she complained that the police refused to investigate the theft of her</w:t>
      </w:r>
      <w:r w:rsidR="00C70242">
        <w:rPr>
          <w:rFonts w:eastAsiaTheme="minorHAnsi"/>
          <w:color w:val="FF0000"/>
          <w:sz w:val="24"/>
          <w:szCs w:val="24"/>
        </w:rPr>
        <w:t xml:space="preserve"> </w:t>
      </w:r>
      <w:r w:rsidRPr="00C70242">
        <w:rPr>
          <w:rFonts w:eastAsiaTheme="minorHAnsi"/>
          <w:color w:val="FF0000"/>
          <w:sz w:val="24"/>
          <w:szCs w:val="24"/>
        </w:rPr>
        <w:t>belongings. In another case, a 26-year-old woman from Karelia sought psychiatric help, but when</w:t>
      </w:r>
      <w:r w:rsidR="00C70242">
        <w:rPr>
          <w:rFonts w:eastAsiaTheme="minorHAnsi"/>
          <w:color w:val="FF0000"/>
          <w:sz w:val="24"/>
          <w:szCs w:val="24"/>
        </w:rPr>
        <w:t xml:space="preserve"> </w:t>
      </w:r>
      <w:r w:rsidRPr="00C70242">
        <w:rPr>
          <w:rFonts w:eastAsiaTheme="minorHAnsi"/>
          <w:color w:val="FF0000"/>
          <w:sz w:val="24"/>
          <w:szCs w:val="24"/>
        </w:rPr>
        <w:t>she demanded to be discharged, the psychiatrists appealed, and the woman spent a year in the</w:t>
      </w:r>
      <w:r w:rsidR="00C70242">
        <w:rPr>
          <w:rFonts w:eastAsiaTheme="minorHAnsi"/>
          <w:color w:val="FF0000"/>
          <w:sz w:val="24"/>
          <w:szCs w:val="24"/>
        </w:rPr>
        <w:t xml:space="preserve"> </w:t>
      </w:r>
      <w:r w:rsidRPr="00C70242">
        <w:rPr>
          <w:rFonts w:eastAsiaTheme="minorHAnsi"/>
          <w:color w:val="FF0000"/>
          <w:sz w:val="24"/>
          <w:szCs w:val="24"/>
        </w:rPr>
        <w:t>hospital (after which she was released to ambulatory care).</w:t>
      </w:r>
    </w:p>
    <w:p w14:paraId="74836DB0" w14:textId="77777777" w:rsidR="0068432F" w:rsidRPr="00C70242" w:rsidRDefault="0068432F" w:rsidP="0068432F">
      <w:pPr>
        <w:autoSpaceDE w:val="0"/>
        <w:autoSpaceDN w:val="0"/>
        <w:adjustRightInd w:val="0"/>
        <w:rPr>
          <w:rFonts w:eastAsiaTheme="minorHAnsi"/>
          <w:color w:val="FF0000"/>
          <w:sz w:val="24"/>
          <w:szCs w:val="24"/>
        </w:rPr>
      </w:pPr>
    </w:p>
    <w:p w14:paraId="46BDE8E4" w14:textId="0BD5E9B1" w:rsidR="00F86A45" w:rsidRPr="00C70242" w:rsidRDefault="00F86A45" w:rsidP="0068432F">
      <w:pPr>
        <w:autoSpaceDE w:val="0"/>
        <w:autoSpaceDN w:val="0"/>
        <w:adjustRightInd w:val="0"/>
        <w:rPr>
          <w:rFonts w:eastAsiaTheme="minorHAnsi"/>
          <w:color w:val="FF0000"/>
          <w:sz w:val="24"/>
          <w:szCs w:val="24"/>
        </w:rPr>
      </w:pPr>
      <w:r w:rsidRPr="00C70242">
        <w:rPr>
          <w:rFonts w:eastAsiaTheme="minorHAnsi"/>
          <w:color w:val="FF0000"/>
          <w:sz w:val="24"/>
          <w:szCs w:val="24"/>
        </w:rPr>
        <w:t>As a lawyer familiar with the practice of involuntary hospitalizations stated, “decisions about</w:t>
      </w:r>
      <w:r w:rsidR="00C70242">
        <w:rPr>
          <w:rFonts w:eastAsiaTheme="minorHAnsi"/>
          <w:color w:val="FF0000"/>
          <w:sz w:val="24"/>
          <w:szCs w:val="24"/>
        </w:rPr>
        <w:t xml:space="preserve"> </w:t>
      </w:r>
      <w:r w:rsidRPr="00C70242">
        <w:rPr>
          <w:rFonts w:eastAsiaTheme="minorHAnsi"/>
          <w:color w:val="FF0000"/>
          <w:sz w:val="24"/>
          <w:szCs w:val="24"/>
        </w:rPr>
        <w:t>involuntary hospitalization at the Gatchina City Court (Leningrad Region) are literally churned</w:t>
      </w:r>
      <w:r w:rsidR="00C70242">
        <w:rPr>
          <w:rFonts w:eastAsiaTheme="minorHAnsi"/>
          <w:color w:val="FF0000"/>
          <w:sz w:val="24"/>
          <w:szCs w:val="24"/>
        </w:rPr>
        <w:t xml:space="preserve"> </w:t>
      </w:r>
      <w:r w:rsidRPr="00C70242">
        <w:rPr>
          <w:rFonts w:eastAsiaTheme="minorHAnsi"/>
          <w:color w:val="FF0000"/>
          <w:sz w:val="24"/>
          <w:szCs w:val="24"/>
        </w:rPr>
        <w:t>out; 20-30 of such cases are heard a day, and 10 minutes are spent on each one, no more.”</w:t>
      </w:r>
    </w:p>
    <w:p w14:paraId="2785DD9A" w14:textId="77777777" w:rsidR="0068432F" w:rsidRPr="00C70242" w:rsidRDefault="0068432F" w:rsidP="0068432F">
      <w:pPr>
        <w:autoSpaceDE w:val="0"/>
        <w:autoSpaceDN w:val="0"/>
        <w:adjustRightInd w:val="0"/>
        <w:rPr>
          <w:rFonts w:eastAsiaTheme="minorHAnsi"/>
          <w:color w:val="FF0000"/>
          <w:sz w:val="24"/>
          <w:szCs w:val="24"/>
        </w:rPr>
      </w:pPr>
    </w:p>
    <w:p w14:paraId="216E44D8" w14:textId="3E946440" w:rsidR="00717D8D" w:rsidRPr="00C70242" w:rsidRDefault="00F86A45" w:rsidP="00C70242">
      <w:pPr>
        <w:autoSpaceDE w:val="0"/>
        <w:autoSpaceDN w:val="0"/>
        <w:adjustRightInd w:val="0"/>
        <w:rPr>
          <w:color w:val="FF0000"/>
          <w:sz w:val="24"/>
          <w:szCs w:val="24"/>
          <w:lang w:eastAsia="en-GB"/>
        </w:rPr>
      </w:pPr>
      <w:r w:rsidRPr="00C70242">
        <w:rPr>
          <w:rFonts w:eastAsiaTheme="minorHAnsi"/>
          <w:color w:val="FF0000"/>
          <w:sz w:val="24"/>
          <w:szCs w:val="24"/>
        </w:rPr>
        <w:t>There are also cases of police officers themselves being forcibly hospitalized at the behest of their</w:t>
      </w:r>
      <w:r w:rsidR="00C70242">
        <w:rPr>
          <w:rFonts w:eastAsiaTheme="minorHAnsi"/>
          <w:color w:val="FF0000"/>
          <w:sz w:val="24"/>
          <w:szCs w:val="24"/>
        </w:rPr>
        <w:t xml:space="preserve"> </w:t>
      </w:r>
      <w:r w:rsidRPr="00C70242">
        <w:rPr>
          <w:rFonts w:eastAsiaTheme="minorHAnsi"/>
          <w:color w:val="FF0000"/>
          <w:sz w:val="24"/>
          <w:szCs w:val="24"/>
        </w:rPr>
        <w:t>colleagues when they have a work conflict with their superiors. In such cases, instead of resolving</w:t>
      </w:r>
      <w:r w:rsidR="00C70242">
        <w:rPr>
          <w:rFonts w:eastAsiaTheme="minorHAnsi"/>
          <w:color w:val="FF0000"/>
          <w:sz w:val="24"/>
          <w:szCs w:val="24"/>
        </w:rPr>
        <w:t xml:space="preserve"> </w:t>
      </w:r>
      <w:r w:rsidRPr="00C70242">
        <w:rPr>
          <w:rFonts w:eastAsiaTheme="minorHAnsi"/>
          <w:color w:val="FF0000"/>
          <w:sz w:val="24"/>
          <w:szCs w:val="24"/>
        </w:rPr>
        <w:t>the issue, the police chiefs send the officer for involuntary treatment at a psychiatric facility, after</w:t>
      </w:r>
      <w:r w:rsidR="00C70242">
        <w:rPr>
          <w:rFonts w:eastAsiaTheme="minorHAnsi"/>
          <w:color w:val="FF0000"/>
          <w:sz w:val="24"/>
          <w:szCs w:val="24"/>
        </w:rPr>
        <w:t xml:space="preserve"> </w:t>
      </w:r>
      <w:r w:rsidRPr="00C70242">
        <w:rPr>
          <w:rFonts w:eastAsiaTheme="minorHAnsi"/>
          <w:color w:val="FF0000"/>
          <w:sz w:val="24"/>
          <w:szCs w:val="24"/>
        </w:rPr>
        <w:t>which he is fired “on medical grounds.”</w:t>
      </w:r>
    </w:p>
    <w:p w14:paraId="417D6483" w14:textId="77777777" w:rsidR="00F86A45" w:rsidRPr="00C70242" w:rsidRDefault="00F86A45" w:rsidP="0068432F">
      <w:pPr>
        <w:shd w:val="clear" w:color="auto" w:fill="FFFFFF"/>
        <w:jc w:val="both"/>
        <w:outlineLvl w:val="2"/>
        <w:rPr>
          <w:color w:val="FF0000"/>
          <w:sz w:val="24"/>
          <w:szCs w:val="24"/>
          <w:lang w:eastAsia="en-GB"/>
        </w:rPr>
      </w:pPr>
    </w:p>
    <w:p w14:paraId="07034A5B" w14:textId="1AD0267B" w:rsidR="00F86A45" w:rsidRPr="003D6BE5" w:rsidRDefault="0068432F" w:rsidP="003D6BE5">
      <w:pPr>
        <w:autoSpaceDE w:val="0"/>
        <w:autoSpaceDN w:val="0"/>
        <w:adjustRightInd w:val="0"/>
        <w:rPr>
          <w:color w:val="FF0000"/>
          <w:sz w:val="24"/>
          <w:szCs w:val="24"/>
          <w:lang w:eastAsia="en-GB"/>
        </w:rPr>
      </w:pPr>
      <w:r w:rsidRPr="00C70242">
        <w:rPr>
          <w:rFonts w:eastAsiaTheme="minorHAnsi"/>
          <w:color w:val="FF0000"/>
          <w:sz w:val="24"/>
          <w:szCs w:val="24"/>
        </w:rPr>
        <w:t>Involuntary hospitalization of prisoners in psychiatric wings of labor camp (prison) hospitals</w:t>
      </w:r>
      <w:r w:rsidR="003D6BE5">
        <w:rPr>
          <w:rFonts w:eastAsiaTheme="minorHAnsi"/>
          <w:color w:val="FF0000"/>
          <w:sz w:val="24"/>
          <w:szCs w:val="24"/>
        </w:rPr>
        <w:t xml:space="preserve"> </w:t>
      </w:r>
      <w:r w:rsidRPr="00C70242">
        <w:rPr>
          <w:rFonts w:eastAsiaTheme="minorHAnsi"/>
          <w:color w:val="FF0000"/>
          <w:sz w:val="24"/>
          <w:szCs w:val="24"/>
        </w:rPr>
        <w:t xml:space="preserve">is also a common abuse. Inmates who have systematically complained to state </w:t>
      </w:r>
      <w:r w:rsidRPr="003D6BE5">
        <w:rPr>
          <w:rFonts w:eastAsiaTheme="minorHAnsi"/>
          <w:color w:val="FF0000"/>
          <w:sz w:val="24"/>
          <w:szCs w:val="24"/>
        </w:rPr>
        <w:t>agencies and</w:t>
      </w:r>
      <w:r w:rsidR="003D6BE5" w:rsidRPr="003D6BE5">
        <w:rPr>
          <w:rFonts w:eastAsiaTheme="minorHAnsi"/>
          <w:color w:val="FF0000"/>
          <w:sz w:val="24"/>
          <w:szCs w:val="24"/>
        </w:rPr>
        <w:t xml:space="preserve"> </w:t>
      </w:r>
      <w:r w:rsidRPr="003D6BE5">
        <w:rPr>
          <w:rFonts w:eastAsiaTheme="minorHAnsi"/>
          <w:color w:val="FF0000"/>
          <w:sz w:val="24"/>
          <w:szCs w:val="24"/>
        </w:rPr>
        <w:t>the media about the abuse of prisoners, forced heavy labor, and torture, often wind up placed</w:t>
      </w:r>
      <w:r w:rsidR="003D6BE5" w:rsidRPr="003D6BE5">
        <w:rPr>
          <w:rFonts w:eastAsiaTheme="minorHAnsi"/>
          <w:color w:val="FF0000"/>
          <w:sz w:val="24"/>
          <w:szCs w:val="24"/>
        </w:rPr>
        <w:t xml:space="preserve"> </w:t>
      </w:r>
      <w:r w:rsidRPr="003D6BE5">
        <w:rPr>
          <w:rFonts w:eastAsiaTheme="minorHAnsi"/>
          <w:color w:val="FF0000"/>
          <w:sz w:val="24"/>
          <w:szCs w:val="24"/>
        </w:rPr>
        <w:t>there. These institutions remain extremely secretive, and access is restricted both for lawyers</w:t>
      </w:r>
      <w:r w:rsidR="003D6BE5" w:rsidRPr="003D6BE5">
        <w:rPr>
          <w:rFonts w:eastAsiaTheme="minorHAnsi"/>
          <w:color w:val="FF0000"/>
          <w:sz w:val="24"/>
          <w:szCs w:val="24"/>
        </w:rPr>
        <w:t xml:space="preserve"> </w:t>
      </w:r>
      <w:r w:rsidRPr="003D6BE5">
        <w:rPr>
          <w:rFonts w:eastAsiaTheme="minorHAnsi"/>
          <w:color w:val="FF0000"/>
          <w:sz w:val="24"/>
          <w:szCs w:val="24"/>
        </w:rPr>
        <w:t>and members of the Public Monitoring Commissions. Large doses of neuroleptics are given to</w:t>
      </w:r>
      <w:r w:rsidR="003D6BE5" w:rsidRPr="003D6BE5">
        <w:rPr>
          <w:rFonts w:eastAsiaTheme="minorHAnsi"/>
          <w:color w:val="FF0000"/>
          <w:sz w:val="24"/>
          <w:szCs w:val="24"/>
        </w:rPr>
        <w:t xml:space="preserve"> </w:t>
      </w:r>
      <w:r w:rsidRPr="003D6BE5">
        <w:rPr>
          <w:rFonts w:eastAsiaTheme="minorHAnsi"/>
          <w:color w:val="FF0000"/>
          <w:sz w:val="24"/>
          <w:szCs w:val="24"/>
        </w:rPr>
        <w:t>patients without justification. Patients spend a long time – days, weeks, even months – tied to</w:t>
      </w:r>
      <w:r w:rsidR="003D6BE5" w:rsidRPr="003D6BE5">
        <w:rPr>
          <w:rFonts w:eastAsiaTheme="minorHAnsi"/>
          <w:color w:val="FF0000"/>
          <w:sz w:val="24"/>
          <w:szCs w:val="24"/>
        </w:rPr>
        <w:t xml:space="preserve"> </w:t>
      </w:r>
      <w:r w:rsidRPr="003D6BE5">
        <w:rPr>
          <w:rFonts w:eastAsiaTheme="minorHAnsi"/>
          <w:color w:val="FF0000"/>
          <w:sz w:val="24"/>
          <w:szCs w:val="24"/>
        </w:rPr>
        <w:t>cots and have no opportunity to complain or appeal to state agencies.</w:t>
      </w:r>
    </w:p>
    <w:p w14:paraId="152D4C16" w14:textId="5663F8A0" w:rsidR="009F00AF" w:rsidRPr="003D6BE5" w:rsidRDefault="009F00AF" w:rsidP="0068432F">
      <w:pPr>
        <w:jc w:val="both"/>
        <w:rPr>
          <w:color w:val="FF0000"/>
          <w:sz w:val="24"/>
          <w:szCs w:val="24"/>
          <w:lang w:eastAsia="en-GB"/>
        </w:rPr>
      </w:pPr>
    </w:p>
    <w:p w14:paraId="4EE24314" w14:textId="593435DF" w:rsidR="0068432F" w:rsidRPr="003D6BE5" w:rsidRDefault="0068432F" w:rsidP="0068432F">
      <w:pPr>
        <w:rPr>
          <w:rFonts w:ascii="MinionPro" w:hAnsi="MinionPro"/>
          <w:color w:val="FF0000"/>
          <w:sz w:val="24"/>
          <w:szCs w:val="24"/>
          <w:lang w:val="en-US" w:eastAsia="en-GB"/>
        </w:rPr>
      </w:pPr>
      <w:r w:rsidRPr="003D6BE5">
        <w:rPr>
          <w:rFonts w:ascii="MinionPro" w:hAnsi="MinionPro"/>
          <w:color w:val="FF0000"/>
          <w:sz w:val="24"/>
          <w:szCs w:val="24"/>
          <w:lang w:val="en-US" w:eastAsia="en-GB"/>
        </w:rPr>
        <w:t xml:space="preserve">FGIP, The Return of Political Abuse of Psychiatry in Russia, Report 2021, </w:t>
      </w:r>
      <w:hyperlink r:id="rId16" w:history="1">
        <w:r w:rsidRPr="003D6BE5">
          <w:rPr>
            <w:rStyle w:val="Hyperlink"/>
            <w:rFonts w:ascii="MinionPro" w:hAnsi="MinionPro"/>
            <w:color w:val="FF0000"/>
            <w:sz w:val="24"/>
            <w:szCs w:val="24"/>
            <w:lang w:val="en-US" w:eastAsia="en-GB"/>
          </w:rPr>
          <w:t>https://www.gip-global.org/files/web-rapport-political-abuse-eng.pdf</w:t>
        </w:r>
      </w:hyperlink>
      <w:r w:rsidRPr="003D6BE5">
        <w:rPr>
          <w:rFonts w:ascii="MinionPro" w:hAnsi="MinionPro"/>
          <w:color w:val="FF0000"/>
          <w:sz w:val="24"/>
          <w:szCs w:val="24"/>
          <w:lang w:val="en-US" w:eastAsia="en-GB"/>
        </w:rPr>
        <w:t xml:space="preserve"> </w:t>
      </w:r>
    </w:p>
    <w:p w14:paraId="5C2A6F0E" w14:textId="77777777" w:rsidR="0068432F" w:rsidRPr="0068432F" w:rsidRDefault="0068432F" w:rsidP="0068432F">
      <w:pPr>
        <w:spacing w:line="259" w:lineRule="auto"/>
        <w:jc w:val="both"/>
        <w:rPr>
          <w:color w:val="000000"/>
          <w:sz w:val="24"/>
          <w:szCs w:val="24"/>
          <w:lang w:val="en-US" w:eastAsia="en-GB"/>
        </w:rPr>
      </w:pPr>
    </w:p>
    <w:p w14:paraId="05CC9E52" w14:textId="77777777" w:rsidR="009F00AF" w:rsidRPr="00F86A45" w:rsidRDefault="009F00AF" w:rsidP="009F00AF">
      <w:pPr>
        <w:pStyle w:val="ListParagraph"/>
        <w:numPr>
          <w:ilvl w:val="0"/>
          <w:numId w:val="1"/>
        </w:numPr>
        <w:shd w:val="clear" w:color="auto" w:fill="FFFFFF"/>
        <w:spacing w:line="259" w:lineRule="auto"/>
        <w:jc w:val="both"/>
        <w:outlineLvl w:val="2"/>
        <w:rPr>
          <w:strike/>
          <w:color w:val="000000"/>
          <w:sz w:val="24"/>
          <w:szCs w:val="24"/>
          <w:lang w:eastAsia="en-GB"/>
        </w:rPr>
      </w:pPr>
      <w:r w:rsidRPr="00F86A45">
        <w:rPr>
          <w:strike/>
          <w:color w:val="000000"/>
          <w:sz w:val="24"/>
          <w:szCs w:val="24"/>
          <w:lang w:eastAsia="en-GB"/>
        </w:rPr>
        <w:t xml:space="preserve">Please also </w:t>
      </w:r>
      <w:r w:rsidRPr="00F86A45">
        <w:rPr>
          <w:strike/>
          <w:sz w:val="24"/>
          <w:szCs w:val="24"/>
          <w:lang w:eastAsia="en-GB"/>
        </w:rPr>
        <w:t xml:space="preserve">share information on the impact of criminalization of sex work, same sex relations, transgender persons, abortion, drug abuse, </w:t>
      </w:r>
      <w:r w:rsidRPr="00F86A45">
        <w:rPr>
          <w:rFonts w:eastAsia="Verdana"/>
          <w:strike/>
          <w:sz w:val="24"/>
          <w:szCs w:val="24"/>
        </w:rPr>
        <w:t>harmful practices in obstetric care, female genital mutilation</w:t>
      </w:r>
      <w:r w:rsidRPr="00F86A45">
        <w:rPr>
          <w:strike/>
          <w:sz w:val="24"/>
          <w:szCs w:val="24"/>
          <w:lang w:eastAsia="en-GB"/>
        </w:rPr>
        <w:t xml:space="preserve"> </w:t>
      </w:r>
      <w:r w:rsidRPr="00F86A45">
        <w:rPr>
          <w:strike/>
          <w:color w:val="000000"/>
          <w:sz w:val="24"/>
          <w:szCs w:val="24"/>
          <w:lang w:eastAsia="en-GB"/>
        </w:rPr>
        <w:t>on the violence experienced by the affected individuals and their enjoyment of the right to health.</w:t>
      </w:r>
      <w:r w:rsidRPr="00F86A45">
        <w:rPr>
          <w:rFonts w:eastAsia="Verdana"/>
          <w:strike/>
          <w:color w:val="000000"/>
          <w:sz w:val="24"/>
          <w:szCs w:val="24"/>
        </w:rPr>
        <w:t xml:space="preserve"> </w:t>
      </w:r>
    </w:p>
    <w:p w14:paraId="15E2575B" w14:textId="77777777" w:rsidR="009F00AF" w:rsidRPr="00F86A45" w:rsidRDefault="009F00AF" w:rsidP="009F00AF">
      <w:pPr>
        <w:pStyle w:val="ListParagraph"/>
        <w:shd w:val="clear" w:color="auto" w:fill="FFFFFF"/>
        <w:spacing w:line="259" w:lineRule="auto"/>
        <w:ind w:left="360"/>
        <w:jc w:val="both"/>
        <w:outlineLvl w:val="2"/>
        <w:rPr>
          <w:strike/>
          <w:color w:val="000000"/>
          <w:sz w:val="24"/>
          <w:szCs w:val="24"/>
          <w:lang w:eastAsia="en-GB"/>
        </w:rPr>
      </w:pPr>
      <w:r w:rsidRPr="00F86A45">
        <w:rPr>
          <w:strike/>
          <w:color w:val="000000"/>
          <w:sz w:val="24"/>
          <w:szCs w:val="24"/>
          <w:lang w:eastAsia="en-GB"/>
        </w:rPr>
        <w:t xml:space="preserve"> </w:t>
      </w:r>
    </w:p>
    <w:p w14:paraId="273DEDF1" w14:textId="77777777" w:rsidR="009F00AF" w:rsidRPr="00F86A45" w:rsidRDefault="009F00AF" w:rsidP="009F00AF">
      <w:pPr>
        <w:pStyle w:val="ListParagraph"/>
        <w:numPr>
          <w:ilvl w:val="0"/>
          <w:numId w:val="1"/>
        </w:numPr>
        <w:shd w:val="clear" w:color="auto" w:fill="FFFFFF"/>
        <w:spacing w:line="259" w:lineRule="auto"/>
        <w:jc w:val="both"/>
        <w:outlineLvl w:val="2"/>
        <w:rPr>
          <w:strike/>
          <w:color w:val="000000"/>
          <w:sz w:val="24"/>
          <w:szCs w:val="24"/>
          <w:lang w:eastAsia="en-GB"/>
        </w:rPr>
      </w:pPr>
      <w:r w:rsidRPr="00F86A45">
        <w:rPr>
          <w:strike/>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0DDDECA7" w14:textId="77777777" w:rsidR="009F00AF" w:rsidRPr="00F86A45" w:rsidRDefault="009F00AF" w:rsidP="009F00AF">
      <w:pPr>
        <w:pStyle w:val="ListParagraph"/>
        <w:shd w:val="clear" w:color="auto" w:fill="FFFFFF"/>
        <w:spacing w:line="259" w:lineRule="auto"/>
        <w:ind w:left="360"/>
        <w:jc w:val="both"/>
        <w:outlineLvl w:val="2"/>
        <w:rPr>
          <w:strike/>
          <w:color w:val="000000"/>
          <w:sz w:val="24"/>
          <w:szCs w:val="24"/>
          <w:lang w:eastAsia="en-GB"/>
        </w:rPr>
      </w:pPr>
    </w:p>
    <w:p w14:paraId="15CC7BB1" w14:textId="77777777" w:rsidR="009F00AF" w:rsidRPr="00F86A45" w:rsidRDefault="009F00AF" w:rsidP="009F00AF">
      <w:pPr>
        <w:pStyle w:val="ListParagraph"/>
        <w:numPr>
          <w:ilvl w:val="0"/>
          <w:numId w:val="1"/>
        </w:numPr>
        <w:shd w:val="clear" w:color="auto" w:fill="FFFFFF"/>
        <w:spacing w:line="259" w:lineRule="auto"/>
        <w:jc w:val="both"/>
        <w:outlineLvl w:val="2"/>
        <w:rPr>
          <w:strike/>
          <w:color w:val="000000"/>
          <w:sz w:val="24"/>
          <w:szCs w:val="24"/>
          <w:lang w:eastAsia="en-GB"/>
        </w:rPr>
      </w:pPr>
      <w:r w:rsidRPr="00F86A45">
        <w:rPr>
          <w:strike/>
          <w:color w:val="000000"/>
          <w:sz w:val="24"/>
          <w:szCs w:val="24"/>
          <w:lang w:eastAsia="en-GB"/>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717D8D">
        <w:rPr>
          <w:b/>
          <w:bCs/>
          <w:color w:val="000000"/>
          <w:sz w:val="24"/>
          <w:szCs w:val="24"/>
          <w:lang w:eastAsia="en-GB"/>
        </w:rPr>
        <w:t xml:space="preserve">Please describe the needs of survivors of the abovementioned forms of violence as identified by your State/institution. </w:t>
      </w:r>
      <w:r w:rsidRPr="0096645F">
        <w:rPr>
          <w:color w:val="000000"/>
          <w:sz w:val="24"/>
          <w:szCs w:val="24"/>
          <w:lang w:eastAsia="en-GB"/>
        </w:rPr>
        <w:t>Please share survivor-self identified needs and those of their families, with a focus on health emergency and long-term needs.</w:t>
      </w:r>
    </w:p>
    <w:p w14:paraId="1006A155" w14:textId="3E60FBC6" w:rsidR="009F00AF" w:rsidRDefault="009F00AF" w:rsidP="00717D8D">
      <w:pPr>
        <w:spacing w:line="259" w:lineRule="auto"/>
        <w:jc w:val="both"/>
        <w:rPr>
          <w:color w:val="000000"/>
          <w:sz w:val="24"/>
          <w:szCs w:val="24"/>
          <w:lang w:eastAsia="en-GB"/>
        </w:rPr>
      </w:pPr>
    </w:p>
    <w:p w14:paraId="78384B18" w14:textId="5489AB15" w:rsidR="003D6BE5" w:rsidRDefault="003D6BE5" w:rsidP="003D6BE5">
      <w:pPr>
        <w:pStyle w:val="EndnoteText"/>
        <w:tabs>
          <w:tab w:val="left" w:pos="-1440"/>
          <w:tab w:val="left" w:pos="-720"/>
        </w:tabs>
        <w:suppressAutoHyphens/>
        <w:jc w:val="both"/>
        <w:rPr>
          <w:rFonts w:ascii="Times New Roman" w:hAnsi="Times New Roman"/>
          <w:bCs/>
        </w:rPr>
      </w:pPr>
      <w:r w:rsidRPr="003D6BE5">
        <w:rPr>
          <w:rFonts w:ascii="Times New Roman" w:hAnsi="Times New Roman"/>
          <w:color w:val="000000"/>
          <w:szCs w:val="24"/>
          <w:lang w:eastAsia="en-GB"/>
        </w:rPr>
        <w:t>The need is first of all a full-scale independent investigation into the practices. It is not the first time that in this part of the world psychiatry was abused for political purposes. The system was developed in Soviet times and in the 1970s and 1980s at least one-third of all political prisoners were incarcerated in psychiatric hospitals. The Soviet All-Union Society of Psychiatrists and Neuropathologists were forced to leave the World psychiatric Association because of these practices in 1982. The resumption of political abuse of psychiatry started as early as 2012, and was first reported in a report for the European Parliament (</w:t>
      </w:r>
      <w:r w:rsidRPr="003D6BE5">
        <w:rPr>
          <w:rFonts w:ascii="Times New Roman" w:hAnsi="Times New Roman"/>
          <w:bCs/>
          <w:u w:val="single"/>
        </w:rPr>
        <w:t>Psychiatry as a Tool for Coercion in Post-Soviet Countries</w:t>
      </w:r>
      <w:r w:rsidRPr="003D6BE5">
        <w:rPr>
          <w:rFonts w:ascii="Times New Roman" w:hAnsi="Times New Roman"/>
          <w:bCs/>
        </w:rPr>
        <w:t>. Policy Department, Directorate-General for External Policies, European Parliament, July 2013</w:t>
      </w:r>
      <w:r>
        <w:rPr>
          <w:rFonts w:ascii="Times New Roman" w:hAnsi="Times New Roman"/>
          <w:bCs/>
        </w:rPr>
        <w:t>). FGIP published three other reports since 2012 documenting the abuses in Russia and in several other countries in the region e.g. Kazakhstan and Belarus.</w:t>
      </w:r>
    </w:p>
    <w:p w14:paraId="40751AB9" w14:textId="678EF9BB" w:rsidR="003D6BE5" w:rsidRPr="00B55FFF" w:rsidRDefault="003D6BE5" w:rsidP="003D6BE5">
      <w:pPr>
        <w:pStyle w:val="EndnoteText"/>
        <w:tabs>
          <w:tab w:val="left" w:pos="-1440"/>
          <w:tab w:val="left" w:pos="-720"/>
        </w:tabs>
        <w:suppressAutoHyphens/>
        <w:jc w:val="both"/>
        <w:rPr>
          <w:rFonts w:ascii="Times New Roman" w:hAnsi="Times New Roman"/>
          <w:bCs/>
          <w:szCs w:val="24"/>
        </w:rPr>
      </w:pPr>
    </w:p>
    <w:p w14:paraId="73D77DF9" w14:textId="7D9EAD35" w:rsidR="00B55FFF" w:rsidRPr="00B55FFF" w:rsidRDefault="003D6BE5" w:rsidP="00B55FFF">
      <w:pPr>
        <w:contextualSpacing/>
        <w:rPr>
          <w:rFonts w:ascii="Cambria" w:hAnsi="Cambria"/>
          <w:bCs/>
          <w:sz w:val="24"/>
          <w:szCs w:val="24"/>
          <w:lang w:val="en-US"/>
        </w:rPr>
      </w:pPr>
      <w:r w:rsidRPr="00B55FFF">
        <w:rPr>
          <w:bCs/>
          <w:sz w:val="24"/>
          <w:szCs w:val="24"/>
        </w:rPr>
        <w:t>Furthermore, victims of these abuses</w:t>
      </w:r>
      <w:r w:rsidR="00443FB5" w:rsidRPr="00B55FFF">
        <w:rPr>
          <w:bCs/>
          <w:sz w:val="24"/>
          <w:szCs w:val="24"/>
        </w:rPr>
        <w:t>, like other vistims of state repression, are often in need of psycholo</w:t>
      </w:r>
      <w:r w:rsidR="00B55FFF" w:rsidRPr="00B55FFF">
        <w:rPr>
          <w:bCs/>
          <w:sz w:val="24"/>
          <w:szCs w:val="24"/>
        </w:rPr>
        <w:t>g</w:t>
      </w:r>
      <w:r w:rsidR="00443FB5" w:rsidRPr="00B55FFF">
        <w:rPr>
          <w:bCs/>
          <w:sz w:val="24"/>
          <w:szCs w:val="24"/>
        </w:rPr>
        <w:t xml:space="preserve">ical support. </w:t>
      </w:r>
      <w:r w:rsidR="00B55FFF" w:rsidRPr="00B55FFF">
        <w:rPr>
          <w:rFonts w:ascii="Cambria" w:hAnsi="Cambria"/>
          <w:bCs/>
          <w:color w:val="000000"/>
          <w:sz w:val="24"/>
          <w:szCs w:val="24"/>
          <w:lang w:val="en-US"/>
        </w:rPr>
        <w:t xml:space="preserve">Over the past years the number of people that are seeking psychological support in the region has increased rapidly. </w:t>
      </w:r>
      <w:r w:rsidR="00B55FFF" w:rsidRPr="00B55FFF">
        <w:rPr>
          <w:rFonts w:ascii="Cambria" w:hAnsi="Cambria"/>
          <w:sz w:val="24"/>
          <w:szCs w:val="24"/>
          <w:lang w:val="en-US"/>
        </w:rPr>
        <w:t xml:space="preserve">In most of the countries mental health services are not equipped to deal with the large influx of clients, either because such services are not or insufficiently available, or because the number of clients is so high that existing services are not able to deal with the demand. Burn-out among mental health staff is a growing problem, but also stigma with relation to mental health plays an important role: for many asking for mental health support is considered to be a sign of weakness or a “stain” and thus clients refuse to seek help. </w:t>
      </w:r>
      <w:r w:rsidR="00B55FFF" w:rsidRPr="00B55FFF">
        <w:rPr>
          <w:rFonts w:ascii="Cambria" w:hAnsi="Cambria"/>
          <w:bCs/>
          <w:color w:val="000000"/>
          <w:sz w:val="24"/>
          <w:szCs w:val="24"/>
          <w:lang w:val="en-US"/>
        </w:rPr>
        <w:t>An increasing number of mental health professionals has left their country in order to avoid repression.</w:t>
      </w:r>
    </w:p>
    <w:p w14:paraId="41DDC4E6" w14:textId="77777777" w:rsidR="00B55FFF" w:rsidRDefault="00B55FFF" w:rsidP="003D6BE5">
      <w:pPr>
        <w:pStyle w:val="EndnoteText"/>
        <w:tabs>
          <w:tab w:val="left" w:pos="-1440"/>
          <w:tab w:val="left" w:pos="-720"/>
        </w:tabs>
        <w:suppressAutoHyphens/>
        <w:jc w:val="both"/>
        <w:rPr>
          <w:rFonts w:ascii="Times New Roman" w:hAnsi="Times New Roman"/>
          <w:bCs/>
        </w:rPr>
      </w:pPr>
    </w:p>
    <w:p w14:paraId="24122559" w14:textId="77777777" w:rsidR="00B55FFF" w:rsidRPr="00B55FFF" w:rsidRDefault="00443FB5" w:rsidP="00B55FFF">
      <w:pPr>
        <w:pStyle w:val="EndnoteText"/>
        <w:tabs>
          <w:tab w:val="left" w:pos="-1440"/>
          <w:tab w:val="left" w:pos="-720"/>
        </w:tabs>
        <w:suppressAutoHyphens/>
        <w:jc w:val="both"/>
        <w:rPr>
          <w:rFonts w:ascii="Times New Roman" w:hAnsi="Times New Roman"/>
          <w:bCs/>
        </w:rPr>
      </w:pPr>
      <w:r>
        <w:rPr>
          <w:rFonts w:ascii="Times New Roman" w:hAnsi="Times New Roman"/>
          <w:bCs/>
        </w:rPr>
        <w:t>FGIP has developed a safe on-line platform for psychological support, that not only provides information how to guard one’s mental health and implement self-help programs, but also provides the opportunity to seek professional help from certified Russian-speaking mental heakth professionals. The program is called samopomoch (Russian for “selfhelp”) and is available on website (</w:t>
      </w:r>
      <w:hyperlink r:id="rId17" w:history="1">
        <w:r w:rsidRPr="00A04ECF">
          <w:rPr>
            <w:rStyle w:val="Hyperlink"/>
            <w:rFonts w:ascii="Times New Roman" w:hAnsi="Times New Roman"/>
            <w:bCs/>
          </w:rPr>
          <w:t>www.samopomo.ch</w:t>
        </w:r>
      </w:hyperlink>
      <w:r>
        <w:rPr>
          <w:rFonts w:ascii="Times New Roman" w:hAnsi="Times New Roman"/>
          <w:bCs/>
        </w:rPr>
        <w:t xml:space="preserve">), telegram and facebook. </w:t>
      </w:r>
      <w:r w:rsidR="00B55FFF" w:rsidRPr="00DD32F0">
        <w:rPr>
          <w:rFonts w:ascii="Cambria" w:hAnsi="Cambria"/>
        </w:rPr>
        <w:t xml:space="preserve">Since the fall of 2020 the </w:t>
      </w:r>
      <w:r w:rsidR="00B55FFF" w:rsidRPr="00DD32F0">
        <w:rPr>
          <w:rFonts w:ascii="Cambria" w:hAnsi="Cambria"/>
          <w:b/>
          <w:bCs/>
        </w:rPr>
        <w:t>samopomoch</w:t>
      </w:r>
      <w:r w:rsidR="00B55FFF" w:rsidRPr="00DD32F0">
        <w:rPr>
          <w:rFonts w:ascii="Cambria" w:hAnsi="Cambria"/>
        </w:rPr>
        <w:t xml:space="preserve"> program has been providing psychological support to victims of State repression. The program is focused mainly on Belarus, but is now gradually also expanded to other countries in the region. The </w:t>
      </w:r>
      <w:r w:rsidR="00B55FFF" w:rsidRPr="00B55FFF">
        <w:rPr>
          <w:rFonts w:ascii="Times New Roman" w:hAnsi="Times New Roman"/>
        </w:rPr>
        <w:t>program is web-based, with two social media outlets, and provides on-line safe consultation to individual clients and supervision to mental health professionals.</w:t>
      </w:r>
    </w:p>
    <w:p w14:paraId="730F628E" w14:textId="672F8F30" w:rsidR="003D6BE5" w:rsidRPr="00B55FFF" w:rsidRDefault="00443FB5" w:rsidP="003D6BE5">
      <w:pPr>
        <w:pStyle w:val="EndnoteText"/>
        <w:tabs>
          <w:tab w:val="left" w:pos="-1440"/>
          <w:tab w:val="left" w:pos="-720"/>
        </w:tabs>
        <w:suppressAutoHyphens/>
        <w:jc w:val="both"/>
        <w:rPr>
          <w:rFonts w:ascii="Times New Roman" w:hAnsi="Times New Roman"/>
          <w:bCs/>
        </w:rPr>
      </w:pPr>
      <w:r w:rsidRPr="00B55FFF">
        <w:rPr>
          <w:rFonts w:ascii="Times New Roman" w:hAnsi="Times New Roman"/>
          <w:bCs/>
        </w:rPr>
        <w:t>Maintaining this and similar programs is an absolute prerequisite in assisting victims of state repression.</w:t>
      </w:r>
    </w:p>
    <w:p w14:paraId="29A7B286" w14:textId="22A5C0FF" w:rsidR="003D6BE5" w:rsidRPr="003D6BE5" w:rsidRDefault="003D6BE5" w:rsidP="00717D8D">
      <w:pPr>
        <w:spacing w:line="259" w:lineRule="auto"/>
        <w:jc w:val="both"/>
        <w:rPr>
          <w:color w:val="000000"/>
          <w:sz w:val="24"/>
          <w:szCs w:val="24"/>
          <w:lang w:val="en-US" w:eastAsia="en-GB"/>
        </w:rPr>
      </w:pPr>
    </w:p>
    <w:p w14:paraId="6967E735" w14:textId="1279AC89"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60DCC33B" w14:textId="08E3BA59" w:rsidR="00443FB5" w:rsidRDefault="00443FB5" w:rsidP="00443FB5">
      <w:pPr>
        <w:shd w:val="clear" w:color="auto" w:fill="FFFFFF"/>
        <w:spacing w:line="259" w:lineRule="auto"/>
        <w:jc w:val="both"/>
        <w:outlineLvl w:val="2"/>
        <w:rPr>
          <w:color w:val="000000"/>
          <w:sz w:val="24"/>
          <w:szCs w:val="24"/>
          <w:lang w:eastAsia="en-GB"/>
        </w:rPr>
      </w:pPr>
    </w:p>
    <w:p w14:paraId="2370AA92" w14:textId="2220C409" w:rsidR="00443FB5" w:rsidRPr="00443FB5" w:rsidRDefault="00443FB5" w:rsidP="00443FB5">
      <w:pPr>
        <w:shd w:val="clear" w:color="auto" w:fill="FFFFFF"/>
        <w:spacing w:line="259" w:lineRule="auto"/>
        <w:jc w:val="both"/>
        <w:outlineLvl w:val="2"/>
        <w:rPr>
          <w:color w:val="000000"/>
          <w:sz w:val="24"/>
          <w:szCs w:val="24"/>
          <w:lang w:eastAsia="en-GB"/>
        </w:rPr>
      </w:pPr>
      <w:r>
        <w:rPr>
          <w:color w:val="000000"/>
          <w:sz w:val="24"/>
          <w:szCs w:val="24"/>
          <w:lang w:eastAsia="en-GB"/>
        </w:rPr>
        <w:t xml:space="preserve">Please see the above: </w:t>
      </w:r>
      <w:hyperlink r:id="rId18" w:history="1">
        <w:r w:rsidRPr="00A04ECF">
          <w:rPr>
            <w:rStyle w:val="Hyperlink"/>
            <w:sz w:val="24"/>
            <w:szCs w:val="24"/>
            <w:lang w:eastAsia="en-GB"/>
          </w:rPr>
          <w:t>www.samopomo.ch</w:t>
        </w:r>
      </w:hyperlink>
      <w:r>
        <w:rPr>
          <w:color w:val="000000"/>
          <w:sz w:val="24"/>
          <w:szCs w:val="24"/>
          <w:lang w:eastAsia="en-GB"/>
        </w:rPr>
        <w:t xml:space="preserve"> </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9"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20"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21"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22"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23"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24"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25"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BE0821">
      <w:pPr>
        <w:rPr>
          <w:lang w:val="en"/>
        </w:rPr>
      </w:pPr>
    </w:p>
    <w:sectPr w:rsidR="003474A5" w:rsidRPr="009F00AF" w:rsidSect="00ED053D">
      <w:footerReference w:type="default" r:id="rId26"/>
      <w:headerReference w:type="first" r:id="rId27"/>
      <w:footerReference w:type="first" r:id="rId2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6692" w14:textId="77777777" w:rsidR="00D95AD4" w:rsidRDefault="00D95AD4" w:rsidP="009F00AF">
      <w:r>
        <w:separator/>
      </w:r>
    </w:p>
  </w:endnote>
  <w:endnote w:type="continuationSeparator" w:id="0">
    <w:p w14:paraId="7F47008E" w14:textId="77777777" w:rsidR="00D95AD4" w:rsidRDefault="00D95AD4"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Mini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3C00F85A" w:rsidR="00373EF9" w:rsidRDefault="009F00AF">
        <w:pPr>
          <w:pStyle w:val="Footer"/>
          <w:jc w:val="center"/>
        </w:pPr>
        <w:r>
          <w:fldChar w:fldCharType="begin"/>
        </w:r>
        <w:r>
          <w:instrText xml:space="preserve"> PAGE   \* MERGEFORMAT </w:instrText>
        </w:r>
        <w:r>
          <w:fldChar w:fldCharType="separate"/>
        </w:r>
        <w:r w:rsidR="00BE0821">
          <w:rPr>
            <w:noProof/>
          </w:rPr>
          <w:t>2</w:t>
        </w:r>
        <w:r>
          <w:rPr>
            <w:noProof/>
          </w:rPr>
          <w:fldChar w:fldCharType="end"/>
        </w:r>
      </w:p>
    </w:sdtContent>
  </w:sdt>
  <w:p w14:paraId="5A6E9ADE" w14:textId="77777777" w:rsidR="00A93F3F" w:rsidRDefault="00BE0821"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2DC78" w14:textId="77777777" w:rsidR="00D95AD4" w:rsidRDefault="00D95AD4" w:rsidP="009F00AF">
      <w:r>
        <w:separator/>
      </w:r>
    </w:p>
  </w:footnote>
  <w:footnote w:type="continuationSeparator" w:id="0">
    <w:p w14:paraId="53E67510" w14:textId="77777777" w:rsidR="00D95AD4" w:rsidRDefault="00D95AD4" w:rsidP="009F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BE0821"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7F360C"/>
    <w:multiLevelType w:val="hybridMultilevel"/>
    <w:tmpl w:val="813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25093"/>
    <w:rsid w:val="002F623E"/>
    <w:rsid w:val="003830AB"/>
    <w:rsid w:val="003D6BE5"/>
    <w:rsid w:val="00443FB5"/>
    <w:rsid w:val="004D6FE8"/>
    <w:rsid w:val="005F7412"/>
    <w:rsid w:val="0068432F"/>
    <w:rsid w:val="00717D8D"/>
    <w:rsid w:val="009F00AF"/>
    <w:rsid w:val="00AB5B6F"/>
    <w:rsid w:val="00B55FFF"/>
    <w:rsid w:val="00B747C8"/>
    <w:rsid w:val="00BE0821"/>
    <w:rsid w:val="00C70242"/>
    <w:rsid w:val="00C7501D"/>
    <w:rsid w:val="00C86EEC"/>
    <w:rsid w:val="00CE654F"/>
    <w:rsid w:val="00D108AE"/>
    <w:rsid w:val="00D7193C"/>
    <w:rsid w:val="00D95AD4"/>
    <w:rsid w:val="00DA3A23"/>
    <w:rsid w:val="00F8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character" w:customStyle="1" w:styleId="UnresolvedMention">
    <w:name w:val="Unresolved Mention"/>
    <w:basedOn w:val="DefaultParagraphFont"/>
    <w:uiPriority w:val="99"/>
    <w:semiHidden/>
    <w:unhideWhenUsed/>
    <w:rsid w:val="00717D8D"/>
    <w:rPr>
      <w:color w:val="605E5C"/>
      <w:shd w:val="clear" w:color="auto" w:fill="E1DFDD"/>
    </w:rPr>
  </w:style>
  <w:style w:type="paragraph" w:styleId="EndnoteText">
    <w:name w:val="endnote text"/>
    <w:basedOn w:val="Normal"/>
    <w:link w:val="EndnoteTextChar"/>
    <w:semiHidden/>
    <w:rsid w:val="003D6BE5"/>
    <w:pPr>
      <w:widowControl w:val="0"/>
    </w:pPr>
    <w:rPr>
      <w:rFonts w:ascii="Courier" w:hAnsi="Courier"/>
      <w:noProof/>
      <w:sz w:val="24"/>
      <w:lang w:val="en-US"/>
    </w:rPr>
  </w:style>
  <w:style w:type="character" w:customStyle="1" w:styleId="EndnoteTextChar">
    <w:name w:val="Endnote Text Char"/>
    <w:basedOn w:val="DefaultParagraphFont"/>
    <w:link w:val="EndnoteText"/>
    <w:semiHidden/>
    <w:rsid w:val="003D6BE5"/>
    <w:rPr>
      <w:rFonts w:ascii="Courier" w:eastAsia="Times New Roman" w:hAnsi="Courier"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57620">
      <w:bodyDiv w:val="1"/>
      <w:marLeft w:val="0"/>
      <w:marRight w:val="0"/>
      <w:marTop w:val="0"/>
      <w:marBottom w:val="0"/>
      <w:divBdr>
        <w:top w:val="none" w:sz="0" w:space="0" w:color="auto"/>
        <w:left w:val="none" w:sz="0" w:space="0" w:color="auto"/>
        <w:bottom w:val="none" w:sz="0" w:space="0" w:color="auto"/>
        <w:right w:val="none" w:sz="0" w:space="0" w:color="auto"/>
      </w:divBdr>
      <w:divsChild>
        <w:div w:id="376901782">
          <w:marLeft w:val="0"/>
          <w:marRight w:val="0"/>
          <w:marTop w:val="0"/>
          <w:marBottom w:val="0"/>
          <w:divBdr>
            <w:top w:val="none" w:sz="0" w:space="0" w:color="auto"/>
            <w:left w:val="none" w:sz="0" w:space="0" w:color="auto"/>
            <w:bottom w:val="none" w:sz="0" w:space="0" w:color="auto"/>
            <w:right w:val="none" w:sz="0" w:space="0" w:color="auto"/>
          </w:divBdr>
          <w:divsChild>
            <w:div w:id="227346593">
              <w:marLeft w:val="0"/>
              <w:marRight w:val="0"/>
              <w:marTop w:val="0"/>
              <w:marBottom w:val="0"/>
              <w:divBdr>
                <w:top w:val="none" w:sz="0" w:space="0" w:color="auto"/>
                <w:left w:val="none" w:sz="0" w:space="0" w:color="auto"/>
                <w:bottom w:val="none" w:sz="0" w:space="0" w:color="auto"/>
                <w:right w:val="none" w:sz="0" w:space="0" w:color="auto"/>
              </w:divBdr>
              <w:divsChild>
                <w:div w:id="1641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ip-global.org/files/web-rapport-political-abuse-eng.pdf" TargetMode="External"/><Relationship Id="rId18" Type="http://schemas.openxmlformats.org/officeDocument/2006/relationships/hyperlink" Target="http://www.samopomo.c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binternet.ohchr.org/_layouts/15/treatybodyexternal/Download.aspx?symbolno=CRC%2fC%2fGC%2f13&amp;Lang=en" TargetMode="External"/><Relationship Id="rId7" Type="http://schemas.openxmlformats.org/officeDocument/2006/relationships/webSettings" Target="webSettings.xml"/><Relationship Id="rId12" Type="http://schemas.openxmlformats.org/officeDocument/2006/relationships/hyperlink" Target="https://undocs.org/A/HRC/47/28" TargetMode="External"/><Relationship Id="rId17" Type="http://schemas.openxmlformats.org/officeDocument/2006/relationships/hyperlink" Target="http://www.samopomo.ch" TargetMode="External"/><Relationship Id="rId25" Type="http://schemas.openxmlformats.org/officeDocument/2006/relationships/hyperlink" Target="https://undocs.org/en/S/2019/280" TargetMode="External"/><Relationship Id="rId2" Type="http://schemas.openxmlformats.org/officeDocument/2006/relationships/customXml" Target="../customXml/item2.xml"/><Relationship Id="rId16" Type="http://schemas.openxmlformats.org/officeDocument/2006/relationships/hyperlink" Target="https://www.gip-global.org/files/web-rapport-political-abuse-eng.pdf" TargetMode="External"/><Relationship Id="rId20"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health@un.org" TargetMode="External"/><Relationship Id="rId24" Type="http://schemas.openxmlformats.org/officeDocument/2006/relationships/hyperlink" Target="https://www.ohchr.org/Documents/Issues/Discrimination/LGBT/BackgroundNoteHumanRightsViolationsagainstIntersexPeople.pdf" TargetMode="External"/><Relationship Id="rId5" Type="http://schemas.openxmlformats.org/officeDocument/2006/relationships/styles" Target="styles.xml"/><Relationship Id="rId15" Type="http://schemas.openxmlformats.org/officeDocument/2006/relationships/hyperlink" Target="https://www.gip-global.org/files/web-rapport-political-abuse-eng.pdf" TargetMode="External"/><Relationship Id="rId23" Type="http://schemas.openxmlformats.org/officeDocument/2006/relationships/hyperlink" Target="https://www.ohchr.org/Documents/Publications/Born_Free_and_Equal_WEB.pdf" TargetMode="External"/><Relationship Id="rId28" Type="http://schemas.openxmlformats.org/officeDocument/2006/relationships/footer" Target="footer2.xml"/><Relationship Id="rId10" Type="http://schemas.openxmlformats.org/officeDocument/2006/relationships/hyperlink" Target="https://www.ohchr.org/EN/Issues/health/pages/srrighthealthindex.aspx" TargetMode="External"/><Relationship Id="rId19" Type="http://schemas.openxmlformats.org/officeDocument/2006/relationships/hyperlink" Target="https://tbinternet.ohchr.org/_layouts/15/treatybodyexternal/Download.aspx?symbolno=INT/CEDAW/GEC/3731&amp;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ip-global.org/files/web-rapport-political-abuse-eng.pdf" TargetMode="External"/><Relationship Id="rId22" Type="http://schemas.openxmlformats.org/officeDocument/2006/relationships/hyperlink" Target="https://ap.ohchr.org/documents/dpage_e.aspx?si=A/HRC/38/4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2.xml><?xml version="1.0" encoding="utf-8"?>
<ds:datastoreItem xmlns:ds="http://schemas.openxmlformats.org/officeDocument/2006/customXml" ds:itemID="{379E449B-CB6F-400B-BA6E-CF449830B8B0}">
  <ds:schemaRef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CA85B2B-63F3-480C-813F-DB3437008051}"/>
</file>

<file path=docProps/app.xml><?xml version="1.0" encoding="utf-8"?>
<Properties xmlns="http://schemas.openxmlformats.org/officeDocument/2006/extended-properties" xmlns:vt="http://schemas.openxmlformats.org/officeDocument/2006/docPropsVTypes">
  <Template>Normal.dotm</Template>
  <TotalTime>1</TotalTime>
  <Pages>8</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3</cp:revision>
  <dcterms:created xsi:type="dcterms:W3CDTF">2022-01-25T17:38:00Z</dcterms:created>
  <dcterms:modified xsi:type="dcterms:W3CDTF">2022-01-27T13:52:00Z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