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47F" w:rsidRDefault="004F747F"/>
    <w:p w:rsidR="001D0B00" w:rsidRPr="003212A4" w:rsidRDefault="001D0B00" w:rsidP="001D0B00">
      <w:pPr>
        <w:jc w:val="center"/>
        <w:rPr>
          <w:rFonts w:asciiTheme="minorBidi" w:hAnsiTheme="minorBidi"/>
          <w:b/>
          <w:bCs/>
          <w:sz w:val="24"/>
          <w:szCs w:val="24"/>
        </w:rPr>
      </w:pPr>
      <w:r w:rsidRPr="003212A4">
        <w:rPr>
          <w:rFonts w:asciiTheme="minorBidi" w:hAnsiTheme="minorBidi"/>
          <w:b/>
          <w:bCs/>
          <w:sz w:val="24"/>
          <w:szCs w:val="24"/>
        </w:rPr>
        <w:t>Intersessional seminar on the negative impact of the non-repatriation of funds of illicit origin to the countries of origin on the enjoyment of human rights</w:t>
      </w:r>
    </w:p>
    <w:p w:rsidR="001D0B00" w:rsidRPr="003212A4" w:rsidRDefault="001D0B00" w:rsidP="001D0B00">
      <w:pPr>
        <w:jc w:val="center"/>
        <w:rPr>
          <w:rFonts w:asciiTheme="minorBidi" w:hAnsiTheme="minorBidi"/>
          <w:sz w:val="24"/>
          <w:szCs w:val="24"/>
        </w:rPr>
      </w:pPr>
      <w:r w:rsidRPr="003212A4">
        <w:rPr>
          <w:rFonts w:asciiTheme="minorBidi" w:hAnsiTheme="minorBidi"/>
          <w:sz w:val="24"/>
          <w:szCs w:val="24"/>
        </w:rPr>
        <w:t>8 February 2022, 11:00-13:00 and 15:00-17:00,</w:t>
      </w:r>
    </w:p>
    <w:p w:rsidR="001D0B00" w:rsidRDefault="001D0B00" w:rsidP="001D0B00">
      <w:pPr>
        <w:rPr>
          <w:rFonts w:asciiTheme="minorBidi" w:hAnsiTheme="minorBidi"/>
          <w:b/>
          <w:sz w:val="24"/>
          <w:szCs w:val="24"/>
        </w:rPr>
      </w:pPr>
      <w:r>
        <w:rPr>
          <w:rFonts w:asciiTheme="minorBidi" w:hAnsiTheme="minorBidi"/>
          <w:b/>
          <w:sz w:val="24"/>
          <w:szCs w:val="24"/>
        </w:rPr>
        <w:t>Session Two</w:t>
      </w:r>
    </w:p>
    <w:p w:rsidR="001D0B00" w:rsidRPr="009F35CD" w:rsidRDefault="001D0B00" w:rsidP="009F35CD">
      <w:pPr>
        <w:pStyle w:val="ListParagraph"/>
        <w:numPr>
          <w:ilvl w:val="0"/>
          <w:numId w:val="2"/>
        </w:numPr>
        <w:rPr>
          <w:rFonts w:asciiTheme="minorBidi" w:hAnsiTheme="minorBidi"/>
          <w:sz w:val="24"/>
          <w:szCs w:val="24"/>
        </w:rPr>
      </w:pPr>
      <w:r w:rsidRPr="009F35CD">
        <w:rPr>
          <w:rFonts w:asciiTheme="minorBidi" w:hAnsiTheme="minorBidi"/>
          <w:sz w:val="24"/>
          <w:szCs w:val="24"/>
        </w:rPr>
        <w:t>Independent Expert debt, other international financial obligations and human rights</w:t>
      </w:r>
      <w:r w:rsidRPr="009F35CD">
        <w:rPr>
          <w:rFonts w:asciiTheme="minorBidi" w:hAnsiTheme="minorBidi"/>
          <w:sz w:val="24"/>
          <w:szCs w:val="24"/>
        </w:rPr>
        <w:t>, Ms Attiya Waris</w:t>
      </w:r>
    </w:p>
    <w:p w:rsidR="001D0B00" w:rsidRDefault="001D0B00" w:rsidP="001D0B00">
      <w:pPr>
        <w:rPr>
          <w:rFonts w:asciiTheme="minorBidi" w:hAnsiTheme="minorBidi"/>
          <w:b/>
          <w:sz w:val="24"/>
          <w:szCs w:val="24"/>
        </w:rPr>
      </w:pPr>
    </w:p>
    <w:p w:rsidR="001D0B00" w:rsidRDefault="001D0B00" w:rsidP="001D0B00">
      <w:pPr>
        <w:rPr>
          <w:rFonts w:asciiTheme="minorBidi" w:hAnsiTheme="minorBidi"/>
          <w:b/>
          <w:sz w:val="24"/>
          <w:szCs w:val="24"/>
          <w:lang w:val="en-GB"/>
        </w:rPr>
      </w:pPr>
      <w:r>
        <w:rPr>
          <w:rFonts w:asciiTheme="minorBidi" w:hAnsiTheme="minorBidi"/>
          <w:b/>
          <w:sz w:val="24"/>
          <w:szCs w:val="24"/>
        </w:rPr>
        <w:t>Summary</w:t>
      </w:r>
      <w:r>
        <w:rPr>
          <w:rFonts w:asciiTheme="minorBidi" w:hAnsiTheme="minorBidi"/>
          <w:b/>
          <w:sz w:val="24"/>
          <w:szCs w:val="24"/>
          <w:lang w:val="en-GB"/>
        </w:rPr>
        <w:t>:</w:t>
      </w:r>
    </w:p>
    <w:p w:rsidR="001D0B00" w:rsidRDefault="001D0B00">
      <w:pPr>
        <w:rPr>
          <w:rFonts w:asciiTheme="minorBidi" w:hAnsiTheme="minorBidi"/>
          <w:sz w:val="24"/>
          <w:szCs w:val="24"/>
        </w:rPr>
      </w:pPr>
      <w:r>
        <w:rPr>
          <w:rFonts w:asciiTheme="minorBidi" w:hAnsiTheme="minorBidi"/>
          <w:sz w:val="24"/>
          <w:szCs w:val="24"/>
        </w:rPr>
        <w:t xml:space="preserve">The </w:t>
      </w:r>
      <w:r w:rsidRPr="001D0B00">
        <w:rPr>
          <w:rFonts w:asciiTheme="minorBidi" w:hAnsiTheme="minorBidi"/>
          <w:sz w:val="24"/>
          <w:szCs w:val="24"/>
        </w:rPr>
        <w:t>Independent Expert debt, other international financial obligations and human rights</w:t>
      </w:r>
      <w:r>
        <w:rPr>
          <w:rFonts w:asciiTheme="minorBidi" w:hAnsiTheme="minorBidi"/>
          <w:sz w:val="24"/>
          <w:szCs w:val="24"/>
        </w:rPr>
        <w:t xml:space="preserve"> will start by referring to illicit financial flows as a </w:t>
      </w:r>
      <w:hyperlink r:id="rId5" w:history="1">
        <w:r w:rsidRPr="002541EE">
          <w:rPr>
            <w:rStyle w:val="Hyperlink"/>
            <w:rFonts w:asciiTheme="minorBidi" w:hAnsiTheme="minorBidi"/>
            <w:sz w:val="24"/>
            <w:szCs w:val="24"/>
          </w:rPr>
          <w:t>key priority for her work</w:t>
        </w:r>
      </w:hyperlink>
      <w:r w:rsidR="002541EE">
        <w:rPr>
          <w:rFonts w:asciiTheme="minorBidi" w:hAnsiTheme="minorBidi"/>
          <w:sz w:val="24"/>
          <w:szCs w:val="24"/>
        </w:rPr>
        <w:t xml:space="preserve"> (A/HRC/49/47)</w:t>
      </w:r>
      <w:r>
        <w:rPr>
          <w:rFonts w:asciiTheme="minorBidi" w:hAnsiTheme="minorBidi"/>
          <w:sz w:val="24"/>
          <w:szCs w:val="24"/>
        </w:rPr>
        <w:t xml:space="preserve">. In her view, the cumulative effects of current crises (debt, illicit financial flows and climate crisis) have a common thread: the urgency to address economic issues from a human rights perspective, structurally, aiming at a more just and fairer international financial order.  A number of international financial reforms are needed for this purpose. </w:t>
      </w:r>
    </w:p>
    <w:p w:rsidR="009F35CD" w:rsidRDefault="001D0B00" w:rsidP="001D0B00">
      <w:pPr>
        <w:rPr>
          <w:rFonts w:asciiTheme="minorBidi" w:hAnsiTheme="minorBidi"/>
          <w:sz w:val="24"/>
          <w:szCs w:val="24"/>
        </w:rPr>
      </w:pPr>
      <w:r w:rsidRPr="001D0B00">
        <w:rPr>
          <w:rFonts w:asciiTheme="minorBidi" w:hAnsiTheme="minorBidi"/>
          <w:sz w:val="24"/>
          <w:szCs w:val="24"/>
        </w:rPr>
        <w:t>In this context, Ms Waris will address the mandate of the Human Rights Council</w:t>
      </w:r>
      <w:r>
        <w:rPr>
          <w:rFonts w:asciiTheme="minorBidi" w:hAnsiTheme="minorBidi"/>
          <w:sz w:val="24"/>
          <w:szCs w:val="24"/>
        </w:rPr>
        <w:t xml:space="preserve"> resolution 46/11, para 24,</w:t>
      </w:r>
      <w:r w:rsidRPr="001D0B00">
        <w:rPr>
          <w:rFonts w:asciiTheme="minorBidi" w:hAnsiTheme="minorBidi"/>
          <w:sz w:val="24"/>
          <w:szCs w:val="24"/>
        </w:rPr>
        <w:t xml:space="preserve"> to prepare a draft of non-binding guidelines to address the </w:t>
      </w:r>
      <w:r w:rsidRPr="001D0B00">
        <w:rPr>
          <w:rFonts w:asciiTheme="minorBidi" w:hAnsiTheme="minorBidi"/>
          <w:sz w:val="24"/>
          <w:szCs w:val="24"/>
        </w:rPr>
        <w:t>topic of non-repatriation of funds of illicit origin</w:t>
      </w:r>
      <w:r>
        <w:rPr>
          <w:rFonts w:asciiTheme="minorBidi" w:hAnsiTheme="minorBidi"/>
          <w:sz w:val="24"/>
          <w:szCs w:val="24"/>
        </w:rPr>
        <w:t>. She will briefly recall that this is not a new area of work for</w:t>
      </w:r>
      <w:r w:rsidRPr="001D0B00">
        <w:rPr>
          <w:rFonts w:asciiTheme="minorBidi" w:hAnsiTheme="minorBidi"/>
          <w:sz w:val="24"/>
          <w:szCs w:val="24"/>
        </w:rPr>
        <w:t xml:space="preserve"> </w:t>
      </w:r>
      <w:r>
        <w:rPr>
          <w:rFonts w:asciiTheme="minorBidi" w:hAnsiTheme="minorBidi"/>
          <w:sz w:val="24"/>
          <w:szCs w:val="24"/>
        </w:rPr>
        <w:t>this</w:t>
      </w:r>
      <w:r w:rsidRPr="001D0B00">
        <w:rPr>
          <w:rFonts w:asciiTheme="minorBidi" w:hAnsiTheme="minorBidi"/>
          <w:sz w:val="24"/>
          <w:szCs w:val="24"/>
        </w:rPr>
        <w:t xml:space="preserve"> mandate, </w:t>
      </w:r>
      <w:r>
        <w:rPr>
          <w:rFonts w:asciiTheme="minorBidi" w:hAnsiTheme="minorBidi"/>
          <w:sz w:val="24"/>
          <w:szCs w:val="24"/>
        </w:rPr>
        <w:t>and that her</w:t>
      </w:r>
      <w:r w:rsidRPr="001D0B00">
        <w:rPr>
          <w:rFonts w:asciiTheme="minorBidi" w:hAnsiTheme="minorBidi"/>
          <w:sz w:val="24"/>
          <w:szCs w:val="24"/>
        </w:rPr>
        <w:t xml:space="preserve"> predecessors, </w:t>
      </w:r>
      <w:r>
        <w:rPr>
          <w:rFonts w:asciiTheme="minorBidi" w:hAnsiTheme="minorBidi"/>
          <w:sz w:val="24"/>
          <w:szCs w:val="24"/>
        </w:rPr>
        <w:t>the</w:t>
      </w:r>
      <w:r w:rsidRPr="001D0B00">
        <w:rPr>
          <w:rFonts w:asciiTheme="minorBidi" w:hAnsiTheme="minorBidi"/>
          <w:sz w:val="24"/>
          <w:szCs w:val="24"/>
        </w:rPr>
        <w:t xml:space="preserve"> Advisory Committee</w:t>
      </w:r>
      <w:r>
        <w:rPr>
          <w:rFonts w:asciiTheme="minorBidi" w:hAnsiTheme="minorBidi"/>
          <w:sz w:val="24"/>
          <w:szCs w:val="24"/>
        </w:rPr>
        <w:t xml:space="preserve"> </w:t>
      </w:r>
      <w:r w:rsidR="009F35CD">
        <w:rPr>
          <w:rFonts w:asciiTheme="minorBidi" w:hAnsiTheme="minorBidi"/>
          <w:sz w:val="24"/>
          <w:szCs w:val="24"/>
        </w:rPr>
        <w:t>and OHCHR</w:t>
      </w:r>
      <w:r w:rsidR="002541EE">
        <w:rPr>
          <w:rFonts w:asciiTheme="minorBidi" w:hAnsiTheme="minorBidi"/>
          <w:sz w:val="24"/>
          <w:szCs w:val="24"/>
        </w:rPr>
        <w:t xml:space="preserve"> have prepared substantive reports. </w:t>
      </w:r>
    </w:p>
    <w:p w:rsidR="001D0B00" w:rsidRDefault="002541EE" w:rsidP="001D0B00">
      <w:pPr>
        <w:rPr>
          <w:rFonts w:asciiTheme="minorBidi" w:hAnsiTheme="minorBidi"/>
          <w:sz w:val="24"/>
          <w:szCs w:val="24"/>
        </w:rPr>
      </w:pPr>
      <w:r>
        <w:rPr>
          <w:rFonts w:asciiTheme="minorBidi" w:hAnsiTheme="minorBidi"/>
          <w:sz w:val="24"/>
          <w:szCs w:val="24"/>
        </w:rPr>
        <w:t>She will mention that Juan Pablo Bohoslavsky</w:t>
      </w:r>
      <w:r w:rsidR="001D0B00" w:rsidRPr="001D0B00">
        <w:rPr>
          <w:rFonts w:asciiTheme="minorBidi" w:hAnsiTheme="minorBidi"/>
          <w:sz w:val="24"/>
          <w:szCs w:val="24"/>
        </w:rPr>
        <w:t xml:space="preserve"> presented </w:t>
      </w:r>
      <w:hyperlink r:id="rId6" w:history="1">
        <w:r w:rsidR="001D0B00" w:rsidRPr="002541EE">
          <w:rPr>
            <w:rStyle w:val="Hyperlink"/>
            <w:rFonts w:asciiTheme="minorBidi" w:hAnsiTheme="minorBidi"/>
            <w:sz w:val="24"/>
            <w:szCs w:val="24"/>
          </w:rPr>
          <w:t>two thematic reports on this issue</w:t>
        </w:r>
      </w:hyperlink>
      <w:r>
        <w:rPr>
          <w:rFonts w:asciiTheme="minorBidi" w:hAnsiTheme="minorBidi"/>
          <w:sz w:val="24"/>
          <w:szCs w:val="24"/>
        </w:rPr>
        <w:t>: a</w:t>
      </w:r>
      <w:r w:rsidR="001D0B00" w:rsidRPr="001D0B00">
        <w:rPr>
          <w:rFonts w:asciiTheme="minorBidi" w:hAnsiTheme="minorBidi"/>
          <w:sz w:val="24"/>
          <w:szCs w:val="24"/>
        </w:rPr>
        <w:t>n interim study in 2015</w:t>
      </w:r>
      <w:r>
        <w:rPr>
          <w:rFonts w:asciiTheme="minorBidi" w:hAnsiTheme="minorBidi"/>
          <w:sz w:val="24"/>
          <w:szCs w:val="24"/>
        </w:rPr>
        <w:t>,</w:t>
      </w:r>
      <w:r w:rsidR="001D0B00" w:rsidRPr="001D0B00">
        <w:rPr>
          <w:rFonts w:asciiTheme="minorBidi" w:hAnsiTheme="minorBidi"/>
          <w:sz w:val="24"/>
          <w:szCs w:val="24"/>
        </w:rPr>
        <w:t xml:space="preserve"> complemented by a final study in 2016, with links to the SDGs, and focusing in more detail on the tax related illicit financial flows</w:t>
      </w:r>
      <w:r w:rsidR="009F35CD">
        <w:rPr>
          <w:rFonts w:asciiTheme="minorBidi" w:hAnsiTheme="minorBidi"/>
          <w:sz w:val="24"/>
          <w:szCs w:val="24"/>
        </w:rPr>
        <w:t>. T</w:t>
      </w:r>
      <w:r w:rsidR="001D0B00" w:rsidRPr="001D0B00">
        <w:rPr>
          <w:rFonts w:asciiTheme="minorBidi" w:hAnsiTheme="minorBidi"/>
          <w:sz w:val="24"/>
          <w:szCs w:val="24"/>
        </w:rPr>
        <w:t xml:space="preserve">he issue of asset recovery </w:t>
      </w:r>
      <w:r>
        <w:rPr>
          <w:rFonts w:asciiTheme="minorBidi" w:hAnsiTheme="minorBidi"/>
          <w:sz w:val="24"/>
          <w:szCs w:val="24"/>
        </w:rPr>
        <w:t>was also</w:t>
      </w:r>
      <w:r w:rsidR="001D0B00" w:rsidRPr="001D0B00">
        <w:rPr>
          <w:rFonts w:asciiTheme="minorBidi" w:hAnsiTheme="minorBidi"/>
          <w:sz w:val="24"/>
          <w:szCs w:val="24"/>
        </w:rPr>
        <w:t xml:space="preserve"> considered </w:t>
      </w:r>
      <w:hyperlink r:id="rId7" w:history="1">
        <w:r w:rsidR="001D0B00" w:rsidRPr="002541EE">
          <w:rPr>
            <w:rStyle w:val="Hyperlink"/>
            <w:rFonts w:asciiTheme="minorBidi" w:hAnsiTheme="minorBidi"/>
            <w:sz w:val="24"/>
            <w:szCs w:val="24"/>
          </w:rPr>
          <w:t>in country visits to Tunisia (February 2017) and Switzerland (Sep 2017).</w:t>
        </w:r>
      </w:hyperlink>
      <w:r>
        <w:rPr>
          <w:rFonts w:asciiTheme="minorBidi" w:hAnsiTheme="minorBidi"/>
          <w:sz w:val="24"/>
          <w:szCs w:val="24"/>
        </w:rPr>
        <w:t xml:space="preserve"> She will also mention the OHCHR recommended principles on human rights and asset recovery. </w:t>
      </w:r>
    </w:p>
    <w:p w:rsidR="001D0B00" w:rsidRPr="009F35CD" w:rsidRDefault="009F35CD" w:rsidP="009F35CD">
      <w:pPr>
        <w:rPr>
          <w:rFonts w:asciiTheme="minorBidi" w:hAnsiTheme="minorBidi"/>
          <w:sz w:val="24"/>
          <w:szCs w:val="24"/>
        </w:rPr>
      </w:pPr>
      <w:r>
        <w:rPr>
          <w:rFonts w:asciiTheme="minorBidi" w:hAnsiTheme="minorBidi"/>
          <w:sz w:val="24"/>
          <w:szCs w:val="24"/>
        </w:rPr>
        <w:t>She will m</w:t>
      </w:r>
      <w:r w:rsidR="001D0B00" w:rsidRPr="009F35CD">
        <w:rPr>
          <w:rFonts w:asciiTheme="minorBidi" w:hAnsiTheme="minorBidi"/>
          <w:sz w:val="24"/>
          <w:szCs w:val="24"/>
        </w:rPr>
        <w:t>ention that the development of a non-binding set of guidelines will require</w:t>
      </w:r>
      <w:r>
        <w:rPr>
          <w:rFonts w:asciiTheme="minorBidi" w:hAnsiTheme="minorBidi"/>
          <w:sz w:val="24"/>
          <w:szCs w:val="24"/>
        </w:rPr>
        <w:t>,</w:t>
      </w:r>
      <w:r w:rsidR="001D0B00" w:rsidRPr="009F35CD">
        <w:rPr>
          <w:rFonts w:asciiTheme="minorBidi" w:hAnsiTheme="minorBidi"/>
          <w:sz w:val="24"/>
          <w:szCs w:val="24"/>
        </w:rPr>
        <w:t xml:space="preserve"> crucially, the involvement </w:t>
      </w:r>
      <w:r>
        <w:rPr>
          <w:rFonts w:asciiTheme="minorBidi" w:hAnsiTheme="minorBidi"/>
          <w:sz w:val="24"/>
          <w:szCs w:val="24"/>
        </w:rPr>
        <w:t xml:space="preserve">and cooperation </w:t>
      </w:r>
      <w:r w:rsidR="001D0B00" w:rsidRPr="009F35CD">
        <w:rPr>
          <w:rFonts w:asciiTheme="minorBidi" w:hAnsiTheme="minorBidi"/>
          <w:sz w:val="24"/>
          <w:szCs w:val="24"/>
        </w:rPr>
        <w:t>of States from all regions and willingness to arrive to some compromises for the greater good</w:t>
      </w:r>
      <w:r>
        <w:rPr>
          <w:rFonts w:asciiTheme="minorBidi" w:hAnsiTheme="minorBidi"/>
          <w:sz w:val="24"/>
          <w:szCs w:val="24"/>
        </w:rPr>
        <w:t>.</w:t>
      </w:r>
      <w:r w:rsidR="001D0B00" w:rsidRPr="009F35CD">
        <w:rPr>
          <w:rFonts w:asciiTheme="minorBidi" w:hAnsiTheme="minorBidi"/>
          <w:sz w:val="24"/>
          <w:szCs w:val="24"/>
        </w:rPr>
        <w:t xml:space="preserve"> </w:t>
      </w:r>
      <w:r>
        <w:rPr>
          <w:rFonts w:asciiTheme="minorBidi" w:hAnsiTheme="minorBidi"/>
          <w:sz w:val="24"/>
          <w:szCs w:val="24"/>
        </w:rPr>
        <w:t>She will note that she sees her role as one of facilitator of those discussions, and to the extent possible, she will focus on carrying out consultations and discussions, aiming at developing a draft that can be</w:t>
      </w:r>
      <w:r w:rsidR="001D0B00" w:rsidRPr="009F35CD">
        <w:rPr>
          <w:rFonts w:asciiTheme="minorBidi" w:hAnsiTheme="minorBidi"/>
          <w:sz w:val="24"/>
          <w:szCs w:val="24"/>
        </w:rPr>
        <w:t xml:space="preserve"> useful and practical for States </w:t>
      </w:r>
      <w:bookmarkStart w:id="0" w:name="_GoBack"/>
      <w:bookmarkEnd w:id="0"/>
      <w:r w:rsidR="001D0B00" w:rsidRPr="009F35CD">
        <w:rPr>
          <w:rFonts w:asciiTheme="minorBidi" w:hAnsiTheme="minorBidi"/>
          <w:sz w:val="24"/>
          <w:szCs w:val="24"/>
        </w:rPr>
        <w:t xml:space="preserve">at both ends of the </w:t>
      </w:r>
      <w:r>
        <w:rPr>
          <w:rFonts w:asciiTheme="minorBidi" w:hAnsiTheme="minorBidi"/>
          <w:sz w:val="24"/>
          <w:szCs w:val="24"/>
        </w:rPr>
        <w:t xml:space="preserve">complex issue </w:t>
      </w:r>
      <w:r w:rsidR="001D0B00" w:rsidRPr="009F35CD">
        <w:rPr>
          <w:rFonts w:asciiTheme="minorBidi" w:hAnsiTheme="minorBidi"/>
          <w:sz w:val="24"/>
          <w:szCs w:val="24"/>
        </w:rPr>
        <w:t xml:space="preserve">of asset recovery. </w:t>
      </w:r>
    </w:p>
    <w:p w:rsidR="001D0B00" w:rsidRPr="001D0B00" w:rsidRDefault="001D0B00">
      <w:pPr>
        <w:rPr>
          <w:rFonts w:asciiTheme="minorBidi" w:hAnsiTheme="minorBidi"/>
          <w:sz w:val="24"/>
          <w:szCs w:val="24"/>
          <w:lang w:val="en-GB"/>
        </w:rPr>
      </w:pPr>
    </w:p>
    <w:sectPr w:rsidR="001D0B00" w:rsidRPr="001D0B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34C2B"/>
    <w:multiLevelType w:val="hybridMultilevel"/>
    <w:tmpl w:val="BBF88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DB74AC"/>
    <w:multiLevelType w:val="hybridMultilevel"/>
    <w:tmpl w:val="833AC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B00"/>
    <w:rsid w:val="001D0B00"/>
    <w:rsid w:val="002541EE"/>
    <w:rsid w:val="004F747F"/>
    <w:rsid w:val="009F3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937AD"/>
  <w15:chartTrackingRefBased/>
  <w15:docId w15:val="{E4864DB0-0C24-4BE9-8AB4-576727AF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B0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B00"/>
    <w:pPr>
      <w:ind w:left="720"/>
      <w:contextualSpacing/>
    </w:pPr>
  </w:style>
  <w:style w:type="character" w:styleId="CommentReference">
    <w:name w:val="annotation reference"/>
    <w:basedOn w:val="DefaultParagraphFont"/>
    <w:uiPriority w:val="99"/>
    <w:semiHidden/>
    <w:unhideWhenUsed/>
    <w:rsid w:val="001D0B00"/>
    <w:rPr>
      <w:sz w:val="16"/>
      <w:szCs w:val="16"/>
    </w:rPr>
  </w:style>
  <w:style w:type="paragraph" w:styleId="CommentText">
    <w:name w:val="annotation text"/>
    <w:basedOn w:val="Normal"/>
    <w:link w:val="CommentTextChar"/>
    <w:uiPriority w:val="99"/>
    <w:semiHidden/>
    <w:unhideWhenUsed/>
    <w:rsid w:val="001D0B00"/>
    <w:pPr>
      <w:spacing w:line="240" w:lineRule="auto"/>
    </w:pPr>
    <w:rPr>
      <w:sz w:val="20"/>
      <w:szCs w:val="20"/>
    </w:rPr>
  </w:style>
  <w:style w:type="character" w:customStyle="1" w:styleId="CommentTextChar">
    <w:name w:val="Comment Text Char"/>
    <w:basedOn w:val="DefaultParagraphFont"/>
    <w:link w:val="CommentText"/>
    <w:uiPriority w:val="99"/>
    <w:semiHidden/>
    <w:rsid w:val="001D0B00"/>
    <w:rPr>
      <w:sz w:val="20"/>
      <w:szCs w:val="20"/>
      <w:lang w:val="en-US"/>
    </w:rPr>
  </w:style>
  <w:style w:type="paragraph" w:styleId="BalloonText">
    <w:name w:val="Balloon Text"/>
    <w:basedOn w:val="Normal"/>
    <w:link w:val="BalloonTextChar"/>
    <w:uiPriority w:val="99"/>
    <w:semiHidden/>
    <w:unhideWhenUsed/>
    <w:rsid w:val="001D0B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B00"/>
    <w:rPr>
      <w:rFonts w:ascii="Segoe UI" w:hAnsi="Segoe UI" w:cs="Segoe UI"/>
      <w:sz w:val="18"/>
      <w:szCs w:val="18"/>
      <w:lang w:val="en-US"/>
    </w:rPr>
  </w:style>
  <w:style w:type="character" w:styleId="Hyperlink">
    <w:name w:val="Hyperlink"/>
    <w:basedOn w:val="DefaultParagraphFont"/>
    <w:uiPriority w:val="99"/>
    <w:unhideWhenUsed/>
    <w:rsid w:val="00254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hchr.org/EN/Issues/Development/IEDebt/Pages/CountryVisit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hchr.org/EN/Issues/Development/IEDebt/Pages/AnnualReports.aspx" TargetMode="External"/><Relationship Id="rId5" Type="http://schemas.openxmlformats.org/officeDocument/2006/relationships/hyperlink" Target="https://www.ohchr.org/EN/Issues/Development/IEDebt/Pages/AnnualReports.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SOTOMAYOR Juana</dc:creator>
  <cp:keywords/>
  <dc:description/>
  <cp:lastModifiedBy>SOTOMAYOR Juana</cp:lastModifiedBy>
  <cp:revision>1</cp:revision>
  <dcterms:created xsi:type="dcterms:W3CDTF">2022-02-07T07:19:00Z</dcterms:created>
  <dcterms:modified xsi:type="dcterms:W3CDTF">2022-02-07T07:48:00Z</dcterms:modified>
</cp:coreProperties>
</file>