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67CB" w14:textId="19E65454" w:rsidR="00793CD7" w:rsidRPr="005A4085" w:rsidRDefault="00EE58B0" w:rsidP="0069566E">
      <w:pPr>
        <w:pStyle w:val="NoSpacing"/>
      </w:pPr>
      <w:bookmarkStart w:id="0" w:name="_GoBack"/>
      <w:bookmarkEnd w:id="0"/>
      <w:r w:rsidRPr="00B14B73">
        <w:rPr>
          <w:noProof/>
          <w:lang w:eastAsia="en-GB"/>
        </w:rPr>
        <w:drawing>
          <wp:anchor distT="0" distB="0" distL="114300" distR="114300" simplePos="0" relativeHeight="251659264" behindDoc="1" locked="0" layoutInCell="1" allowOverlap="1" wp14:anchorId="297300A0" wp14:editId="562E1A7F">
            <wp:simplePos x="0" y="0"/>
            <wp:positionH relativeFrom="margin">
              <wp:align>center</wp:align>
            </wp:positionH>
            <wp:positionV relativeFrom="paragraph">
              <wp:posOffset>0</wp:posOffset>
            </wp:positionV>
            <wp:extent cx="1990725" cy="971550"/>
            <wp:effectExtent l="0" t="0" r="0" b="0"/>
            <wp:wrapThrough wrapText="bothSides">
              <wp:wrapPolygon edited="0">
                <wp:start x="3927" y="3388"/>
                <wp:lineTo x="1447" y="11012"/>
                <wp:lineTo x="1447" y="13129"/>
                <wp:lineTo x="2687" y="17365"/>
                <wp:lineTo x="3307" y="18212"/>
                <wp:lineTo x="20256" y="18212"/>
                <wp:lineTo x="20256" y="8471"/>
                <wp:lineTo x="4961" y="3388"/>
                <wp:lineTo x="3927" y="3388"/>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FC651" w14:textId="22014D8A" w:rsidR="00793CD7" w:rsidRDefault="00793CD7" w:rsidP="0046476E">
      <w:pPr>
        <w:spacing w:after="0" w:line="240" w:lineRule="auto"/>
        <w:ind w:firstLine="720"/>
        <w:jc w:val="center"/>
        <w:rPr>
          <w:rFonts w:asciiTheme="minorHAnsi" w:hAnsiTheme="minorHAnsi" w:cstheme="minorHAnsi"/>
          <w:b/>
        </w:rPr>
      </w:pPr>
    </w:p>
    <w:p w14:paraId="27087D4D" w14:textId="71C12647" w:rsidR="00EE58B0" w:rsidRDefault="00EE58B0" w:rsidP="0046476E">
      <w:pPr>
        <w:spacing w:after="0" w:line="240" w:lineRule="auto"/>
        <w:ind w:firstLine="720"/>
        <w:jc w:val="center"/>
        <w:rPr>
          <w:rFonts w:asciiTheme="minorHAnsi" w:hAnsiTheme="minorHAnsi" w:cstheme="minorHAnsi"/>
          <w:b/>
        </w:rPr>
      </w:pPr>
    </w:p>
    <w:p w14:paraId="6E69CA90" w14:textId="77777777" w:rsidR="00EE58B0" w:rsidRPr="005A4085" w:rsidRDefault="00EE58B0" w:rsidP="0046476E">
      <w:pPr>
        <w:spacing w:after="0" w:line="240" w:lineRule="auto"/>
        <w:ind w:firstLine="720"/>
        <w:jc w:val="center"/>
        <w:rPr>
          <w:rFonts w:asciiTheme="minorHAnsi" w:hAnsiTheme="minorHAnsi" w:cstheme="minorHAnsi"/>
          <w:b/>
        </w:rPr>
      </w:pPr>
    </w:p>
    <w:p w14:paraId="7A2085D4" w14:textId="77777777" w:rsidR="00EE58B0" w:rsidRDefault="00EE58B0" w:rsidP="00B43A2F">
      <w:pPr>
        <w:spacing w:after="0" w:line="240" w:lineRule="auto"/>
        <w:ind w:firstLine="720"/>
        <w:jc w:val="center"/>
        <w:rPr>
          <w:rFonts w:ascii="Times New Roman" w:hAnsi="Times New Roman"/>
          <w:b/>
          <w:sz w:val="28"/>
          <w:szCs w:val="28"/>
        </w:rPr>
      </w:pPr>
    </w:p>
    <w:p w14:paraId="2B959ADC" w14:textId="77777777" w:rsidR="00EE58B0" w:rsidRDefault="00EE58B0" w:rsidP="00B43A2F">
      <w:pPr>
        <w:spacing w:after="0" w:line="240" w:lineRule="auto"/>
        <w:ind w:firstLine="720"/>
        <w:jc w:val="center"/>
        <w:rPr>
          <w:rFonts w:ascii="Times New Roman" w:hAnsi="Times New Roman"/>
          <w:b/>
          <w:sz w:val="28"/>
          <w:szCs w:val="28"/>
        </w:rPr>
      </w:pPr>
    </w:p>
    <w:p w14:paraId="50C3EE01" w14:textId="042C156C" w:rsidR="00B1769D" w:rsidRDefault="00B1769D" w:rsidP="00B1769D">
      <w:pPr>
        <w:autoSpaceDE w:val="0"/>
        <w:autoSpaceDN w:val="0"/>
        <w:adjustRightInd w:val="0"/>
        <w:spacing w:after="0" w:line="240" w:lineRule="auto"/>
        <w:jc w:val="center"/>
        <w:rPr>
          <w:rFonts w:ascii="Times New Roman" w:eastAsiaTheme="minorHAnsi" w:hAnsi="Times New Roman"/>
          <w:b/>
          <w:bCs/>
          <w:iCs/>
          <w:sz w:val="28"/>
          <w:szCs w:val="28"/>
        </w:rPr>
      </w:pPr>
      <w:r w:rsidRPr="0069566E">
        <w:rPr>
          <w:rFonts w:ascii="Times New Roman" w:eastAsiaTheme="minorHAnsi" w:hAnsi="Times New Roman"/>
          <w:b/>
          <w:bCs/>
          <w:iCs/>
          <w:sz w:val="28"/>
          <w:szCs w:val="28"/>
        </w:rPr>
        <w:t xml:space="preserve">Concept Note </w:t>
      </w:r>
    </w:p>
    <w:p w14:paraId="642D4E2B" w14:textId="77777777" w:rsidR="00B1769D" w:rsidRDefault="00B1769D" w:rsidP="00B1769D">
      <w:pPr>
        <w:autoSpaceDE w:val="0"/>
        <w:autoSpaceDN w:val="0"/>
        <w:adjustRightInd w:val="0"/>
        <w:spacing w:after="0" w:line="240" w:lineRule="auto"/>
        <w:jc w:val="center"/>
        <w:rPr>
          <w:rFonts w:ascii="Times New Roman" w:eastAsiaTheme="minorHAnsi" w:hAnsi="Times New Roman"/>
          <w:b/>
          <w:bCs/>
          <w:iCs/>
          <w:sz w:val="28"/>
          <w:szCs w:val="28"/>
        </w:rPr>
      </w:pPr>
    </w:p>
    <w:p w14:paraId="4CED2DBC" w14:textId="40D4E8B5" w:rsidR="00B1769D" w:rsidRDefault="00B1769D" w:rsidP="00B1769D">
      <w:pPr>
        <w:autoSpaceDE w:val="0"/>
        <w:autoSpaceDN w:val="0"/>
        <w:adjustRightInd w:val="0"/>
        <w:spacing w:after="0" w:line="240" w:lineRule="auto"/>
        <w:jc w:val="center"/>
        <w:rPr>
          <w:rFonts w:ascii="Times New Roman" w:eastAsiaTheme="minorHAnsi" w:hAnsi="Times New Roman"/>
          <w:b/>
          <w:bCs/>
          <w:iCs/>
          <w:sz w:val="28"/>
          <w:szCs w:val="28"/>
        </w:rPr>
      </w:pPr>
      <w:r w:rsidRPr="0069566E">
        <w:rPr>
          <w:rFonts w:ascii="Times New Roman" w:eastAsiaTheme="minorHAnsi" w:hAnsi="Times New Roman"/>
          <w:b/>
          <w:bCs/>
          <w:iCs/>
          <w:sz w:val="28"/>
          <w:szCs w:val="28"/>
        </w:rPr>
        <w:t>Stakeholders’ Consultations</w:t>
      </w:r>
    </w:p>
    <w:p w14:paraId="34D2195E" w14:textId="6468E907" w:rsidR="00B1769D" w:rsidRDefault="00B1769D" w:rsidP="00B43A2F">
      <w:pPr>
        <w:spacing w:after="0" w:line="240" w:lineRule="auto"/>
        <w:ind w:firstLine="720"/>
        <w:jc w:val="center"/>
        <w:rPr>
          <w:rFonts w:ascii="Times New Roman" w:hAnsi="Times New Roman"/>
          <w:b/>
          <w:sz w:val="28"/>
          <w:szCs w:val="28"/>
        </w:rPr>
      </w:pPr>
    </w:p>
    <w:p w14:paraId="4DF556E7" w14:textId="7F196F2C" w:rsidR="001A3889" w:rsidRDefault="009673FC" w:rsidP="00B43A2F">
      <w:pPr>
        <w:spacing w:after="0" w:line="240" w:lineRule="auto"/>
        <w:ind w:firstLine="720"/>
        <w:jc w:val="center"/>
        <w:rPr>
          <w:rFonts w:ascii="Times New Roman" w:hAnsi="Times New Roman"/>
          <w:b/>
          <w:sz w:val="28"/>
          <w:szCs w:val="28"/>
        </w:rPr>
      </w:pPr>
      <w:r w:rsidRPr="0069566E">
        <w:rPr>
          <w:rFonts w:ascii="Times New Roman" w:hAnsi="Times New Roman"/>
          <w:b/>
          <w:sz w:val="28"/>
          <w:szCs w:val="28"/>
        </w:rPr>
        <w:t>“Towards torture-free trade: examining the feasibility, scope and parameters for possible common international standards</w:t>
      </w:r>
      <w:r w:rsidR="00AB5171" w:rsidRPr="0069566E">
        <w:rPr>
          <w:rFonts w:ascii="Times New Roman" w:hAnsi="Times New Roman"/>
          <w:b/>
          <w:sz w:val="28"/>
          <w:szCs w:val="28"/>
        </w:rPr>
        <w:t>”</w:t>
      </w:r>
    </w:p>
    <w:p w14:paraId="0DCAEF3C" w14:textId="77777777" w:rsidR="00B1769D" w:rsidRPr="0069566E" w:rsidRDefault="00B1769D" w:rsidP="00B43A2F">
      <w:pPr>
        <w:spacing w:after="0" w:line="240" w:lineRule="auto"/>
        <w:ind w:firstLine="720"/>
        <w:jc w:val="center"/>
        <w:rPr>
          <w:rFonts w:ascii="Times New Roman" w:hAnsi="Times New Roman"/>
          <w:b/>
          <w:sz w:val="28"/>
          <w:szCs w:val="28"/>
        </w:rPr>
      </w:pPr>
    </w:p>
    <w:p w14:paraId="32CB6407" w14:textId="77777777" w:rsidR="00B1769D" w:rsidRDefault="00B1769D" w:rsidP="00B1769D">
      <w:pPr>
        <w:spacing w:after="0" w:line="240" w:lineRule="auto"/>
        <w:ind w:firstLine="720"/>
        <w:jc w:val="center"/>
        <w:rPr>
          <w:rFonts w:ascii="Times New Roman" w:hAnsi="Times New Roman"/>
          <w:b/>
          <w:sz w:val="28"/>
          <w:szCs w:val="28"/>
        </w:rPr>
      </w:pPr>
      <w:r w:rsidRPr="0069566E">
        <w:rPr>
          <w:rFonts w:ascii="Times New Roman" w:hAnsi="Times New Roman"/>
          <w:b/>
          <w:sz w:val="28"/>
          <w:szCs w:val="28"/>
        </w:rPr>
        <w:t xml:space="preserve">United Nations General Assembly resolution 73/304 </w:t>
      </w:r>
    </w:p>
    <w:p w14:paraId="36EBCFD6" w14:textId="609B354D" w:rsidR="00F614AE" w:rsidRPr="0069566E" w:rsidRDefault="00F614AE" w:rsidP="00B1769D">
      <w:pPr>
        <w:spacing w:after="0" w:line="240" w:lineRule="auto"/>
        <w:rPr>
          <w:rFonts w:ascii="Times New Roman" w:hAnsi="Times New Roman"/>
          <w:b/>
          <w:color w:val="9CC2E5" w:themeColor="accent1" w:themeTint="99"/>
          <w:sz w:val="28"/>
          <w:szCs w:val="28"/>
        </w:rPr>
      </w:pPr>
    </w:p>
    <w:p w14:paraId="15FB1559" w14:textId="1353865A" w:rsidR="001E77C2" w:rsidRPr="0069566E" w:rsidRDefault="001E77C2" w:rsidP="007D6348">
      <w:pPr>
        <w:spacing w:after="0" w:line="240" w:lineRule="auto"/>
        <w:jc w:val="both"/>
        <w:rPr>
          <w:rFonts w:ascii="Times New Roman" w:hAnsi="Times New Roman"/>
          <w:sz w:val="28"/>
          <w:szCs w:val="28"/>
        </w:rPr>
      </w:pPr>
    </w:p>
    <w:p w14:paraId="28F94D80" w14:textId="21685396" w:rsidR="00600FC3" w:rsidRPr="0069566E" w:rsidRDefault="007D6348" w:rsidP="007D6348">
      <w:pPr>
        <w:pStyle w:val="ListParagraph"/>
        <w:numPr>
          <w:ilvl w:val="0"/>
          <w:numId w:val="20"/>
        </w:numPr>
        <w:spacing w:after="0" w:line="240" w:lineRule="auto"/>
        <w:ind w:left="567" w:hanging="283"/>
        <w:jc w:val="both"/>
        <w:rPr>
          <w:rFonts w:ascii="Times New Roman" w:hAnsi="Times New Roman"/>
          <w:sz w:val="24"/>
          <w:szCs w:val="24"/>
        </w:rPr>
      </w:pPr>
      <w:r w:rsidRPr="0069566E">
        <w:rPr>
          <w:rFonts w:ascii="Times New Roman" w:hAnsi="Times New Roman"/>
          <w:sz w:val="24"/>
          <w:szCs w:val="24"/>
        </w:rPr>
        <w:t xml:space="preserve">In its </w:t>
      </w:r>
      <w:r w:rsidR="001E77C2" w:rsidRPr="0069566E">
        <w:rPr>
          <w:rFonts w:ascii="Times New Roman" w:hAnsi="Times New Roman"/>
          <w:sz w:val="24"/>
          <w:szCs w:val="24"/>
        </w:rPr>
        <w:t xml:space="preserve"> resolution 73/304, entitled “Towards torture-free trade: examining the feasibility, scope and parameters for possible common international standards”</w:t>
      </w:r>
      <w:r w:rsidRPr="0069566E">
        <w:rPr>
          <w:rFonts w:ascii="Times New Roman" w:hAnsi="Times New Roman"/>
          <w:sz w:val="24"/>
          <w:szCs w:val="24"/>
        </w:rPr>
        <w:t>,</w:t>
      </w:r>
      <w:r w:rsidR="001E77C2" w:rsidRPr="0069566E">
        <w:rPr>
          <w:rFonts w:ascii="Times New Roman" w:hAnsi="Times New Roman"/>
          <w:sz w:val="24"/>
          <w:szCs w:val="24"/>
          <w:vertAlign w:val="superscript"/>
        </w:rPr>
        <w:t xml:space="preserve"> </w:t>
      </w:r>
      <w:r w:rsidR="001E77C2" w:rsidRPr="0069566E">
        <w:rPr>
          <w:rFonts w:ascii="Times New Roman" w:hAnsi="Times New Roman"/>
          <w:sz w:val="24"/>
          <w:szCs w:val="24"/>
        </w:rPr>
        <w:t>the General Assembly requested the Secretary-General, with the provisions of resolution 72/163 in mind, to seek the views of Member States on the feasibility and possible scope of a range of options to establish common international standards for the import, export and transfer of goods used for (a) capital punishment, (b) torture or other cruel, inhuman or degrading treatment or punishment, and to submit a report on the subject to the General Assembly at its seventy-fourth session.</w:t>
      </w:r>
      <w:r w:rsidR="001E77C2" w:rsidRPr="0069566E">
        <w:rPr>
          <w:rStyle w:val="FootnoteReference"/>
          <w:rFonts w:ascii="Times New Roman" w:hAnsi="Times New Roman"/>
          <w:sz w:val="24"/>
          <w:szCs w:val="24"/>
        </w:rPr>
        <w:t xml:space="preserve"> </w:t>
      </w:r>
      <w:r w:rsidRPr="0069566E">
        <w:rPr>
          <w:rFonts w:ascii="Times New Roman" w:hAnsi="Times New Roman"/>
          <w:sz w:val="24"/>
          <w:szCs w:val="24"/>
        </w:rPr>
        <w:t xml:space="preserve"> </w:t>
      </w:r>
      <w:r w:rsidR="00FB3DFA" w:rsidRPr="0069566E">
        <w:rPr>
          <w:rFonts w:ascii="Times New Roman" w:hAnsi="Times New Roman"/>
          <w:sz w:val="24"/>
          <w:szCs w:val="24"/>
        </w:rPr>
        <w:t xml:space="preserve">In </w:t>
      </w:r>
      <w:r w:rsidR="00F735DC" w:rsidRPr="0069566E">
        <w:rPr>
          <w:rFonts w:ascii="Times New Roman" w:hAnsi="Times New Roman"/>
          <w:sz w:val="24"/>
          <w:szCs w:val="24"/>
        </w:rPr>
        <w:t xml:space="preserve">July </w:t>
      </w:r>
      <w:r w:rsidR="00D96AF8" w:rsidRPr="0069566E">
        <w:rPr>
          <w:rFonts w:ascii="Times New Roman" w:hAnsi="Times New Roman"/>
          <w:sz w:val="24"/>
          <w:szCs w:val="24"/>
        </w:rPr>
        <w:t>20</w:t>
      </w:r>
      <w:r w:rsidR="0069566E">
        <w:rPr>
          <w:rFonts w:ascii="Times New Roman" w:hAnsi="Times New Roman"/>
          <w:sz w:val="24"/>
          <w:szCs w:val="24"/>
        </w:rPr>
        <w:t>20, the</w:t>
      </w:r>
      <w:r w:rsidR="00F735DC" w:rsidRPr="0069566E">
        <w:rPr>
          <w:rFonts w:ascii="Times New Roman" w:hAnsi="Times New Roman"/>
          <w:sz w:val="24"/>
          <w:szCs w:val="24"/>
        </w:rPr>
        <w:t xml:space="preserve"> </w:t>
      </w:r>
      <w:r w:rsidR="005456F6" w:rsidRPr="0069566E">
        <w:rPr>
          <w:rFonts w:ascii="Times New Roman" w:hAnsi="Times New Roman"/>
          <w:sz w:val="24"/>
          <w:szCs w:val="24"/>
        </w:rPr>
        <w:t xml:space="preserve">report </w:t>
      </w:r>
      <w:r w:rsidR="001177D9" w:rsidRPr="0069566E">
        <w:rPr>
          <w:rFonts w:ascii="Times New Roman" w:hAnsi="Times New Roman"/>
          <w:sz w:val="24"/>
          <w:szCs w:val="24"/>
        </w:rPr>
        <w:t>of</w:t>
      </w:r>
      <w:r w:rsidR="0069566E">
        <w:rPr>
          <w:rFonts w:ascii="Times New Roman" w:hAnsi="Times New Roman"/>
          <w:sz w:val="24"/>
          <w:szCs w:val="24"/>
        </w:rPr>
        <w:t xml:space="preserve"> the</w:t>
      </w:r>
      <w:r w:rsidR="001177D9" w:rsidRPr="0069566E">
        <w:rPr>
          <w:rFonts w:ascii="Times New Roman" w:hAnsi="Times New Roman"/>
          <w:sz w:val="24"/>
          <w:szCs w:val="24"/>
        </w:rPr>
        <w:t xml:space="preserve"> Secretary-General (</w:t>
      </w:r>
      <w:r w:rsidR="001177D9" w:rsidRPr="0069566E">
        <w:rPr>
          <w:rFonts w:ascii="Times New Roman" w:eastAsiaTheme="minorHAnsi" w:hAnsi="Times New Roman"/>
          <w:color w:val="000000"/>
          <w:sz w:val="24"/>
          <w:szCs w:val="24"/>
        </w:rPr>
        <w:t>A/74/969)</w:t>
      </w:r>
      <w:r w:rsidR="00B43A2F" w:rsidRPr="0069566E">
        <w:rPr>
          <w:rFonts w:ascii="Times New Roman" w:eastAsiaTheme="minorHAnsi" w:hAnsi="Times New Roman"/>
          <w:color w:val="000000"/>
          <w:sz w:val="24"/>
          <w:szCs w:val="24"/>
        </w:rPr>
        <w:t xml:space="preserve"> </w:t>
      </w:r>
      <w:r w:rsidR="00F735DC" w:rsidRPr="0069566E">
        <w:rPr>
          <w:rFonts w:ascii="Times New Roman" w:hAnsi="Times New Roman"/>
          <w:sz w:val="24"/>
          <w:szCs w:val="24"/>
        </w:rPr>
        <w:t xml:space="preserve">was </w:t>
      </w:r>
      <w:r w:rsidR="001177D9" w:rsidRPr="0069566E">
        <w:rPr>
          <w:rFonts w:ascii="Times New Roman" w:hAnsi="Times New Roman"/>
          <w:sz w:val="24"/>
          <w:szCs w:val="24"/>
        </w:rPr>
        <w:t>presented before the 74th</w:t>
      </w:r>
      <w:r w:rsidR="005456F6" w:rsidRPr="0069566E">
        <w:rPr>
          <w:rFonts w:ascii="Times New Roman" w:hAnsi="Times New Roman"/>
          <w:sz w:val="24"/>
          <w:szCs w:val="24"/>
        </w:rPr>
        <w:t xml:space="preserve"> session of the General Assembly. </w:t>
      </w:r>
    </w:p>
    <w:p w14:paraId="63DE5405" w14:textId="7D8A317E" w:rsidR="00A9553C" w:rsidRPr="0069566E" w:rsidRDefault="00A9553C" w:rsidP="007D6348">
      <w:pPr>
        <w:spacing w:after="0" w:line="240" w:lineRule="auto"/>
        <w:ind w:left="567" w:hanging="283"/>
        <w:jc w:val="both"/>
        <w:rPr>
          <w:rFonts w:ascii="Times New Roman" w:hAnsi="Times New Roman"/>
          <w:sz w:val="24"/>
          <w:szCs w:val="24"/>
        </w:rPr>
      </w:pPr>
    </w:p>
    <w:p w14:paraId="17CF9F14" w14:textId="7AB03471" w:rsidR="009D49A3" w:rsidRPr="0069566E" w:rsidRDefault="00B1769D" w:rsidP="00E06B9B">
      <w:pPr>
        <w:pStyle w:val="ListParagraph"/>
        <w:numPr>
          <w:ilvl w:val="0"/>
          <w:numId w:val="20"/>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General Assembly resolution </w:t>
      </w:r>
      <w:r w:rsidR="00DB7E43" w:rsidRPr="0069566E">
        <w:rPr>
          <w:rFonts w:ascii="Times New Roman" w:hAnsi="Times New Roman"/>
          <w:sz w:val="24"/>
          <w:szCs w:val="24"/>
        </w:rPr>
        <w:t xml:space="preserve">73/304 further </w:t>
      </w:r>
      <w:r w:rsidR="00F300C4">
        <w:rPr>
          <w:rFonts w:ascii="Times New Roman" w:hAnsi="Times New Roman"/>
          <w:sz w:val="24"/>
          <w:szCs w:val="24"/>
        </w:rPr>
        <w:t xml:space="preserve">requested </w:t>
      </w:r>
      <w:r w:rsidR="00DB7E43" w:rsidRPr="0069566E">
        <w:rPr>
          <w:rFonts w:ascii="Times New Roman" w:hAnsi="Times New Roman"/>
          <w:sz w:val="24"/>
          <w:szCs w:val="24"/>
        </w:rPr>
        <w:t>the Secretary-General, on the basis of his report, to establish a group of governmental experts, to be chosen on the basis of equitable geographical distribution and guided by the need to appoint individuals reflecting the highest standards of efficiency, competence in the fields of human rights and/or international trade, and integrity, to examine</w:t>
      </w:r>
      <w:r w:rsidR="00FB3DFA" w:rsidRPr="0069566E">
        <w:rPr>
          <w:rFonts w:ascii="Times New Roman" w:hAnsi="Times New Roman"/>
          <w:sz w:val="24"/>
          <w:szCs w:val="24"/>
        </w:rPr>
        <w:t xml:space="preserve"> </w:t>
      </w:r>
      <w:r w:rsidR="00DB7E43" w:rsidRPr="0069566E">
        <w:rPr>
          <w:rFonts w:ascii="Times New Roman" w:hAnsi="Times New Roman"/>
          <w:sz w:val="24"/>
          <w:szCs w:val="24"/>
        </w:rPr>
        <w:t xml:space="preserve">the feasibility, scope of the goods to be included and draft parameters for a range of options to establish common international standards on the matter and to transmit the report of the group of experts to the </w:t>
      </w:r>
      <w:r>
        <w:rPr>
          <w:rFonts w:ascii="Times New Roman" w:hAnsi="Times New Roman"/>
          <w:sz w:val="24"/>
          <w:szCs w:val="24"/>
        </w:rPr>
        <w:t xml:space="preserve">General </w:t>
      </w:r>
      <w:r w:rsidR="00DB7E43" w:rsidRPr="0069566E">
        <w:rPr>
          <w:rFonts w:ascii="Times New Roman" w:hAnsi="Times New Roman"/>
          <w:sz w:val="24"/>
          <w:szCs w:val="24"/>
        </w:rPr>
        <w:t>Assembly for consideration</w:t>
      </w:r>
      <w:r w:rsidR="008F54B6" w:rsidRPr="0069566E">
        <w:rPr>
          <w:rFonts w:ascii="Times New Roman" w:hAnsi="Times New Roman"/>
          <w:sz w:val="24"/>
          <w:szCs w:val="24"/>
        </w:rPr>
        <w:t>.</w:t>
      </w:r>
    </w:p>
    <w:p w14:paraId="55713A28" w14:textId="11873EE5" w:rsidR="00E06B9B" w:rsidRPr="0069566E" w:rsidRDefault="00E06B9B" w:rsidP="00E06B9B">
      <w:pPr>
        <w:spacing w:after="0" w:line="240" w:lineRule="auto"/>
        <w:jc w:val="both"/>
        <w:rPr>
          <w:rFonts w:ascii="Times New Roman" w:hAnsi="Times New Roman"/>
          <w:sz w:val="24"/>
          <w:szCs w:val="24"/>
        </w:rPr>
      </w:pPr>
    </w:p>
    <w:p w14:paraId="7F3FC31C" w14:textId="1952E8CF" w:rsidR="004D6395" w:rsidRDefault="00FB3DFA" w:rsidP="004D6395">
      <w:pPr>
        <w:pStyle w:val="ListParagraph"/>
        <w:numPr>
          <w:ilvl w:val="0"/>
          <w:numId w:val="20"/>
        </w:numPr>
        <w:spacing w:after="0" w:line="240" w:lineRule="auto"/>
        <w:ind w:left="567" w:hanging="283"/>
        <w:jc w:val="both"/>
        <w:rPr>
          <w:rFonts w:ascii="Times New Roman" w:hAnsi="Times New Roman"/>
          <w:sz w:val="24"/>
          <w:szCs w:val="24"/>
        </w:rPr>
      </w:pPr>
      <w:r w:rsidRPr="0069566E">
        <w:rPr>
          <w:rFonts w:ascii="Times New Roman" w:hAnsi="Times New Roman"/>
          <w:sz w:val="24"/>
          <w:szCs w:val="24"/>
        </w:rPr>
        <w:t xml:space="preserve">In </w:t>
      </w:r>
      <w:r w:rsidR="004607BC">
        <w:rPr>
          <w:rFonts w:ascii="Times New Roman" w:hAnsi="Times New Roman"/>
          <w:sz w:val="24"/>
          <w:szCs w:val="24"/>
        </w:rPr>
        <w:t>July</w:t>
      </w:r>
      <w:r w:rsidRPr="0069566E">
        <w:rPr>
          <w:rFonts w:ascii="Times New Roman" w:hAnsi="Times New Roman"/>
          <w:sz w:val="24"/>
          <w:szCs w:val="24"/>
        </w:rPr>
        <w:t xml:space="preserve"> 20</w:t>
      </w:r>
      <w:r w:rsidR="001F7554">
        <w:rPr>
          <w:rFonts w:ascii="Times New Roman" w:hAnsi="Times New Roman"/>
          <w:sz w:val="24"/>
          <w:szCs w:val="24"/>
        </w:rPr>
        <w:t>21</w:t>
      </w:r>
      <w:r w:rsidRPr="0069566E">
        <w:rPr>
          <w:rFonts w:ascii="Times New Roman" w:hAnsi="Times New Roman"/>
          <w:sz w:val="24"/>
          <w:szCs w:val="24"/>
        </w:rPr>
        <w:t xml:space="preserve">, the Secretary General appointed </w:t>
      </w:r>
      <w:r w:rsidR="007D6348" w:rsidRPr="0069566E">
        <w:rPr>
          <w:rFonts w:ascii="Times New Roman" w:hAnsi="Times New Roman"/>
          <w:sz w:val="24"/>
          <w:szCs w:val="24"/>
        </w:rPr>
        <w:t xml:space="preserve">the </w:t>
      </w:r>
      <w:r w:rsidR="00AF3CE4">
        <w:rPr>
          <w:rFonts w:ascii="Times New Roman" w:hAnsi="Times New Roman"/>
          <w:sz w:val="24"/>
          <w:szCs w:val="24"/>
        </w:rPr>
        <w:t>following</w:t>
      </w:r>
      <w:r w:rsidRPr="0069566E">
        <w:rPr>
          <w:rFonts w:ascii="Times New Roman" w:hAnsi="Times New Roman"/>
          <w:sz w:val="24"/>
          <w:szCs w:val="24"/>
        </w:rPr>
        <w:t xml:space="preserve"> 10 experts:  Ms. Mari Amos (Estonia)</w:t>
      </w:r>
      <w:r w:rsidR="009D49A3" w:rsidRPr="0069566E">
        <w:rPr>
          <w:rFonts w:ascii="Times New Roman" w:hAnsi="Times New Roman"/>
          <w:sz w:val="24"/>
          <w:szCs w:val="24"/>
        </w:rPr>
        <w:t xml:space="preserve"> - Vice Chair; Ms. Iris Bodendorf (Germany); </w:t>
      </w:r>
      <w:r w:rsidRPr="0069566E">
        <w:rPr>
          <w:rFonts w:ascii="Times New Roman" w:hAnsi="Times New Roman"/>
          <w:sz w:val="24"/>
          <w:szCs w:val="24"/>
        </w:rPr>
        <w:t>Ms. Alejandra Costa (Uruguay)</w:t>
      </w:r>
      <w:r w:rsidR="009D49A3" w:rsidRPr="0069566E">
        <w:rPr>
          <w:rFonts w:ascii="Times New Roman" w:hAnsi="Times New Roman"/>
          <w:sz w:val="24"/>
          <w:szCs w:val="24"/>
        </w:rPr>
        <w:t xml:space="preserve"> - Rapporteur</w:t>
      </w:r>
      <w:r w:rsidR="00F300C4">
        <w:rPr>
          <w:rFonts w:ascii="Times New Roman" w:hAnsi="Times New Roman"/>
          <w:sz w:val="24"/>
          <w:szCs w:val="24"/>
        </w:rPr>
        <w:t xml:space="preserve">; Mr. </w:t>
      </w:r>
      <w:r w:rsidRPr="0069566E">
        <w:rPr>
          <w:rFonts w:ascii="Times New Roman" w:hAnsi="Times New Roman"/>
          <w:sz w:val="24"/>
          <w:szCs w:val="24"/>
        </w:rPr>
        <w:t>Alejandro Dávalos (Ecuador); Mr. Constant Zirignon Delbe (Côte d’Ivoire); Ms. Athena Demetriou (Cyprus); Mr. Asger Kjærum (Denmark)</w:t>
      </w:r>
      <w:r w:rsidR="009D49A3" w:rsidRPr="0069566E">
        <w:rPr>
          <w:rFonts w:ascii="Times New Roman" w:hAnsi="Times New Roman"/>
          <w:sz w:val="24"/>
          <w:szCs w:val="24"/>
        </w:rPr>
        <w:t xml:space="preserve"> - Chair</w:t>
      </w:r>
      <w:r w:rsidRPr="0069566E">
        <w:rPr>
          <w:rFonts w:ascii="Times New Roman" w:hAnsi="Times New Roman"/>
          <w:sz w:val="24"/>
          <w:szCs w:val="24"/>
        </w:rPr>
        <w:t>; Ms. Natalie Y. Morris-Sharma (Singapore); Mr. Germain N</w:t>
      </w:r>
      <w:r w:rsidR="00B1769D">
        <w:rPr>
          <w:rFonts w:ascii="Times New Roman" w:hAnsi="Times New Roman"/>
          <w:sz w:val="24"/>
          <w:szCs w:val="24"/>
        </w:rPr>
        <w:t xml:space="preserve">tono </w:t>
      </w:r>
      <w:r w:rsidRPr="0069566E">
        <w:rPr>
          <w:rFonts w:ascii="Times New Roman" w:hAnsi="Times New Roman"/>
          <w:sz w:val="24"/>
          <w:szCs w:val="24"/>
        </w:rPr>
        <w:t>T</w:t>
      </w:r>
      <w:r w:rsidR="00B1769D">
        <w:rPr>
          <w:rFonts w:ascii="Times New Roman" w:hAnsi="Times New Roman"/>
          <w:sz w:val="24"/>
          <w:szCs w:val="24"/>
        </w:rPr>
        <w:t>simi</w:t>
      </w:r>
      <w:r w:rsidRPr="0069566E">
        <w:rPr>
          <w:rFonts w:ascii="Times New Roman" w:hAnsi="Times New Roman"/>
          <w:sz w:val="24"/>
          <w:szCs w:val="24"/>
        </w:rPr>
        <w:t xml:space="preserve"> (Cameroon); and Mr. Bakhtiyar Tuzmukhamedov (Russian Federation)</w:t>
      </w:r>
      <w:r w:rsidR="007D6348" w:rsidRPr="0069566E">
        <w:rPr>
          <w:rFonts w:ascii="Times New Roman" w:hAnsi="Times New Roman"/>
          <w:sz w:val="24"/>
          <w:szCs w:val="24"/>
        </w:rPr>
        <w:t xml:space="preserve">. </w:t>
      </w:r>
      <w:r w:rsidR="00600FC3" w:rsidRPr="0069566E">
        <w:rPr>
          <w:rFonts w:ascii="Times New Roman" w:hAnsi="Times New Roman"/>
          <w:sz w:val="24"/>
          <w:szCs w:val="24"/>
        </w:rPr>
        <w:t>The Group of Governmental</w:t>
      </w:r>
      <w:r w:rsidR="007D6348" w:rsidRPr="0069566E">
        <w:rPr>
          <w:rFonts w:ascii="Times New Roman" w:hAnsi="Times New Roman"/>
          <w:sz w:val="24"/>
          <w:szCs w:val="24"/>
        </w:rPr>
        <w:t xml:space="preserve"> Experts</w:t>
      </w:r>
      <w:r w:rsidR="00600FC3" w:rsidRPr="0069566E">
        <w:rPr>
          <w:rFonts w:ascii="Times New Roman" w:hAnsi="Times New Roman"/>
          <w:sz w:val="24"/>
          <w:szCs w:val="24"/>
        </w:rPr>
        <w:t xml:space="preserve"> held its first meeting on 12 and 13 October 2021</w:t>
      </w:r>
      <w:r w:rsidR="00A9553C" w:rsidRPr="0069566E">
        <w:rPr>
          <w:rFonts w:ascii="Times New Roman" w:hAnsi="Times New Roman"/>
          <w:sz w:val="24"/>
          <w:szCs w:val="24"/>
        </w:rPr>
        <w:t>, and its second meeting on 3, 6 and 7 December 2021</w:t>
      </w:r>
      <w:r w:rsidR="00600FC3" w:rsidRPr="0069566E">
        <w:rPr>
          <w:rFonts w:ascii="Times New Roman" w:hAnsi="Times New Roman"/>
          <w:sz w:val="24"/>
          <w:szCs w:val="24"/>
        </w:rPr>
        <w:t>.</w:t>
      </w:r>
      <w:r w:rsidR="00DB7E43" w:rsidRPr="0069566E">
        <w:rPr>
          <w:rFonts w:ascii="Times New Roman" w:hAnsi="Times New Roman"/>
          <w:sz w:val="24"/>
          <w:szCs w:val="24"/>
        </w:rPr>
        <w:t xml:space="preserve"> </w:t>
      </w:r>
    </w:p>
    <w:p w14:paraId="388CFAB9" w14:textId="77777777" w:rsidR="004D6395" w:rsidRPr="004D6395" w:rsidRDefault="004D6395" w:rsidP="004D6395">
      <w:pPr>
        <w:pStyle w:val="ListParagraph"/>
        <w:rPr>
          <w:rFonts w:ascii="Times New Roman" w:hAnsi="Times New Roman"/>
          <w:b/>
          <w:bCs/>
          <w:sz w:val="24"/>
          <w:szCs w:val="24"/>
          <w:u w:val="single"/>
        </w:rPr>
      </w:pPr>
    </w:p>
    <w:p w14:paraId="3277ECB0" w14:textId="736FC02E" w:rsidR="004D6395" w:rsidRDefault="008F54B6" w:rsidP="004D6395">
      <w:pPr>
        <w:pStyle w:val="ListParagraph"/>
        <w:numPr>
          <w:ilvl w:val="0"/>
          <w:numId w:val="20"/>
        </w:numPr>
        <w:spacing w:after="0" w:line="240" w:lineRule="auto"/>
        <w:ind w:left="567" w:hanging="283"/>
        <w:jc w:val="both"/>
        <w:rPr>
          <w:rFonts w:ascii="Times New Roman" w:hAnsi="Times New Roman"/>
          <w:sz w:val="24"/>
          <w:szCs w:val="24"/>
        </w:rPr>
      </w:pPr>
      <w:r w:rsidRPr="004D6395">
        <w:rPr>
          <w:rFonts w:ascii="Times New Roman" w:hAnsi="Times New Roman"/>
          <w:b/>
          <w:bCs/>
          <w:sz w:val="24"/>
          <w:szCs w:val="24"/>
          <w:u w:val="single"/>
        </w:rPr>
        <w:t>Objective</w:t>
      </w:r>
      <w:r w:rsidRPr="004D6395">
        <w:rPr>
          <w:rFonts w:ascii="Times New Roman" w:hAnsi="Times New Roman"/>
          <w:sz w:val="24"/>
          <w:szCs w:val="24"/>
        </w:rPr>
        <w:t>: The Group of Governmental experts is currently undertaking research and consultations to inform its report to the General Assembly, and the consultation on 17 January is a key meeting in this process. The overall focus of the consultation is</w:t>
      </w:r>
      <w:r w:rsidR="00FD741A" w:rsidRPr="004D6395">
        <w:rPr>
          <w:rFonts w:ascii="Times New Roman" w:hAnsi="Times New Roman"/>
          <w:sz w:val="24"/>
          <w:szCs w:val="24"/>
        </w:rPr>
        <w:t xml:space="preserve"> to explore perspectives on the elaboration of</w:t>
      </w:r>
      <w:r w:rsidRPr="004D6395">
        <w:rPr>
          <w:rFonts w:ascii="Times New Roman" w:hAnsi="Times New Roman"/>
          <w:sz w:val="24"/>
          <w:szCs w:val="24"/>
        </w:rPr>
        <w:t xml:space="preserve"> international standards for the import, export and transfer of goods used for capital punishment, torture or </w:t>
      </w:r>
      <w:r w:rsidRPr="004D6395">
        <w:rPr>
          <w:rFonts w:ascii="Times New Roman" w:hAnsi="Times New Roman"/>
          <w:sz w:val="24"/>
          <w:szCs w:val="24"/>
        </w:rPr>
        <w:lastRenderedPageBreak/>
        <w:t xml:space="preserve">other cruel, inhuman or degrading treatment or punishment, and </w:t>
      </w:r>
      <w:r w:rsidR="00FD741A" w:rsidRPr="004D6395">
        <w:rPr>
          <w:rFonts w:ascii="Times New Roman" w:hAnsi="Times New Roman"/>
          <w:sz w:val="24"/>
          <w:szCs w:val="24"/>
        </w:rPr>
        <w:t xml:space="preserve">possible </w:t>
      </w:r>
      <w:r w:rsidRPr="004D6395">
        <w:rPr>
          <w:rFonts w:ascii="Times New Roman" w:hAnsi="Times New Roman"/>
          <w:sz w:val="24"/>
          <w:szCs w:val="24"/>
        </w:rPr>
        <w:t xml:space="preserve">ways forward. Accordingly, and for the purposes of the preparation of its report, the Group of Governmental experts invites </w:t>
      </w:r>
      <w:r w:rsidR="00FD741A" w:rsidRPr="004D6395">
        <w:rPr>
          <w:rFonts w:ascii="Times New Roman" w:hAnsi="Times New Roman"/>
          <w:sz w:val="24"/>
          <w:szCs w:val="24"/>
        </w:rPr>
        <w:t xml:space="preserve">representatives from </w:t>
      </w:r>
      <w:r w:rsidRPr="004D6395">
        <w:rPr>
          <w:rFonts w:ascii="Times New Roman" w:hAnsi="Times New Roman"/>
          <w:sz w:val="24"/>
          <w:szCs w:val="24"/>
        </w:rPr>
        <w:t xml:space="preserve">interested </w:t>
      </w:r>
      <w:r w:rsidR="00FD741A" w:rsidRPr="004D6395">
        <w:rPr>
          <w:rFonts w:ascii="Times New Roman" w:hAnsi="Times New Roman"/>
          <w:sz w:val="24"/>
          <w:szCs w:val="24"/>
        </w:rPr>
        <w:t>States</w:t>
      </w:r>
      <w:r w:rsidRPr="004D6395">
        <w:rPr>
          <w:rFonts w:ascii="Times New Roman" w:hAnsi="Times New Roman"/>
          <w:sz w:val="24"/>
          <w:szCs w:val="24"/>
        </w:rPr>
        <w:t xml:space="preserve">, United Nations </w:t>
      </w:r>
      <w:r w:rsidR="00FD741A" w:rsidRPr="004D6395">
        <w:rPr>
          <w:rFonts w:ascii="Times New Roman" w:hAnsi="Times New Roman"/>
          <w:sz w:val="24"/>
          <w:szCs w:val="24"/>
        </w:rPr>
        <w:t xml:space="preserve">organisations and </w:t>
      </w:r>
      <w:r w:rsidRPr="004D6395">
        <w:rPr>
          <w:rFonts w:ascii="Times New Roman" w:hAnsi="Times New Roman"/>
          <w:sz w:val="24"/>
          <w:szCs w:val="24"/>
        </w:rPr>
        <w:t>agencies</w:t>
      </w:r>
      <w:r w:rsidR="00FD741A" w:rsidRPr="004D6395">
        <w:rPr>
          <w:rFonts w:ascii="Times New Roman" w:hAnsi="Times New Roman"/>
          <w:sz w:val="24"/>
          <w:szCs w:val="24"/>
        </w:rPr>
        <w:t xml:space="preserve">, </w:t>
      </w:r>
      <w:r w:rsidRPr="004D6395">
        <w:rPr>
          <w:rFonts w:ascii="Times New Roman" w:hAnsi="Times New Roman"/>
          <w:sz w:val="24"/>
          <w:szCs w:val="24"/>
        </w:rPr>
        <w:t>international and region</w:t>
      </w:r>
      <w:r w:rsidR="00FD741A" w:rsidRPr="004D6395">
        <w:rPr>
          <w:rFonts w:ascii="Times New Roman" w:hAnsi="Times New Roman"/>
          <w:sz w:val="24"/>
          <w:szCs w:val="24"/>
        </w:rPr>
        <w:t>al organizations</w:t>
      </w:r>
      <w:r w:rsidRPr="004D6395">
        <w:rPr>
          <w:rFonts w:ascii="Times New Roman" w:hAnsi="Times New Roman"/>
          <w:sz w:val="24"/>
          <w:szCs w:val="24"/>
        </w:rPr>
        <w:t>, civil society</w:t>
      </w:r>
      <w:r w:rsidR="00FD741A" w:rsidRPr="004D6395">
        <w:rPr>
          <w:rFonts w:ascii="Times New Roman" w:hAnsi="Times New Roman"/>
          <w:sz w:val="24"/>
          <w:szCs w:val="24"/>
        </w:rPr>
        <w:t xml:space="preserve">, </w:t>
      </w:r>
      <w:r w:rsidRPr="004D6395">
        <w:rPr>
          <w:rFonts w:ascii="Times New Roman" w:hAnsi="Times New Roman"/>
          <w:sz w:val="24"/>
          <w:szCs w:val="24"/>
        </w:rPr>
        <w:t>national human rights institutions</w:t>
      </w:r>
      <w:r w:rsidR="00FD741A" w:rsidRPr="004D6395">
        <w:rPr>
          <w:rFonts w:ascii="Times New Roman" w:hAnsi="Times New Roman"/>
          <w:sz w:val="24"/>
          <w:szCs w:val="24"/>
        </w:rPr>
        <w:t>, academics and other experts</w:t>
      </w:r>
      <w:r w:rsidRPr="004D6395">
        <w:rPr>
          <w:rFonts w:ascii="Times New Roman" w:hAnsi="Times New Roman"/>
          <w:sz w:val="24"/>
          <w:szCs w:val="24"/>
        </w:rPr>
        <w:t xml:space="preserve"> to discuss</w:t>
      </w:r>
      <w:r w:rsidR="00FD741A" w:rsidRPr="004D6395">
        <w:rPr>
          <w:rFonts w:ascii="Times New Roman" w:hAnsi="Times New Roman"/>
          <w:sz w:val="24"/>
          <w:szCs w:val="24"/>
        </w:rPr>
        <w:t>:</w:t>
      </w:r>
      <w:r w:rsidRPr="004D6395">
        <w:rPr>
          <w:rFonts w:ascii="Times New Roman" w:hAnsi="Times New Roman"/>
          <w:sz w:val="24"/>
          <w:szCs w:val="24"/>
        </w:rPr>
        <w:t xml:space="preserve"> (i) the feasibility of </w:t>
      </w:r>
      <w:r w:rsidR="00FD741A" w:rsidRPr="004D6395">
        <w:rPr>
          <w:rFonts w:ascii="Times New Roman" w:hAnsi="Times New Roman"/>
          <w:sz w:val="24"/>
          <w:szCs w:val="24"/>
        </w:rPr>
        <w:t xml:space="preserve">common international standards; </w:t>
      </w:r>
      <w:r w:rsidRPr="004D6395">
        <w:rPr>
          <w:rFonts w:ascii="Times New Roman" w:hAnsi="Times New Roman"/>
          <w:sz w:val="24"/>
          <w:szCs w:val="24"/>
        </w:rPr>
        <w:t xml:space="preserve">(ii) </w:t>
      </w:r>
      <w:r w:rsidR="00FD741A" w:rsidRPr="004D6395">
        <w:rPr>
          <w:rFonts w:ascii="Times New Roman" w:hAnsi="Times New Roman"/>
          <w:sz w:val="24"/>
          <w:szCs w:val="24"/>
        </w:rPr>
        <w:t>the scope of goods to be included;</w:t>
      </w:r>
      <w:r w:rsidRPr="004D6395">
        <w:rPr>
          <w:rFonts w:ascii="Times New Roman" w:hAnsi="Times New Roman"/>
          <w:sz w:val="24"/>
          <w:szCs w:val="24"/>
        </w:rPr>
        <w:t xml:space="preserve"> (iii) </w:t>
      </w:r>
      <w:r w:rsidR="00FD741A" w:rsidRPr="004D6395">
        <w:rPr>
          <w:rFonts w:ascii="Times New Roman" w:hAnsi="Times New Roman"/>
          <w:sz w:val="24"/>
          <w:szCs w:val="24"/>
        </w:rPr>
        <w:t xml:space="preserve">the </w:t>
      </w:r>
      <w:r w:rsidRPr="004D6395">
        <w:rPr>
          <w:rFonts w:ascii="Times New Roman" w:hAnsi="Times New Roman"/>
          <w:sz w:val="24"/>
          <w:szCs w:val="24"/>
        </w:rPr>
        <w:t>draft parameters for a range of options to establish common international standards on the matter</w:t>
      </w:r>
      <w:r w:rsidR="009D5F76" w:rsidRPr="004D6395">
        <w:rPr>
          <w:rFonts w:ascii="Times New Roman" w:hAnsi="Times New Roman"/>
          <w:sz w:val="24"/>
          <w:szCs w:val="24"/>
        </w:rPr>
        <w:t>; and (iv) whether the question of the death penalty should be addressed on an equal footing with torture  or other cruel, inhuman or degrading treatment or punishment</w:t>
      </w:r>
      <w:r w:rsidR="004D6395">
        <w:rPr>
          <w:rFonts w:ascii="Times New Roman" w:hAnsi="Times New Roman"/>
          <w:sz w:val="24"/>
          <w:szCs w:val="24"/>
        </w:rPr>
        <w:t>.</w:t>
      </w:r>
    </w:p>
    <w:p w14:paraId="212C88E4" w14:textId="77777777" w:rsidR="004D6395" w:rsidRPr="004D6395" w:rsidRDefault="004D6395" w:rsidP="004D6395">
      <w:pPr>
        <w:pStyle w:val="ListParagraph"/>
        <w:spacing w:after="0" w:line="240" w:lineRule="auto"/>
        <w:ind w:left="567"/>
        <w:jc w:val="both"/>
        <w:rPr>
          <w:rFonts w:ascii="Times New Roman" w:hAnsi="Times New Roman"/>
          <w:sz w:val="24"/>
          <w:szCs w:val="24"/>
        </w:rPr>
      </w:pPr>
    </w:p>
    <w:p w14:paraId="01380470" w14:textId="10A99E71" w:rsidR="004C3F91" w:rsidRPr="0069566E" w:rsidRDefault="008F54B6" w:rsidP="004C3F91">
      <w:pPr>
        <w:pStyle w:val="ListParagraph"/>
        <w:numPr>
          <w:ilvl w:val="0"/>
          <w:numId w:val="20"/>
        </w:numPr>
        <w:spacing w:after="0" w:line="240" w:lineRule="auto"/>
        <w:ind w:left="567" w:hanging="283"/>
        <w:jc w:val="both"/>
        <w:rPr>
          <w:rFonts w:ascii="Times New Roman" w:hAnsi="Times New Roman"/>
          <w:sz w:val="24"/>
          <w:szCs w:val="24"/>
        </w:rPr>
      </w:pPr>
      <w:r w:rsidRPr="0069566E">
        <w:rPr>
          <w:rFonts w:ascii="Times New Roman" w:hAnsi="Times New Roman"/>
          <w:sz w:val="24"/>
          <w:szCs w:val="24"/>
        </w:rPr>
        <w:t xml:space="preserve">The consultations will take place </w:t>
      </w:r>
      <w:r w:rsidR="00FB3DFA" w:rsidRPr="0069566E">
        <w:rPr>
          <w:rFonts w:ascii="Times New Roman" w:hAnsi="Times New Roman"/>
          <w:sz w:val="24"/>
          <w:szCs w:val="24"/>
        </w:rPr>
        <w:t xml:space="preserve">on </w:t>
      </w:r>
      <w:r w:rsidR="005E225A" w:rsidRPr="0069566E">
        <w:rPr>
          <w:rFonts w:ascii="Times New Roman" w:hAnsi="Times New Roman"/>
          <w:b/>
          <w:sz w:val="24"/>
          <w:szCs w:val="24"/>
        </w:rPr>
        <w:t>17</w:t>
      </w:r>
      <w:r w:rsidR="007D6348" w:rsidRPr="0069566E">
        <w:rPr>
          <w:rFonts w:ascii="Times New Roman" w:hAnsi="Times New Roman"/>
          <w:b/>
          <w:sz w:val="24"/>
          <w:szCs w:val="24"/>
        </w:rPr>
        <w:t xml:space="preserve"> January </w:t>
      </w:r>
      <w:r w:rsidR="007D6348" w:rsidRPr="00FD741A">
        <w:rPr>
          <w:rFonts w:ascii="Times New Roman" w:hAnsi="Times New Roman"/>
          <w:b/>
          <w:sz w:val="24"/>
          <w:szCs w:val="24"/>
        </w:rPr>
        <w:t xml:space="preserve">2022 from </w:t>
      </w:r>
      <w:r w:rsidR="005E225A" w:rsidRPr="00FD741A">
        <w:rPr>
          <w:rFonts w:ascii="Times New Roman" w:hAnsi="Times New Roman"/>
          <w:b/>
          <w:bCs/>
          <w:sz w:val="24"/>
          <w:szCs w:val="24"/>
        </w:rPr>
        <w:t>11:30</w:t>
      </w:r>
      <w:r w:rsidR="00FD741A">
        <w:rPr>
          <w:rFonts w:ascii="Times New Roman" w:hAnsi="Times New Roman"/>
          <w:b/>
          <w:bCs/>
          <w:sz w:val="24"/>
          <w:szCs w:val="24"/>
        </w:rPr>
        <w:t>-</w:t>
      </w:r>
      <w:r w:rsidR="005E225A" w:rsidRPr="0069566E">
        <w:rPr>
          <w:rFonts w:ascii="Times New Roman" w:hAnsi="Times New Roman"/>
          <w:b/>
          <w:bCs/>
          <w:sz w:val="24"/>
          <w:szCs w:val="24"/>
        </w:rPr>
        <w:t>13:</w:t>
      </w:r>
      <w:r w:rsidR="005E225A" w:rsidRPr="00FD741A">
        <w:rPr>
          <w:rFonts w:ascii="Times New Roman" w:hAnsi="Times New Roman"/>
          <w:b/>
          <w:bCs/>
          <w:sz w:val="24"/>
          <w:szCs w:val="24"/>
        </w:rPr>
        <w:t>30</w:t>
      </w:r>
      <w:r w:rsidR="005E225A" w:rsidRPr="00FD741A">
        <w:rPr>
          <w:rFonts w:ascii="Times New Roman" w:hAnsi="Times New Roman"/>
          <w:b/>
          <w:sz w:val="24"/>
          <w:szCs w:val="24"/>
        </w:rPr>
        <w:t xml:space="preserve"> </w:t>
      </w:r>
      <w:r w:rsidRPr="00FD741A">
        <w:rPr>
          <w:rFonts w:ascii="Times New Roman" w:hAnsi="Times New Roman"/>
          <w:b/>
          <w:sz w:val="24"/>
          <w:szCs w:val="24"/>
        </w:rPr>
        <w:t xml:space="preserve">for </w:t>
      </w:r>
      <w:r w:rsidRPr="00FD741A">
        <w:rPr>
          <w:rFonts w:ascii="Times New Roman" w:hAnsi="Times New Roman"/>
          <w:b/>
          <w:bCs/>
          <w:sz w:val="24"/>
          <w:szCs w:val="24"/>
        </w:rPr>
        <w:t>States</w:t>
      </w:r>
      <w:r w:rsidR="00FD741A" w:rsidRPr="00FD741A">
        <w:rPr>
          <w:rFonts w:ascii="Times New Roman" w:hAnsi="Times New Roman"/>
          <w:b/>
          <w:bCs/>
          <w:sz w:val="24"/>
          <w:szCs w:val="24"/>
        </w:rPr>
        <w:t>’</w:t>
      </w:r>
      <w:r w:rsidRPr="0069566E">
        <w:rPr>
          <w:rFonts w:ascii="Times New Roman" w:hAnsi="Times New Roman"/>
          <w:b/>
          <w:bCs/>
          <w:sz w:val="24"/>
          <w:szCs w:val="24"/>
        </w:rPr>
        <w:t xml:space="preserve"> representatives</w:t>
      </w:r>
      <w:r w:rsidRPr="0069566E">
        <w:rPr>
          <w:rFonts w:ascii="Times New Roman" w:hAnsi="Times New Roman"/>
          <w:sz w:val="24"/>
          <w:szCs w:val="24"/>
        </w:rPr>
        <w:t xml:space="preserve"> </w:t>
      </w:r>
      <w:r w:rsidR="005E225A" w:rsidRPr="0069566E">
        <w:rPr>
          <w:rFonts w:ascii="Times New Roman" w:hAnsi="Times New Roman"/>
          <w:sz w:val="24"/>
          <w:szCs w:val="24"/>
        </w:rPr>
        <w:t xml:space="preserve">and </w:t>
      </w:r>
      <w:r w:rsidRPr="0069566E">
        <w:rPr>
          <w:rFonts w:ascii="Times New Roman" w:hAnsi="Times New Roman"/>
          <w:b/>
          <w:bCs/>
          <w:sz w:val="24"/>
          <w:szCs w:val="24"/>
        </w:rPr>
        <w:t xml:space="preserve">from </w:t>
      </w:r>
      <w:r w:rsidR="00FD741A">
        <w:rPr>
          <w:rFonts w:ascii="Times New Roman" w:hAnsi="Times New Roman"/>
          <w:b/>
          <w:bCs/>
          <w:sz w:val="24"/>
          <w:szCs w:val="24"/>
        </w:rPr>
        <w:t>15:00-</w:t>
      </w:r>
      <w:r w:rsidR="005E225A" w:rsidRPr="0069566E">
        <w:rPr>
          <w:rFonts w:ascii="Times New Roman" w:hAnsi="Times New Roman"/>
          <w:b/>
          <w:bCs/>
          <w:sz w:val="24"/>
          <w:szCs w:val="24"/>
        </w:rPr>
        <w:t>17:00</w:t>
      </w:r>
      <w:r w:rsidRPr="0069566E">
        <w:rPr>
          <w:rFonts w:ascii="Times New Roman" w:hAnsi="Times New Roman"/>
          <w:sz w:val="24"/>
          <w:szCs w:val="24"/>
        </w:rPr>
        <w:t xml:space="preserve"> </w:t>
      </w:r>
      <w:r w:rsidRPr="00FD741A">
        <w:rPr>
          <w:rFonts w:ascii="Times New Roman" w:hAnsi="Times New Roman"/>
          <w:b/>
          <w:sz w:val="24"/>
          <w:szCs w:val="24"/>
        </w:rPr>
        <w:t xml:space="preserve">for </w:t>
      </w:r>
      <w:r w:rsidRPr="00FD741A">
        <w:rPr>
          <w:rFonts w:ascii="Times New Roman" w:hAnsi="Times New Roman"/>
          <w:b/>
          <w:bCs/>
          <w:sz w:val="24"/>
          <w:szCs w:val="24"/>
        </w:rPr>
        <w:t>all</w:t>
      </w:r>
      <w:r w:rsidRPr="0069566E">
        <w:rPr>
          <w:rFonts w:ascii="Times New Roman" w:hAnsi="Times New Roman"/>
          <w:b/>
          <w:bCs/>
          <w:sz w:val="24"/>
          <w:szCs w:val="24"/>
        </w:rPr>
        <w:t xml:space="preserve"> other stakeholders</w:t>
      </w:r>
      <w:r w:rsidR="004C3F91" w:rsidRPr="0069566E">
        <w:rPr>
          <w:rFonts w:ascii="Times New Roman" w:hAnsi="Times New Roman"/>
          <w:sz w:val="24"/>
          <w:szCs w:val="24"/>
        </w:rPr>
        <w:t>.</w:t>
      </w:r>
    </w:p>
    <w:p w14:paraId="16600E5D" w14:textId="77777777" w:rsidR="004C3F91" w:rsidRPr="0069566E" w:rsidRDefault="004C3F91" w:rsidP="004C3F91">
      <w:pPr>
        <w:pStyle w:val="ListParagraph"/>
        <w:rPr>
          <w:rFonts w:ascii="Times New Roman" w:hAnsi="Times New Roman"/>
          <w:sz w:val="24"/>
          <w:szCs w:val="24"/>
          <w:highlight w:val="yellow"/>
        </w:rPr>
      </w:pPr>
    </w:p>
    <w:p w14:paraId="1B2C5D3E" w14:textId="16534A10" w:rsidR="00B8473E" w:rsidRPr="0049792B" w:rsidRDefault="004D6395" w:rsidP="00B8473E">
      <w:pPr>
        <w:pStyle w:val="ListParagraph"/>
        <w:numPr>
          <w:ilvl w:val="0"/>
          <w:numId w:val="20"/>
        </w:numPr>
        <w:spacing w:after="0" w:line="240" w:lineRule="auto"/>
        <w:ind w:left="567" w:hanging="283"/>
        <w:jc w:val="both"/>
        <w:rPr>
          <w:rFonts w:ascii="Times New Roman" w:hAnsi="Times New Roman"/>
          <w:b/>
          <w:bCs/>
          <w:sz w:val="24"/>
          <w:szCs w:val="24"/>
        </w:rPr>
      </w:pPr>
      <w:r>
        <w:rPr>
          <w:rFonts w:ascii="Times New Roman" w:hAnsi="Times New Roman"/>
          <w:b/>
          <w:bCs/>
          <w:sz w:val="24"/>
          <w:szCs w:val="24"/>
        </w:rPr>
        <w:t xml:space="preserve">On </w:t>
      </w:r>
      <w:r w:rsidR="00B8473E" w:rsidRPr="0049792B">
        <w:rPr>
          <w:rFonts w:ascii="Times New Roman" w:hAnsi="Times New Roman"/>
          <w:b/>
          <w:bCs/>
          <w:sz w:val="24"/>
          <w:szCs w:val="24"/>
        </w:rPr>
        <w:t>23 December</w:t>
      </w:r>
      <w:r w:rsidR="007D6348" w:rsidRPr="0049792B">
        <w:rPr>
          <w:rFonts w:ascii="Times New Roman" w:hAnsi="Times New Roman"/>
          <w:b/>
          <w:bCs/>
          <w:sz w:val="24"/>
          <w:szCs w:val="24"/>
        </w:rPr>
        <w:t xml:space="preserve"> 202</w:t>
      </w:r>
      <w:r w:rsidR="00B8473E" w:rsidRPr="0049792B">
        <w:rPr>
          <w:rFonts w:ascii="Times New Roman" w:hAnsi="Times New Roman"/>
          <w:b/>
          <w:bCs/>
          <w:sz w:val="24"/>
          <w:szCs w:val="24"/>
        </w:rPr>
        <w:t>1</w:t>
      </w:r>
      <w:r w:rsidR="004C3F91" w:rsidRPr="0049792B">
        <w:rPr>
          <w:rFonts w:ascii="Times New Roman" w:hAnsi="Times New Roman"/>
          <w:b/>
          <w:bCs/>
          <w:sz w:val="24"/>
          <w:szCs w:val="24"/>
        </w:rPr>
        <w:t xml:space="preserve">, </w:t>
      </w:r>
      <w:r w:rsidR="00B43A2F" w:rsidRPr="0049792B">
        <w:rPr>
          <w:rFonts w:ascii="Times New Roman" w:hAnsi="Times New Roman"/>
          <w:b/>
          <w:bCs/>
          <w:sz w:val="24"/>
          <w:szCs w:val="24"/>
        </w:rPr>
        <w:t>consultations</w:t>
      </w:r>
      <w:r w:rsidR="006175BA" w:rsidRPr="0049792B">
        <w:rPr>
          <w:rFonts w:ascii="Times New Roman" w:hAnsi="Times New Roman"/>
          <w:b/>
          <w:bCs/>
          <w:sz w:val="24"/>
          <w:szCs w:val="24"/>
        </w:rPr>
        <w:t xml:space="preserve"> will </w:t>
      </w:r>
      <w:r w:rsidR="00EE535E" w:rsidRPr="0049792B">
        <w:rPr>
          <w:rFonts w:ascii="Times New Roman" w:hAnsi="Times New Roman"/>
          <w:b/>
          <w:bCs/>
          <w:sz w:val="24"/>
          <w:szCs w:val="24"/>
        </w:rPr>
        <w:t>be open</w:t>
      </w:r>
      <w:r w:rsidR="007D6348" w:rsidRPr="0049792B">
        <w:rPr>
          <w:rFonts w:ascii="Times New Roman" w:hAnsi="Times New Roman"/>
          <w:b/>
          <w:bCs/>
          <w:sz w:val="24"/>
          <w:szCs w:val="24"/>
        </w:rPr>
        <w:t xml:space="preserve"> </w:t>
      </w:r>
      <w:r w:rsidR="00EE535E" w:rsidRPr="0049792B">
        <w:rPr>
          <w:rFonts w:ascii="Times New Roman" w:hAnsi="Times New Roman"/>
          <w:b/>
          <w:bCs/>
          <w:sz w:val="24"/>
          <w:szCs w:val="24"/>
        </w:rPr>
        <w:t>for registration</w:t>
      </w:r>
      <w:r w:rsidR="007C57DA" w:rsidRPr="0049792B">
        <w:rPr>
          <w:rFonts w:ascii="Times New Roman" w:hAnsi="Times New Roman"/>
          <w:b/>
          <w:bCs/>
          <w:sz w:val="24"/>
          <w:szCs w:val="24"/>
        </w:rPr>
        <w:t xml:space="preserve"> on INDICO at</w:t>
      </w:r>
    </w:p>
    <w:p w14:paraId="27CA6434" w14:textId="6F7BB930" w:rsidR="00B8473E" w:rsidRPr="0049792B" w:rsidRDefault="00B8473E" w:rsidP="004D6395">
      <w:pPr>
        <w:spacing w:after="0" w:line="240" w:lineRule="auto"/>
        <w:ind w:firstLine="567"/>
        <w:jc w:val="both"/>
        <w:rPr>
          <w:rFonts w:ascii="Times New Roman" w:hAnsi="Times New Roman"/>
          <w:b/>
          <w:bCs/>
          <w:sz w:val="24"/>
          <w:szCs w:val="24"/>
        </w:rPr>
      </w:pPr>
      <w:r w:rsidRPr="0049792B">
        <w:rPr>
          <w:rFonts w:ascii="Times New Roman" w:hAnsi="Times New Roman"/>
          <w:b/>
          <w:bCs/>
          <w:sz w:val="24"/>
          <w:szCs w:val="24"/>
        </w:rPr>
        <w:t>https://indico.un.org/event/37340/</w:t>
      </w:r>
    </w:p>
    <w:p w14:paraId="2B3F92FE" w14:textId="77777777" w:rsidR="004C3F91" w:rsidRPr="0069566E" w:rsidRDefault="004C3F91" w:rsidP="004C3F91">
      <w:pPr>
        <w:pStyle w:val="ListParagraph"/>
        <w:rPr>
          <w:rFonts w:ascii="Times New Roman" w:hAnsi="Times New Roman"/>
          <w:sz w:val="24"/>
          <w:szCs w:val="24"/>
        </w:rPr>
      </w:pPr>
    </w:p>
    <w:p w14:paraId="1270A7BE" w14:textId="77777777" w:rsidR="004C3F91" w:rsidRPr="0069566E" w:rsidRDefault="009A17DC" w:rsidP="004C3F91">
      <w:pPr>
        <w:pStyle w:val="ListParagraph"/>
        <w:numPr>
          <w:ilvl w:val="0"/>
          <w:numId w:val="20"/>
        </w:numPr>
        <w:spacing w:after="0" w:line="240" w:lineRule="auto"/>
        <w:ind w:left="567" w:hanging="283"/>
        <w:jc w:val="both"/>
        <w:rPr>
          <w:rFonts w:ascii="Times New Roman" w:hAnsi="Times New Roman"/>
          <w:sz w:val="24"/>
          <w:szCs w:val="24"/>
        </w:rPr>
      </w:pPr>
      <w:r w:rsidRPr="0069566E">
        <w:rPr>
          <w:rFonts w:ascii="Times New Roman" w:hAnsi="Times New Roman"/>
          <w:sz w:val="24"/>
          <w:szCs w:val="24"/>
        </w:rPr>
        <w:t>Only those who have registered for the event will be allowed access to the consultations and will receive a link to the meeting in advance.</w:t>
      </w:r>
    </w:p>
    <w:p w14:paraId="2B2189C7" w14:textId="77777777" w:rsidR="004C3F91" w:rsidRPr="0069566E" w:rsidRDefault="004C3F91" w:rsidP="004C3F91">
      <w:pPr>
        <w:pStyle w:val="ListParagraph"/>
        <w:rPr>
          <w:rFonts w:ascii="Times New Roman" w:hAnsi="Times New Roman"/>
          <w:sz w:val="24"/>
          <w:szCs w:val="24"/>
        </w:rPr>
      </w:pPr>
    </w:p>
    <w:p w14:paraId="2D33B5E5" w14:textId="0FC3F567" w:rsidR="0069566E" w:rsidRDefault="007D6348" w:rsidP="0069566E">
      <w:pPr>
        <w:pStyle w:val="ListParagraph"/>
        <w:numPr>
          <w:ilvl w:val="0"/>
          <w:numId w:val="20"/>
        </w:numPr>
        <w:spacing w:after="0" w:line="240" w:lineRule="auto"/>
        <w:ind w:left="567" w:hanging="283"/>
        <w:jc w:val="both"/>
        <w:rPr>
          <w:rFonts w:ascii="Times New Roman" w:hAnsi="Times New Roman"/>
          <w:sz w:val="24"/>
          <w:szCs w:val="24"/>
        </w:rPr>
      </w:pPr>
      <w:r w:rsidRPr="0069566E">
        <w:rPr>
          <w:rFonts w:ascii="Times New Roman" w:hAnsi="Times New Roman"/>
          <w:sz w:val="24"/>
          <w:szCs w:val="24"/>
        </w:rPr>
        <w:t>D</w:t>
      </w:r>
      <w:r w:rsidR="00FD741A">
        <w:rPr>
          <w:rFonts w:ascii="Times New Roman" w:hAnsi="Times New Roman"/>
          <w:sz w:val="24"/>
          <w:szCs w:val="24"/>
        </w:rPr>
        <w:t>uring the c</w:t>
      </w:r>
      <w:r w:rsidRPr="0069566E">
        <w:rPr>
          <w:rFonts w:ascii="Times New Roman" w:hAnsi="Times New Roman"/>
          <w:sz w:val="24"/>
          <w:szCs w:val="24"/>
        </w:rPr>
        <w:t>onsultation</w:t>
      </w:r>
      <w:r w:rsidR="00FD741A">
        <w:rPr>
          <w:rFonts w:ascii="Times New Roman" w:hAnsi="Times New Roman"/>
          <w:sz w:val="24"/>
          <w:szCs w:val="24"/>
        </w:rPr>
        <w:t>s</w:t>
      </w:r>
      <w:r w:rsidRPr="0069566E">
        <w:rPr>
          <w:rFonts w:ascii="Times New Roman" w:hAnsi="Times New Roman"/>
          <w:sz w:val="24"/>
          <w:szCs w:val="24"/>
        </w:rPr>
        <w:t xml:space="preserve">, </w:t>
      </w:r>
      <w:r w:rsidR="00FD741A">
        <w:rPr>
          <w:rFonts w:ascii="Times New Roman" w:hAnsi="Times New Roman"/>
          <w:sz w:val="24"/>
          <w:szCs w:val="24"/>
        </w:rPr>
        <w:t xml:space="preserve">all participants </w:t>
      </w:r>
      <w:r w:rsidR="009F20A6" w:rsidRPr="0069566E">
        <w:rPr>
          <w:rFonts w:ascii="Times New Roman" w:hAnsi="Times New Roman"/>
          <w:sz w:val="24"/>
          <w:szCs w:val="24"/>
        </w:rPr>
        <w:t>will have the opportunity to take the floor and deliver</w:t>
      </w:r>
      <w:r w:rsidR="00317D03" w:rsidRPr="0069566E">
        <w:rPr>
          <w:rFonts w:ascii="Times New Roman" w:hAnsi="Times New Roman"/>
          <w:b/>
          <w:bCs/>
          <w:sz w:val="24"/>
          <w:szCs w:val="24"/>
        </w:rPr>
        <w:t xml:space="preserve"> 5</w:t>
      </w:r>
      <w:r w:rsidR="00FD741A">
        <w:rPr>
          <w:rFonts w:ascii="Times New Roman" w:hAnsi="Times New Roman"/>
          <w:b/>
          <w:bCs/>
          <w:sz w:val="24"/>
          <w:szCs w:val="24"/>
        </w:rPr>
        <w:t xml:space="preserve"> minute</w:t>
      </w:r>
      <w:r w:rsidR="009F20A6" w:rsidRPr="0069566E">
        <w:rPr>
          <w:rFonts w:ascii="Times New Roman" w:hAnsi="Times New Roman"/>
          <w:sz w:val="24"/>
          <w:szCs w:val="24"/>
        </w:rPr>
        <w:t xml:space="preserve"> interventions. </w:t>
      </w:r>
    </w:p>
    <w:p w14:paraId="3BAF8A7E" w14:textId="77777777" w:rsidR="0069566E" w:rsidRPr="0069566E" w:rsidRDefault="0069566E" w:rsidP="0069566E">
      <w:pPr>
        <w:pStyle w:val="ListParagraph"/>
        <w:rPr>
          <w:rFonts w:ascii="Times New Roman" w:hAnsi="Times New Roman"/>
          <w:sz w:val="24"/>
          <w:szCs w:val="24"/>
        </w:rPr>
      </w:pPr>
    </w:p>
    <w:p w14:paraId="08053FCE" w14:textId="77777777" w:rsidR="00F300C4" w:rsidRDefault="0069566E" w:rsidP="00F300C4">
      <w:pPr>
        <w:pStyle w:val="ListParagraph"/>
        <w:numPr>
          <w:ilvl w:val="0"/>
          <w:numId w:val="20"/>
        </w:numPr>
        <w:spacing w:after="0" w:line="240" w:lineRule="auto"/>
        <w:ind w:left="567" w:hanging="283"/>
        <w:jc w:val="both"/>
        <w:rPr>
          <w:rFonts w:ascii="Times New Roman" w:hAnsi="Times New Roman"/>
          <w:sz w:val="24"/>
          <w:szCs w:val="24"/>
        </w:rPr>
      </w:pPr>
      <w:r w:rsidRPr="0069566E">
        <w:rPr>
          <w:rFonts w:ascii="Times New Roman" w:hAnsi="Times New Roman"/>
          <w:sz w:val="24"/>
          <w:szCs w:val="24"/>
        </w:rPr>
        <w:lastRenderedPageBreak/>
        <w:t>Time allowing, the Group of Governmental Experts may engage in a dialogue with the   participants during the consultations for further information or clarification on their submissions.</w:t>
      </w:r>
    </w:p>
    <w:p w14:paraId="0D588DF4" w14:textId="77777777" w:rsidR="00F300C4" w:rsidRPr="00F300C4" w:rsidRDefault="00F300C4" w:rsidP="00F300C4">
      <w:pPr>
        <w:pStyle w:val="ListParagraph"/>
        <w:rPr>
          <w:rFonts w:ascii="Times New Roman" w:hAnsi="Times New Roman"/>
          <w:sz w:val="24"/>
          <w:szCs w:val="24"/>
        </w:rPr>
      </w:pPr>
    </w:p>
    <w:p w14:paraId="42EB7E07" w14:textId="3511D42B" w:rsidR="004C3F91" w:rsidRPr="00F300C4" w:rsidRDefault="008F54B6" w:rsidP="00F300C4">
      <w:pPr>
        <w:pStyle w:val="ListParagraph"/>
        <w:numPr>
          <w:ilvl w:val="0"/>
          <w:numId w:val="20"/>
        </w:numPr>
        <w:spacing w:after="0" w:line="240" w:lineRule="auto"/>
        <w:ind w:left="567" w:hanging="283"/>
        <w:jc w:val="both"/>
        <w:rPr>
          <w:rFonts w:ascii="Times New Roman" w:hAnsi="Times New Roman"/>
          <w:sz w:val="24"/>
          <w:szCs w:val="24"/>
        </w:rPr>
      </w:pPr>
      <w:r w:rsidRPr="00F300C4">
        <w:rPr>
          <w:rFonts w:ascii="Times New Roman" w:hAnsi="Times New Roman"/>
          <w:sz w:val="24"/>
          <w:szCs w:val="24"/>
        </w:rPr>
        <w:t>Participants are asked to focus their interventions on the</w:t>
      </w:r>
      <w:r w:rsidR="009D49A3" w:rsidRPr="00F300C4">
        <w:rPr>
          <w:rFonts w:ascii="Times New Roman" w:hAnsi="Times New Roman"/>
          <w:sz w:val="24"/>
          <w:szCs w:val="24"/>
        </w:rPr>
        <w:t xml:space="preserve"> </w:t>
      </w:r>
      <w:r w:rsidRPr="00F300C4">
        <w:rPr>
          <w:rFonts w:ascii="Times New Roman" w:hAnsi="Times New Roman"/>
          <w:sz w:val="24"/>
          <w:szCs w:val="24"/>
        </w:rPr>
        <w:t>topics</w:t>
      </w:r>
      <w:r w:rsidR="009D49A3" w:rsidRPr="00F300C4">
        <w:rPr>
          <w:rFonts w:ascii="Times New Roman" w:hAnsi="Times New Roman"/>
          <w:sz w:val="24"/>
          <w:szCs w:val="24"/>
        </w:rPr>
        <w:t xml:space="preserve"> referred to in para.</w:t>
      </w:r>
      <w:r w:rsidR="004C3F91" w:rsidRPr="00F300C4">
        <w:rPr>
          <w:rFonts w:ascii="Times New Roman" w:hAnsi="Times New Roman"/>
          <w:sz w:val="24"/>
          <w:szCs w:val="24"/>
        </w:rPr>
        <w:t xml:space="preserve"> </w:t>
      </w:r>
      <w:r w:rsidR="009D49A3" w:rsidRPr="00F300C4">
        <w:rPr>
          <w:rFonts w:ascii="Times New Roman" w:hAnsi="Times New Roman"/>
          <w:sz w:val="24"/>
          <w:szCs w:val="24"/>
        </w:rPr>
        <w:t xml:space="preserve">4 above: </w:t>
      </w:r>
      <w:r w:rsidR="00FD741A" w:rsidRPr="00F300C4">
        <w:rPr>
          <w:rFonts w:ascii="Times New Roman" w:hAnsi="Times New Roman"/>
          <w:sz w:val="24"/>
          <w:szCs w:val="24"/>
        </w:rPr>
        <w:t>i) the feasibility of common international standards; (ii) the scope of goods to be included; and/or (iii) the draft parameters for a range of options to establish common international standards on the matter.</w:t>
      </w:r>
    </w:p>
    <w:p w14:paraId="45CE9E8E" w14:textId="16112F42" w:rsidR="004C3F91" w:rsidRPr="0069566E" w:rsidRDefault="004C3F91" w:rsidP="0069566E">
      <w:pPr>
        <w:spacing w:after="0" w:line="240" w:lineRule="auto"/>
        <w:jc w:val="both"/>
        <w:rPr>
          <w:rFonts w:ascii="Times New Roman" w:hAnsi="Times New Roman"/>
          <w:sz w:val="24"/>
          <w:szCs w:val="24"/>
        </w:rPr>
      </w:pPr>
    </w:p>
    <w:p w14:paraId="049CA370" w14:textId="77777777" w:rsidR="004C3F91" w:rsidRPr="0069566E" w:rsidRDefault="004C3F91" w:rsidP="00E06B9B">
      <w:pPr>
        <w:pStyle w:val="ListParagraph"/>
        <w:spacing w:after="0" w:line="240" w:lineRule="auto"/>
        <w:ind w:left="568" w:hanging="284"/>
        <w:jc w:val="both"/>
        <w:rPr>
          <w:rFonts w:ascii="Times New Roman" w:eastAsia="Times New Roman" w:hAnsi="Times New Roman"/>
          <w:sz w:val="24"/>
          <w:szCs w:val="24"/>
        </w:rPr>
      </w:pPr>
    </w:p>
    <w:p w14:paraId="3AB74BAD" w14:textId="5A2B7F4A" w:rsidR="009D49A3" w:rsidRPr="0069566E" w:rsidRDefault="009D49A3" w:rsidP="00AD3264">
      <w:pPr>
        <w:pStyle w:val="ListParagraph"/>
        <w:numPr>
          <w:ilvl w:val="0"/>
          <w:numId w:val="20"/>
        </w:numPr>
        <w:spacing w:after="0" w:line="240" w:lineRule="auto"/>
        <w:ind w:left="568" w:hanging="284"/>
        <w:jc w:val="both"/>
        <w:rPr>
          <w:rFonts w:ascii="Times New Roman" w:hAnsi="Times New Roman"/>
          <w:sz w:val="24"/>
          <w:szCs w:val="24"/>
        </w:rPr>
      </w:pPr>
      <w:r w:rsidRPr="0069566E">
        <w:rPr>
          <w:rFonts w:ascii="Times New Roman" w:eastAsia="Times New Roman" w:hAnsi="Times New Roman"/>
          <w:sz w:val="24"/>
          <w:szCs w:val="24"/>
        </w:rPr>
        <w:t>All participants are encouraged to submit their statements in advance</w:t>
      </w:r>
      <w:r w:rsidR="00AD3264">
        <w:rPr>
          <w:rFonts w:ascii="Times New Roman" w:eastAsia="Times New Roman" w:hAnsi="Times New Roman"/>
          <w:sz w:val="24"/>
          <w:szCs w:val="24"/>
        </w:rPr>
        <w:t xml:space="preserve">, and no later than </w:t>
      </w:r>
      <w:r w:rsidR="00B16650">
        <w:rPr>
          <w:rFonts w:ascii="Times New Roman" w:eastAsia="Times New Roman" w:hAnsi="Times New Roman"/>
          <w:b/>
          <w:bCs/>
          <w:sz w:val="24"/>
          <w:szCs w:val="24"/>
        </w:rPr>
        <w:t>14</w:t>
      </w:r>
      <w:r w:rsidR="00AD3264" w:rsidRPr="009D5F76">
        <w:rPr>
          <w:rFonts w:ascii="Times New Roman" w:eastAsia="Times New Roman" w:hAnsi="Times New Roman"/>
          <w:b/>
          <w:bCs/>
          <w:sz w:val="24"/>
          <w:szCs w:val="24"/>
        </w:rPr>
        <w:t xml:space="preserve"> January 2022</w:t>
      </w:r>
      <w:r w:rsidRPr="0069566E">
        <w:rPr>
          <w:rFonts w:ascii="Times New Roman" w:eastAsia="Times New Roman" w:hAnsi="Times New Roman"/>
          <w:sz w:val="24"/>
          <w:szCs w:val="24"/>
        </w:rPr>
        <w:t xml:space="preserve"> to the </w:t>
      </w:r>
      <w:r w:rsidR="00FD741A">
        <w:rPr>
          <w:rFonts w:ascii="Times New Roman" w:eastAsia="Times New Roman" w:hAnsi="Times New Roman"/>
          <w:sz w:val="24"/>
          <w:szCs w:val="24"/>
        </w:rPr>
        <w:t>S</w:t>
      </w:r>
      <w:r w:rsidRPr="0069566E">
        <w:rPr>
          <w:rFonts w:ascii="Times New Roman" w:eastAsia="Times New Roman" w:hAnsi="Times New Roman"/>
          <w:sz w:val="24"/>
          <w:szCs w:val="24"/>
        </w:rPr>
        <w:t>ecretariat,</w:t>
      </w:r>
      <w:r w:rsidR="00AD3264">
        <w:rPr>
          <w:rFonts w:ascii="Times New Roman" w:eastAsia="Times New Roman" w:hAnsi="Times New Roman"/>
          <w:sz w:val="24"/>
          <w:szCs w:val="24"/>
        </w:rPr>
        <w:t xml:space="preserve"> at </w:t>
      </w:r>
      <w:r w:rsidR="00AD3264" w:rsidRPr="009D5F76">
        <w:rPr>
          <w:rFonts w:ascii="Times New Roman" w:eastAsia="Times New Roman" w:hAnsi="Times New Roman"/>
          <w:b/>
          <w:bCs/>
          <w:sz w:val="24"/>
          <w:szCs w:val="24"/>
        </w:rPr>
        <w:t>yasmine.hadjoudj@un.org</w:t>
      </w:r>
      <w:r w:rsidRPr="0069566E">
        <w:rPr>
          <w:rFonts w:ascii="Times New Roman" w:eastAsia="Times New Roman" w:hAnsi="Times New Roman"/>
          <w:sz w:val="24"/>
          <w:szCs w:val="24"/>
        </w:rPr>
        <w:t xml:space="preserve"> </w:t>
      </w:r>
      <w:r w:rsidR="0049792B">
        <w:rPr>
          <w:rFonts w:ascii="Times New Roman" w:eastAsia="Times New Roman" w:hAnsi="Times New Roman"/>
          <w:sz w:val="24"/>
          <w:szCs w:val="24"/>
        </w:rPr>
        <w:t xml:space="preserve">or by attaching it to their Indico registration, so as </w:t>
      </w:r>
      <w:r w:rsidRPr="0069566E">
        <w:rPr>
          <w:rFonts w:ascii="Times New Roman" w:eastAsia="Times New Roman" w:hAnsi="Times New Roman"/>
          <w:sz w:val="24"/>
          <w:szCs w:val="24"/>
        </w:rPr>
        <w:t>to ensure proper interpretation, which will be available in all official UN languages (Arabic, Chinese, English, French, Spanish, and Russian).</w:t>
      </w:r>
    </w:p>
    <w:p w14:paraId="24DEF1C2" w14:textId="77777777" w:rsidR="009D49A3" w:rsidRPr="0069566E" w:rsidRDefault="009D49A3" w:rsidP="009D49A3">
      <w:pPr>
        <w:pStyle w:val="ListParagraph"/>
        <w:rPr>
          <w:rFonts w:ascii="Times New Roman" w:hAnsi="Times New Roman"/>
          <w:sz w:val="24"/>
          <w:szCs w:val="24"/>
        </w:rPr>
      </w:pPr>
    </w:p>
    <w:p w14:paraId="05EBCE7B" w14:textId="67435ECA" w:rsidR="00FB13D0" w:rsidRPr="0069566E" w:rsidRDefault="0069566E" w:rsidP="0069566E">
      <w:pPr>
        <w:ind w:left="720"/>
        <w:rPr>
          <w:rFonts w:ascii="Times New Roman" w:hAnsi="Times New Roman"/>
          <w:sz w:val="24"/>
          <w:szCs w:val="24"/>
        </w:rPr>
      </w:pPr>
      <w:r w:rsidRPr="0069566E">
        <w:rPr>
          <w:rFonts w:ascii="Times New Roman" w:hAnsi="Times New Roman"/>
          <w:sz w:val="24"/>
          <w:szCs w:val="24"/>
        </w:rPr>
        <w:t>…………………………………………………………………………………………</w:t>
      </w:r>
      <w:r>
        <w:rPr>
          <w:rFonts w:ascii="Times New Roman" w:hAnsi="Times New Roman"/>
          <w:sz w:val="24"/>
          <w:szCs w:val="24"/>
        </w:rPr>
        <w:t xml:space="preserve"> </w:t>
      </w:r>
    </w:p>
    <w:p w14:paraId="7435B70D" w14:textId="77777777" w:rsidR="00FB13D0" w:rsidRPr="005A4085" w:rsidRDefault="00FB13D0" w:rsidP="008B6F8F">
      <w:pPr>
        <w:rPr>
          <w:rFonts w:asciiTheme="minorHAnsi" w:hAnsiTheme="minorHAnsi" w:cstheme="minorHAnsi"/>
          <w:b/>
          <w:bCs/>
          <w:u w:val="single"/>
        </w:rPr>
      </w:pPr>
    </w:p>
    <w:sectPr w:rsidR="00FB13D0" w:rsidRPr="005A40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9F869" w14:textId="77777777" w:rsidR="00B60BA3" w:rsidRDefault="00B60BA3">
      <w:pPr>
        <w:spacing w:after="0" w:line="240" w:lineRule="auto"/>
      </w:pPr>
      <w:r>
        <w:separator/>
      </w:r>
    </w:p>
  </w:endnote>
  <w:endnote w:type="continuationSeparator" w:id="0">
    <w:p w14:paraId="4A1C5CCB" w14:textId="77777777" w:rsidR="00B60BA3" w:rsidRDefault="00B6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GCDAO+ArialUnicodeMS">
    <w:altName w:val="Arial Unicode MS"/>
    <w:panose1 w:val="00000000000000000000"/>
    <w:charset w:val="00"/>
    <w:family w:val="swiss"/>
    <w:notTrueType/>
    <w:pitch w:val="default"/>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8EFA" w14:textId="3EE15E5B" w:rsidR="00B60BA3" w:rsidRPr="00AC30E2" w:rsidRDefault="00255BDA">
    <w:pPr>
      <w:pStyle w:val="Footer"/>
      <w:jc w:val="right"/>
      <w:rPr>
        <w:rFonts w:ascii="Times New Roman" w:hAnsi="Times New Roman"/>
        <w:sz w:val="20"/>
        <w:szCs w:val="20"/>
      </w:rPr>
    </w:pPr>
    <w:r w:rsidRPr="00AC30E2">
      <w:rPr>
        <w:rFonts w:ascii="Times New Roman" w:hAnsi="Times New Roman"/>
        <w:sz w:val="20"/>
        <w:szCs w:val="20"/>
      </w:rPr>
      <w:fldChar w:fldCharType="begin"/>
    </w:r>
    <w:r w:rsidRPr="00AC30E2">
      <w:rPr>
        <w:rFonts w:ascii="Times New Roman" w:hAnsi="Times New Roman"/>
        <w:sz w:val="20"/>
        <w:szCs w:val="20"/>
      </w:rPr>
      <w:instrText xml:space="preserve"> PAGE   \* MERGEFORMAT </w:instrText>
    </w:r>
    <w:r w:rsidRPr="00AC30E2">
      <w:rPr>
        <w:rFonts w:ascii="Times New Roman" w:hAnsi="Times New Roman"/>
        <w:sz w:val="20"/>
        <w:szCs w:val="20"/>
      </w:rPr>
      <w:fldChar w:fldCharType="separate"/>
    </w:r>
    <w:r w:rsidR="00711A01">
      <w:rPr>
        <w:rFonts w:ascii="Times New Roman" w:hAnsi="Times New Roman"/>
        <w:noProof/>
        <w:sz w:val="20"/>
        <w:szCs w:val="20"/>
      </w:rPr>
      <w:t>2</w:t>
    </w:r>
    <w:r w:rsidRPr="00AC30E2">
      <w:rPr>
        <w:rFonts w:ascii="Times New Roman" w:hAnsi="Times New Roman"/>
        <w:noProof/>
        <w:sz w:val="20"/>
        <w:szCs w:val="20"/>
      </w:rPr>
      <w:fldChar w:fldCharType="end"/>
    </w:r>
  </w:p>
  <w:p w14:paraId="5493FB44" w14:textId="77777777" w:rsidR="00B60BA3" w:rsidRDefault="00B6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A5D2" w14:textId="77777777" w:rsidR="00B60BA3" w:rsidRDefault="00B60BA3">
      <w:pPr>
        <w:spacing w:after="0" w:line="240" w:lineRule="auto"/>
      </w:pPr>
      <w:r>
        <w:separator/>
      </w:r>
    </w:p>
  </w:footnote>
  <w:footnote w:type="continuationSeparator" w:id="0">
    <w:p w14:paraId="026F549A" w14:textId="77777777" w:rsidR="00B60BA3" w:rsidRDefault="00B60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DB"/>
    <w:multiLevelType w:val="hybridMultilevel"/>
    <w:tmpl w:val="BD52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6C69"/>
    <w:multiLevelType w:val="hybridMultilevel"/>
    <w:tmpl w:val="36F0155E"/>
    <w:lvl w:ilvl="0" w:tplc="2C2C0836">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345AF5"/>
    <w:multiLevelType w:val="hybridMultilevel"/>
    <w:tmpl w:val="686ECB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83361"/>
    <w:multiLevelType w:val="hybridMultilevel"/>
    <w:tmpl w:val="B0B6A9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D6811"/>
    <w:multiLevelType w:val="hybridMultilevel"/>
    <w:tmpl w:val="3C3C19F4"/>
    <w:lvl w:ilvl="0" w:tplc="6B6CAD1A">
      <w:start w:val="1"/>
      <w:numFmt w:val="decimal"/>
      <w:lvlText w:val="%1."/>
      <w:lvlJc w:val="left"/>
      <w:pPr>
        <w:ind w:left="1068"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2043A1"/>
    <w:multiLevelType w:val="hybridMultilevel"/>
    <w:tmpl w:val="65A6F7A0"/>
    <w:lvl w:ilvl="0" w:tplc="0FDCB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12C10"/>
    <w:multiLevelType w:val="hybridMultilevel"/>
    <w:tmpl w:val="705E5BA6"/>
    <w:lvl w:ilvl="0" w:tplc="6C6AA1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12971"/>
    <w:multiLevelType w:val="hybridMultilevel"/>
    <w:tmpl w:val="6A10665E"/>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968EB"/>
    <w:multiLevelType w:val="hybridMultilevel"/>
    <w:tmpl w:val="5F1E9144"/>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27579"/>
    <w:multiLevelType w:val="hybridMultilevel"/>
    <w:tmpl w:val="5372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A2629"/>
    <w:multiLevelType w:val="hybridMultilevel"/>
    <w:tmpl w:val="36443BD8"/>
    <w:lvl w:ilvl="0" w:tplc="E59643C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F2CD2"/>
    <w:multiLevelType w:val="hybridMultilevel"/>
    <w:tmpl w:val="5C767B16"/>
    <w:lvl w:ilvl="0" w:tplc="F272814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864F2"/>
    <w:multiLevelType w:val="hybridMultilevel"/>
    <w:tmpl w:val="52F4A9CC"/>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554A9"/>
    <w:multiLevelType w:val="hybridMultilevel"/>
    <w:tmpl w:val="5F1E9144"/>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67137"/>
    <w:multiLevelType w:val="hybridMultilevel"/>
    <w:tmpl w:val="3A123AFC"/>
    <w:lvl w:ilvl="0" w:tplc="86FAC0F0">
      <w:start w:val="8"/>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FF66A5"/>
    <w:multiLevelType w:val="hybridMultilevel"/>
    <w:tmpl w:val="58066322"/>
    <w:lvl w:ilvl="0" w:tplc="6B6CA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0C576F"/>
    <w:multiLevelType w:val="hybridMultilevel"/>
    <w:tmpl w:val="D8ACB6D8"/>
    <w:lvl w:ilvl="0" w:tplc="B956CB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1057C"/>
    <w:multiLevelType w:val="hybridMultilevel"/>
    <w:tmpl w:val="4566C3FA"/>
    <w:lvl w:ilvl="0" w:tplc="0FDCB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C67D34"/>
    <w:multiLevelType w:val="hybridMultilevel"/>
    <w:tmpl w:val="AE08EC22"/>
    <w:lvl w:ilvl="0" w:tplc="5A7EE9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46199A"/>
    <w:multiLevelType w:val="hybridMultilevel"/>
    <w:tmpl w:val="6A10665E"/>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F0C1E"/>
    <w:multiLevelType w:val="hybridMultilevel"/>
    <w:tmpl w:val="F8CC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E55948"/>
    <w:multiLevelType w:val="hybridMultilevel"/>
    <w:tmpl w:val="6A10665E"/>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F0074"/>
    <w:multiLevelType w:val="hybridMultilevel"/>
    <w:tmpl w:val="6AB07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FD1326"/>
    <w:multiLevelType w:val="hybridMultilevel"/>
    <w:tmpl w:val="B7B2B722"/>
    <w:lvl w:ilvl="0" w:tplc="203890C0">
      <w:start w:val="1"/>
      <w:numFmt w:val="decimal"/>
      <w:lvlText w:val="%1."/>
      <w:lvlJc w:val="left"/>
      <w:pPr>
        <w:ind w:left="720" w:hanging="360"/>
      </w:pPr>
      <w:rPr>
        <w:rFonts w:eastAsia="Calibri"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2E79B6"/>
    <w:multiLevelType w:val="hybridMultilevel"/>
    <w:tmpl w:val="D17CF832"/>
    <w:lvl w:ilvl="0" w:tplc="0809000F">
      <w:start w:val="1"/>
      <w:numFmt w:val="decimal"/>
      <w:lvlText w:val="%1."/>
      <w:lvlJc w:val="left"/>
      <w:pPr>
        <w:ind w:left="720" w:hanging="360"/>
      </w:pPr>
    </w:lvl>
    <w:lvl w:ilvl="1" w:tplc="61D8213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D655F"/>
    <w:multiLevelType w:val="hybridMultilevel"/>
    <w:tmpl w:val="C922B96C"/>
    <w:lvl w:ilvl="0" w:tplc="57D01E9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
  </w:num>
  <w:num w:numId="4">
    <w:abstractNumId w:val="7"/>
  </w:num>
  <w:num w:numId="5">
    <w:abstractNumId w:val="19"/>
  </w:num>
  <w:num w:numId="6">
    <w:abstractNumId w:val="21"/>
  </w:num>
  <w:num w:numId="7">
    <w:abstractNumId w:val="11"/>
  </w:num>
  <w:num w:numId="8">
    <w:abstractNumId w:val="12"/>
  </w:num>
  <w:num w:numId="9">
    <w:abstractNumId w:val="6"/>
  </w:num>
  <w:num w:numId="10">
    <w:abstractNumId w:val="10"/>
  </w:num>
  <w:num w:numId="11">
    <w:abstractNumId w:val="16"/>
  </w:num>
  <w:num w:numId="12">
    <w:abstractNumId w:val="9"/>
  </w:num>
  <w:num w:numId="13">
    <w:abstractNumId w:val="13"/>
  </w:num>
  <w:num w:numId="14">
    <w:abstractNumId w:val="8"/>
  </w:num>
  <w:num w:numId="15">
    <w:abstractNumId w:val="22"/>
  </w:num>
  <w:num w:numId="16">
    <w:abstractNumId w:val="24"/>
  </w:num>
  <w:num w:numId="17">
    <w:abstractNumId w:val="5"/>
  </w:num>
  <w:num w:numId="18">
    <w:abstractNumId w:val="17"/>
  </w:num>
  <w:num w:numId="19">
    <w:abstractNumId w:val="14"/>
  </w:num>
  <w:num w:numId="20">
    <w:abstractNumId w:val="4"/>
  </w:num>
  <w:num w:numId="21">
    <w:abstractNumId w:val="15"/>
  </w:num>
  <w:num w:numId="22">
    <w:abstractNumId w:val="1"/>
  </w:num>
  <w:num w:numId="23">
    <w:abstractNumId w:val="18"/>
  </w:num>
  <w:num w:numId="24">
    <w:abstractNumId w:val="0"/>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D7"/>
    <w:rsid w:val="00016AEF"/>
    <w:rsid w:val="00016CD1"/>
    <w:rsid w:val="00022173"/>
    <w:rsid w:val="00023825"/>
    <w:rsid w:val="000358E6"/>
    <w:rsid w:val="00036B98"/>
    <w:rsid w:val="000516CA"/>
    <w:rsid w:val="00054CC4"/>
    <w:rsid w:val="00054E92"/>
    <w:rsid w:val="0006299C"/>
    <w:rsid w:val="00064278"/>
    <w:rsid w:val="00071214"/>
    <w:rsid w:val="00083386"/>
    <w:rsid w:val="0008433F"/>
    <w:rsid w:val="00084BF3"/>
    <w:rsid w:val="00087685"/>
    <w:rsid w:val="000A00C8"/>
    <w:rsid w:val="000B16F5"/>
    <w:rsid w:val="000B2872"/>
    <w:rsid w:val="000B5E72"/>
    <w:rsid w:val="000B663C"/>
    <w:rsid w:val="000C09AE"/>
    <w:rsid w:val="000D2D7F"/>
    <w:rsid w:val="000D475E"/>
    <w:rsid w:val="000D5F8B"/>
    <w:rsid w:val="000D66F3"/>
    <w:rsid w:val="000F00A6"/>
    <w:rsid w:val="000F513E"/>
    <w:rsid w:val="000F70E9"/>
    <w:rsid w:val="00100140"/>
    <w:rsid w:val="00107C1E"/>
    <w:rsid w:val="001177D9"/>
    <w:rsid w:val="00121CB9"/>
    <w:rsid w:val="00123878"/>
    <w:rsid w:val="001238F7"/>
    <w:rsid w:val="00124EA5"/>
    <w:rsid w:val="00125D65"/>
    <w:rsid w:val="001267C9"/>
    <w:rsid w:val="00131BC1"/>
    <w:rsid w:val="0013493E"/>
    <w:rsid w:val="00142977"/>
    <w:rsid w:val="00144601"/>
    <w:rsid w:val="001505B8"/>
    <w:rsid w:val="00154EC5"/>
    <w:rsid w:val="00157E60"/>
    <w:rsid w:val="00162319"/>
    <w:rsid w:val="00164CC8"/>
    <w:rsid w:val="0016567D"/>
    <w:rsid w:val="00170A20"/>
    <w:rsid w:val="00170D2B"/>
    <w:rsid w:val="00175ABF"/>
    <w:rsid w:val="00181FAF"/>
    <w:rsid w:val="0018325D"/>
    <w:rsid w:val="00185CB8"/>
    <w:rsid w:val="0018616A"/>
    <w:rsid w:val="001A0783"/>
    <w:rsid w:val="001A1EAD"/>
    <w:rsid w:val="001A376E"/>
    <w:rsid w:val="001A3889"/>
    <w:rsid w:val="001A5362"/>
    <w:rsid w:val="001A556E"/>
    <w:rsid w:val="001B036F"/>
    <w:rsid w:val="001B171E"/>
    <w:rsid w:val="001B3DEE"/>
    <w:rsid w:val="001C09B4"/>
    <w:rsid w:val="001C26A5"/>
    <w:rsid w:val="001D1708"/>
    <w:rsid w:val="001D32A3"/>
    <w:rsid w:val="001D751A"/>
    <w:rsid w:val="001E34DB"/>
    <w:rsid w:val="001E77C2"/>
    <w:rsid w:val="001E7E1E"/>
    <w:rsid w:val="001F0559"/>
    <w:rsid w:val="001F7554"/>
    <w:rsid w:val="00206D90"/>
    <w:rsid w:val="00211B28"/>
    <w:rsid w:val="00222DE7"/>
    <w:rsid w:val="0022309D"/>
    <w:rsid w:val="00226719"/>
    <w:rsid w:val="00235D92"/>
    <w:rsid w:val="00241BC0"/>
    <w:rsid w:val="00242190"/>
    <w:rsid w:val="0024267D"/>
    <w:rsid w:val="002455FB"/>
    <w:rsid w:val="0025365E"/>
    <w:rsid w:val="00254AEE"/>
    <w:rsid w:val="00255BDA"/>
    <w:rsid w:val="002710FC"/>
    <w:rsid w:val="00271197"/>
    <w:rsid w:val="00273721"/>
    <w:rsid w:val="002833E6"/>
    <w:rsid w:val="00287050"/>
    <w:rsid w:val="002A6C11"/>
    <w:rsid w:val="002B3938"/>
    <w:rsid w:val="002C2F35"/>
    <w:rsid w:val="002C6EF2"/>
    <w:rsid w:val="002D0D45"/>
    <w:rsid w:val="002D14F7"/>
    <w:rsid w:val="002D1935"/>
    <w:rsid w:val="002D3C44"/>
    <w:rsid w:val="002E29EF"/>
    <w:rsid w:val="00303C29"/>
    <w:rsid w:val="00304B4A"/>
    <w:rsid w:val="0030646F"/>
    <w:rsid w:val="00314DF8"/>
    <w:rsid w:val="00317096"/>
    <w:rsid w:val="003171E1"/>
    <w:rsid w:val="00317D03"/>
    <w:rsid w:val="003202E8"/>
    <w:rsid w:val="00331959"/>
    <w:rsid w:val="003332E0"/>
    <w:rsid w:val="00333A19"/>
    <w:rsid w:val="00335A95"/>
    <w:rsid w:val="00337FC9"/>
    <w:rsid w:val="003401B0"/>
    <w:rsid w:val="003428BF"/>
    <w:rsid w:val="003508BD"/>
    <w:rsid w:val="00353B43"/>
    <w:rsid w:val="00360F8B"/>
    <w:rsid w:val="00361939"/>
    <w:rsid w:val="003654D7"/>
    <w:rsid w:val="003702D8"/>
    <w:rsid w:val="00371600"/>
    <w:rsid w:val="00371BA9"/>
    <w:rsid w:val="0037619D"/>
    <w:rsid w:val="00376366"/>
    <w:rsid w:val="00376BE1"/>
    <w:rsid w:val="003778AA"/>
    <w:rsid w:val="003816C4"/>
    <w:rsid w:val="00381B7F"/>
    <w:rsid w:val="0038229C"/>
    <w:rsid w:val="0039172F"/>
    <w:rsid w:val="003936BB"/>
    <w:rsid w:val="003A548B"/>
    <w:rsid w:val="003A7509"/>
    <w:rsid w:val="003B2CA0"/>
    <w:rsid w:val="003B4A19"/>
    <w:rsid w:val="003B4C5C"/>
    <w:rsid w:val="003C11F3"/>
    <w:rsid w:val="003C3A9F"/>
    <w:rsid w:val="003C730D"/>
    <w:rsid w:val="003C74D4"/>
    <w:rsid w:val="003D3A8E"/>
    <w:rsid w:val="003D4D46"/>
    <w:rsid w:val="003D626D"/>
    <w:rsid w:val="003D681C"/>
    <w:rsid w:val="003E2446"/>
    <w:rsid w:val="003E2AE5"/>
    <w:rsid w:val="003E673E"/>
    <w:rsid w:val="003E6C3D"/>
    <w:rsid w:val="003E6D38"/>
    <w:rsid w:val="003E6FAC"/>
    <w:rsid w:val="003F3A8D"/>
    <w:rsid w:val="003F5AA6"/>
    <w:rsid w:val="003F7BA0"/>
    <w:rsid w:val="00400ABB"/>
    <w:rsid w:val="004034EC"/>
    <w:rsid w:val="00410E6B"/>
    <w:rsid w:val="00422629"/>
    <w:rsid w:val="00422E26"/>
    <w:rsid w:val="0042374E"/>
    <w:rsid w:val="004330FC"/>
    <w:rsid w:val="00433100"/>
    <w:rsid w:val="004412AE"/>
    <w:rsid w:val="00443CED"/>
    <w:rsid w:val="00447B48"/>
    <w:rsid w:val="004527A6"/>
    <w:rsid w:val="00455309"/>
    <w:rsid w:val="00456F71"/>
    <w:rsid w:val="004607BC"/>
    <w:rsid w:val="00463E4B"/>
    <w:rsid w:val="0046476E"/>
    <w:rsid w:val="004669D8"/>
    <w:rsid w:val="0047033E"/>
    <w:rsid w:val="0047497D"/>
    <w:rsid w:val="00477F9C"/>
    <w:rsid w:val="00481ECB"/>
    <w:rsid w:val="0048598A"/>
    <w:rsid w:val="004935BF"/>
    <w:rsid w:val="00495C43"/>
    <w:rsid w:val="0049767B"/>
    <w:rsid w:val="0049792B"/>
    <w:rsid w:val="004A1DEF"/>
    <w:rsid w:val="004B22BD"/>
    <w:rsid w:val="004B387C"/>
    <w:rsid w:val="004B56E8"/>
    <w:rsid w:val="004C3DF3"/>
    <w:rsid w:val="004C3F91"/>
    <w:rsid w:val="004C6E39"/>
    <w:rsid w:val="004C714A"/>
    <w:rsid w:val="004D4301"/>
    <w:rsid w:val="004D54F7"/>
    <w:rsid w:val="004D5CE6"/>
    <w:rsid w:val="004D6395"/>
    <w:rsid w:val="004E28D4"/>
    <w:rsid w:val="004F04F2"/>
    <w:rsid w:val="004F1D44"/>
    <w:rsid w:val="004F1DFA"/>
    <w:rsid w:val="004F719C"/>
    <w:rsid w:val="005125B4"/>
    <w:rsid w:val="00513056"/>
    <w:rsid w:val="00514203"/>
    <w:rsid w:val="00515908"/>
    <w:rsid w:val="00520F9D"/>
    <w:rsid w:val="00521390"/>
    <w:rsid w:val="005315DA"/>
    <w:rsid w:val="005323CE"/>
    <w:rsid w:val="00541033"/>
    <w:rsid w:val="0054266D"/>
    <w:rsid w:val="00544CE5"/>
    <w:rsid w:val="005456F6"/>
    <w:rsid w:val="00560C34"/>
    <w:rsid w:val="00563D44"/>
    <w:rsid w:val="0057153B"/>
    <w:rsid w:val="00572908"/>
    <w:rsid w:val="00572A6C"/>
    <w:rsid w:val="0058047E"/>
    <w:rsid w:val="0058574E"/>
    <w:rsid w:val="00585DDA"/>
    <w:rsid w:val="00591489"/>
    <w:rsid w:val="005924AB"/>
    <w:rsid w:val="005940F7"/>
    <w:rsid w:val="00597556"/>
    <w:rsid w:val="005A1E5C"/>
    <w:rsid w:val="005A4085"/>
    <w:rsid w:val="005A4388"/>
    <w:rsid w:val="005A65CF"/>
    <w:rsid w:val="005A7573"/>
    <w:rsid w:val="005B05EB"/>
    <w:rsid w:val="005B1163"/>
    <w:rsid w:val="005B3AF0"/>
    <w:rsid w:val="005C04FB"/>
    <w:rsid w:val="005C078B"/>
    <w:rsid w:val="005C5CDD"/>
    <w:rsid w:val="005C7FF4"/>
    <w:rsid w:val="005D4322"/>
    <w:rsid w:val="005D45E1"/>
    <w:rsid w:val="005D604F"/>
    <w:rsid w:val="005E225A"/>
    <w:rsid w:val="005E5445"/>
    <w:rsid w:val="005F2887"/>
    <w:rsid w:val="005F44B8"/>
    <w:rsid w:val="005F45D6"/>
    <w:rsid w:val="00600FC3"/>
    <w:rsid w:val="00603221"/>
    <w:rsid w:val="00604202"/>
    <w:rsid w:val="00607658"/>
    <w:rsid w:val="00610438"/>
    <w:rsid w:val="00611BFF"/>
    <w:rsid w:val="006168FD"/>
    <w:rsid w:val="006175BA"/>
    <w:rsid w:val="006211C0"/>
    <w:rsid w:val="00627AD2"/>
    <w:rsid w:val="00630092"/>
    <w:rsid w:val="00631AEA"/>
    <w:rsid w:val="00634E9C"/>
    <w:rsid w:val="006456FB"/>
    <w:rsid w:val="006459B2"/>
    <w:rsid w:val="00665F58"/>
    <w:rsid w:val="006742FE"/>
    <w:rsid w:val="00674627"/>
    <w:rsid w:val="00677084"/>
    <w:rsid w:val="00681118"/>
    <w:rsid w:val="00686A85"/>
    <w:rsid w:val="00691F66"/>
    <w:rsid w:val="00692C6D"/>
    <w:rsid w:val="0069566E"/>
    <w:rsid w:val="006A0830"/>
    <w:rsid w:val="006A0CC8"/>
    <w:rsid w:val="006A0CE5"/>
    <w:rsid w:val="006A12F3"/>
    <w:rsid w:val="006A25FC"/>
    <w:rsid w:val="006A33D1"/>
    <w:rsid w:val="006B7644"/>
    <w:rsid w:val="006B7E68"/>
    <w:rsid w:val="006C1976"/>
    <w:rsid w:val="006C1BEA"/>
    <w:rsid w:val="006C586D"/>
    <w:rsid w:val="006C690A"/>
    <w:rsid w:val="006D1AC0"/>
    <w:rsid w:val="006D2727"/>
    <w:rsid w:val="006D79C9"/>
    <w:rsid w:val="006E04C1"/>
    <w:rsid w:val="006E4A79"/>
    <w:rsid w:val="006F18F0"/>
    <w:rsid w:val="006F4A88"/>
    <w:rsid w:val="006F547C"/>
    <w:rsid w:val="006F59A8"/>
    <w:rsid w:val="00701787"/>
    <w:rsid w:val="00702D15"/>
    <w:rsid w:val="007119C0"/>
    <w:rsid w:val="00711A01"/>
    <w:rsid w:val="00737180"/>
    <w:rsid w:val="007412B2"/>
    <w:rsid w:val="00742147"/>
    <w:rsid w:val="007456B1"/>
    <w:rsid w:val="007460E6"/>
    <w:rsid w:val="0074790E"/>
    <w:rsid w:val="0075496D"/>
    <w:rsid w:val="0075588B"/>
    <w:rsid w:val="007607C0"/>
    <w:rsid w:val="00760FD6"/>
    <w:rsid w:val="00764440"/>
    <w:rsid w:val="00767EB5"/>
    <w:rsid w:val="0077000D"/>
    <w:rsid w:val="00771D9F"/>
    <w:rsid w:val="007730F2"/>
    <w:rsid w:val="007758F8"/>
    <w:rsid w:val="00793CD7"/>
    <w:rsid w:val="00795F5C"/>
    <w:rsid w:val="007A10C1"/>
    <w:rsid w:val="007A25D1"/>
    <w:rsid w:val="007A7AA3"/>
    <w:rsid w:val="007B6975"/>
    <w:rsid w:val="007C1A28"/>
    <w:rsid w:val="007C2375"/>
    <w:rsid w:val="007C57DA"/>
    <w:rsid w:val="007D446E"/>
    <w:rsid w:val="007D6348"/>
    <w:rsid w:val="0080108D"/>
    <w:rsid w:val="00802B73"/>
    <w:rsid w:val="00805DA9"/>
    <w:rsid w:val="00807D80"/>
    <w:rsid w:val="008136E9"/>
    <w:rsid w:val="0083155F"/>
    <w:rsid w:val="00833E04"/>
    <w:rsid w:val="00835CED"/>
    <w:rsid w:val="00842DD5"/>
    <w:rsid w:val="008443B7"/>
    <w:rsid w:val="008528C6"/>
    <w:rsid w:val="00854393"/>
    <w:rsid w:val="008601A6"/>
    <w:rsid w:val="008601C0"/>
    <w:rsid w:val="00867323"/>
    <w:rsid w:val="00872058"/>
    <w:rsid w:val="008822A4"/>
    <w:rsid w:val="0088310D"/>
    <w:rsid w:val="00886963"/>
    <w:rsid w:val="00891C59"/>
    <w:rsid w:val="008924BD"/>
    <w:rsid w:val="00896C21"/>
    <w:rsid w:val="00897E35"/>
    <w:rsid w:val="008A4A55"/>
    <w:rsid w:val="008B6F8F"/>
    <w:rsid w:val="008C23CF"/>
    <w:rsid w:val="008C4624"/>
    <w:rsid w:val="008E1EAB"/>
    <w:rsid w:val="008E3FC3"/>
    <w:rsid w:val="008F5403"/>
    <w:rsid w:val="008F54B6"/>
    <w:rsid w:val="008F773F"/>
    <w:rsid w:val="00902251"/>
    <w:rsid w:val="00903211"/>
    <w:rsid w:val="0091063D"/>
    <w:rsid w:val="0092114D"/>
    <w:rsid w:val="0092258E"/>
    <w:rsid w:val="00925E1A"/>
    <w:rsid w:val="009307A7"/>
    <w:rsid w:val="00946FC5"/>
    <w:rsid w:val="00951D01"/>
    <w:rsid w:val="009609A4"/>
    <w:rsid w:val="009627D5"/>
    <w:rsid w:val="0096408F"/>
    <w:rsid w:val="0096545D"/>
    <w:rsid w:val="009659CA"/>
    <w:rsid w:val="00966815"/>
    <w:rsid w:val="009673FC"/>
    <w:rsid w:val="0096797D"/>
    <w:rsid w:val="0097708F"/>
    <w:rsid w:val="009777EC"/>
    <w:rsid w:val="0098032E"/>
    <w:rsid w:val="00991AB6"/>
    <w:rsid w:val="009920F3"/>
    <w:rsid w:val="00994DF5"/>
    <w:rsid w:val="009A17DC"/>
    <w:rsid w:val="009A1C66"/>
    <w:rsid w:val="009A4B4E"/>
    <w:rsid w:val="009B27FC"/>
    <w:rsid w:val="009B4838"/>
    <w:rsid w:val="009B7AE1"/>
    <w:rsid w:val="009C0BB6"/>
    <w:rsid w:val="009C2EB4"/>
    <w:rsid w:val="009C583F"/>
    <w:rsid w:val="009D067E"/>
    <w:rsid w:val="009D49A3"/>
    <w:rsid w:val="009D5F76"/>
    <w:rsid w:val="009D5FC5"/>
    <w:rsid w:val="009D733B"/>
    <w:rsid w:val="009E3A09"/>
    <w:rsid w:val="009E41D6"/>
    <w:rsid w:val="009F20A6"/>
    <w:rsid w:val="009F48F0"/>
    <w:rsid w:val="009F560C"/>
    <w:rsid w:val="009F70FD"/>
    <w:rsid w:val="00A01E36"/>
    <w:rsid w:val="00A02709"/>
    <w:rsid w:val="00A04EF6"/>
    <w:rsid w:val="00A127A9"/>
    <w:rsid w:val="00A152E5"/>
    <w:rsid w:val="00A16832"/>
    <w:rsid w:val="00A16C98"/>
    <w:rsid w:val="00A222E3"/>
    <w:rsid w:val="00A24D2A"/>
    <w:rsid w:val="00A2532C"/>
    <w:rsid w:val="00A3250F"/>
    <w:rsid w:val="00A43F88"/>
    <w:rsid w:val="00A4691F"/>
    <w:rsid w:val="00A4746C"/>
    <w:rsid w:val="00A506BD"/>
    <w:rsid w:val="00A56F1C"/>
    <w:rsid w:val="00A60112"/>
    <w:rsid w:val="00A73096"/>
    <w:rsid w:val="00A902BD"/>
    <w:rsid w:val="00A9553C"/>
    <w:rsid w:val="00AA1B6E"/>
    <w:rsid w:val="00AA4A0D"/>
    <w:rsid w:val="00AA583E"/>
    <w:rsid w:val="00AA7BD9"/>
    <w:rsid w:val="00AB1B84"/>
    <w:rsid w:val="00AB5171"/>
    <w:rsid w:val="00AC30E2"/>
    <w:rsid w:val="00AD068A"/>
    <w:rsid w:val="00AD0E27"/>
    <w:rsid w:val="00AD3264"/>
    <w:rsid w:val="00AD4ADA"/>
    <w:rsid w:val="00AE1662"/>
    <w:rsid w:val="00AE3996"/>
    <w:rsid w:val="00AF3CE4"/>
    <w:rsid w:val="00AF500D"/>
    <w:rsid w:val="00AF75B5"/>
    <w:rsid w:val="00B0613E"/>
    <w:rsid w:val="00B134EF"/>
    <w:rsid w:val="00B16650"/>
    <w:rsid w:val="00B1769D"/>
    <w:rsid w:val="00B2354E"/>
    <w:rsid w:val="00B23A8A"/>
    <w:rsid w:val="00B27645"/>
    <w:rsid w:val="00B41DA9"/>
    <w:rsid w:val="00B43A2F"/>
    <w:rsid w:val="00B5312C"/>
    <w:rsid w:val="00B54B82"/>
    <w:rsid w:val="00B5779B"/>
    <w:rsid w:val="00B60BA3"/>
    <w:rsid w:val="00B65AB0"/>
    <w:rsid w:val="00B70CA8"/>
    <w:rsid w:val="00B743ED"/>
    <w:rsid w:val="00B75BFF"/>
    <w:rsid w:val="00B77BE1"/>
    <w:rsid w:val="00B80FE7"/>
    <w:rsid w:val="00B83068"/>
    <w:rsid w:val="00B8461D"/>
    <w:rsid w:val="00B8473E"/>
    <w:rsid w:val="00B84D25"/>
    <w:rsid w:val="00B87307"/>
    <w:rsid w:val="00B874D7"/>
    <w:rsid w:val="00B87AD0"/>
    <w:rsid w:val="00BA23D6"/>
    <w:rsid w:val="00BA70D6"/>
    <w:rsid w:val="00BB3A2E"/>
    <w:rsid w:val="00BB656B"/>
    <w:rsid w:val="00BC19F9"/>
    <w:rsid w:val="00BC3244"/>
    <w:rsid w:val="00BC4BA3"/>
    <w:rsid w:val="00BC55EE"/>
    <w:rsid w:val="00BC5E0D"/>
    <w:rsid w:val="00BC7648"/>
    <w:rsid w:val="00BC7E39"/>
    <w:rsid w:val="00BD044B"/>
    <w:rsid w:val="00BD1A52"/>
    <w:rsid w:val="00BD77D1"/>
    <w:rsid w:val="00BE2D92"/>
    <w:rsid w:val="00BE385A"/>
    <w:rsid w:val="00BE5337"/>
    <w:rsid w:val="00BF0208"/>
    <w:rsid w:val="00BF4CBF"/>
    <w:rsid w:val="00BF7304"/>
    <w:rsid w:val="00C00A7B"/>
    <w:rsid w:val="00C01915"/>
    <w:rsid w:val="00C036CE"/>
    <w:rsid w:val="00C05737"/>
    <w:rsid w:val="00C05C9C"/>
    <w:rsid w:val="00C06752"/>
    <w:rsid w:val="00C142EC"/>
    <w:rsid w:val="00C171C4"/>
    <w:rsid w:val="00C17497"/>
    <w:rsid w:val="00C20D8D"/>
    <w:rsid w:val="00C20E5C"/>
    <w:rsid w:val="00C2156B"/>
    <w:rsid w:val="00C229A6"/>
    <w:rsid w:val="00C35683"/>
    <w:rsid w:val="00C35FDE"/>
    <w:rsid w:val="00C468B0"/>
    <w:rsid w:val="00C617C7"/>
    <w:rsid w:val="00C619DC"/>
    <w:rsid w:val="00C678BA"/>
    <w:rsid w:val="00C71704"/>
    <w:rsid w:val="00C71F56"/>
    <w:rsid w:val="00C73BB0"/>
    <w:rsid w:val="00C7621D"/>
    <w:rsid w:val="00C80EE2"/>
    <w:rsid w:val="00C8496F"/>
    <w:rsid w:val="00C85199"/>
    <w:rsid w:val="00C87A51"/>
    <w:rsid w:val="00C921D6"/>
    <w:rsid w:val="00C95EA4"/>
    <w:rsid w:val="00CA131E"/>
    <w:rsid w:val="00CA1A39"/>
    <w:rsid w:val="00CA23BF"/>
    <w:rsid w:val="00CB1916"/>
    <w:rsid w:val="00CB1A25"/>
    <w:rsid w:val="00CB4540"/>
    <w:rsid w:val="00CC1411"/>
    <w:rsid w:val="00CC2C6F"/>
    <w:rsid w:val="00CD014E"/>
    <w:rsid w:val="00CD1E7D"/>
    <w:rsid w:val="00CD33D4"/>
    <w:rsid w:val="00CD486C"/>
    <w:rsid w:val="00CD7093"/>
    <w:rsid w:val="00CE6686"/>
    <w:rsid w:val="00CF787D"/>
    <w:rsid w:val="00D03088"/>
    <w:rsid w:val="00D04667"/>
    <w:rsid w:val="00D047EB"/>
    <w:rsid w:val="00D10DE7"/>
    <w:rsid w:val="00D2445B"/>
    <w:rsid w:val="00D30338"/>
    <w:rsid w:val="00D447E3"/>
    <w:rsid w:val="00D4690D"/>
    <w:rsid w:val="00D61E02"/>
    <w:rsid w:val="00D73EE7"/>
    <w:rsid w:val="00D814A5"/>
    <w:rsid w:val="00D8365E"/>
    <w:rsid w:val="00D87794"/>
    <w:rsid w:val="00D915C0"/>
    <w:rsid w:val="00D91625"/>
    <w:rsid w:val="00D96AF8"/>
    <w:rsid w:val="00DA6CDF"/>
    <w:rsid w:val="00DB2CFE"/>
    <w:rsid w:val="00DB792A"/>
    <w:rsid w:val="00DB7E43"/>
    <w:rsid w:val="00DC76AB"/>
    <w:rsid w:val="00DD4362"/>
    <w:rsid w:val="00DD52B4"/>
    <w:rsid w:val="00DF65F4"/>
    <w:rsid w:val="00DF7CE6"/>
    <w:rsid w:val="00E06B9B"/>
    <w:rsid w:val="00E10AFE"/>
    <w:rsid w:val="00E1712E"/>
    <w:rsid w:val="00E17360"/>
    <w:rsid w:val="00E20927"/>
    <w:rsid w:val="00E20DDC"/>
    <w:rsid w:val="00E20FD5"/>
    <w:rsid w:val="00E21F45"/>
    <w:rsid w:val="00E239A7"/>
    <w:rsid w:val="00E26BF1"/>
    <w:rsid w:val="00E27535"/>
    <w:rsid w:val="00E27A9C"/>
    <w:rsid w:val="00E34FA3"/>
    <w:rsid w:val="00E35E1F"/>
    <w:rsid w:val="00E36769"/>
    <w:rsid w:val="00E378B0"/>
    <w:rsid w:val="00E46176"/>
    <w:rsid w:val="00E46D82"/>
    <w:rsid w:val="00E500E8"/>
    <w:rsid w:val="00E54FEB"/>
    <w:rsid w:val="00E55F8E"/>
    <w:rsid w:val="00E608CB"/>
    <w:rsid w:val="00E61F75"/>
    <w:rsid w:val="00E6339C"/>
    <w:rsid w:val="00E70747"/>
    <w:rsid w:val="00E77427"/>
    <w:rsid w:val="00E77BA1"/>
    <w:rsid w:val="00E847A6"/>
    <w:rsid w:val="00E97DDB"/>
    <w:rsid w:val="00EA504B"/>
    <w:rsid w:val="00EB1932"/>
    <w:rsid w:val="00EB5394"/>
    <w:rsid w:val="00EB57AF"/>
    <w:rsid w:val="00EB6C15"/>
    <w:rsid w:val="00EC5DBA"/>
    <w:rsid w:val="00ED598A"/>
    <w:rsid w:val="00EE15F3"/>
    <w:rsid w:val="00EE36E5"/>
    <w:rsid w:val="00EE4340"/>
    <w:rsid w:val="00EE535E"/>
    <w:rsid w:val="00EE58B0"/>
    <w:rsid w:val="00EF48BA"/>
    <w:rsid w:val="00F2088F"/>
    <w:rsid w:val="00F215FB"/>
    <w:rsid w:val="00F300C4"/>
    <w:rsid w:val="00F319D6"/>
    <w:rsid w:val="00F35036"/>
    <w:rsid w:val="00F35B88"/>
    <w:rsid w:val="00F3675D"/>
    <w:rsid w:val="00F40114"/>
    <w:rsid w:val="00F43EBE"/>
    <w:rsid w:val="00F507B1"/>
    <w:rsid w:val="00F53546"/>
    <w:rsid w:val="00F57391"/>
    <w:rsid w:val="00F614AE"/>
    <w:rsid w:val="00F624EF"/>
    <w:rsid w:val="00F62535"/>
    <w:rsid w:val="00F65CEC"/>
    <w:rsid w:val="00F735DC"/>
    <w:rsid w:val="00F736DE"/>
    <w:rsid w:val="00F74044"/>
    <w:rsid w:val="00F7513D"/>
    <w:rsid w:val="00F77BF9"/>
    <w:rsid w:val="00F80EFD"/>
    <w:rsid w:val="00F84E2E"/>
    <w:rsid w:val="00F871A1"/>
    <w:rsid w:val="00F93E5A"/>
    <w:rsid w:val="00F96455"/>
    <w:rsid w:val="00FA2C8A"/>
    <w:rsid w:val="00FA46DA"/>
    <w:rsid w:val="00FB01C8"/>
    <w:rsid w:val="00FB13D0"/>
    <w:rsid w:val="00FB3B38"/>
    <w:rsid w:val="00FB3DFA"/>
    <w:rsid w:val="00FB74C1"/>
    <w:rsid w:val="00FC1B22"/>
    <w:rsid w:val="00FD0745"/>
    <w:rsid w:val="00FD0FD1"/>
    <w:rsid w:val="00FD1EB9"/>
    <w:rsid w:val="00FD4E0C"/>
    <w:rsid w:val="00FD63BF"/>
    <w:rsid w:val="00FD741A"/>
    <w:rsid w:val="00FD77AF"/>
    <w:rsid w:val="00FF3923"/>
    <w:rsid w:val="00FF3F00"/>
    <w:rsid w:val="00FF3F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760E3D65"/>
  <w15:docId w15:val="{BB04AED2-4FFE-42A8-9029-F294028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D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B1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A4746C"/>
    <w:pPr>
      <w:autoSpaceDE w:val="0"/>
      <w:autoSpaceDN w:val="0"/>
      <w:adjustRightInd w:val="0"/>
      <w:spacing w:after="0" w:line="240" w:lineRule="auto"/>
      <w:outlineLvl w:val="3"/>
    </w:pPr>
    <w:rPr>
      <w:rFonts w:ascii="DGCDAO+ArialUnicodeMS" w:eastAsiaTheme="minorHAnsi" w:hAnsi="DGCDAO+ArialUnicodeM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D7"/>
    <w:pPr>
      <w:ind w:left="720"/>
    </w:pPr>
  </w:style>
  <w:style w:type="paragraph" w:styleId="Footer">
    <w:name w:val="footer"/>
    <w:basedOn w:val="Normal"/>
    <w:link w:val="FooterChar"/>
    <w:uiPriority w:val="99"/>
    <w:unhideWhenUsed/>
    <w:rsid w:val="00793CD7"/>
    <w:pPr>
      <w:tabs>
        <w:tab w:val="center" w:pos="4513"/>
        <w:tab w:val="right" w:pos="9026"/>
      </w:tabs>
    </w:pPr>
  </w:style>
  <w:style w:type="character" w:customStyle="1" w:styleId="FooterChar">
    <w:name w:val="Footer Char"/>
    <w:basedOn w:val="DefaultParagraphFont"/>
    <w:link w:val="Footer"/>
    <w:uiPriority w:val="99"/>
    <w:rsid w:val="00793CD7"/>
    <w:rPr>
      <w:rFonts w:ascii="Calibri" w:eastAsia="Calibri" w:hAnsi="Calibri" w:cs="Times New Roman"/>
    </w:rPr>
  </w:style>
  <w:style w:type="paragraph" w:styleId="Header">
    <w:name w:val="header"/>
    <w:aliases w:val="6_G"/>
    <w:basedOn w:val="Normal"/>
    <w:link w:val="HeaderChar"/>
    <w:uiPriority w:val="99"/>
    <w:unhideWhenUsed/>
    <w:rsid w:val="00793CD7"/>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793CD7"/>
    <w:rPr>
      <w:rFonts w:ascii="Calibri" w:eastAsia="Calibri" w:hAnsi="Calibri" w:cs="Times New Roman"/>
    </w:rPr>
  </w:style>
  <w:style w:type="character" w:customStyle="1" w:styleId="Heading4Char">
    <w:name w:val="Heading 4 Char"/>
    <w:basedOn w:val="DefaultParagraphFont"/>
    <w:link w:val="Heading4"/>
    <w:uiPriority w:val="99"/>
    <w:rsid w:val="00A4746C"/>
    <w:rPr>
      <w:rFonts w:ascii="DGCDAO+ArialUnicodeMS" w:hAnsi="DGCDAO+ArialUnicodeMS"/>
      <w:sz w:val="24"/>
      <w:szCs w:val="24"/>
    </w:rPr>
  </w:style>
  <w:style w:type="paragraph" w:customStyle="1" w:styleId="Default">
    <w:name w:val="Default"/>
    <w:rsid w:val="00A4746C"/>
    <w:pPr>
      <w:autoSpaceDE w:val="0"/>
      <w:autoSpaceDN w:val="0"/>
      <w:adjustRightInd w:val="0"/>
      <w:spacing w:after="0" w:line="240" w:lineRule="auto"/>
    </w:pPr>
    <w:rPr>
      <w:rFonts w:ascii="Calibri" w:hAnsi="Calibri" w:cs="Calibri"/>
      <w:color w:val="000000"/>
      <w:sz w:val="24"/>
      <w:szCs w:val="24"/>
    </w:rPr>
  </w:style>
  <w:style w:type="paragraph" w:customStyle="1" w:styleId="SingleTxtG">
    <w:name w:val="_ Single Txt_G"/>
    <w:basedOn w:val="Normal"/>
    <w:link w:val="SingleTxtGChar"/>
    <w:rsid w:val="003F3A8D"/>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locked/>
    <w:rsid w:val="003F3A8D"/>
    <w:rPr>
      <w:rFonts w:ascii="Times New Roman" w:eastAsia="Times New Roman" w:hAnsi="Times New Roman" w:cs="Times New Roman"/>
      <w:sz w:val="20"/>
      <w:szCs w:val="20"/>
      <w:lang w:val="x-none"/>
    </w:rPr>
  </w:style>
  <w:style w:type="character" w:styleId="CommentReference">
    <w:name w:val="annotation reference"/>
    <w:uiPriority w:val="99"/>
    <w:semiHidden/>
    <w:unhideWhenUsed/>
    <w:rsid w:val="005323CE"/>
    <w:rPr>
      <w:sz w:val="16"/>
      <w:szCs w:val="16"/>
    </w:rPr>
  </w:style>
  <w:style w:type="paragraph" w:styleId="CommentText">
    <w:name w:val="annotation text"/>
    <w:basedOn w:val="Normal"/>
    <w:link w:val="CommentTextChar"/>
    <w:uiPriority w:val="99"/>
    <w:semiHidden/>
    <w:unhideWhenUsed/>
    <w:rsid w:val="005323CE"/>
    <w:pPr>
      <w:spacing w:after="0" w:line="240" w:lineRule="auto"/>
    </w:pPr>
    <w:rPr>
      <w:rFonts w:ascii="ZapfHumnst BT" w:hAnsi="ZapfHumnst BT"/>
      <w:sz w:val="20"/>
      <w:szCs w:val="20"/>
      <w:lang w:val="fr-CH" w:eastAsia="fr-CH"/>
    </w:rPr>
  </w:style>
  <w:style w:type="character" w:customStyle="1" w:styleId="CommentTextChar">
    <w:name w:val="Comment Text Char"/>
    <w:basedOn w:val="DefaultParagraphFont"/>
    <w:link w:val="CommentText"/>
    <w:uiPriority w:val="99"/>
    <w:semiHidden/>
    <w:rsid w:val="005323CE"/>
    <w:rPr>
      <w:rFonts w:ascii="ZapfHumnst BT" w:eastAsia="Calibri" w:hAnsi="ZapfHumnst BT" w:cs="Times New Roman"/>
      <w:sz w:val="20"/>
      <w:szCs w:val="20"/>
      <w:lang w:val="fr-CH" w:eastAsia="fr-CH"/>
    </w:rPr>
  </w:style>
  <w:style w:type="paragraph" w:styleId="BalloonText">
    <w:name w:val="Balloon Text"/>
    <w:basedOn w:val="Normal"/>
    <w:link w:val="BalloonTextChar"/>
    <w:uiPriority w:val="99"/>
    <w:semiHidden/>
    <w:unhideWhenUsed/>
    <w:rsid w:val="0053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C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81B7F"/>
    <w:pPr>
      <w:spacing w:after="200"/>
    </w:pPr>
    <w:rPr>
      <w:rFonts w:ascii="Calibri" w:hAnsi="Calibri"/>
      <w:b/>
      <w:bCs/>
      <w:lang w:val="en-GB" w:eastAsia="en-US"/>
    </w:rPr>
  </w:style>
  <w:style w:type="character" w:customStyle="1" w:styleId="CommentSubjectChar">
    <w:name w:val="Comment Subject Char"/>
    <w:basedOn w:val="CommentTextChar"/>
    <w:link w:val="CommentSubject"/>
    <w:uiPriority w:val="99"/>
    <w:semiHidden/>
    <w:rsid w:val="00381B7F"/>
    <w:rPr>
      <w:rFonts w:ascii="Calibri" w:eastAsia="Calibri" w:hAnsi="Calibri" w:cs="Times New Roman"/>
      <w:b/>
      <w:bCs/>
      <w:sz w:val="20"/>
      <w:szCs w:val="20"/>
      <w:lang w:val="fr-CH" w:eastAsia="fr-CH"/>
    </w:rPr>
  </w:style>
  <w:style w:type="paragraph" w:styleId="FootnoteText">
    <w:name w:val="footnote text"/>
    <w:basedOn w:val="Normal"/>
    <w:link w:val="FootnoteTextChar"/>
    <w:uiPriority w:val="99"/>
    <w:semiHidden/>
    <w:unhideWhenUsed/>
    <w:rsid w:val="00F75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1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513D"/>
    <w:rPr>
      <w:vertAlign w:val="superscript"/>
    </w:rPr>
  </w:style>
  <w:style w:type="character" w:styleId="Hyperlink">
    <w:name w:val="Hyperlink"/>
    <w:basedOn w:val="DefaultParagraphFont"/>
    <w:uiPriority w:val="99"/>
    <w:unhideWhenUsed/>
    <w:rsid w:val="005F45D6"/>
    <w:rPr>
      <w:color w:val="0563C1" w:themeColor="hyperlink"/>
      <w:u w:val="single"/>
    </w:rPr>
  </w:style>
  <w:style w:type="paragraph" w:styleId="Revision">
    <w:name w:val="Revision"/>
    <w:hidden/>
    <w:uiPriority w:val="99"/>
    <w:semiHidden/>
    <w:rsid w:val="00FD77AF"/>
    <w:pPr>
      <w:spacing w:after="0" w:line="240" w:lineRule="auto"/>
    </w:pPr>
    <w:rPr>
      <w:rFonts w:ascii="Calibri" w:eastAsia="Calibri" w:hAnsi="Calibri" w:cs="Times New Roman"/>
    </w:rPr>
  </w:style>
  <w:style w:type="paragraph" w:styleId="NoSpacing">
    <w:name w:val="No Spacing"/>
    <w:uiPriority w:val="1"/>
    <w:qFormat/>
    <w:rsid w:val="003171E1"/>
    <w:pPr>
      <w:spacing w:after="0" w:line="240" w:lineRule="auto"/>
    </w:pPr>
    <w:rPr>
      <w:rFonts w:ascii="Calibri" w:eastAsia="Calibri" w:hAnsi="Calibri" w:cs="Times New Roman"/>
    </w:rPr>
  </w:style>
  <w:style w:type="table" w:styleId="TableGrid">
    <w:name w:val="Table Grid"/>
    <w:basedOn w:val="TableNormal"/>
    <w:uiPriority w:val="39"/>
    <w:rsid w:val="006B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3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359948">
      <w:bodyDiv w:val="1"/>
      <w:marLeft w:val="0"/>
      <w:marRight w:val="0"/>
      <w:marTop w:val="0"/>
      <w:marBottom w:val="0"/>
      <w:divBdr>
        <w:top w:val="none" w:sz="0" w:space="0" w:color="auto"/>
        <w:left w:val="none" w:sz="0" w:space="0" w:color="auto"/>
        <w:bottom w:val="none" w:sz="0" w:space="0" w:color="auto"/>
        <w:right w:val="none" w:sz="0" w:space="0" w:color="auto"/>
      </w:divBdr>
    </w:div>
    <w:div w:id="19931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4D77A-FEBD-48AB-B5C5-442840E808A8}">
  <ds:schemaRefs>
    <ds:schemaRef ds:uri="http://schemas.openxmlformats.org/officeDocument/2006/bibliography"/>
  </ds:schemaRefs>
</ds:datastoreItem>
</file>

<file path=customXml/itemProps2.xml><?xml version="1.0" encoding="utf-8"?>
<ds:datastoreItem xmlns:ds="http://schemas.openxmlformats.org/officeDocument/2006/customXml" ds:itemID="{F1232A1B-5FFD-44C7-B079-20ABF19CC7D4}"/>
</file>

<file path=customXml/itemProps3.xml><?xml version="1.0" encoding="utf-8"?>
<ds:datastoreItem xmlns:ds="http://schemas.openxmlformats.org/officeDocument/2006/customXml" ds:itemID="{749BF860-25D4-4D49-97DB-D37A71B970DC}"/>
</file>

<file path=customXml/itemProps4.xml><?xml version="1.0" encoding="utf-8"?>
<ds:datastoreItem xmlns:ds="http://schemas.openxmlformats.org/officeDocument/2006/customXml" ds:itemID="{F3847013-4500-43C9-AE51-9129888A44B4}"/>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Engelhardt</dc:creator>
  <cp:keywords/>
  <dc:description/>
  <cp:lastModifiedBy>HADJOUDJ Yasmine</cp:lastModifiedBy>
  <cp:revision>2</cp:revision>
  <cp:lastPrinted>2020-03-26T16:59:00Z</cp:lastPrinted>
  <dcterms:created xsi:type="dcterms:W3CDTF">2021-12-23T13:16:00Z</dcterms:created>
  <dcterms:modified xsi:type="dcterms:W3CDTF">2021-12-23T13:16:00Z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