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95" w:rsidRDefault="00B82595" w:rsidP="00B82595">
      <w:pPr>
        <w:pStyle w:val="NormalWeb"/>
        <w:shd w:val="clear" w:color="auto" w:fill="FFFFFF"/>
        <w:spacing w:line="253" w:lineRule="atLeast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Angsana New" w:hint="cs"/>
          <w:i/>
          <w:iCs/>
          <w:color w:val="323130"/>
          <w:sz w:val="32"/>
          <w:szCs w:val="32"/>
          <w:cs/>
          <w:lang w:bidi="th-TH"/>
        </w:rPr>
        <w:t>ภาษาไทย</w:t>
      </w:r>
      <w:r>
        <w:rPr>
          <w:rFonts w:ascii="Browallia New" w:hAnsi="Browallia New" w:cs="Calibri"/>
          <w:i/>
          <w:iCs/>
          <w:color w:val="323130"/>
          <w:sz w:val="32"/>
          <w:szCs w:val="32"/>
          <w:lang w:val="en-US"/>
        </w:rPr>
        <w:t>:</w:t>
      </w:r>
    </w:p>
    <w:p w:rsidR="00B82595" w:rsidRDefault="00B82595" w:rsidP="00B82595">
      <w:pPr>
        <w:pStyle w:val="NormalWeb"/>
        <w:shd w:val="clear" w:color="auto" w:fill="FFFFFF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Angsana New" w:hint="cs"/>
          <w:b/>
          <w:bCs/>
          <w:color w:val="323130"/>
          <w:sz w:val="36"/>
          <w:szCs w:val="36"/>
          <w:cs/>
          <w:lang w:bidi="th-TH"/>
        </w:rPr>
        <w:t>ประเทศไทยเตรียมเข้าสู่กระบวนการทบทวนสถานการณ์สิทธิมนุษยชนตามระยะ (</w:t>
      </w:r>
      <w:r>
        <w:rPr>
          <w:rFonts w:ascii="Browallia New" w:hAnsi="Browallia New" w:cs="Calibri"/>
          <w:b/>
          <w:bCs/>
          <w:color w:val="323130"/>
          <w:sz w:val="36"/>
          <w:szCs w:val="36"/>
          <w:lang w:val="en-US"/>
        </w:rPr>
        <w:t>Universal Periodic Review)</w:t>
      </w:r>
    </w:p>
    <w:p w:rsidR="00B82595" w:rsidRDefault="00B82595" w:rsidP="00B82595">
      <w:pPr>
        <w:pStyle w:val="NormalWeb"/>
        <w:shd w:val="clear" w:color="auto" w:fill="FFFFFF"/>
        <w:spacing w:line="253" w:lineRule="atLeast"/>
        <w:rPr>
          <w:rFonts w:ascii="Calibri" w:hAnsi="Calibri" w:cs="Calibri"/>
          <w:color w:val="323130"/>
          <w:sz w:val="22"/>
          <w:szCs w:val="22"/>
        </w:rPr>
      </w:pPr>
      <w:r>
        <w:rPr>
          <w:rFonts w:ascii="Arial" w:hAnsi="Arial" w:cs="Arial"/>
          <w:color w:val="323130"/>
          <w:sz w:val="22"/>
          <w:szCs w:val="22"/>
        </w:rPr>
        <w:t> </w:t>
      </w:r>
    </w:p>
    <w:p w:rsidR="00B82595" w:rsidRDefault="00B82595" w:rsidP="00B82595">
      <w:pPr>
        <w:pStyle w:val="NormalWeb"/>
        <w:shd w:val="clear" w:color="auto" w:fill="FFFFFF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Angsana New" w:hint="cs"/>
          <w:b/>
          <w:bCs/>
          <w:color w:val="323130"/>
          <w:sz w:val="32"/>
          <w:szCs w:val="32"/>
          <w:cs/>
          <w:lang w:bidi="th-TH"/>
        </w:rPr>
        <w:t>นครเจนีวา</w:t>
      </w:r>
      <w:r>
        <w:rPr>
          <w:rFonts w:ascii="Calibri" w:hAnsi="Calibri" w:cs="Angsana New"/>
          <w:color w:val="323130"/>
          <w:sz w:val="32"/>
          <w:szCs w:val="32"/>
          <w:lang w:bidi="th-TH"/>
        </w:rPr>
        <w:t> </w:t>
      </w:r>
      <w:r>
        <w:rPr>
          <w:rFonts w:ascii="Calibri" w:hAnsi="Calibri" w:cs="Angsana New" w:hint="cs"/>
          <w:color w:val="323130"/>
          <w:sz w:val="32"/>
          <w:szCs w:val="32"/>
          <w:cs/>
          <w:lang w:bidi="th-TH"/>
        </w:rPr>
        <w:t>(</w:t>
      </w:r>
      <w:r>
        <w:rPr>
          <w:rFonts w:ascii="Browallia New" w:hAnsi="Browallia New" w:cs="Calibri"/>
          <w:color w:val="323130"/>
          <w:sz w:val="32"/>
          <w:szCs w:val="32"/>
          <w:lang w:val="en-US"/>
        </w:rPr>
        <w:t>5 </w:t>
      </w:r>
      <w:r>
        <w:rPr>
          <w:rFonts w:ascii="Calibri" w:hAnsi="Calibri" w:cs="Angsana New" w:hint="cs"/>
          <w:color w:val="323130"/>
          <w:sz w:val="32"/>
          <w:szCs w:val="32"/>
          <w:cs/>
          <w:lang w:bidi="th-TH"/>
        </w:rPr>
        <w:t>พฤศจิกายน</w:t>
      </w:r>
      <w:r>
        <w:rPr>
          <w:rFonts w:ascii="Calibri" w:hAnsi="Calibri" w:cs="Angsana New"/>
          <w:color w:val="323130"/>
          <w:sz w:val="32"/>
          <w:szCs w:val="32"/>
          <w:lang w:bidi="th-TH"/>
        </w:rPr>
        <w:t> </w:t>
      </w:r>
      <w:r>
        <w:rPr>
          <w:rFonts w:ascii="Browallia New" w:hAnsi="Browallia New" w:cs="Calibri"/>
          <w:color w:val="323130"/>
          <w:sz w:val="32"/>
          <w:szCs w:val="32"/>
          <w:lang w:val="en-US"/>
        </w:rPr>
        <w:t>2021</w:t>
      </w:r>
      <w:r>
        <w:rPr>
          <w:rFonts w:ascii="Calibri" w:hAnsi="Calibri" w:cs="Angsana New" w:hint="cs"/>
          <w:color w:val="323130"/>
          <w:sz w:val="32"/>
          <w:szCs w:val="32"/>
          <w:cs/>
          <w:lang w:bidi="th-TH"/>
        </w:rPr>
        <w:t>)</w:t>
      </w:r>
      <w:r>
        <w:rPr>
          <w:rFonts w:ascii="Calibri" w:hAnsi="Calibri" w:cs="Angsana New"/>
          <w:color w:val="323130"/>
          <w:sz w:val="32"/>
          <w:szCs w:val="32"/>
          <w:lang w:bidi="th-TH"/>
        </w:rPr>
        <w:t> </w:t>
      </w:r>
      <w:r>
        <w:rPr>
          <w:rFonts w:ascii="Browallia New" w:hAnsi="Browallia New" w:cs="Calibri"/>
          <w:color w:val="000000"/>
          <w:sz w:val="32"/>
          <w:szCs w:val="32"/>
        </w:rPr>
        <w:t>– </w:t>
      </w:r>
      <w:r>
        <w:rPr>
          <w:rFonts w:ascii="Calibri" w:hAnsi="Calibri" w:cs="Angsana New" w:hint="cs"/>
          <w:color w:val="000000"/>
          <w:sz w:val="32"/>
          <w:szCs w:val="32"/>
          <w:cs/>
          <w:lang w:bidi="th-TH"/>
        </w:rPr>
        <w:t>ประเทศไทยจะเข้าสู่การกระบวนการทบทวนสถานการณ์สิทธิมนุษยชนโดยคณะทำงานกระบวนการทบทวนสถานการณ์สิทธิมนุษยชนตามระยะ</w:t>
      </w:r>
      <w:r>
        <w:rPr>
          <w:rFonts w:ascii="Calibri" w:hAnsi="Calibri" w:cs="Angsana New"/>
          <w:color w:val="000000"/>
          <w:sz w:val="32"/>
          <w:szCs w:val="32"/>
          <w:lang w:bidi="th-TH"/>
        </w:rPr>
        <w:t> </w:t>
      </w:r>
      <w:r>
        <w:rPr>
          <w:rFonts w:ascii="Browallia New" w:hAnsi="Browallia New" w:cs="Calibri"/>
          <w:color w:val="000000"/>
          <w:sz w:val="32"/>
          <w:szCs w:val="32"/>
        </w:rPr>
        <w:t>(Universal Periodic Review </w:t>
      </w:r>
      <w:r>
        <w:rPr>
          <w:rFonts w:ascii="Browallia New" w:hAnsi="Browallia New" w:cs="Calibri"/>
          <w:color w:val="000000"/>
          <w:sz w:val="32"/>
          <w:szCs w:val="32"/>
          <w:lang w:val="en-US"/>
        </w:rPr>
        <w:t>Working Group</w:t>
      </w:r>
      <w:r>
        <w:rPr>
          <w:rFonts w:ascii="Browallia New" w:hAnsi="Browallia New" w:cs="Calibri"/>
          <w:color w:val="000000"/>
          <w:sz w:val="32"/>
          <w:szCs w:val="32"/>
        </w:rPr>
        <w:t>) </w:t>
      </w:r>
      <w:r>
        <w:rPr>
          <w:rFonts w:ascii="Calibri" w:hAnsi="Calibri" w:cs="Angsana New" w:hint="cs"/>
          <w:color w:val="000000"/>
          <w:sz w:val="32"/>
          <w:szCs w:val="32"/>
          <w:cs/>
          <w:lang w:bidi="th-TH"/>
        </w:rPr>
        <w:t>ของคณะมนตรีสิทธิมนุษยชนแห่งสหประชาชาติเป็นครั้งที่สาม ในการประชุมที่จะมีขึ้นในวันพุธที่</w:t>
      </w:r>
      <w:r>
        <w:rPr>
          <w:rFonts w:ascii="Calibri" w:hAnsi="Calibri" w:cs="Angsana New"/>
          <w:color w:val="000000"/>
          <w:sz w:val="32"/>
          <w:szCs w:val="32"/>
          <w:lang w:bidi="th-TH"/>
        </w:rPr>
        <w:t> </w:t>
      </w:r>
      <w:r>
        <w:rPr>
          <w:rFonts w:ascii="Browallia New" w:hAnsi="Browallia New" w:cs="Calibri"/>
          <w:color w:val="000000"/>
          <w:sz w:val="32"/>
          <w:szCs w:val="32"/>
          <w:lang w:val="en-US"/>
        </w:rPr>
        <w:t>10</w:t>
      </w:r>
      <w:r>
        <w:rPr>
          <w:rFonts w:ascii="Calibri" w:hAnsi="Calibri" w:cs="Angsana New"/>
          <w:color w:val="000000"/>
          <w:sz w:val="32"/>
          <w:szCs w:val="32"/>
          <w:lang w:bidi="th-TH"/>
        </w:rPr>
        <w:t> </w:t>
      </w:r>
      <w:r>
        <w:rPr>
          <w:rFonts w:ascii="Calibri" w:hAnsi="Calibri" w:cs="Angsana New" w:hint="cs"/>
          <w:color w:val="000000"/>
          <w:sz w:val="32"/>
          <w:szCs w:val="32"/>
          <w:cs/>
          <w:lang w:bidi="th-TH"/>
        </w:rPr>
        <w:t>พฤศจิกายน</w:t>
      </w:r>
      <w:r>
        <w:rPr>
          <w:rFonts w:ascii="Calibri" w:hAnsi="Calibri" w:cs="Angsana New"/>
          <w:color w:val="000000"/>
          <w:sz w:val="32"/>
          <w:szCs w:val="32"/>
          <w:lang w:bidi="th-TH"/>
        </w:rPr>
        <w:t> </w:t>
      </w:r>
      <w:r>
        <w:rPr>
          <w:rFonts w:ascii="Browallia New" w:hAnsi="Browallia New" w:cs="Calibri"/>
          <w:color w:val="000000"/>
          <w:sz w:val="32"/>
          <w:szCs w:val="32"/>
          <w:lang w:val="en-US"/>
        </w:rPr>
        <w:t>2564</w:t>
      </w:r>
      <w:r>
        <w:rPr>
          <w:rFonts w:ascii="Calibri" w:hAnsi="Calibri" w:cs="Angsana New"/>
          <w:color w:val="000000"/>
          <w:sz w:val="32"/>
          <w:szCs w:val="32"/>
          <w:lang w:bidi="th-TH"/>
        </w:rPr>
        <w:t> </w:t>
      </w:r>
      <w:r>
        <w:rPr>
          <w:rFonts w:ascii="Calibri" w:hAnsi="Calibri" w:cs="Angsana New" w:hint="cs"/>
          <w:color w:val="000000"/>
          <w:sz w:val="32"/>
          <w:szCs w:val="32"/>
          <w:cs/>
          <w:lang w:bidi="th-TH"/>
        </w:rPr>
        <w:t>นี้ โดยจะมี</w:t>
      </w:r>
      <w:hyperlink r:id="rId4" w:tgtFrame="_blank" w:history="1">
        <w:r>
          <w:rPr>
            <w:rStyle w:val="Hyperlink"/>
            <w:rFonts w:ascii="Calibri" w:hAnsi="Calibri" w:cs="Angsana New" w:hint="cs"/>
            <w:sz w:val="32"/>
            <w:szCs w:val="32"/>
            <w:cs/>
            <w:lang w:bidi="th-TH"/>
          </w:rPr>
          <w:t>การถ่ายทอดสดผ่านทางเว็บไซด์</w:t>
        </w:r>
      </w:hyperlink>
    </w:p>
    <w:p w:rsidR="00B82595" w:rsidRDefault="00B82595" w:rsidP="00B82595">
      <w:pPr>
        <w:pStyle w:val="NormalWeb"/>
        <w:shd w:val="clear" w:color="auto" w:fill="FFFFFF"/>
        <w:spacing w:line="253" w:lineRule="atLeast"/>
        <w:rPr>
          <w:rFonts w:ascii="Calibri" w:hAnsi="Calibri" w:cs="Calibri"/>
          <w:color w:val="32313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:rsidR="00B82595" w:rsidRDefault="00B82595" w:rsidP="00B82595">
      <w:pPr>
        <w:pStyle w:val="NormalWeb"/>
        <w:shd w:val="clear" w:color="auto" w:fill="FFFFFF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Angsana New" w:hint="cs"/>
          <w:color w:val="000000"/>
          <w:sz w:val="32"/>
          <w:szCs w:val="32"/>
          <w:cs/>
          <w:lang w:bidi="th-TH"/>
        </w:rPr>
        <w:t>ประเทศไทยเป็นหนึ่งใน</w:t>
      </w:r>
      <w:r>
        <w:rPr>
          <w:rFonts w:ascii="Browallia New" w:hAnsi="Browallia New" w:cs="Calibri"/>
          <w:color w:val="000000"/>
          <w:sz w:val="32"/>
          <w:szCs w:val="32"/>
          <w:lang w:val="en-US"/>
        </w:rPr>
        <w:t> 13 </w:t>
      </w:r>
      <w:r>
        <w:rPr>
          <w:rFonts w:ascii="Calibri" w:hAnsi="Calibri" w:cs="Angsana New" w:hint="cs"/>
          <w:color w:val="000000"/>
          <w:sz w:val="32"/>
          <w:szCs w:val="32"/>
          <w:cs/>
          <w:lang w:bidi="th-TH"/>
        </w:rPr>
        <w:t>ประเทศที่คณะทำงาน</w:t>
      </w:r>
      <w:r>
        <w:rPr>
          <w:rFonts w:ascii="Calibri" w:hAnsi="Calibri" w:cs="Angsana New"/>
          <w:color w:val="000000"/>
          <w:sz w:val="32"/>
          <w:szCs w:val="32"/>
          <w:lang w:bidi="th-TH"/>
        </w:rPr>
        <w:t> </w:t>
      </w:r>
      <w:r>
        <w:rPr>
          <w:rFonts w:ascii="Browallia New" w:hAnsi="Browallia New" w:cs="Calibri"/>
          <w:color w:val="000000"/>
          <w:sz w:val="32"/>
          <w:szCs w:val="32"/>
          <w:lang w:val="en-US"/>
        </w:rPr>
        <w:t>UPR </w:t>
      </w:r>
      <w:r>
        <w:rPr>
          <w:rFonts w:ascii="Calibri" w:hAnsi="Calibri" w:cs="Angsana New" w:hint="cs"/>
          <w:color w:val="000000"/>
          <w:sz w:val="32"/>
          <w:szCs w:val="32"/>
          <w:cs/>
          <w:lang w:bidi="th-TH"/>
        </w:rPr>
        <w:t>จะทำการทบทวนสถานการณ์สิทธิมนุษยชนในการประชุมสมัยที่กำลังจะเกิดขึ้นระหว่างวันที่</w:t>
      </w:r>
      <w:r>
        <w:rPr>
          <w:rFonts w:ascii="Calibri" w:hAnsi="Calibri" w:cs="Angsana New"/>
          <w:color w:val="000000"/>
          <w:sz w:val="32"/>
          <w:szCs w:val="32"/>
          <w:lang w:bidi="th-TH"/>
        </w:rPr>
        <w:t> </w:t>
      </w:r>
      <w:r>
        <w:rPr>
          <w:rFonts w:ascii="Browallia New" w:hAnsi="Browallia New" w:cs="Calibri"/>
          <w:color w:val="000000"/>
          <w:sz w:val="32"/>
          <w:szCs w:val="32"/>
          <w:lang w:val="en-US"/>
        </w:rPr>
        <w:t>1–12 </w:t>
      </w:r>
      <w:r>
        <w:rPr>
          <w:rFonts w:ascii="Calibri" w:hAnsi="Calibri" w:cs="Angsana New" w:hint="cs"/>
          <w:color w:val="000000"/>
          <w:sz w:val="32"/>
          <w:szCs w:val="32"/>
          <w:cs/>
          <w:lang w:bidi="th-TH"/>
        </w:rPr>
        <w:t>พฤศจิกายน</w:t>
      </w:r>
      <w:r>
        <w:rPr>
          <w:rFonts w:ascii="Browallia New" w:hAnsi="Browallia New" w:cs="Calibri"/>
          <w:color w:val="000000"/>
          <w:sz w:val="32"/>
          <w:szCs w:val="32"/>
          <w:lang w:val="en-US"/>
        </w:rPr>
        <w:t>* </w:t>
      </w:r>
      <w:r>
        <w:rPr>
          <w:rFonts w:ascii="Calibri" w:hAnsi="Calibri" w:cs="Angsana New" w:hint="cs"/>
          <w:color w:val="000000"/>
          <w:sz w:val="32"/>
          <w:szCs w:val="32"/>
          <w:cs/>
          <w:lang w:bidi="th-TH"/>
        </w:rPr>
        <w:t>ทั้งนี้ประเทศไทยได้เข้าสู่</w:t>
      </w:r>
      <w:hyperlink r:id="rId5" w:tgtFrame="_blank" w:history="1">
        <w:r>
          <w:rPr>
            <w:rStyle w:val="Hyperlink"/>
            <w:rFonts w:ascii="Calibri" w:hAnsi="Calibri" w:cs="Angsana New" w:hint="cs"/>
            <w:sz w:val="32"/>
            <w:szCs w:val="32"/>
            <w:cs/>
            <w:lang w:bidi="th-TH"/>
          </w:rPr>
          <w:t>กระบวนการทบทวนสถานการณ์สิทธิมนุษยชนตามระยะครั้งที่หนึ่งและสอง</w:t>
        </w:r>
      </w:hyperlink>
      <w:r>
        <w:rPr>
          <w:rFonts w:ascii="Calibri" w:hAnsi="Calibri" w:cs="Angsana New" w:hint="cs"/>
          <w:color w:val="000000"/>
          <w:sz w:val="32"/>
          <w:szCs w:val="32"/>
          <w:cs/>
          <w:lang w:bidi="th-TH"/>
        </w:rPr>
        <w:t>ไปแล้ว เมื่อเดือนตุลาคม</w:t>
      </w:r>
      <w:r>
        <w:rPr>
          <w:rFonts w:ascii="Calibri" w:hAnsi="Calibri" w:cs="Angsana New"/>
          <w:color w:val="000000"/>
          <w:sz w:val="32"/>
          <w:szCs w:val="32"/>
          <w:lang w:bidi="th-TH"/>
        </w:rPr>
        <w:t> </w:t>
      </w:r>
      <w:r>
        <w:rPr>
          <w:rFonts w:ascii="Browallia New" w:hAnsi="Browallia New" w:cs="Calibri"/>
          <w:color w:val="000000"/>
          <w:sz w:val="32"/>
          <w:szCs w:val="32"/>
          <w:lang w:val="en-US"/>
        </w:rPr>
        <w:t>2554 </w:t>
      </w:r>
      <w:r>
        <w:rPr>
          <w:rFonts w:ascii="Calibri" w:hAnsi="Calibri" w:cs="Angsana New" w:hint="cs"/>
          <w:color w:val="000000"/>
          <w:sz w:val="32"/>
          <w:szCs w:val="32"/>
          <w:cs/>
          <w:lang w:bidi="th-TH"/>
        </w:rPr>
        <w:t>และพฤษภาคม</w:t>
      </w:r>
      <w:r>
        <w:rPr>
          <w:rFonts w:ascii="Calibri" w:hAnsi="Calibri" w:cs="Angsana New"/>
          <w:color w:val="000000"/>
          <w:sz w:val="32"/>
          <w:szCs w:val="32"/>
          <w:lang w:bidi="th-TH"/>
        </w:rPr>
        <w:t> </w:t>
      </w:r>
      <w:r>
        <w:rPr>
          <w:rFonts w:ascii="Browallia New" w:hAnsi="Browallia New" w:cs="Calibri"/>
          <w:color w:val="000000"/>
          <w:sz w:val="32"/>
          <w:szCs w:val="32"/>
          <w:lang w:val="en-US"/>
        </w:rPr>
        <w:t>2559 </w:t>
      </w:r>
      <w:r>
        <w:rPr>
          <w:rFonts w:ascii="Calibri" w:hAnsi="Calibri" w:cs="Angsana New" w:hint="cs"/>
          <w:color w:val="000000"/>
          <w:sz w:val="32"/>
          <w:szCs w:val="32"/>
          <w:cs/>
          <w:lang w:bidi="th-TH"/>
        </w:rPr>
        <w:t>ตามลำดับ</w:t>
      </w:r>
    </w:p>
    <w:p w:rsidR="00B82595" w:rsidRDefault="00B82595" w:rsidP="00B82595">
      <w:pPr>
        <w:pStyle w:val="NormalWeb"/>
        <w:shd w:val="clear" w:color="auto" w:fill="FFFFFF"/>
        <w:spacing w:line="253" w:lineRule="atLeast"/>
        <w:rPr>
          <w:rFonts w:ascii="Calibri" w:hAnsi="Calibri" w:cs="Calibri"/>
          <w:color w:val="32313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:rsidR="00B82595" w:rsidRDefault="00B82595" w:rsidP="00B82595">
      <w:pPr>
        <w:pStyle w:val="NormalWeb"/>
        <w:shd w:val="clear" w:color="auto" w:fill="FFFFFF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Angsana New" w:hint="cs"/>
          <w:color w:val="000000"/>
          <w:sz w:val="32"/>
          <w:szCs w:val="32"/>
          <w:cs/>
          <w:lang w:bidi="th-TH"/>
        </w:rPr>
        <w:t>เอกสารที่นำมาเป็นมูลฐานของการทบทวนสถานการณ์สิทธิมนุษยชน ได้แก่</w:t>
      </w:r>
      <w:r>
        <w:rPr>
          <w:rFonts w:ascii="Calibri" w:hAnsi="Calibri" w:cs="Angsana New"/>
          <w:color w:val="000000"/>
          <w:sz w:val="32"/>
          <w:szCs w:val="32"/>
          <w:lang w:bidi="th-TH"/>
        </w:rPr>
        <w:t> </w:t>
      </w:r>
      <w:r>
        <w:rPr>
          <w:rFonts w:ascii="Browallia New" w:hAnsi="Browallia New" w:cs="Calibri"/>
          <w:color w:val="000000"/>
          <w:sz w:val="32"/>
          <w:szCs w:val="32"/>
          <w:lang w:val="en-US"/>
        </w:rPr>
        <w:t>1) </w:t>
      </w:r>
      <w:r>
        <w:rPr>
          <w:rFonts w:ascii="Calibri" w:hAnsi="Calibri" w:cs="Angsana New" w:hint="cs"/>
          <w:color w:val="000000"/>
          <w:sz w:val="32"/>
          <w:szCs w:val="32"/>
          <w:cs/>
          <w:lang w:bidi="th-TH"/>
        </w:rPr>
        <w:t>รายงานของประเทศ</w:t>
      </w:r>
      <w:r>
        <w:rPr>
          <w:rFonts w:ascii="Calibri" w:hAnsi="Calibri" w:cs="Angsana New"/>
          <w:color w:val="000000"/>
          <w:sz w:val="32"/>
          <w:szCs w:val="32"/>
          <w:lang w:bidi="th-TH"/>
        </w:rPr>
        <w:t> </w:t>
      </w:r>
      <w:r>
        <w:rPr>
          <w:rFonts w:ascii="Browallia New" w:hAnsi="Browallia New" w:cs="Calibri"/>
          <w:color w:val="000000"/>
          <w:sz w:val="32"/>
          <w:szCs w:val="32"/>
          <w:lang w:val="en-US"/>
        </w:rPr>
        <w:t>(national report)</w:t>
      </w:r>
      <w:r>
        <w:rPr>
          <w:rFonts w:ascii="Calibri" w:hAnsi="Calibri" w:cs="Calibri"/>
          <w:color w:val="000000"/>
          <w:sz w:val="32"/>
          <w:szCs w:val="32"/>
          <w:lang w:val="en-US"/>
        </w:rPr>
        <w:t> </w:t>
      </w:r>
      <w:r>
        <w:rPr>
          <w:rFonts w:ascii="Calibri" w:hAnsi="Calibri" w:cs="Angsana New" w:hint="cs"/>
          <w:color w:val="000000"/>
          <w:sz w:val="32"/>
          <w:szCs w:val="32"/>
          <w:cs/>
          <w:lang w:bidi="th-TH"/>
        </w:rPr>
        <w:t>คือ ข้อมูลที่รวบรวมโดยรัฐที่จะเข้าสู่กระบวนการทบทวนสถานการณ์สิทธิมนุษยชน</w:t>
      </w:r>
      <w:r>
        <w:rPr>
          <w:rFonts w:ascii="Calibri" w:hAnsi="Calibri" w:cs="Angsana New"/>
          <w:color w:val="000000"/>
          <w:sz w:val="32"/>
          <w:szCs w:val="32"/>
          <w:lang w:bidi="th-TH"/>
        </w:rPr>
        <w:t> </w:t>
      </w:r>
      <w:r>
        <w:rPr>
          <w:rFonts w:ascii="Browallia New" w:hAnsi="Browallia New" w:cs="Calibri"/>
          <w:color w:val="000000"/>
          <w:sz w:val="32"/>
          <w:szCs w:val="32"/>
          <w:lang w:val="en-US"/>
        </w:rPr>
        <w:t>2) </w:t>
      </w:r>
      <w:r>
        <w:rPr>
          <w:rFonts w:ascii="Calibri" w:hAnsi="Calibri" w:cs="Angsana New" w:hint="cs"/>
          <w:color w:val="000000"/>
          <w:sz w:val="32"/>
          <w:szCs w:val="32"/>
          <w:cs/>
          <w:lang w:bidi="th-TH"/>
        </w:rPr>
        <w:t>ข้อมูลที่ปรากฎในรายงานของผู้เชี่ยวชาญหรือคณะทำงานอิสระด้านสิทธิมนุษยชน หรือที่เรียกว่ากลไกพิเศษ (</w:t>
      </w:r>
      <w:r>
        <w:rPr>
          <w:rFonts w:ascii="Browallia New" w:hAnsi="Browallia New" w:cs="Calibri"/>
          <w:color w:val="000000"/>
          <w:sz w:val="32"/>
          <w:szCs w:val="32"/>
          <w:lang w:val="en-US"/>
        </w:rPr>
        <w:t>Special Procedures</w:t>
      </w:r>
      <w:r>
        <w:rPr>
          <w:rFonts w:ascii="Calibri" w:hAnsi="Calibri" w:cs="Angsana New" w:hint="cs"/>
          <w:color w:val="000000"/>
          <w:sz w:val="32"/>
          <w:szCs w:val="32"/>
          <w:cs/>
          <w:lang w:bidi="th-TH"/>
        </w:rPr>
        <w:t>) คณะกรรมการประจำสนธิสัญญาสิทธิมนุษยชน</w:t>
      </w:r>
      <w:r>
        <w:rPr>
          <w:rFonts w:ascii="Calibri" w:hAnsi="Calibri" w:cs="Angsana New"/>
          <w:color w:val="000000"/>
          <w:sz w:val="32"/>
          <w:szCs w:val="32"/>
          <w:lang w:bidi="th-TH"/>
        </w:rPr>
        <w:t> </w:t>
      </w:r>
      <w:r>
        <w:rPr>
          <w:rFonts w:ascii="Browallia New" w:hAnsi="Browallia New" w:cs="Calibri"/>
          <w:color w:val="000000"/>
          <w:sz w:val="32"/>
          <w:szCs w:val="32"/>
        </w:rPr>
        <w:t>(human rights treaty bodies) </w:t>
      </w:r>
      <w:r>
        <w:rPr>
          <w:rFonts w:ascii="Calibri" w:hAnsi="Calibri" w:cs="Angsana New" w:hint="cs"/>
          <w:color w:val="000000"/>
          <w:sz w:val="32"/>
          <w:szCs w:val="32"/>
          <w:cs/>
          <w:lang w:bidi="th-TH"/>
        </w:rPr>
        <w:t>และหน่วยงานอื่นๆ ของสหประชาชาติ</w:t>
      </w:r>
      <w:r>
        <w:rPr>
          <w:rFonts w:ascii="Browallia New" w:hAnsi="Browallia New" w:cs="Calibri"/>
          <w:color w:val="000000"/>
          <w:sz w:val="32"/>
          <w:szCs w:val="32"/>
        </w:rPr>
        <w:t> 3) </w:t>
      </w:r>
      <w:r>
        <w:rPr>
          <w:rFonts w:ascii="Calibri" w:hAnsi="Calibri" w:cs="Angsana New" w:hint="cs"/>
          <w:color w:val="000000"/>
          <w:sz w:val="32"/>
          <w:szCs w:val="32"/>
          <w:cs/>
          <w:lang w:bidi="th-TH"/>
        </w:rPr>
        <w:t>ข้อมูลที่รวบรวมโดยผู้ที่มีความเกี่ยวข้องอื่นๆ รวมถึง คณะกรรมการสิทธิมนุษยชนแห่งชาติ หน่วยงานระดับภูมิภาค และกลุ่มภาคประชาสังคม</w:t>
      </w:r>
    </w:p>
    <w:p w:rsidR="00B82595" w:rsidRDefault="00B82595" w:rsidP="00B82595">
      <w:pPr>
        <w:pStyle w:val="NormalWeb"/>
        <w:shd w:val="clear" w:color="auto" w:fill="FFFFFF"/>
        <w:spacing w:line="253" w:lineRule="atLeast"/>
        <w:rPr>
          <w:rFonts w:ascii="Calibri" w:hAnsi="Calibri" w:cs="Calibri"/>
          <w:color w:val="323130"/>
          <w:sz w:val="22"/>
          <w:szCs w:val="22"/>
        </w:rPr>
      </w:pPr>
      <w:r>
        <w:rPr>
          <w:rFonts w:ascii="Arial" w:hAnsi="Arial" w:cs="Arial"/>
          <w:color w:val="323130"/>
          <w:sz w:val="22"/>
          <w:szCs w:val="22"/>
          <w:lang w:val="en-US"/>
        </w:rPr>
        <w:t> </w:t>
      </w:r>
    </w:p>
    <w:p w:rsidR="00B82595" w:rsidRDefault="00B82595" w:rsidP="00B82595">
      <w:pPr>
        <w:pStyle w:val="NormalWeb"/>
        <w:shd w:val="clear" w:color="auto" w:fill="FFFFFF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Angsana New" w:hint="cs"/>
          <w:b/>
          <w:bCs/>
          <w:color w:val="323130"/>
          <w:sz w:val="32"/>
          <w:szCs w:val="32"/>
          <w:cs/>
          <w:lang w:bidi="th-TH"/>
        </w:rPr>
        <w:t>รายงาน</w:t>
      </w:r>
      <w:r>
        <w:rPr>
          <w:rFonts w:ascii="Calibri" w:hAnsi="Calibri" w:cs="Angsana New" w:hint="cs"/>
          <w:color w:val="323130"/>
          <w:sz w:val="32"/>
          <w:szCs w:val="32"/>
          <w:cs/>
          <w:lang w:bidi="th-TH"/>
        </w:rPr>
        <w:t>ทั้งสามฉบับดังกล่าวซึ่งเป็นมูลฐานของการทบทวนสถานการณ์สิทธิมนุษยชนของประเทศไทยในวันที่</w:t>
      </w:r>
      <w:r>
        <w:rPr>
          <w:rFonts w:ascii="Calibri" w:hAnsi="Calibri" w:cs="Angsana New"/>
          <w:color w:val="323130"/>
          <w:sz w:val="32"/>
          <w:szCs w:val="32"/>
          <w:lang w:bidi="th-TH"/>
        </w:rPr>
        <w:t> </w:t>
      </w:r>
      <w:r>
        <w:rPr>
          <w:rFonts w:ascii="Browallia New" w:hAnsi="Browallia New" w:cs="Calibri"/>
          <w:color w:val="323130"/>
          <w:sz w:val="32"/>
          <w:szCs w:val="32"/>
          <w:lang w:val="en-US"/>
        </w:rPr>
        <w:t>10</w:t>
      </w:r>
      <w:r>
        <w:rPr>
          <w:rFonts w:ascii="Calibri" w:hAnsi="Calibri" w:cs="Angsana New"/>
          <w:color w:val="323130"/>
          <w:sz w:val="32"/>
          <w:szCs w:val="32"/>
          <w:lang w:bidi="th-TH"/>
        </w:rPr>
        <w:t> </w:t>
      </w:r>
      <w:r>
        <w:rPr>
          <w:rFonts w:ascii="Calibri" w:hAnsi="Calibri" w:cs="Angsana New" w:hint="cs"/>
          <w:color w:val="323130"/>
          <w:sz w:val="32"/>
          <w:szCs w:val="32"/>
          <w:cs/>
          <w:lang w:bidi="th-TH"/>
        </w:rPr>
        <w:t>พฤศจิกายนที่จะถึงนี้ สามารถเข้าถึงได้แล้ว</w:t>
      </w:r>
      <w:hyperlink r:id="rId6" w:tgtFrame="_blank" w:history="1">
        <w:r>
          <w:rPr>
            <w:rStyle w:val="Hyperlink"/>
            <w:rFonts w:ascii="Calibri" w:hAnsi="Calibri" w:cs="Angsana New" w:hint="cs"/>
            <w:sz w:val="32"/>
            <w:szCs w:val="32"/>
            <w:cs/>
            <w:lang w:bidi="th-TH"/>
          </w:rPr>
          <w:t>ที่นี่</w:t>
        </w:r>
      </w:hyperlink>
    </w:p>
    <w:p w:rsidR="00B82595" w:rsidRDefault="00B82595" w:rsidP="00B82595">
      <w:pPr>
        <w:pStyle w:val="NormalWeb"/>
        <w:shd w:val="clear" w:color="auto" w:fill="FFFFFF"/>
        <w:spacing w:line="253" w:lineRule="atLeast"/>
        <w:rPr>
          <w:rFonts w:ascii="Calibri" w:hAnsi="Calibri" w:cs="Calibri"/>
          <w:color w:val="323130"/>
          <w:sz w:val="22"/>
          <w:szCs w:val="22"/>
        </w:rPr>
      </w:pPr>
      <w:r>
        <w:rPr>
          <w:rFonts w:ascii="Arial" w:hAnsi="Arial" w:cs="Arial"/>
          <w:color w:val="323130"/>
          <w:sz w:val="22"/>
          <w:szCs w:val="22"/>
          <w:lang w:val="en-US"/>
        </w:rPr>
        <w:t> </w:t>
      </w:r>
    </w:p>
    <w:p w:rsidR="00B82595" w:rsidRDefault="00B82595" w:rsidP="00B82595">
      <w:pPr>
        <w:pStyle w:val="NormalWeb"/>
        <w:shd w:val="clear" w:color="auto" w:fill="FFFFFF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Angsana New" w:hint="cs"/>
          <w:b/>
          <w:bCs/>
          <w:color w:val="323130"/>
          <w:sz w:val="32"/>
          <w:szCs w:val="32"/>
          <w:u w:val="single"/>
          <w:cs/>
          <w:lang w:bidi="th-TH"/>
        </w:rPr>
        <w:t>สถานที่</w:t>
      </w:r>
      <w:r>
        <w:rPr>
          <w:rFonts w:ascii="Browallia New" w:hAnsi="Browallia New" w:cs="Calibri"/>
          <w:color w:val="323130"/>
          <w:sz w:val="32"/>
          <w:szCs w:val="32"/>
          <w:lang w:val="en-US"/>
        </w:rPr>
        <w:t>: </w:t>
      </w:r>
      <w:r>
        <w:rPr>
          <w:rFonts w:ascii="Calibri" w:hAnsi="Calibri" w:cs="Angsana New" w:hint="cs"/>
          <w:color w:val="323130"/>
          <w:sz w:val="32"/>
          <w:szCs w:val="32"/>
          <w:cs/>
          <w:lang w:bidi="th-TH"/>
        </w:rPr>
        <w:t>ห้อง</w:t>
      </w:r>
      <w:r>
        <w:rPr>
          <w:rFonts w:ascii="Calibri" w:hAnsi="Calibri" w:cs="Angsana New"/>
          <w:color w:val="323130"/>
          <w:sz w:val="32"/>
          <w:szCs w:val="32"/>
          <w:lang w:bidi="th-TH"/>
        </w:rPr>
        <w:t> </w:t>
      </w:r>
      <w:r>
        <w:rPr>
          <w:rFonts w:ascii="Browallia New" w:hAnsi="Browallia New" w:cs="Calibri"/>
          <w:color w:val="323130"/>
          <w:sz w:val="32"/>
          <w:szCs w:val="32"/>
        </w:rPr>
        <w:t>XX </w:t>
      </w:r>
      <w:r>
        <w:rPr>
          <w:rFonts w:ascii="Calibri" w:hAnsi="Calibri" w:cs="Angsana New" w:hint="cs"/>
          <w:color w:val="323130"/>
          <w:sz w:val="32"/>
          <w:szCs w:val="32"/>
          <w:cs/>
          <w:lang w:bidi="th-TH"/>
        </w:rPr>
        <w:t>สํานักงานสหประชาชาติ นครเจนีวา ประเทศสวิตเซอร์แลนด์ (หมายเหตุ</w:t>
      </w:r>
      <w:r>
        <w:rPr>
          <w:rFonts w:ascii="Browallia New" w:hAnsi="Browallia New" w:cs="Calibri"/>
          <w:color w:val="323130"/>
          <w:sz w:val="32"/>
          <w:szCs w:val="32"/>
          <w:lang w:val="en-US"/>
        </w:rPr>
        <w:t>: </w:t>
      </w:r>
      <w:r>
        <w:rPr>
          <w:rFonts w:ascii="Calibri" w:hAnsi="Calibri" w:cs="Angsana New" w:hint="cs"/>
          <w:color w:val="323130"/>
          <w:sz w:val="32"/>
          <w:szCs w:val="32"/>
          <w:cs/>
          <w:lang w:bidi="th-TH"/>
        </w:rPr>
        <w:t>เนื่องจากมาตรการควบคุมโรคโควิด</w:t>
      </w:r>
      <w:r>
        <w:rPr>
          <w:rFonts w:ascii="Browallia New" w:hAnsi="Browallia New" w:cs="Calibri"/>
          <w:color w:val="323130"/>
          <w:sz w:val="32"/>
          <w:szCs w:val="32"/>
          <w:lang w:val="en-US"/>
        </w:rPr>
        <w:t>-</w:t>
      </w:r>
      <w:r>
        <w:rPr>
          <w:rFonts w:ascii="Browallia New" w:hAnsi="Browallia New" w:cs="Calibri"/>
          <w:color w:val="323130"/>
          <w:sz w:val="32"/>
          <w:szCs w:val="32"/>
          <w:lang w:val="en-US"/>
        </w:rPr>
        <w:lastRenderedPageBreak/>
        <w:t>19 </w:t>
      </w:r>
      <w:r>
        <w:rPr>
          <w:rFonts w:ascii="Calibri" w:hAnsi="Calibri" w:cs="Angsana New" w:hint="cs"/>
          <w:color w:val="323130"/>
          <w:sz w:val="32"/>
          <w:szCs w:val="32"/>
          <w:cs/>
          <w:lang w:bidi="th-TH"/>
        </w:rPr>
        <w:t>การประชุมจะจัดในรูปแบบผสมระหว่างการเข้าร่วม</w:t>
      </w:r>
      <w:r>
        <w:rPr>
          <w:rFonts w:ascii="Calibri" w:hAnsi="Calibri" w:cs="Angsana New" w:hint="cs"/>
          <w:b/>
          <w:bCs/>
          <w:color w:val="323130"/>
          <w:sz w:val="32"/>
          <w:szCs w:val="32"/>
          <w:cs/>
          <w:lang w:bidi="th-TH"/>
        </w:rPr>
        <w:t>แบบตัวต่อตัวและทางไกล โดยตัวแทนสื่อมวลชนสามารถติดตามการประชุมจากการถ่ายทอดผ่านทางเว็บไซด์</w:t>
      </w:r>
    </w:p>
    <w:p w:rsidR="00B82595" w:rsidRDefault="00B82595" w:rsidP="00B82595">
      <w:pPr>
        <w:pStyle w:val="NormalWeb"/>
        <w:shd w:val="clear" w:color="auto" w:fill="FFFFFF"/>
        <w:spacing w:line="253" w:lineRule="atLeast"/>
        <w:rPr>
          <w:rFonts w:ascii="Calibri" w:hAnsi="Calibri" w:cs="Calibri"/>
          <w:color w:val="323130"/>
          <w:sz w:val="22"/>
          <w:szCs w:val="22"/>
        </w:rPr>
      </w:pPr>
      <w:r>
        <w:rPr>
          <w:rFonts w:ascii="Arial" w:hAnsi="Arial" w:cs="Arial"/>
          <w:i/>
          <w:iCs/>
          <w:color w:val="323130"/>
          <w:sz w:val="22"/>
          <w:szCs w:val="22"/>
        </w:rPr>
        <w:t> </w:t>
      </w:r>
    </w:p>
    <w:p w:rsidR="00B82595" w:rsidRDefault="00B82595" w:rsidP="00B82595">
      <w:pPr>
        <w:pStyle w:val="NormalWeb"/>
        <w:shd w:val="clear" w:color="auto" w:fill="FFFFFF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Angsana New" w:hint="cs"/>
          <w:b/>
          <w:bCs/>
          <w:color w:val="323130"/>
          <w:sz w:val="32"/>
          <w:szCs w:val="32"/>
          <w:u w:val="single"/>
          <w:cs/>
          <w:lang w:bidi="th-TH"/>
        </w:rPr>
        <w:t>วันและเวลา</w:t>
      </w:r>
      <w:r>
        <w:rPr>
          <w:rFonts w:ascii="Browallia New" w:hAnsi="Browallia New" w:cs="Calibri"/>
          <w:b/>
          <w:bCs/>
          <w:color w:val="323130"/>
          <w:sz w:val="32"/>
          <w:szCs w:val="32"/>
          <w:lang w:val="en-US"/>
        </w:rPr>
        <w:t>: </w:t>
      </w:r>
      <w:r>
        <w:rPr>
          <w:rFonts w:ascii="Calibri" w:hAnsi="Calibri" w:cs="Angsana New" w:hint="cs"/>
          <w:color w:val="323130"/>
          <w:sz w:val="32"/>
          <w:szCs w:val="32"/>
          <w:cs/>
          <w:lang w:bidi="th-TH"/>
        </w:rPr>
        <w:t>วันพุธที่</w:t>
      </w:r>
      <w:r>
        <w:rPr>
          <w:rFonts w:ascii="Calibri" w:hAnsi="Calibri" w:cs="Angsana New"/>
          <w:color w:val="323130"/>
          <w:sz w:val="32"/>
          <w:szCs w:val="32"/>
          <w:lang w:bidi="th-TH"/>
        </w:rPr>
        <w:t> </w:t>
      </w:r>
      <w:r>
        <w:rPr>
          <w:rFonts w:ascii="Browallia New" w:hAnsi="Browallia New" w:cs="Calibri"/>
          <w:color w:val="323130"/>
          <w:sz w:val="32"/>
          <w:szCs w:val="32"/>
          <w:lang w:val="en-US"/>
        </w:rPr>
        <w:t>10 </w:t>
      </w:r>
      <w:r>
        <w:rPr>
          <w:rFonts w:ascii="Calibri" w:hAnsi="Calibri" w:cs="Angsana New" w:hint="cs"/>
          <w:color w:val="323130"/>
          <w:sz w:val="32"/>
          <w:szCs w:val="32"/>
          <w:cs/>
          <w:lang w:bidi="th-TH"/>
        </w:rPr>
        <w:t>พฤศจิกายน เวลา</w:t>
      </w:r>
      <w:r>
        <w:rPr>
          <w:rFonts w:ascii="Calibri" w:hAnsi="Calibri" w:cs="Angsana New"/>
          <w:b/>
          <w:bCs/>
          <w:color w:val="323130"/>
          <w:sz w:val="32"/>
          <w:szCs w:val="32"/>
          <w:lang w:bidi="th-TH"/>
        </w:rPr>
        <w:t> </w:t>
      </w:r>
      <w:r>
        <w:rPr>
          <w:rFonts w:ascii="Browallia New" w:hAnsi="Browallia New" w:cs="Calibri"/>
          <w:color w:val="323130"/>
          <w:sz w:val="32"/>
          <w:szCs w:val="32"/>
          <w:lang w:val="en-US"/>
        </w:rPr>
        <w:t>15.00–18.30 </w:t>
      </w:r>
      <w:r>
        <w:rPr>
          <w:rFonts w:ascii="Calibri" w:hAnsi="Calibri" w:cs="Angsana New" w:hint="cs"/>
          <w:color w:val="323130"/>
          <w:sz w:val="32"/>
          <w:szCs w:val="32"/>
          <w:cs/>
          <w:lang w:bidi="th-TH"/>
        </w:rPr>
        <w:t>น</w:t>
      </w:r>
      <w:r>
        <w:rPr>
          <w:rFonts w:ascii="Browallia New" w:hAnsi="Browallia New" w:cs="Calibri"/>
          <w:color w:val="323130"/>
          <w:sz w:val="32"/>
          <w:szCs w:val="32"/>
          <w:lang w:val="en-US"/>
        </w:rPr>
        <w:t>. </w:t>
      </w:r>
      <w:r>
        <w:rPr>
          <w:rFonts w:ascii="Calibri" w:hAnsi="Calibri" w:cs="Angsana New" w:hint="cs"/>
          <w:color w:val="323130"/>
          <w:sz w:val="32"/>
          <w:szCs w:val="32"/>
          <w:cs/>
          <w:lang w:bidi="th-TH"/>
        </w:rPr>
        <w:t>ตามเวลาท้องถิ่นประเทศไทย</w:t>
      </w:r>
      <w:r>
        <w:rPr>
          <w:rFonts w:ascii="Calibri" w:hAnsi="Calibri" w:cs="Angsana New"/>
          <w:b/>
          <w:bCs/>
          <w:color w:val="323130"/>
          <w:sz w:val="32"/>
          <w:szCs w:val="32"/>
          <w:lang w:bidi="th-TH"/>
        </w:rPr>
        <w:t> </w:t>
      </w:r>
      <w:r>
        <w:rPr>
          <w:rFonts w:ascii="Browallia New" w:hAnsi="Browallia New" w:cs="Calibri"/>
          <w:color w:val="323130"/>
          <w:sz w:val="32"/>
          <w:szCs w:val="32"/>
          <w:lang w:val="en-US"/>
        </w:rPr>
        <w:t>(</w:t>
      </w:r>
      <w:r>
        <w:rPr>
          <w:rFonts w:ascii="Calibri" w:hAnsi="Calibri" w:cs="Angsana New" w:hint="cs"/>
          <w:color w:val="323130"/>
          <w:sz w:val="32"/>
          <w:szCs w:val="32"/>
          <w:cs/>
          <w:lang w:bidi="th-TH"/>
        </w:rPr>
        <w:t>ตรงกับเวลา</w:t>
      </w:r>
      <w:r>
        <w:rPr>
          <w:rFonts w:ascii="Calibri" w:hAnsi="Calibri" w:cs="Angsana New"/>
          <w:color w:val="323130"/>
          <w:sz w:val="32"/>
          <w:szCs w:val="32"/>
          <w:lang w:bidi="th-TH"/>
        </w:rPr>
        <w:t> </w:t>
      </w:r>
      <w:r>
        <w:rPr>
          <w:rFonts w:ascii="Browallia New" w:hAnsi="Browallia New" w:cs="Calibri"/>
          <w:color w:val="323130"/>
          <w:sz w:val="32"/>
          <w:szCs w:val="32"/>
        </w:rPr>
        <w:t>09.00–12.30 </w:t>
      </w:r>
      <w:r>
        <w:rPr>
          <w:rFonts w:ascii="Calibri" w:hAnsi="Calibri" w:cs="Angsana New" w:hint="cs"/>
          <w:color w:val="323130"/>
          <w:sz w:val="32"/>
          <w:szCs w:val="32"/>
          <w:cs/>
          <w:lang w:bidi="th-TH"/>
        </w:rPr>
        <w:t>น</w:t>
      </w:r>
      <w:r>
        <w:rPr>
          <w:rFonts w:ascii="Browallia New" w:hAnsi="Browallia New" w:cs="Calibri"/>
          <w:color w:val="323130"/>
          <w:sz w:val="32"/>
          <w:szCs w:val="32"/>
          <w:lang w:val="en-US"/>
        </w:rPr>
        <w:t>. </w:t>
      </w:r>
      <w:r>
        <w:rPr>
          <w:rFonts w:ascii="Calibri" w:hAnsi="Calibri" w:cs="Angsana New" w:hint="cs"/>
          <w:color w:val="323130"/>
          <w:sz w:val="32"/>
          <w:szCs w:val="32"/>
          <w:cs/>
          <w:lang w:bidi="th-TH"/>
        </w:rPr>
        <w:t>ตามเวลาท้องถิ่นนครเจนีวา หรือ</w:t>
      </w:r>
      <w:r>
        <w:rPr>
          <w:rFonts w:ascii="Calibri" w:hAnsi="Calibri" w:cs="Angsana New"/>
          <w:color w:val="323130"/>
          <w:sz w:val="32"/>
          <w:szCs w:val="32"/>
          <w:lang w:bidi="th-TH"/>
        </w:rPr>
        <w:t> </w:t>
      </w:r>
      <w:r>
        <w:rPr>
          <w:rFonts w:ascii="Browallia New" w:hAnsi="Browallia New" w:cs="Calibri"/>
          <w:color w:val="323130"/>
          <w:sz w:val="32"/>
          <w:szCs w:val="32"/>
          <w:lang w:val="en-US"/>
        </w:rPr>
        <w:t>GMT+1</w:t>
      </w:r>
      <w:r>
        <w:rPr>
          <w:rFonts w:ascii="Calibri" w:hAnsi="Calibri" w:cs="Angsana New" w:hint="cs"/>
          <w:color w:val="323130"/>
          <w:sz w:val="32"/>
          <w:szCs w:val="32"/>
          <w:cs/>
          <w:lang w:bidi="th-TH"/>
        </w:rPr>
        <w:t>)</w:t>
      </w:r>
    </w:p>
    <w:p w:rsidR="00B82595" w:rsidRDefault="00B82595" w:rsidP="00B82595">
      <w:pPr>
        <w:pStyle w:val="NormalWeb"/>
        <w:shd w:val="clear" w:color="auto" w:fill="FFFFFF"/>
        <w:spacing w:line="253" w:lineRule="atLeast"/>
        <w:rPr>
          <w:rFonts w:ascii="Calibri" w:hAnsi="Calibri" w:cs="Calibri"/>
          <w:color w:val="323130"/>
          <w:sz w:val="22"/>
          <w:szCs w:val="22"/>
        </w:rPr>
      </w:pPr>
      <w:r>
        <w:rPr>
          <w:rFonts w:ascii="Arial" w:hAnsi="Arial" w:cs="Arial"/>
          <w:color w:val="323130"/>
          <w:sz w:val="22"/>
          <w:szCs w:val="22"/>
          <w:lang w:val="en-US"/>
        </w:rPr>
        <w:t> </w:t>
      </w:r>
    </w:p>
    <w:p w:rsidR="00B82595" w:rsidRDefault="00B82595" w:rsidP="00B82595">
      <w:pPr>
        <w:pStyle w:val="NormalWeb"/>
        <w:shd w:val="clear" w:color="auto" w:fill="FFFFFF"/>
        <w:rPr>
          <w:rFonts w:ascii="Calibri" w:hAnsi="Calibri" w:cs="Calibri"/>
          <w:color w:val="323130"/>
          <w:sz w:val="22"/>
          <w:szCs w:val="22"/>
        </w:rPr>
      </w:pPr>
      <w:r>
        <w:rPr>
          <w:rFonts w:ascii="Browallia New" w:hAnsi="Browallia New" w:cs="Calibri"/>
          <w:color w:val="323130"/>
          <w:sz w:val="32"/>
          <w:szCs w:val="32"/>
          <w:lang w:val="en-US"/>
        </w:rPr>
        <w:t>Universal Periodic Review </w:t>
      </w:r>
      <w:r>
        <w:rPr>
          <w:rFonts w:ascii="Calibri" w:hAnsi="Calibri" w:cs="Angsana New" w:hint="cs"/>
          <w:color w:val="323130"/>
          <w:sz w:val="32"/>
          <w:szCs w:val="32"/>
          <w:cs/>
          <w:lang w:bidi="th-TH"/>
        </w:rPr>
        <w:t>หรือ</w:t>
      </w:r>
      <w:r>
        <w:rPr>
          <w:rFonts w:ascii="Calibri" w:hAnsi="Calibri" w:cs="Angsana New"/>
          <w:color w:val="323130"/>
          <w:sz w:val="32"/>
          <w:szCs w:val="32"/>
          <w:lang w:bidi="th-TH"/>
        </w:rPr>
        <w:t> </w:t>
      </w:r>
      <w:r>
        <w:rPr>
          <w:rFonts w:ascii="Browallia New" w:hAnsi="Browallia New" w:cs="Calibri"/>
          <w:color w:val="323130"/>
          <w:sz w:val="32"/>
          <w:szCs w:val="32"/>
          <w:lang w:val="en-US"/>
        </w:rPr>
        <w:t>UPR</w:t>
      </w:r>
      <w:r>
        <w:rPr>
          <w:rFonts w:ascii="Calibri" w:hAnsi="Calibri" w:cs="Angsana New"/>
          <w:color w:val="323130"/>
          <w:sz w:val="32"/>
          <w:szCs w:val="32"/>
          <w:lang w:bidi="th-TH"/>
        </w:rPr>
        <w:t> </w:t>
      </w:r>
      <w:r>
        <w:rPr>
          <w:rFonts w:ascii="Calibri" w:hAnsi="Calibri" w:cs="Angsana New" w:hint="cs"/>
          <w:color w:val="323130"/>
          <w:sz w:val="32"/>
          <w:szCs w:val="32"/>
          <w:cs/>
          <w:lang w:bidi="th-TH"/>
        </w:rPr>
        <w:t>เป็นกระบวนการทบทวนสถานการณ์สิทธิมนุษยชนตามระยะของรัฐสมาชิกสหประชาชาติทุกประเทศจำนวน</w:t>
      </w:r>
      <w:r>
        <w:rPr>
          <w:rFonts w:ascii="Calibri" w:hAnsi="Calibri" w:cs="Angsana New"/>
          <w:color w:val="323130"/>
          <w:sz w:val="32"/>
          <w:szCs w:val="32"/>
          <w:lang w:bidi="th-TH"/>
        </w:rPr>
        <w:t> </w:t>
      </w:r>
      <w:r>
        <w:rPr>
          <w:rFonts w:ascii="Browallia New" w:hAnsi="Browallia New" w:cs="Calibri"/>
          <w:color w:val="323130"/>
          <w:sz w:val="32"/>
          <w:szCs w:val="32"/>
          <w:lang w:val="en-US"/>
        </w:rPr>
        <w:t>193 </w:t>
      </w:r>
      <w:r>
        <w:rPr>
          <w:rFonts w:ascii="Calibri" w:hAnsi="Calibri" w:cs="Angsana New" w:hint="cs"/>
          <w:color w:val="323130"/>
          <w:sz w:val="32"/>
          <w:szCs w:val="32"/>
          <w:cs/>
          <w:lang w:bidi="th-TH"/>
        </w:rPr>
        <w:t>ประเทศ หลังจากการประชุมครั้งแรกเมื่อเดือนเมษายน</w:t>
      </w:r>
      <w:r>
        <w:rPr>
          <w:rFonts w:ascii="Calibri" w:hAnsi="Calibri" w:cs="Angsana New"/>
          <w:color w:val="323130"/>
          <w:sz w:val="32"/>
          <w:szCs w:val="32"/>
          <w:lang w:bidi="th-TH"/>
        </w:rPr>
        <w:t> </w:t>
      </w:r>
      <w:r>
        <w:rPr>
          <w:rFonts w:ascii="Browallia New" w:hAnsi="Browallia New" w:cs="Calibri"/>
          <w:color w:val="323130"/>
          <w:sz w:val="32"/>
          <w:szCs w:val="32"/>
          <w:lang w:val="en-US"/>
        </w:rPr>
        <w:t>2551 </w:t>
      </w:r>
      <w:r>
        <w:rPr>
          <w:rFonts w:ascii="Calibri" w:hAnsi="Calibri" w:cs="Angsana New" w:hint="cs"/>
          <w:color w:val="323130"/>
          <w:sz w:val="32"/>
          <w:szCs w:val="32"/>
          <w:cs/>
          <w:lang w:bidi="th-TH"/>
        </w:rPr>
        <w:t>รัฐสมาชิกสหประชาชาติทั้งหมด</w:t>
      </w:r>
      <w:r>
        <w:rPr>
          <w:rFonts w:ascii="Calibri" w:hAnsi="Calibri" w:cs="Angsana New"/>
          <w:color w:val="323130"/>
          <w:sz w:val="32"/>
          <w:szCs w:val="32"/>
          <w:lang w:bidi="th-TH"/>
        </w:rPr>
        <w:t> </w:t>
      </w:r>
      <w:r>
        <w:rPr>
          <w:rFonts w:ascii="Browallia New" w:hAnsi="Browallia New" w:cs="Calibri"/>
          <w:color w:val="323130"/>
          <w:sz w:val="32"/>
          <w:szCs w:val="32"/>
          <w:lang w:val="en-US"/>
        </w:rPr>
        <w:t>193</w:t>
      </w:r>
      <w:r>
        <w:rPr>
          <w:rFonts w:ascii="Calibri" w:hAnsi="Calibri" w:cs="Angsana New"/>
          <w:color w:val="323130"/>
          <w:sz w:val="32"/>
          <w:szCs w:val="32"/>
          <w:lang w:val="en-US"/>
        </w:rPr>
        <w:t> </w:t>
      </w:r>
      <w:r>
        <w:rPr>
          <w:rFonts w:ascii="Calibri" w:hAnsi="Calibri" w:cs="Angsana New" w:hint="cs"/>
          <w:color w:val="323130"/>
          <w:sz w:val="32"/>
          <w:szCs w:val="32"/>
          <w:cs/>
          <w:lang w:bidi="th-TH"/>
        </w:rPr>
        <w:t>ประเทศได้รับการทบทวนสถานการณ์สิทธิมนุษยชนตามระยะไปแล้วทั้งสิ้นสองครั้งตามวงรอบที่หนึ่งและสอง โดยระหว่างกระบวนการทบทวนตามวงรอบที่สามนี้ คาดว่ารัฐสมาชิกจะรายงานการปฏิบัติตามข้อเสนอแนะที่ได้รับระหว่างกระบวนการทบทวนสถานการณ์สิทธิมนุษยชนครั้งก่อนหน้าตามคำมั่นที่ให้ไว้ และจะนำเสนอพัฒนาการด้านสิทธิมนุษยชนล่าสุดภายในประเทศ</w:t>
      </w:r>
    </w:p>
    <w:p w:rsidR="00B82595" w:rsidRDefault="00B82595" w:rsidP="00B82595">
      <w:pPr>
        <w:pStyle w:val="NormalWeb"/>
        <w:shd w:val="clear" w:color="auto" w:fill="FFFFFF"/>
        <w:rPr>
          <w:rFonts w:ascii="Calibri" w:hAnsi="Calibri" w:cs="Calibri"/>
          <w:color w:val="323130"/>
          <w:sz w:val="22"/>
          <w:szCs w:val="22"/>
        </w:rPr>
      </w:pPr>
      <w:r>
        <w:rPr>
          <w:rFonts w:ascii="Arial" w:hAnsi="Arial" w:cs="Arial"/>
          <w:color w:val="323130"/>
          <w:sz w:val="22"/>
          <w:szCs w:val="22"/>
        </w:rPr>
        <w:t> </w:t>
      </w:r>
    </w:p>
    <w:p w:rsidR="00B82595" w:rsidRDefault="00B82595" w:rsidP="00B82595">
      <w:pPr>
        <w:pStyle w:val="NormalWeb"/>
        <w:shd w:val="clear" w:color="auto" w:fill="FFFFFF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Angsana New" w:hint="cs"/>
          <w:color w:val="323130"/>
          <w:sz w:val="32"/>
          <w:szCs w:val="32"/>
          <w:cs/>
          <w:lang w:bidi="th-TH"/>
        </w:rPr>
        <w:t>คณะผู้แทนของประเทศไทยจะนำโดยนายธานี ทองภักดี ปลัดกระทรวงการต่างประเทศ</w:t>
      </w:r>
    </w:p>
    <w:p w:rsidR="00B82595" w:rsidRDefault="00B82595" w:rsidP="00B82595">
      <w:pPr>
        <w:pStyle w:val="NormalWeb"/>
        <w:shd w:val="clear" w:color="auto" w:fill="FFFFFF"/>
        <w:spacing w:line="253" w:lineRule="atLeast"/>
        <w:rPr>
          <w:rFonts w:ascii="Calibri" w:hAnsi="Calibri" w:cs="Calibri"/>
          <w:color w:val="323130"/>
          <w:sz w:val="22"/>
          <w:szCs w:val="22"/>
        </w:rPr>
      </w:pPr>
      <w:r>
        <w:rPr>
          <w:rFonts w:ascii="Arial" w:hAnsi="Arial" w:cs="Arial"/>
          <w:color w:val="323130"/>
          <w:sz w:val="22"/>
          <w:szCs w:val="22"/>
        </w:rPr>
        <w:t> </w:t>
      </w:r>
    </w:p>
    <w:p w:rsidR="00B82595" w:rsidRDefault="00B82595" w:rsidP="00B82595">
      <w:pPr>
        <w:pStyle w:val="NormalWeb"/>
        <w:shd w:val="clear" w:color="auto" w:fill="FFFFFF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Angsana New" w:hint="cs"/>
          <w:color w:val="323130"/>
          <w:sz w:val="32"/>
          <w:szCs w:val="32"/>
          <w:cs/>
          <w:lang w:bidi="th-TH"/>
        </w:rPr>
        <w:t>ขณะที่ประเทศผู้แทนที่จะทำหน้าที่เป็นผู้รายงาน (</w:t>
      </w:r>
      <w:r>
        <w:rPr>
          <w:rFonts w:ascii="Browallia New" w:hAnsi="Browallia New" w:cs="Calibri"/>
          <w:color w:val="323130"/>
          <w:sz w:val="32"/>
          <w:szCs w:val="32"/>
          <w:lang w:val="en-US"/>
        </w:rPr>
        <w:t>rapporteurs </w:t>
      </w:r>
      <w:r>
        <w:rPr>
          <w:rFonts w:ascii="Calibri" w:hAnsi="Calibri" w:cs="Angsana New" w:hint="cs"/>
          <w:color w:val="323130"/>
          <w:sz w:val="32"/>
          <w:szCs w:val="32"/>
          <w:cs/>
          <w:lang w:bidi="th-TH"/>
        </w:rPr>
        <w:t>หรือ</w:t>
      </w:r>
      <w:r>
        <w:rPr>
          <w:rFonts w:ascii="Calibri" w:hAnsi="Calibri" w:cs="Angsana New"/>
          <w:color w:val="323130"/>
          <w:sz w:val="32"/>
          <w:szCs w:val="32"/>
          <w:lang w:bidi="th-TH"/>
        </w:rPr>
        <w:t> </w:t>
      </w:r>
      <w:r>
        <w:rPr>
          <w:rFonts w:ascii="Browallia New" w:hAnsi="Browallia New" w:cs="Calibri"/>
          <w:color w:val="323130"/>
          <w:sz w:val="32"/>
          <w:szCs w:val="32"/>
          <w:lang w:val="en-US"/>
        </w:rPr>
        <w:t>troika</w:t>
      </w:r>
      <w:r>
        <w:rPr>
          <w:rFonts w:ascii="Calibri" w:hAnsi="Calibri" w:cs="Angsana New" w:hint="cs"/>
          <w:color w:val="323130"/>
          <w:sz w:val="32"/>
          <w:szCs w:val="32"/>
          <w:cs/>
          <w:lang w:bidi="th-TH"/>
        </w:rPr>
        <w:t>) ของกระบวนการทบทวนสถานการณ์สิทธิมนุษยชนของประเทศไทย ประกอบด้วย สาธารณรัฐบัลแกเรีย สาธารณรัฐประชาชนจีน และสาธารณรัฐโกตดิวัวร์</w:t>
      </w:r>
    </w:p>
    <w:p w:rsidR="00B82595" w:rsidRDefault="00B82595" w:rsidP="00B82595">
      <w:pPr>
        <w:pStyle w:val="NormalWeb"/>
        <w:shd w:val="clear" w:color="auto" w:fill="FFFFFF"/>
        <w:spacing w:line="253" w:lineRule="atLeast"/>
        <w:rPr>
          <w:rFonts w:ascii="Calibri" w:hAnsi="Calibri" w:cs="Calibri"/>
          <w:color w:val="323130"/>
          <w:sz w:val="22"/>
          <w:szCs w:val="22"/>
        </w:rPr>
      </w:pPr>
      <w:r>
        <w:rPr>
          <w:rFonts w:ascii="Arial" w:hAnsi="Arial" w:cs="Arial"/>
          <w:color w:val="323130"/>
          <w:sz w:val="22"/>
          <w:szCs w:val="22"/>
          <w:lang w:val="en-US"/>
        </w:rPr>
        <w:t> </w:t>
      </w:r>
    </w:p>
    <w:p w:rsidR="00B82595" w:rsidRDefault="00B82595" w:rsidP="00B82595">
      <w:pPr>
        <w:pStyle w:val="NormalWeb"/>
        <w:shd w:val="clear" w:color="auto" w:fill="FFFFFF"/>
        <w:spacing w:line="253" w:lineRule="atLeast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Angsana New" w:hint="cs"/>
          <w:color w:val="323130"/>
          <w:sz w:val="32"/>
          <w:szCs w:val="32"/>
          <w:cs/>
          <w:lang w:bidi="th-TH"/>
        </w:rPr>
        <w:t>การประชุมจะมี</w:t>
      </w:r>
      <w:r>
        <w:rPr>
          <w:rFonts w:ascii="Calibri" w:hAnsi="Calibri" w:cs="Angsana New" w:hint="cs"/>
          <w:b/>
          <w:bCs/>
          <w:color w:val="323130"/>
          <w:sz w:val="32"/>
          <w:szCs w:val="32"/>
          <w:cs/>
          <w:lang w:bidi="th-TH"/>
        </w:rPr>
        <w:t>การถ่ายทอดสดผ่านทางเว็บไซด์</w:t>
      </w:r>
      <w:r>
        <w:rPr>
          <w:rFonts w:ascii="Calibri" w:hAnsi="Calibri" w:cs="Angsana New"/>
          <w:color w:val="323130"/>
          <w:sz w:val="32"/>
          <w:szCs w:val="32"/>
          <w:lang w:bidi="th-TH"/>
        </w:rPr>
        <w:t> </w:t>
      </w:r>
      <w:hyperlink r:id="rId7" w:tgtFrame="_blank" w:history="1">
        <w:r>
          <w:rPr>
            <w:rStyle w:val="Hyperlink"/>
            <w:rFonts w:ascii="Arial" w:hAnsi="Arial" w:cs="Arial"/>
            <w:sz w:val="22"/>
            <w:szCs w:val="22"/>
          </w:rPr>
          <w:t>http://webtv.un.org</w:t>
        </w:r>
      </w:hyperlink>
    </w:p>
    <w:p w:rsidR="00B82595" w:rsidRDefault="00B82595" w:rsidP="00B82595">
      <w:pPr>
        <w:pStyle w:val="NormalWeb"/>
        <w:shd w:val="clear" w:color="auto" w:fill="FFFFFF"/>
        <w:spacing w:line="253" w:lineRule="atLeast"/>
        <w:rPr>
          <w:rFonts w:ascii="Calibri" w:hAnsi="Calibri" w:cs="Calibri"/>
          <w:color w:val="323130"/>
          <w:sz w:val="22"/>
          <w:szCs w:val="22"/>
        </w:rPr>
      </w:pPr>
      <w:r>
        <w:rPr>
          <w:rFonts w:ascii="Arial" w:hAnsi="Arial" w:cs="Arial"/>
          <w:color w:val="323130"/>
          <w:sz w:val="22"/>
          <w:szCs w:val="22"/>
          <w:lang w:val="en-US"/>
        </w:rPr>
        <w:t> </w:t>
      </w:r>
    </w:p>
    <w:p w:rsidR="00B82595" w:rsidRDefault="00B82595" w:rsidP="00B82595">
      <w:pPr>
        <w:pStyle w:val="NormalWeb"/>
        <w:shd w:val="clear" w:color="auto" w:fill="FFFFFF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Angsana New" w:hint="cs"/>
          <w:color w:val="323130"/>
          <w:sz w:val="32"/>
          <w:szCs w:val="32"/>
          <w:cs/>
          <w:lang w:bidi="th-TH"/>
        </w:rPr>
        <w:t>รายชื่อผู้พูดและถ้อยแถลงการณ์ที่จะออกทั้งหมดระหว่างกระบวนการทบทวนสถานการณ์สิทธิมนุษยชนของประเทศไทยจะรวบรวมไว้ที่</w:t>
      </w:r>
      <w:r>
        <w:rPr>
          <w:rFonts w:ascii="Calibri" w:hAnsi="Calibri" w:cs="Angsana New"/>
          <w:color w:val="323130"/>
          <w:sz w:val="32"/>
          <w:szCs w:val="32"/>
          <w:lang w:bidi="th-TH"/>
        </w:rPr>
        <w:t> </w:t>
      </w:r>
      <w:hyperlink r:id="rId8" w:tgtFrame="_blank" w:history="1">
        <w:r>
          <w:rPr>
            <w:rStyle w:val="Hyperlink"/>
            <w:rFonts w:ascii="Arial" w:hAnsi="Arial" w:cs="Arial"/>
            <w:sz w:val="22"/>
            <w:szCs w:val="22"/>
          </w:rPr>
          <w:t>UPR Extranet</w:t>
        </w:r>
      </w:hyperlink>
    </w:p>
    <w:p w:rsidR="00B82595" w:rsidRDefault="00B82595" w:rsidP="00B82595">
      <w:pPr>
        <w:pStyle w:val="NormalWeb"/>
        <w:shd w:val="clear" w:color="auto" w:fill="FFFFFF"/>
        <w:spacing w:line="253" w:lineRule="atLeast"/>
        <w:rPr>
          <w:rFonts w:ascii="Calibri" w:hAnsi="Calibri" w:cs="Calibri"/>
          <w:color w:val="323130"/>
          <w:sz w:val="22"/>
          <w:szCs w:val="22"/>
        </w:rPr>
      </w:pPr>
      <w:r>
        <w:rPr>
          <w:rFonts w:ascii="Arial" w:hAnsi="Arial" w:cs="Arial"/>
          <w:color w:val="323130"/>
          <w:sz w:val="22"/>
          <w:szCs w:val="22"/>
        </w:rPr>
        <w:t> </w:t>
      </w:r>
    </w:p>
    <w:p w:rsidR="00B82595" w:rsidRDefault="00B82595" w:rsidP="00B82595">
      <w:pPr>
        <w:pStyle w:val="NormalWeb"/>
        <w:shd w:val="clear" w:color="auto" w:fill="FFFFFF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Angsana New" w:hint="cs"/>
          <w:color w:val="323130"/>
          <w:sz w:val="32"/>
          <w:szCs w:val="32"/>
          <w:cs/>
          <w:lang w:bidi="th-TH"/>
        </w:rPr>
        <w:t>คณะทำงานกระบวนการทบทวนสถานการณ์สิทธิมนุษยชนตามระยะ (</w:t>
      </w:r>
      <w:r>
        <w:rPr>
          <w:rFonts w:ascii="Browallia New" w:hAnsi="Browallia New" w:cs="Calibri"/>
          <w:color w:val="323130"/>
          <w:sz w:val="32"/>
          <w:szCs w:val="32"/>
          <w:lang w:val="en-US"/>
        </w:rPr>
        <w:t>Universal Periodic Review Working Group) </w:t>
      </w:r>
      <w:r>
        <w:rPr>
          <w:rFonts w:ascii="Calibri" w:hAnsi="Calibri" w:cs="Angsana New" w:hint="cs"/>
          <w:b/>
          <w:bCs/>
          <w:color w:val="323130"/>
          <w:sz w:val="32"/>
          <w:szCs w:val="32"/>
          <w:cs/>
          <w:lang w:bidi="th-TH"/>
        </w:rPr>
        <w:t>มีกำหนดการจะรับรองข้อเสนอแนะ</w:t>
      </w:r>
      <w:r>
        <w:rPr>
          <w:rFonts w:ascii="Calibri" w:hAnsi="Calibri" w:cs="Angsana New" w:hint="cs"/>
          <w:color w:val="323130"/>
          <w:sz w:val="32"/>
          <w:szCs w:val="32"/>
          <w:cs/>
          <w:lang w:bidi="th-TH"/>
        </w:rPr>
        <w:t>ที่ให้ต่อประเทศไทยใน</w:t>
      </w:r>
      <w:r>
        <w:rPr>
          <w:rFonts w:ascii="Calibri" w:hAnsi="Calibri" w:cs="Angsana New" w:hint="cs"/>
          <w:color w:val="323130"/>
          <w:sz w:val="32"/>
          <w:szCs w:val="32"/>
          <w:u w:val="single"/>
          <w:cs/>
          <w:lang w:bidi="th-TH"/>
        </w:rPr>
        <w:t>วันที่ 12 พฤศจิกายน เวลา</w:t>
      </w:r>
      <w:r>
        <w:rPr>
          <w:rFonts w:ascii="Browallia New" w:hAnsi="Browallia New" w:cs="Calibri"/>
          <w:color w:val="323130"/>
          <w:sz w:val="32"/>
          <w:szCs w:val="32"/>
          <w:u w:val="single"/>
          <w:lang w:val="en-US"/>
        </w:rPr>
        <w:t> 23.00 </w:t>
      </w:r>
      <w:r>
        <w:rPr>
          <w:rFonts w:ascii="Calibri" w:hAnsi="Calibri" w:cs="Angsana New" w:hint="cs"/>
          <w:color w:val="323130"/>
          <w:sz w:val="32"/>
          <w:szCs w:val="32"/>
          <w:u w:val="single"/>
          <w:cs/>
          <w:lang w:bidi="th-TH"/>
        </w:rPr>
        <w:t>น</w:t>
      </w:r>
      <w:r>
        <w:rPr>
          <w:rFonts w:ascii="Browallia New" w:hAnsi="Browallia New" w:cs="Calibri"/>
          <w:color w:val="323130"/>
          <w:sz w:val="32"/>
          <w:szCs w:val="32"/>
          <w:u w:val="single"/>
          <w:lang w:val="en-US"/>
        </w:rPr>
        <w:t>. </w:t>
      </w:r>
      <w:r>
        <w:rPr>
          <w:rFonts w:ascii="Calibri" w:hAnsi="Calibri" w:cs="Angsana New" w:hint="cs"/>
          <w:color w:val="323130"/>
          <w:sz w:val="32"/>
          <w:szCs w:val="32"/>
          <w:u w:val="single"/>
          <w:cs/>
          <w:lang w:bidi="th-TH"/>
        </w:rPr>
        <w:t>ตามเวลาท้องถิ่นประเทศไทย</w:t>
      </w:r>
      <w:r>
        <w:rPr>
          <w:rFonts w:ascii="Calibri" w:hAnsi="Calibri" w:cs="Angsana New"/>
          <w:color w:val="323130"/>
          <w:sz w:val="32"/>
          <w:szCs w:val="32"/>
          <w:u w:val="single"/>
          <w:lang w:bidi="th-TH"/>
        </w:rPr>
        <w:t> </w:t>
      </w:r>
      <w:r>
        <w:rPr>
          <w:rFonts w:ascii="Browallia New" w:hAnsi="Browallia New" w:cs="Calibri"/>
          <w:color w:val="323130"/>
          <w:sz w:val="32"/>
          <w:szCs w:val="32"/>
          <w:u w:val="single"/>
          <w:lang w:val="en-US"/>
        </w:rPr>
        <w:t>(</w:t>
      </w:r>
      <w:r>
        <w:rPr>
          <w:rFonts w:ascii="Calibri" w:hAnsi="Calibri" w:cs="Angsana New" w:hint="cs"/>
          <w:color w:val="323130"/>
          <w:sz w:val="32"/>
          <w:szCs w:val="32"/>
          <w:u w:val="single"/>
          <w:cs/>
          <w:lang w:bidi="th-TH"/>
        </w:rPr>
        <w:t>ตรงกับเวลา</w:t>
      </w:r>
      <w:r>
        <w:rPr>
          <w:rFonts w:ascii="Calibri" w:hAnsi="Calibri" w:cs="Angsana New"/>
          <w:color w:val="323130"/>
          <w:sz w:val="32"/>
          <w:szCs w:val="32"/>
          <w:u w:val="single"/>
          <w:lang w:bidi="th-TH"/>
        </w:rPr>
        <w:t> </w:t>
      </w:r>
      <w:r>
        <w:rPr>
          <w:rFonts w:ascii="Browallia New" w:hAnsi="Browallia New" w:cs="Calibri"/>
          <w:color w:val="323130"/>
          <w:sz w:val="32"/>
          <w:szCs w:val="32"/>
          <w:u w:val="single"/>
          <w:lang w:val="en-US"/>
        </w:rPr>
        <w:t>17.00 </w:t>
      </w:r>
      <w:r>
        <w:rPr>
          <w:rFonts w:ascii="Calibri" w:hAnsi="Calibri" w:cs="Angsana New" w:hint="cs"/>
          <w:color w:val="323130"/>
          <w:sz w:val="32"/>
          <w:szCs w:val="32"/>
          <w:u w:val="single"/>
          <w:cs/>
          <w:lang w:bidi="th-TH"/>
        </w:rPr>
        <w:t>น</w:t>
      </w:r>
      <w:r>
        <w:rPr>
          <w:rFonts w:ascii="Browallia New" w:hAnsi="Browallia New" w:cs="Calibri"/>
          <w:color w:val="323130"/>
          <w:sz w:val="32"/>
          <w:szCs w:val="32"/>
          <w:u w:val="single"/>
          <w:lang w:val="en-US"/>
        </w:rPr>
        <w:t>. </w:t>
      </w:r>
      <w:r>
        <w:rPr>
          <w:rFonts w:ascii="Calibri" w:hAnsi="Calibri" w:cs="Angsana New" w:hint="cs"/>
          <w:color w:val="323130"/>
          <w:sz w:val="32"/>
          <w:szCs w:val="32"/>
          <w:u w:val="single"/>
          <w:cs/>
          <w:lang w:bidi="th-TH"/>
        </w:rPr>
        <w:t>ตามเวลาท้องถิ่นนครเจนีวา</w:t>
      </w:r>
      <w:r>
        <w:rPr>
          <w:rFonts w:ascii="Calibri" w:hAnsi="Calibri" w:cs="Angsana New" w:hint="cs"/>
          <w:color w:val="323130"/>
          <w:sz w:val="32"/>
          <w:szCs w:val="32"/>
          <w:cs/>
          <w:lang w:bidi="th-TH"/>
        </w:rPr>
        <w:t>) โดยรัฐสมาชิกที่ได้รับการทบทวนสถานการณ์สิทธิมนุษยชนอาจมีความประสงค์ที่จะแสดงจุดยืนต่อข้อเสนอแนะที่ได้รับจากกระบวนการทบทวนสถานการณ์สิทธิมนุษยชนตามระยะ</w:t>
      </w:r>
    </w:p>
    <w:p w:rsidR="00B82595" w:rsidRDefault="00B82595" w:rsidP="00B82595">
      <w:pPr>
        <w:pStyle w:val="NormalWeb"/>
        <w:shd w:val="clear" w:color="auto" w:fill="FFFFFF"/>
        <w:spacing w:line="253" w:lineRule="atLeast"/>
        <w:rPr>
          <w:rFonts w:ascii="Calibri" w:hAnsi="Calibri" w:cs="Calibri"/>
          <w:color w:val="323130"/>
          <w:sz w:val="22"/>
          <w:szCs w:val="22"/>
        </w:rPr>
      </w:pPr>
      <w:r>
        <w:rPr>
          <w:rFonts w:ascii="Arial" w:hAnsi="Arial" w:cs="Arial"/>
          <w:color w:val="323130"/>
          <w:sz w:val="22"/>
          <w:szCs w:val="22"/>
        </w:rPr>
        <w:t> </w:t>
      </w:r>
    </w:p>
    <w:p w:rsidR="00B82595" w:rsidRDefault="00B82595" w:rsidP="00B82595">
      <w:pPr>
        <w:pStyle w:val="NormalWeb"/>
        <w:shd w:val="clear" w:color="auto" w:fill="FFFFFF"/>
        <w:rPr>
          <w:rFonts w:ascii="Calibri" w:hAnsi="Calibri" w:cs="Calibri"/>
          <w:color w:val="323130"/>
          <w:sz w:val="22"/>
          <w:szCs w:val="22"/>
        </w:rPr>
      </w:pPr>
      <w:r>
        <w:rPr>
          <w:rFonts w:ascii="Browallia New" w:hAnsi="Browallia New" w:cs="Calibri"/>
          <w:color w:val="323130"/>
          <w:sz w:val="32"/>
          <w:szCs w:val="32"/>
          <w:lang w:val="en-US"/>
        </w:rPr>
        <w:t>*</w:t>
      </w:r>
      <w:r>
        <w:rPr>
          <w:rFonts w:ascii="Calibri" w:hAnsi="Calibri" w:cs="Angsana New" w:hint="cs"/>
          <w:i/>
          <w:iCs/>
          <w:color w:val="323130"/>
          <w:sz w:val="32"/>
          <w:szCs w:val="32"/>
          <w:cs/>
          <w:lang w:bidi="th-TH"/>
        </w:rPr>
        <w:t>เดิมการประชุมสมัยที่</w:t>
      </w:r>
      <w:r>
        <w:rPr>
          <w:rFonts w:ascii="Calibri" w:hAnsi="Calibri" w:cs="Angsana New"/>
          <w:color w:val="323130"/>
          <w:sz w:val="32"/>
          <w:szCs w:val="32"/>
          <w:lang w:bidi="th-TH"/>
        </w:rPr>
        <w:t> </w:t>
      </w:r>
      <w:r>
        <w:rPr>
          <w:rFonts w:ascii="Browallia New" w:hAnsi="Browallia New" w:cs="Calibri"/>
          <w:i/>
          <w:iCs/>
          <w:color w:val="323130"/>
          <w:sz w:val="32"/>
          <w:szCs w:val="32"/>
          <w:lang w:val="en-US"/>
        </w:rPr>
        <w:t>39</w:t>
      </w:r>
      <w:r>
        <w:rPr>
          <w:rFonts w:ascii="Browallia New" w:hAnsi="Browallia New" w:cs="Calibri"/>
          <w:color w:val="323130"/>
          <w:sz w:val="32"/>
          <w:szCs w:val="32"/>
          <w:lang w:val="en-US"/>
        </w:rPr>
        <w:t> </w:t>
      </w:r>
      <w:r>
        <w:rPr>
          <w:rFonts w:ascii="Calibri" w:hAnsi="Calibri" w:cs="Angsana New" w:hint="cs"/>
          <w:i/>
          <w:iCs/>
          <w:color w:val="323130"/>
          <w:sz w:val="32"/>
          <w:szCs w:val="32"/>
          <w:cs/>
          <w:lang w:bidi="th-TH"/>
        </w:rPr>
        <w:t>ของกระบวนการทบทวนสถานการณ์สิทธิมนุษยชนตามระยะ</w:t>
      </w:r>
      <w:r>
        <w:rPr>
          <w:rFonts w:ascii="Calibri" w:hAnsi="Calibri" w:cs="Angsana New"/>
          <w:i/>
          <w:iCs/>
          <w:color w:val="323130"/>
          <w:sz w:val="32"/>
          <w:szCs w:val="32"/>
          <w:lang w:bidi="th-TH"/>
        </w:rPr>
        <w:t> </w:t>
      </w:r>
      <w:r>
        <w:rPr>
          <w:rFonts w:ascii="Calibri" w:hAnsi="Calibri" w:cs="Angsana New" w:hint="cs"/>
          <w:color w:val="323130"/>
          <w:sz w:val="32"/>
          <w:szCs w:val="32"/>
          <w:cs/>
          <w:lang w:bidi="th-TH"/>
        </w:rPr>
        <w:t>(</w:t>
      </w:r>
      <w:r>
        <w:rPr>
          <w:rFonts w:ascii="Browallia New" w:hAnsi="Browallia New" w:cs="Calibri"/>
          <w:i/>
          <w:iCs/>
          <w:color w:val="323130"/>
          <w:sz w:val="32"/>
          <w:szCs w:val="32"/>
          <w:lang w:val="en-US"/>
        </w:rPr>
        <w:t>Universal Periodic Review</w:t>
      </w:r>
      <w:r>
        <w:rPr>
          <w:rFonts w:ascii="Browallia New" w:hAnsi="Browallia New" w:cs="Calibri"/>
          <w:color w:val="323130"/>
          <w:sz w:val="32"/>
          <w:szCs w:val="32"/>
          <w:lang w:val="en-US"/>
        </w:rPr>
        <w:t> </w:t>
      </w:r>
      <w:r>
        <w:rPr>
          <w:rFonts w:ascii="Calibri" w:hAnsi="Calibri" w:cs="Angsana New" w:hint="cs"/>
          <w:i/>
          <w:iCs/>
          <w:color w:val="323130"/>
          <w:sz w:val="32"/>
          <w:szCs w:val="32"/>
          <w:cs/>
          <w:lang w:bidi="th-TH"/>
        </w:rPr>
        <w:t>หรือ</w:t>
      </w:r>
      <w:r>
        <w:rPr>
          <w:rFonts w:ascii="Calibri" w:hAnsi="Calibri" w:cs="Angsana New"/>
          <w:i/>
          <w:iCs/>
          <w:color w:val="323130"/>
          <w:sz w:val="32"/>
          <w:szCs w:val="32"/>
          <w:lang w:bidi="th-TH"/>
        </w:rPr>
        <w:t> </w:t>
      </w:r>
      <w:r>
        <w:rPr>
          <w:rFonts w:ascii="Browallia New" w:hAnsi="Browallia New" w:cs="Calibri"/>
          <w:i/>
          <w:iCs/>
          <w:color w:val="323130"/>
          <w:sz w:val="32"/>
          <w:szCs w:val="32"/>
          <w:lang w:val="en-US"/>
        </w:rPr>
        <w:t>UPR) </w:t>
      </w:r>
      <w:r>
        <w:rPr>
          <w:rFonts w:ascii="Calibri" w:hAnsi="Calibri" w:cs="Angsana New" w:hint="cs"/>
          <w:i/>
          <w:iCs/>
          <w:color w:val="323130"/>
          <w:sz w:val="32"/>
          <w:szCs w:val="32"/>
          <w:cs/>
          <w:lang w:bidi="th-TH"/>
        </w:rPr>
        <w:t>มีกำหนดการจะจัดขึ้นในเดือนพฤษภาคม</w:t>
      </w:r>
      <w:r>
        <w:rPr>
          <w:rFonts w:ascii="Calibri" w:hAnsi="Calibri" w:cs="Angsana New"/>
          <w:color w:val="323130"/>
          <w:sz w:val="32"/>
          <w:szCs w:val="32"/>
          <w:lang w:bidi="th-TH"/>
        </w:rPr>
        <w:t> </w:t>
      </w:r>
      <w:r>
        <w:rPr>
          <w:rFonts w:ascii="Browallia New" w:hAnsi="Browallia New" w:cs="Calibri"/>
          <w:i/>
          <w:iCs/>
          <w:color w:val="323130"/>
          <w:sz w:val="32"/>
          <w:szCs w:val="32"/>
          <w:lang w:val="en-US"/>
        </w:rPr>
        <w:t>2564</w:t>
      </w:r>
      <w:r>
        <w:rPr>
          <w:rFonts w:ascii="Calibri" w:hAnsi="Calibri" w:cs="Angsana New"/>
          <w:i/>
          <w:iCs/>
          <w:color w:val="323130"/>
          <w:sz w:val="32"/>
          <w:szCs w:val="32"/>
          <w:lang w:bidi="th-TH"/>
        </w:rPr>
        <w:t> </w:t>
      </w:r>
      <w:r>
        <w:rPr>
          <w:rFonts w:ascii="Calibri" w:hAnsi="Calibri" w:cs="Angsana New" w:hint="cs"/>
          <w:i/>
          <w:iCs/>
          <w:color w:val="323130"/>
          <w:sz w:val="32"/>
          <w:szCs w:val="32"/>
          <w:cs/>
          <w:lang w:bidi="th-TH"/>
        </w:rPr>
        <w:t>แต่มีเหตุต้อง</w:t>
      </w:r>
      <w:hyperlink r:id="rId9" w:tgtFrame="_blank" w:history="1">
        <w:r>
          <w:rPr>
            <w:rStyle w:val="Hyperlink"/>
            <w:rFonts w:ascii="Calibri" w:hAnsi="Calibri" w:cs="Angsana New" w:hint="cs"/>
            <w:i/>
            <w:iCs/>
            <w:sz w:val="32"/>
            <w:szCs w:val="32"/>
            <w:cs/>
            <w:lang w:bidi="th-TH"/>
          </w:rPr>
          <w:t>เลื่อนออกไป</w:t>
        </w:r>
      </w:hyperlink>
      <w:r>
        <w:rPr>
          <w:rFonts w:ascii="Calibri" w:hAnsi="Calibri" w:cs="Angsana New" w:hint="cs"/>
          <w:i/>
          <w:iCs/>
          <w:color w:val="323130"/>
          <w:sz w:val="32"/>
          <w:szCs w:val="32"/>
          <w:cs/>
          <w:lang w:bidi="th-TH"/>
        </w:rPr>
        <w:t>เพราะมาตรการควบคุมโรคโควิด</w:t>
      </w:r>
      <w:r>
        <w:rPr>
          <w:rFonts w:ascii="Browallia New" w:hAnsi="Browallia New" w:cs="Calibri"/>
          <w:i/>
          <w:iCs/>
          <w:color w:val="323130"/>
          <w:sz w:val="32"/>
          <w:szCs w:val="32"/>
          <w:lang w:val="en-US"/>
        </w:rPr>
        <w:t>-19</w:t>
      </w:r>
    </w:p>
    <w:p w:rsidR="00B82595" w:rsidRDefault="00B82595" w:rsidP="00B82595">
      <w:pPr>
        <w:pStyle w:val="NormalWeb"/>
        <w:shd w:val="clear" w:color="auto" w:fill="FFFFFF"/>
        <w:rPr>
          <w:rFonts w:ascii="Calibri" w:hAnsi="Calibri" w:cs="Calibri"/>
          <w:color w:val="323130"/>
          <w:sz w:val="22"/>
          <w:szCs w:val="22"/>
        </w:rPr>
      </w:pPr>
      <w:r>
        <w:rPr>
          <w:rFonts w:ascii="Arial" w:hAnsi="Arial" w:cs="Arial"/>
          <w:color w:val="323130"/>
          <w:sz w:val="22"/>
          <w:szCs w:val="22"/>
          <w:lang w:val="en-US"/>
        </w:rPr>
        <w:t> </w:t>
      </w:r>
    </w:p>
    <w:p w:rsidR="00B82595" w:rsidRDefault="00B82595" w:rsidP="00B82595">
      <w:pPr>
        <w:pStyle w:val="NormalWeb"/>
        <w:shd w:val="clear" w:color="auto" w:fill="FFFFFF"/>
        <w:spacing w:line="253" w:lineRule="atLeast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Angsana New" w:hint="cs"/>
          <w:color w:val="323130"/>
          <w:sz w:val="32"/>
          <w:szCs w:val="32"/>
          <w:cs/>
          <w:lang w:bidi="th-TH"/>
        </w:rPr>
        <w:t>จบ</w:t>
      </w:r>
    </w:p>
    <w:p w:rsidR="00B82595" w:rsidRDefault="00B82595" w:rsidP="00B82595">
      <w:pPr>
        <w:pStyle w:val="NormalWeb"/>
        <w:shd w:val="clear" w:color="auto" w:fill="FFFFFF"/>
        <w:spacing w:line="253" w:lineRule="atLeast"/>
        <w:rPr>
          <w:rFonts w:ascii="Calibri" w:hAnsi="Calibri" w:cs="Calibri"/>
          <w:color w:val="323130"/>
          <w:sz w:val="22"/>
          <w:szCs w:val="22"/>
        </w:rPr>
      </w:pPr>
      <w:r>
        <w:rPr>
          <w:rFonts w:ascii="Arial" w:hAnsi="Arial" w:cs="Arial"/>
          <w:i/>
          <w:iCs/>
          <w:color w:val="323130"/>
          <w:sz w:val="22"/>
          <w:szCs w:val="22"/>
        </w:rPr>
        <w:t> </w:t>
      </w:r>
    </w:p>
    <w:p w:rsidR="00B82595" w:rsidRDefault="00B82595" w:rsidP="00B82595">
      <w:pPr>
        <w:pStyle w:val="NormalWeb"/>
        <w:shd w:val="clear" w:color="auto" w:fill="FFFFFF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Angsana New" w:hint="cs"/>
          <w:color w:val="323130"/>
          <w:sz w:val="32"/>
          <w:szCs w:val="32"/>
          <w:cs/>
          <w:lang w:bidi="th-TH"/>
        </w:rPr>
        <w:t>หากท่านต้องการข้อมูลหรือสอบถามเพิ่มเติม โปรดติดต่อ</w:t>
      </w:r>
      <w:r>
        <w:rPr>
          <w:rFonts w:ascii="Calibri" w:hAnsi="Calibri" w:cs="Angsana New"/>
          <w:color w:val="323130"/>
          <w:sz w:val="28"/>
          <w:szCs w:val="28"/>
          <w:lang w:bidi="th-TH"/>
        </w:rPr>
        <w:t> </w:t>
      </w:r>
      <w:r>
        <w:rPr>
          <w:rFonts w:ascii="Arial" w:hAnsi="Arial" w:cs="Arial"/>
          <w:i/>
          <w:iCs/>
          <w:color w:val="323130"/>
          <w:sz w:val="22"/>
          <w:szCs w:val="22"/>
        </w:rPr>
        <w:t>Rolando Gómez, HRC Media Officer </w:t>
      </w:r>
      <w:r>
        <w:rPr>
          <w:rFonts w:ascii="Calibri" w:hAnsi="Calibri" w:cs="Angsana New" w:hint="cs"/>
          <w:color w:val="323130"/>
          <w:sz w:val="32"/>
          <w:szCs w:val="32"/>
          <w:cs/>
          <w:lang w:bidi="th-TH"/>
        </w:rPr>
        <w:t>ที่</w:t>
      </w:r>
      <w:r>
        <w:rPr>
          <w:rFonts w:ascii="Calibri" w:hAnsi="Calibri" w:cs="Angsana New"/>
          <w:color w:val="323130"/>
          <w:sz w:val="22"/>
          <w:szCs w:val="22"/>
          <w:lang w:bidi="th-TH"/>
        </w:rPr>
        <w:t> </w:t>
      </w:r>
      <w:hyperlink r:id="rId10" w:tgtFrame="_blank" w:history="1">
        <w:r>
          <w:rPr>
            <w:rStyle w:val="Hyperlink"/>
            <w:rFonts w:ascii="Arial" w:hAnsi="Arial" w:cs="Arial"/>
            <w:i/>
            <w:iCs/>
            <w:sz w:val="22"/>
            <w:szCs w:val="22"/>
          </w:rPr>
          <w:t>rolando.gomez@un.org</w:t>
        </w:r>
      </w:hyperlink>
      <w:r>
        <w:rPr>
          <w:rFonts w:ascii="Arial" w:hAnsi="Arial" w:cs="Arial"/>
          <w:i/>
          <w:iCs/>
          <w:color w:val="323130"/>
          <w:sz w:val="22"/>
          <w:szCs w:val="22"/>
        </w:rPr>
        <w:t> </w:t>
      </w:r>
      <w:r>
        <w:rPr>
          <w:rFonts w:ascii="Calibri" w:hAnsi="Calibri" w:cs="Angsana New" w:hint="cs"/>
          <w:color w:val="323130"/>
          <w:sz w:val="32"/>
          <w:szCs w:val="32"/>
          <w:cs/>
          <w:lang w:bidi="th-TH"/>
        </w:rPr>
        <w:t>หรือ</w:t>
      </w:r>
      <w:r>
        <w:rPr>
          <w:rFonts w:ascii="Calibri" w:hAnsi="Calibri" w:cs="Angsana New"/>
          <w:color w:val="323130"/>
          <w:sz w:val="32"/>
          <w:szCs w:val="32"/>
          <w:lang w:bidi="th-TH"/>
        </w:rPr>
        <w:t> </w:t>
      </w:r>
      <w:r>
        <w:rPr>
          <w:rFonts w:ascii="Arial" w:hAnsi="Arial" w:cs="Arial"/>
          <w:i/>
          <w:iCs/>
          <w:color w:val="323130"/>
          <w:sz w:val="22"/>
          <w:szCs w:val="22"/>
        </w:rPr>
        <w:t>Matthew Brown, HRC Public Information Officer</w:t>
      </w:r>
      <w:r>
        <w:rPr>
          <w:rFonts w:ascii="Arial" w:hAnsi="Arial" w:cs="Arial"/>
          <w:i/>
          <w:iCs/>
          <w:color w:val="323130"/>
          <w:sz w:val="32"/>
          <w:szCs w:val="32"/>
        </w:rPr>
        <w:t> </w:t>
      </w:r>
      <w:r>
        <w:rPr>
          <w:rFonts w:ascii="Calibri" w:hAnsi="Calibri" w:cs="Angsana New" w:hint="cs"/>
          <w:color w:val="323130"/>
          <w:sz w:val="32"/>
          <w:szCs w:val="32"/>
          <w:cs/>
          <w:lang w:bidi="th-TH"/>
        </w:rPr>
        <w:t>ที่</w:t>
      </w:r>
      <w:r>
        <w:rPr>
          <w:rFonts w:ascii="Calibri" w:hAnsi="Calibri" w:cs="Angsana New"/>
          <w:color w:val="323130"/>
          <w:sz w:val="22"/>
          <w:szCs w:val="22"/>
          <w:lang w:bidi="th-TH"/>
        </w:rPr>
        <w:t> </w:t>
      </w:r>
      <w:hyperlink r:id="rId11" w:tgtFrame="_blank" w:history="1">
        <w:r>
          <w:rPr>
            <w:rStyle w:val="Hyperlink"/>
            <w:rFonts w:ascii="Arial" w:hAnsi="Arial" w:cs="Arial"/>
            <w:i/>
            <w:iCs/>
            <w:sz w:val="22"/>
            <w:szCs w:val="22"/>
          </w:rPr>
          <w:t>matthew.brown@un.org</w:t>
        </w:r>
      </w:hyperlink>
      <w:r>
        <w:rPr>
          <w:rFonts w:ascii="Arial" w:hAnsi="Arial" w:cs="Arial"/>
          <w:i/>
          <w:iCs/>
          <w:color w:val="323130"/>
          <w:sz w:val="22"/>
          <w:szCs w:val="22"/>
        </w:rPr>
        <w:t> </w:t>
      </w:r>
      <w:r>
        <w:rPr>
          <w:rFonts w:ascii="Calibri" w:hAnsi="Calibri" w:cs="Angsana New" w:hint="cs"/>
          <w:color w:val="323130"/>
          <w:sz w:val="32"/>
          <w:szCs w:val="32"/>
          <w:cs/>
          <w:lang w:bidi="th-TH"/>
        </w:rPr>
        <w:t>หรือ</w:t>
      </w:r>
      <w:r>
        <w:rPr>
          <w:rFonts w:ascii="Calibri" w:hAnsi="Calibri" w:cs="Angsana New"/>
          <w:color w:val="323130"/>
          <w:sz w:val="22"/>
          <w:szCs w:val="22"/>
          <w:lang w:bidi="th-TH"/>
        </w:rPr>
        <w:t> </w:t>
      </w:r>
      <w:r>
        <w:rPr>
          <w:rFonts w:ascii="Arial" w:hAnsi="Arial" w:cs="Arial"/>
          <w:i/>
          <w:iCs/>
          <w:color w:val="323130"/>
          <w:sz w:val="22"/>
          <w:szCs w:val="22"/>
        </w:rPr>
        <w:t>Pascal Sim, HRC Public Information Officer</w:t>
      </w:r>
      <w:r>
        <w:rPr>
          <w:rFonts w:ascii="Calibri" w:hAnsi="Calibri" w:cs="Angsana New"/>
          <w:color w:val="323130"/>
          <w:sz w:val="32"/>
          <w:szCs w:val="32"/>
          <w:lang w:bidi="th-TH"/>
        </w:rPr>
        <w:t> </w:t>
      </w:r>
      <w:r>
        <w:rPr>
          <w:rFonts w:ascii="Calibri" w:hAnsi="Calibri" w:cs="Angsana New" w:hint="cs"/>
          <w:color w:val="323130"/>
          <w:sz w:val="32"/>
          <w:szCs w:val="32"/>
          <w:cs/>
          <w:lang w:bidi="th-TH"/>
        </w:rPr>
        <w:t>ที่</w:t>
      </w:r>
      <w:r>
        <w:rPr>
          <w:rFonts w:ascii="Calibri" w:hAnsi="Calibri" w:cs="Angsana New"/>
          <w:color w:val="323130"/>
          <w:sz w:val="22"/>
          <w:szCs w:val="22"/>
          <w:lang w:bidi="th-TH"/>
        </w:rPr>
        <w:t> </w:t>
      </w:r>
      <w:hyperlink r:id="rId12" w:tgtFrame="_blank" w:history="1">
        <w:r>
          <w:rPr>
            <w:rStyle w:val="Hyperlink"/>
            <w:rFonts w:ascii="Arial" w:hAnsi="Arial" w:cs="Arial"/>
            <w:i/>
            <w:iCs/>
            <w:sz w:val="22"/>
            <w:szCs w:val="22"/>
          </w:rPr>
          <w:t>simp@un.org</w:t>
        </w:r>
      </w:hyperlink>
      <w:r>
        <w:rPr>
          <w:rFonts w:ascii="Arial" w:hAnsi="Arial" w:cs="Arial"/>
          <w:i/>
          <w:iCs/>
          <w:color w:val="323130"/>
          <w:sz w:val="22"/>
          <w:szCs w:val="22"/>
        </w:rPr>
        <w:t> </w:t>
      </w:r>
    </w:p>
    <w:p w:rsidR="00B82595" w:rsidRDefault="00B82595" w:rsidP="00B82595">
      <w:pPr>
        <w:pStyle w:val="NormalWeb"/>
        <w:shd w:val="clear" w:color="auto" w:fill="FFFFFF"/>
        <w:spacing w:line="253" w:lineRule="atLeast"/>
        <w:rPr>
          <w:rFonts w:ascii="Calibri" w:hAnsi="Calibri" w:cs="Calibri"/>
          <w:color w:val="323130"/>
          <w:sz w:val="22"/>
          <w:szCs w:val="22"/>
        </w:rPr>
      </w:pPr>
      <w:r>
        <w:rPr>
          <w:rFonts w:ascii="Arial" w:hAnsi="Arial" w:cs="Arial"/>
          <w:color w:val="323130"/>
          <w:sz w:val="22"/>
          <w:szCs w:val="22"/>
        </w:rPr>
        <w:t> </w:t>
      </w:r>
    </w:p>
    <w:p w:rsidR="00B82595" w:rsidRDefault="00B82595" w:rsidP="00B82595">
      <w:pPr>
        <w:pStyle w:val="NormalWeb"/>
        <w:shd w:val="clear" w:color="auto" w:fill="FFFFFF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Angsana New" w:hint="cs"/>
          <w:i/>
          <w:iCs/>
          <w:color w:val="323130"/>
          <w:sz w:val="32"/>
          <w:szCs w:val="32"/>
          <w:cs/>
          <w:lang w:bidi="th-TH"/>
        </w:rPr>
        <w:t>ท่านสามารถอ่านข้อมูลเพิ่มเติมเกี่ยวกับกระบวนการทบทวนสถานการณ์สิทธิมนุษยชนตามระยะ</w:t>
      </w:r>
      <w:r>
        <w:rPr>
          <w:rFonts w:ascii="Calibri" w:hAnsi="Calibri" w:cs="Angsana New"/>
          <w:i/>
          <w:iCs/>
          <w:color w:val="323130"/>
          <w:sz w:val="28"/>
          <w:szCs w:val="28"/>
          <w:lang w:bidi="th-TH"/>
        </w:rPr>
        <w:t> </w:t>
      </w:r>
      <w:r>
        <w:rPr>
          <w:rFonts w:ascii="Calibri" w:hAnsi="Calibri" w:cs="Angsana New" w:hint="cs"/>
          <w:i/>
          <w:iCs/>
          <w:color w:val="323130"/>
          <w:sz w:val="28"/>
          <w:szCs w:val="28"/>
          <w:cs/>
          <w:lang w:bidi="th-TH"/>
        </w:rPr>
        <w:t>(</w:t>
      </w:r>
      <w:r>
        <w:rPr>
          <w:rFonts w:ascii="Arial" w:hAnsi="Arial" w:cs="Arial"/>
          <w:i/>
          <w:iCs/>
          <w:color w:val="323130"/>
          <w:sz w:val="22"/>
          <w:szCs w:val="22"/>
        </w:rPr>
        <w:t>Universal Periodic Review</w:t>
      </w:r>
      <w:r>
        <w:rPr>
          <w:rFonts w:ascii="Calibri" w:hAnsi="Calibri" w:cs="Angsana New" w:hint="cs"/>
          <w:i/>
          <w:iCs/>
          <w:color w:val="323130"/>
          <w:sz w:val="28"/>
          <w:szCs w:val="28"/>
          <w:cs/>
          <w:lang w:bidi="th-TH"/>
        </w:rPr>
        <w:t>)</w:t>
      </w:r>
      <w:r>
        <w:rPr>
          <w:rFonts w:ascii="Calibri" w:hAnsi="Calibri" w:cs="Angsana New"/>
          <w:i/>
          <w:iCs/>
          <w:color w:val="323130"/>
          <w:sz w:val="28"/>
          <w:szCs w:val="28"/>
          <w:lang w:bidi="th-TH"/>
        </w:rPr>
        <w:t> </w:t>
      </w:r>
      <w:r>
        <w:rPr>
          <w:rFonts w:ascii="Calibri" w:hAnsi="Calibri" w:cs="Angsana New" w:hint="cs"/>
          <w:i/>
          <w:iCs/>
          <w:color w:val="323130"/>
          <w:sz w:val="32"/>
          <w:szCs w:val="32"/>
          <w:cs/>
          <w:lang w:bidi="th-TH"/>
        </w:rPr>
        <w:t>ได้ที่เว็บไซด์</w:t>
      </w:r>
      <w:r>
        <w:rPr>
          <w:rFonts w:ascii="Calibri" w:hAnsi="Calibri" w:cs="Angsana New"/>
          <w:i/>
          <w:iCs/>
          <w:color w:val="323130"/>
          <w:sz w:val="28"/>
          <w:szCs w:val="28"/>
          <w:lang w:bidi="th-TH"/>
        </w:rPr>
        <w:t> </w:t>
      </w:r>
      <w:hyperlink r:id="rId13" w:tgtFrame="_blank" w:history="1">
        <w:r>
          <w:rPr>
            <w:rStyle w:val="Hyperlink"/>
            <w:rFonts w:ascii="Arial" w:hAnsi="Arial" w:cs="Arial"/>
            <w:i/>
            <w:iCs/>
            <w:sz w:val="22"/>
            <w:szCs w:val="22"/>
          </w:rPr>
          <w:t>www.ohchr.org/hrc/upr</w:t>
        </w:r>
      </w:hyperlink>
    </w:p>
    <w:p w:rsidR="00B82595" w:rsidRDefault="00B82595" w:rsidP="00B82595">
      <w:pPr>
        <w:pStyle w:val="NormalWeb"/>
        <w:shd w:val="clear" w:color="auto" w:fill="FFFFFF"/>
        <w:spacing w:line="253" w:lineRule="atLeast"/>
        <w:rPr>
          <w:rFonts w:ascii="Calibri" w:hAnsi="Calibri" w:cs="Calibri"/>
          <w:color w:val="323130"/>
          <w:sz w:val="22"/>
          <w:szCs w:val="22"/>
        </w:rPr>
      </w:pPr>
      <w:r>
        <w:rPr>
          <w:rFonts w:ascii="Arial" w:hAnsi="Arial" w:cs="Arial"/>
          <w:color w:val="323130"/>
          <w:sz w:val="22"/>
          <w:szCs w:val="22"/>
        </w:rPr>
        <w:t> </w:t>
      </w:r>
    </w:p>
    <w:p w:rsidR="00B82595" w:rsidRDefault="00B82595" w:rsidP="00B82595">
      <w:pPr>
        <w:pStyle w:val="NormalWeb"/>
        <w:shd w:val="clear" w:color="auto" w:fill="FFFFFF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Angsana New" w:hint="cs"/>
          <w:b/>
          <w:bCs/>
          <w:color w:val="323130"/>
          <w:sz w:val="32"/>
          <w:szCs w:val="32"/>
          <w:cs/>
          <w:lang w:bidi="th-TH"/>
        </w:rPr>
        <w:t>ท่านสามารถติดตามคณะมนตรีสิทธิมนุษยชนแห่งสหประชาชาติทางสื่อสังคมออนไลน์ได้ที่</w:t>
      </w:r>
      <w:r>
        <w:rPr>
          <w:rFonts w:ascii="Calibri" w:hAnsi="Calibri" w:cs="Angsana New"/>
          <w:b/>
          <w:bCs/>
          <w:color w:val="323130"/>
          <w:sz w:val="32"/>
          <w:szCs w:val="32"/>
          <w:lang w:bidi="th-TH"/>
        </w:rPr>
        <w:t> </w:t>
      </w:r>
      <w:hyperlink r:id="rId14" w:tgtFrame="_blank" w:history="1">
        <w:r>
          <w:rPr>
            <w:rStyle w:val="Hyperlink"/>
            <w:rFonts w:ascii="Arial" w:hAnsi="Arial" w:cs="Arial"/>
            <w:sz w:val="22"/>
            <w:szCs w:val="22"/>
          </w:rPr>
          <w:t>Facebook</w:t>
        </w:r>
      </w:hyperlink>
      <w:r>
        <w:rPr>
          <w:rFonts w:ascii="Arial" w:hAnsi="Arial" w:cs="Arial"/>
          <w:color w:val="000000"/>
          <w:sz w:val="22"/>
          <w:szCs w:val="22"/>
        </w:rPr>
        <w:t> </w:t>
      </w:r>
      <w:hyperlink r:id="rId15" w:tgtFrame="_blank" w:history="1">
        <w:r>
          <w:rPr>
            <w:rStyle w:val="Hyperlink"/>
            <w:rFonts w:ascii="Arial" w:hAnsi="Arial" w:cs="Arial"/>
            <w:sz w:val="22"/>
            <w:szCs w:val="22"/>
          </w:rPr>
          <w:t>Twitter</w:t>
        </w:r>
      </w:hyperlink>
      <w:r>
        <w:rPr>
          <w:rFonts w:ascii="Arial" w:hAnsi="Arial" w:cs="Arial"/>
          <w:color w:val="000000"/>
          <w:sz w:val="22"/>
          <w:szCs w:val="22"/>
        </w:rPr>
        <w:t> </w:t>
      </w:r>
      <w:hyperlink r:id="rId16" w:tgtFrame="_blank" w:history="1">
        <w:r>
          <w:rPr>
            <w:rStyle w:val="Hyperlink"/>
            <w:rFonts w:ascii="Arial" w:hAnsi="Arial" w:cs="Arial"/>
            <w:sz w:val="22"/>
            <w:szCs w:val="22"/>
          </w:rPr>
          <w:t>YouTube</w:t>
        </w:r>
      </w:hyperlink>
      <w:hyperlink r:id="rId17" w:tgtFrame="_blank" w:history="1">
        <w:r>
          <w:rPr>
            <w:rStyle w:val="Hyperlink"/>
            <w:rFonts w:ascii="Arial" w:hAnsi="Arial" w:cs="Arial"/>
            <w:color w:val="auto"/>
            <w:sz w:val="22"/>
            <w:szCs w:val="22"/>
          </w:rPr>
          <w:t> </w:t>
        </w:r>
      </w:hyperlink>
      <w:hyperlink r:id="rId18" w:tgtFrame="_blank" w:history="1">
        <w:r>
          <w:rPr>
            <w:rStyle w:val="Hyperlink"/>
            <w:rFonts w:ascii="Arial" w:hAnsi="Arial" w:cs="Arial"/>
            <w:sz w:val="22"/>
            <w:szCs w:val="22"/>
          </w:rPr>
          <w:t>Instagram</w:t>
        </w:r>
      </w:hyperlink>
    </w:p>
    <w:p w:rsidR="00B82595" w:rsidRDefault="00B82595" w:rsidP="00B82595">
      <w:pPr>
        <w:rPr>
          <w:rFonts w:ascii="Calibri" w:eastAsia="Times New Roman" w:hAnsi="Calibri" w:cs="Calibri"/>
          <w:color w:val="000000"/>
        </w:rPr>
      </w:pPr>
    </w:p>
    <w:p w:rsidR="00365942" w:rsidRDefault="00365942">
      <w:bookmarkStart w:id="0" w:name="_GoBack"/>
      <w:bookmarkEnd w:id="0"/>
    </w:p>
    <w:sectPr w:rsidR="003659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Browallia New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95"/>
    <w:rsid w:val="00365942"/>
    <w:rsid w:val="00B8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E610E-3FC8-4E0C-886E-4D3F37CA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59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259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82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rmeetings.ohchr.org/Sessions/39session/Thailand/Pages/default.aspx" TargetMode="External"/><Relationship Id="rId13" Type="http://schemas.openxmlformats.org/officeDocument/2006/relationships/hyperlink" Target="http://www.ohchr.org/hrc/upr" TargetMode="External"/><Relationship Id="rId18" Type="http://schemas.openxmlformats.org/officeDocument/2006/relationships/hyperlink" Target="https://www.instagram.com/humanrightscouncil/" TargetMode="Externa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hyperlink" Target="http://webtv.un.org/" TargetMode="External"/><Relationship Id="rId12" Type="http://schemas.openxmlformats.org/officeDocument/2006/relationships/hyperlink" Target="mailto:simp@un.org" TargetMode="External"/><Relationship Id="rId17" Type="http://schemas.openxmlformats.org/officeDocument/2006/relationships/hyperlink" Target="http://www.youtube.com/UNOHCH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c/UNHumanRightsCounci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ohchr.org/EN/HRBodies/UPR/Pages/THindex.aspx" TargetMode="External"/><Relationship Id="rId11" Type="http://schemas.openxmlformats.org/officeDocument/2006/relationships/hyperlink" Target="mailto:matthew.brown@un.org" TargetMode="External"/><Relationship Id="rId5" Type="http://schemas.openxmlformats.org/officeDocument/2006/relationships/hyperlink" Target="https://www.ohchr.org/EN/HRBodies/UPR/Pages/THindex.aspx" TargetMode="External"/><Relationship Id="rId15" Type="http://schemas.openxmlformats.org/officeDocument/2006/relationships/hyperlink" Target="https://twitter.com/UN_HRC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mailto:rolando.gomez@un.or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media.un.org/en/webtv/" TargetMode="External"/><Relationship Id="rId9" Type="http://schemas.openxmlformats.org/officeDocument/2006/relationships/hyperlink" Target="https://www.ohchr.org/EN/HRBodies/HRC/Pages/NewsDetail.aspx?NewsID=25733&amp;LangID=E" TargetMode="External"/><Relationship Id="rId14" Type="http://schemas.openxmlformats.org/officeDocument/2006/relationships/hyperlink" Target="https://www.facebook.com/UNHRC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6BB572-17B5-45AF-85F6-241FEA8C9824}"/>
</file>

<file path=customXml/itemProps2.xml><?xml version="1.0" encoding="utf-8"?>
<ds:datastoreItem xmlns:ds="http://schemas.openxmlformats.org/officeDocument/2006/customXml" ds:itemID="{BA82D6B0-02C2-4A00-83AA-CBABE1A0AF81}"/>
</file>

<file path=customXml/itemProps3.xml><?xml version="1.0" encoding="utf-8"?>
<ds:datastoreItem xmlns:ds="http://schemas.openxmlformats.org/officeDocument/2006/customXml" ds:itemID="{C2FE87FE-406E-42EC-8CCB-ECD17CF21D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 Gomez</dc:creator>
  <cp:keywords/>
  <dc:description/>
  <cp:lastModifiedBy>Rolando Gomez</cp:lastModifiedBy>
  <cp:revision>1</cp:revision>
  <dcterms:created xsi:type="dcterms:W3CDTF">2021-12-03T12:30:00Z</dcterms:created>
  <dcterms:modified xsi:type="dcterms:W3CDTF">2021-12-03T12:31:00Z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