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E839" w14:textId="77777777" w:rsidR="00A86D66" w:rsidRPr="005E477C" w:rsidRDefault="00363933" w:rsidP="00F83926">
      <w:pPr>
        <w:jc w:val="both"/>
        <w:rPr>
          <w:rFonts w:ascii="Times New Roman" w:hAnsi="Times New Roman" w:cs="Times New Roman"/>
          <w:b/>
          <w:sz w:val="28"/>
          <w:szCs w:val="28"/>
          <w:lang w:val="fr-BE"/>
        </w:rPr>
      </w:pPr>
      <w:r w:rsidRPr="005E477C">
        <w:rPr>
          <w:rFonts w:ascii="Times New Roman" w:hAnsi="Times New Roman" w:cs="Times New Roman"/>
          <w:b/>
          <w:sz w:val="28"/>
          <w:szCs w:val="28"/>
          <w:lang w:val="fr-BE"/>
        </w:rPr>
        <w:t>Ludovic Hennebel (Belgique)</w:t>
      </w:r>
    </w:p>
    <w:p w14:paraId="782B9C0F" w14:textId="77777777" w:rsidR="00363933" w:rsidRPr="005E477C" w:rsidRDefault="00363933" w:rsidP="00F83926">
      <w:pPr>
        <w:jc w:val="both"/>
        <w:rPr>
          <w:rFonts w:ascii="Times New Roman" w:hAnsi="Times New Roman" w:cs="Times New Roman"/>
          <w:sz w:val="22"/>
          <w:szCs w:val="22"/>
          <w:lang w:val="fr-BE"/>
        </w:rPr>
      </w:pPr>
    </w:p>
    <w:p w14:paraId="64E717F6" w14:textId="584A390F" w:rsidR="00BD5403" w:rsidRPr="005E477C" w:rsidRDefault="00903DFB" w:rsidP="00F83926">
      <w:pPr>
        <w:jc w:val="both"/>
        <w:rPr>
          <w:rFonts w:ascii="Times New Roman" w:hAnsi="Times New Roman" w:cs="Times New Roman"/>
          <w:sz w:val="22"/>
          <w:szCs w:val="22"/>
          <w:lang w:val="fr-BE"/>
        </w:rPr>
      </w:pPr>
      <w:r>
        <w:rPr>
          <w:rFonts w:ascii="Times New Roman" w:hAnsi="Times New Roman" w:cs="Times New Roman"/>
          <w:b/>
          <w:sz w:val="22"/>
          <w:szCs w:val="22"/>
          <w:lang w:val="fr-BE"/>
        </w:rPr>
        <w:t>Nationalié</w:t>
      </w:r>
      <w:r w:rsidR="00BD5403" w:rsidRPr="005E477C">
        <w:rPr>
          <w:rFonts w:ascii="Times New Roman" w:hAnsi="Times New Roman" w:cs="Times New Roman"/>
          <w:b/>
          <w:sz w:val="22"/>
          <w:szCs w:val="22"/>
          <w:lang w:val="fr-BE"/>
        </w:rPr>
        <w:t xml:space="preserve"> :</w:t>
      </w:r>
      <w:r>
        <w:rPr>
          <w:rFonts w:ascii="Times New Roman" w:hAnsi="Times New Roman" w:cs="Times New Roman"/>
          <w:b/>
          <w:sz w:val="22"/>
          <w:szCs w:val="22"/>
          <w:lang w:val="fr-BE"/>
        </w:rPr>
        <w:t xml:space="preserve"> </w:t>
      </w:r>
      <w:r w:rsidRPr="00903DFB">
        <w:rPr>
          <w:rFonts w:ascii="Times New Roman" w:hAnsi="Times New Roman" w:cs="Times New Roman"/>
          <w:bCs/>
          <w:sz w:val="22"/>
          <w:szCs w:val="22"/>
          <w:lang w:val="fr-BE"/>
        </w:rPr>
        <w:t>belge</w:t>
      </w:r>
      <w:r w:rsidR="00BD5403" w:rsidRPr="005E477C">
        <w:rPr>
          <w:rFonts w:ascii="Times New Roman" w:hAnsi="Times New Roman" w:cs="Times New Roman"/>
          <w:b/>
          <w:sz w:val="22"/>
          <w:szCs w:val="22"/>
          <w:lang w:val="fr-BE"/>
        </w:rPr>
        <w:t xml:space="preserve"> </w:t>
      </w:r>
      <w:r w:rsidR="002214BF" w:rsidRPr="005E477C">
        <w:rPr>
          <w:rFonts w:ascii="Times New Roman" w:hAnsi="Times New Roman" w:cs="Times New Roman"/>
          <w:b/>
          <w:sz w:val="22"/>
          <w:szCs w:val="22"/>
          <w:lang w:val="fr-BE"/>
        </w:rPr>
        <w:t xml:space="preserve">Résidence </w:t>
      </w:r>
      <w:r w:rsidR="002214BF" w:rsidRPr="005E477C">
        <w:rPr>
          <w:rFonts w:ascii="Times New Roman" w:hAnsi="Times New Roman" w:cs="Times New Roman"/>
          <w:sz w:val="22"/>
          <w:szCs w:val="22"/>
          <w:lang w:val="fr-BE"/>
        </w:rPr>
        <w:t xml:space="preserve">: France </w:t>
      </w:r>
    </w:p>
    <w:p w14:paraId="108F3593" w14:textId="77777777" w:rsidR="00BD5403" w:rsidRPr="005E477C" w:rsidRDefault="00BD5403" w:rsidP="00F83926">
      <w:pPr>
        <w:jc w:val="both"/>
        <w:rPr>
          <w:rFonts w:ascii="Times New Roman" w:hAnsi="Times New Roman" w:cs="Times New Roman"/>
          <w:b/>
          <w:sz w:val="22"/>
          <w:szCs w:val="22"/>
          <w:lang w:val="fr-BE"/>
        </w:rPr>
      </w:pPr>
    </w:p>
    <w:p w14:paraId="3C0EE4FC" w14:textId="77777777" w:rsidR="00363933" w:rsidRPr="005E477C" w:rsidRDefault="00363933" w:rsidP="00F83926">
      <w:pPr>
        <w:jc w:val="both"/>
        <w:rPr>
          <w:rFonts w:ascii="Times New Roman" w:hAnsi="Times New Roman" w:cs="Times New Roman"/>
          <w:sz w:val="22"/>
          <w:szCs w:val="22"/>
          <w:lang w:val="fr-BE"/>
        </w:rPr>
      </w:pPr>
      <w:r w:rsidRPr="005E477C">
        <w:rPr>
          <w:rFonts w:ascii="Times New Roman" w:hAnsi="Times New Roman" w:cs="Times New Roman"/>
          <w:b/>
          <w:sz w:val="22"/>
          <w:szCs w:val="22"/>
          <w:lang w:val="fr-BE"/>
        </w:rPr>
        <w:t xml:space="preserve">Langues de travail : </w:t>
      </w:r>
      <w:r w:rsidRPr="005E477C">
        <w:rPr>
          <w:rFonts w:ascii="Times New Roman" w:hAnsi="Times New Roman" w:cs="Times New Roman"/>
          <w:sz w:val="22"/>
          <w:szCs w:val="22"/>
          <w:lang w:val="fr-BE"/>
        </w:rPr>
        <w:t>Français (langue maternelle), anglais (courant), espagnol</w:t>
      </w:r>
    </w:p>
    <w:p w14:paraId="22736300" w14:textId="77777777" w:rsidR="00363933" w:rsidRPr="005E477C" w:rsidRDefault="00363933" w:rsidP="00F83926">
      <w:pPr>
        <w:jc w:val="both"/>
        <w:rPr>
          <w:rFonts w:ascii="Times New Roman" w:hAnsi="Times New Roman" w:cs="Times New Roman"/>
          <w:sz w:val="22"/>
          <w:szCs w:val="22"/>
          <w:lang w:val="fr-BE"/>
        </w:rPr>
      </w:pPr>
    </w:p>
    <w:p w14:paraId="3FA9CD78" w14:textId="05CA552E" w:rsidR="00363933" w:rsidRPr="005E477C" w:rsidRDefault="00363933" w:rsidP="00F83926">
      <w:pPr>
        <w:jc w:val="both"/>
        <w:rPr>
          <w:rFonts w:ascii="Times New Roman" w:hAnsi="Times New Roman" w:cs="Times New Roman"/>
          <w:b/>
          <w:sz w:val="22"/>
          <w:szCs w:val="22"/>
          <w:lang w:val="fr-BE"/>
        </w:rPr>
      </w:pPr>
      <w:r w:rsidRPr="005E477C">
        <w:rPr>
          <w:rFonts w:ascii="Times New Roman" w:hAnsi="Times New Roman" w:cs="Times New Roman"/>
          <w:b/>
          <w:sz w:val="22"/>
          <w:szCs w:val="22"/>
          <w:lang w:val="fr-BE"/>
        </w:rPr>
        <w:t>Position/fonction actuelle</w:t>
      </w:r>
      <w:r w:rsidR="00EC7B34" w:rsidRPr="005E477C">
        <w:rPr>
          <w:rFonts w:ascii="Times New Roman" w:hAnsi="Times New Roman" w:cs="Times New Roman"/>
          <w:b/>
          <w:sz w:val="22"/>
          <w:szCs w:val="22"/>
          <w:lang w:val="fr-BE"/>
        </w:rPr>
        <w:t xml:space="preserve"> : </w:t>
      </w:r>
      <w:r w:rsidR="00EC7B34" w:rsidRPr="005E477C">
        <w:rPr>
          <w:rFonts w:ascii="Times New Roman" w:hAnsi="Times New Roman" w:cs="Times New Roman"/>
          <w:sz w:val="22"/>
          <w:szCs w:val="22"/>
          <w:lang w:val="fr-BE"/>
        </w:rPr>
        <w:t xml:space="preserve">Professeur de droits de l'homme à l'université d'Aix-Marseille (France) ; membre </w:t>
      </w:r>
      <w:r w:rsidR="001928E9">
        <w:rPr>
          <w:rFonts w:ascii="Times New Roman" w:hAnsi="Times New Roman" w:cs="Times New Roman"/>
          <w:sz w:val="22"/>
          <w:szCs w:val="22"/>
          <w:lang w:val="fr-BE"/>
        </w:rPr>
        <w:t>expert du Comité des Nations Unies sur les droits économiques, sociaux et culturels</w:t>
      </w:r>
      <w:r w:rsidR="00EC7B34" w:rsidRPr="005E477C">
        <w:rPr>
          <w:rFonts w:ascii="Times New Roman" w:hAnsi="Times New Roman" w:cs="Times New Roman"/>
          <w:sz w:val="22"/>
          <w:szCs w:val="22"/>
          <w:lang w:val="fr-BE"/>
        </w:rPr>
        <w:t xml:space="preserve"> ; avocat</w:t>
      </w:r>
    </w:p>
    <w:p w14:paraId="703C3F98" w14:textId="77777777" w:rsidR="00363933" w:rsidRPr="005E477C" w:rsidRDefault="00363933" w:rsidP="00F83926">
      <w:pPr>
        <w:jc w:val="both"/>
        <w:rPr>
          <w:rFonts w:ascii="Times New Roman" w:hAnsi="Times New Roman" w:cs="Times New Roman"/>
          <w:sz w:val="22"/>
          <w:szCs w:val="22"/>
          <w:lang w:val="fr-BE"/>
        </w:rPr>
      </w:pPr>
    </w:p>
    <w:p w14:paraId="5260A39A" w14:textId="77777777" w:rsidR="00363933" w:rsidRPr="005E477C" w:rsidRDefault="00363933" w:rsidP="00EC7B34">
      <w:pPr>
        <w:pStyle w:val="ListParagraph"/>
        <w:numPr>
          <w:ilvl w:val="0"/>
          <w:numId w:val="5"/>
        </w:numPr>
        <w:jc w:val="both"/>
        <w:rPr>
          <w:rFonts w:ascii="Times New Roman" w:hAnsi="Times New Roman" w:cs="Times New Roman"/>
          <w:sz w:val="22"/>
          <w:szCs w:val="22"/>
          <w:lang w:val="fr-BE"/>
        </w:rPr>
      </w:pPr>
      <w:r w:rsidRPr="005E477C">
        <w:rPr>
          <w:rFonts w:ascii="Times New Roman" w:hAnsi="Times New Roman" w:cs="Times New Roman"/>
          <w:sz w:val="22"/>
          <w:szCs w:val="22"/>
          <w:lang w:val="fr-BE"/>
        </w:rPr>
        <w:t>Professeur de droit international et de droit des droits de l'homme, Université d'Aix-Marseille</w:t>
      </w:r>
      <w:r w:rsidR="00E432E4" w:rsidRPr="005E477C">
        <w:rPr>
          <w:rFonts w:ascii="Times New Roman" w:hAnsi="Times New Roman" w:cs="Times New Roman"/>
          <w:sz w:val="22"/>
          <w:szCs w:val="22"/>
          <w:lang w:val="fr-BE"/>
        </w:rPr>
        <w:t xml:space="preserve"> (France)</w:t>
      </w:r>
    </w:p>
    <w:p w14:paraId="60712EAC" w14:textId="77777777" w:rsidR="00E432E4" w:rsidRPr="005E477C" w:rsidRDefault="00E432E4" w:rsidP="00F83926">
      <w:pPr>
        <w:jc w:val="both"/>
        <w:rPr>
          <w:rFonts w:ascii="Times New Roman" w:hAnsi="Times New Roman" w:cs="Times New Roman"/>
          <w:sz w:val="22"/>
          <w:szCs w:val="22"/>
          <w:lang w:val="fr-BE"/>
        </w:rPr>
      </w:pPr>
    </w:p>
    <w:p w14:paraId="7118739E" w14:textId="77777777" w:rsidR="00E432E4" w:rsidRPr="005E477C" w:rsidRDefault="00E432E4" w:rsidP="00EC7B34">
      <w:pPr>
        <w:pStyle w:val="ListParagraph"/>
        <w:numPr>
          <w:ilvl w:val="0"/>
          <w:numId w:val="5"/>
        </w:numPr>
        <w:jc w:val="both"/>
        <w:rPr>
          <w:rFonts w:ascii="Times New Roman" w:hAnsi="Times New Roman" w:cs="Times New Roman"/>
          <w:bCs/>
          <w:sz w:val="22"/>
          <w:szCs w:val="22"/>
          <w:lang w:val="fr-BE"/>
        </w:rPr>
      </w:pPr>
      <w:r w:rsidRPr="005E477C">
        <w:rPr>
          <w:rFonts w:ascii="Times New Roman" w:hAnsi="Times New Roman" w:cs="Times New Roman"/>
          <w:bCs/>
          <w:sz w:val="22"/>
          <w:szCs w:val="22"/>
          <w:lang w:val="fr-BE"/>
        </w:rPr>
        <w:t>Directeur de l'Institut d'études humanitaires internationales, Université d'Aix-Marseille (France)</w:t>
      </w:r>
    </w:p>
    <w:p w14:paraId="52186D42" w14:textId="77777777" w:rsidR="00E432E4" w:rsidRPr="005E477C" w:rsidRDefault="00E432E4" w:rsidP="00F83926">
      <w:pPr>
        <w:jc w:val="both"/>
        <w:rPr>
          <w:rFonts w:ascii="Times New Roman" w:hAnsi="Times New Roman" w:cs="Times New Roman"/>
          <w:bCs/>
          <w:sz w:val="22"/>
          <w:szCs w:val="22"/>
          <w:lang w:val="fr-BE"/>
        </w:rPr>
      </w:pPr>
    </w:p>
    <w:p w14:paraId="0E24565F" w14:textId="331B8E59" w:rsidR="00E432E4" w:rsidRDefault="005E6948" w:rsidP="00EC7B34">
      <w:pPr>
        <w:pStyle w:val="ListParagraph"/>
        <w:numPr>
          <w:ilvl w:val="0"/>
          <w:numId w:val="5"/>
        </w:numPr>
        <w:jc w:val="both"/>
        <w:rPr>
          <w:rFonts w:ascii="Times New Roman" w:hAnsi="Times New Roman" w:cs="Times New Roman"/>
          <w:bCs/>
          <w:sz w:val="22"/>
          <w:szCs w:val="22"/>
          <w:lang w:val="fr-BE"/>
        </w:rPr>
      </w:pPr>
      <w:r w:rsidRPr="005E477C">
        <w:rPr>
          <w:rFonts w:ascii="Times New Roman" w:hAnsi="Times New Roman" w:cs="Times New Roman"/>
          <w:bCs/>
          <w:sz w:val="22"/>
          <w:szCs w:val="22"/>
          <w:lang w:val="fr-BE"/>
        </w:rPr>
        <w:t>Avocat</w:t>
      </w:r>
      <w:r w:rsidR="00E432E4" w:rsidRPr="005E477C">
        <w:rPr>
          <w:rFonts w:ascii="Times New Roman" w:hAnsi="Times New Roman" w:cs="Times New Roman"/>
          <w:bCs/>
          <w:sz w:val="22"/>
          <w:szCs w:val="22"/>
          <w:lang w:val="fr-BE"/>
        </w:rPr>
        <w:t xml:space="preserve">, </w:t>
      </w:r>
      <w:r w:rsidRPr="005E477C">
        <w:rPr>
          <w:rFonts w:ascii="Times New Roman" w:hAnsi="Times New Roman" w:cs="Times New Roman"/>
          <w:bCs/>
          <w:sz w:val="22"/>
          <w:szCs w:val="22"/>
          <w:lang w:val="fr-BE"/>
        </w:rPr>
        <w:t xml:space="preserve">associé </w:t>
      </w:r>
      <w:r w:rsidR="005E477C">
        <w:rPr>
          <w:rFonts w:ascii="Times New Roman" w:hAnsi="Times New Roman" w:cs="Times New Roman"/>
          <w:bCs/>
          <w:sz w:val="22"/>
          <w:szCs w:val="22"/>
          <w:lang w:val="fr-BE"/>
        </w:rPr>
        <w:t xml:space="preserve">et fondateur </w:t>
      </w:r>
      <w:r w:rsidRPr="005E477C">
        <w:rPr>
          <w:rFonts w:ascii="Times New Roman" w:hAnsi="Times New Roman" w:cs="Times New Roman"/>
          <w:bCs/>
          <w:sz w:val="22"/>
          <w:szCs w:val="22"/>
          <w:lang w:val="fr-BE"/>
        </w:rPr>
        <w:t>du cabinet Hennebel Avocats,</w:t>
      </w:r>
      <w:r w:rsidR="00E432E4" w:rsidRPr="005E477C">
        <w:rPr>
          <w:rFonts w:ascii="Times New Roman" w:hAnsi="Times New Roman" w:cs="Times New Roman"/>
          <w:bCs/>
          <w:sz w:val="22"/>
          <w:szCs w:val="22"/>
          <w:lang w:val="fr-BE"/>
        </w:rPr>
        <w:t xml:space="preserve"> Barreau de Marseille (France)</w:t>
      </w:r>
    </w:p>
    <w:p w14:paraId="3F522D20" w14:textId="77777777" w:rsidR="001928E9" w:rsidRPr="001928E9" w:rsidRDefault="001928E9" w:rsidP="001928E9">
      <w:pPr>
        <w:pStyle w:val="ListParagraph"/>
        <w:rPr>
          <w:rFonts w:ascii="Times New Roman" w:hAnsi="Times New Roman" w:cs="Times New Roman"/>
          <w:bCs/>
          <w:sz w:val="22"/>
          <w:szCs w:val="22"/>
          <w:lang w:val="fr-BE"/>
        </w:rPr>
      </w:pPr>
    </w:p>
    <w:p w14:paraId="4330B9BC" w14:textId="51BCFF04" w:rsidR="001928E9" w:rsidRPr="005E477C" w:rsidRDefault="001928E9" w:rsidP="00EC7B34">
      <w:pPr>
        <w:pStyle w:val="ListParagraph"/>
        <w:numPr>
          <w:ilvl w:val="0"/>
          <w:numId w:val="5"/>
        </w:numPr>
        <w:jc w:val="both"/>
        <w:rPr>
          <w:rFonts w:ascii="Times New Roman" w:hAnsi="Times New Roman" w:cs="Times New Roman"/>
          <w:bCs/>
          <w:sz w:val="22"/>
          <w:szCs w:val="22"/>
          <w:lang w:val="fr-BE"/>
        </w:rPr>
      </w:pPr>
      <w:r>
        <w:rPr>
          <w:rFonts w:ascii="Times New Roman" w:hAnsi="Times New Roman" w:cs="Times New Roman"/>
          <w:bCs/>
          <w:sz w:val="22"/>
          <w:szCs w:val="22"/>
          <w:lang w:val="fr-BE"/>
        </w:rPr>
        <w:t>Membre expert indépendant auprès du Comité des Nations Unies sur les droits économiques, sociaux et culturels, depuis 2020</w:t>
      </w:r>
    </w:p>
    <w:p w14:paraId="42D826D7" w14:textId="77777777" w:rsidR="00CD1B55" w:rsidRPr="005E477C" w:rsidRDefault="00CD1B55" w:rsidP="00F83926">
      <w:pPr>
        <w:jc w:val="both"/>
        <w:rPr>
          <w:rFonts w:ascii="Times New Roman" w:hAnsi="Times New Roman" w:cs="Times New Roman"/>
          <w:bCs/>
          <w:sz w:val="22"/>
          <w:szCs w:val="22"/>
          <w:lang w:val="fr-BE"/>
        </w:rPr>
      </w:pPr>
    </w:p>
    <w:p w14:paraId="73DF5A76" w14:textId="2E671D46" w:rsidR="00F83926" w:rsidRDefault="001928E9" w:rsidP="00EC7B34">
      <w:pPr>
        <w:pStyle w:val="ListParagraph"/>
        <w:numPr>
          <w:ilvl w:val="0"/>
          <w:numId w:val="5"/>
        </w:numPr>
        <w:jc w:val="both"/>
        <w:rPr>
          <w:rFonts w:ascii="Times New Roman" w:hAnsi="Times New Roman" w:cs="Times New Roman"/>
          <w:bCs/>
          <w:sz w:val="22"/>
          <w:szCs w:val="22"/>
          <w:lang w:val="fr-BE"/>
        </w:rPr>
      </w:pPr>
      <w:r>
        <w:rPr>
          <w:rFonts w:ascii="Times New Roman" w:hAnsi="Times New Roman" w:cs="Times New Roman"/>
          <w:bCs/>
          <w:sz w:val="22"/>
          <w:szCs w:val="22"/>
          <w:lang w:val="fr-BE"/>
        </w:rPr>
        <w:t xml:space="preserve">Ancien </w:t>
      </w:r>
      <w:r w:rsidR="00F83926" w:rsidRPr="005E477C">
        <w:rPr>
          <w:rFonts w:ascii="Times New Roman" w:hAnsi="Times New Roman" w:cs="Times New Roman"/>
          <w:bCs/>
          <w:sz w:val="22"/>
          <w:szCs w:val="22"/>
          <w:lang w:val="fr-BE"/>
        </w:rPr>
        <w:t>Membre expert indépendant et vice-président du Comité consultatif du Conseil des droits de l'homme des Nations unies</w:t>
      </w:r>
      <w:r>
        <w:rPr>
          <w:rFonts w:ascii="Times New Roman" w:hAnsi="Times New Roman" w:cs="Times New Roman"/>
          <w:bCs/>
          <w:sz w:val="22"/>
          <w:szCs w:val="22"/>
          <w:lang w:val="fr-BE"/>
        </w:rPr>
        <w:t xml:space="preserve"> (2017-2020)</w:t>
      </w:r>
    </w:p>
    <w:p w14:paraId="199BA29B" w14:textId="77777777" w:rsidR="001928E9" w:rsidRPr="001928E9" w:rsidRDefault="001928E9" w:rsidP="001928E9">
      <w:pPr>
        <w:pStyle w:val="ListParagraph"/>
        <w:rPr>
          <w:rFonts w:ascii="Times New Roman" w:hAnsi="Times New Roman" w:cs="Times New Roman"/>
          <w:bCs/>
          <w:sz w:val="22"/>
          <w:szCs w:val="22"/>
          <w:lang w:val="fr-BE"/>
        </w:rPr>
      </w:pPr>
    </w:p>
    <w:p w14:paraId="38E76859" w14:textId="7E9EF437" w:rsidR="00F83926" w:rsidRPr="001928E9" w:rsidRDefault="001928E9" w:rsidP="001928E9">
      <w:pPr>
        <w:pStyle w:val="ListParagraph"/>
        <w:numPr>
          <w:ilvl w:val="0"/>
          <w:numId w:val="5"/>
        </w:numPr>
        <w:jc w:val="both"/>
        <w:rPr>
          <w:rFonts w:ascii="Times New Roman" w:hAnsi="Times New Roman" w:cs="Times New Roman"/>
          <w:bCs/>
          <w:sz w:val="22"/>
          <w:szCs w:val="22"/>
          <w:lang w:val="fr-BE"/>
        </w:rPr>
      </w:pPr>
      <w:r w:rsidRPr="001928E9">
        <w:rPr>
          <w:rFonts w:ascii="Times New Roman" w:hAnsi="Times New Roman" w:cs="Times New Roman"/>
          <w:bCs/>
          <w:sz w:val="22"/>
          <w:szCs w:val="22"/>
          <w:lang w:val="fr-BE"/>
        </w:rPr>
        <w:t xml:space="preserve">Ancien </w:t>
      </w:r>
      <w:r w:rsidR="00F83926" w:rsidRPr="001928E9">
        <w:rPr>
          <w:rFonts w:ascii="Times New Roman" w:hAnsi="Times New Roman" w:cs="Times New Roman"/>
          <w:bCs/>
          <w:sz w:val="22"/>
          <w:szCs w:val="22"/>
          <w:lang w:val="fr-BE"/>
        </w:rPr>
        <w:t xml:space="preserve">Membre expert et </w:t>
      </w:r>
      <w:r w:rsidR="00903DFB" w:rsidRPr="001928E9">
        <w:rPr>
          <w:rFonts w:ascii="Times New Roman" w:hAnsi="Times New Roman" w:cs="Times New Roman"/>
          <w:bCs/>
          <w:sz w:val="22"/>
          <w:szCs w:val="22"/>
          <w:lang w:val="fr-BE"/>
        </w:rPr>
        <w:t>P</w:t>
      </w:r>
      <w:r w:rsidR="00F83926" w:rsidRPr="001928E9">
        <w:rPr>
          <w:rFonts w:ascii="Times New Roman" w:hAnsi="Times New Roman" w:cs="Times New Roman"/>
          <w:bCs/>
          <w:sz w:val="22"/>
          <w:szCs w:val="22"/>
          <w:lang w:val="fr-BE"/>
        </w:rPr>
        <w:t>résident-rapporteur de la procédure de plainte du groupe de travail des Nations unies sur les violations graves et systématiques des droits de l'homme</w:t>
      </w:r>
      <w:r w:rsidRPr="001928E9">
        <w:rPr>
          <w:rFonts w:ascii="Times New Roman" w:hAnsi="Times New Roman" w:cs="Times New Roman"/>
          <w:bCs/>
          <w:sz w:val="22"/>
          <w:szCs w:val="22"/>
          <w:lang w:val="fr-BE"/>
        </w:rPr>
        <w:t xml:space="preserve"> (2017-2020)</w:t>
      </w:r>
    </w:p>
    <w:p w14:paraId="23122260" w14:textId="77777777" w:rsidR="005E6948" w:rsidRPr="005E477C" w:rsidRDefault="005E6948" w:rsidP="00F83926">
      <w:pPr>
        <w:jc w:val="both"/>
        <w:rPr>
          <w:rFonts w:ascii="Times New Roman" w:hAnsi="Times New Roman" w:cs="Times New Roman"/>
          <w:bCs/>
          <w:sz w:val="22"/>
          <w:szCs w:val="22"/>
          <w:lang w:val="fr-BE"/>
        </w:rPr>
      </w:pPr>
    </w:p>
    <w:p w14:paraId="09BD88A2" w14:textId="77777777" w:rsidR="005E6948" w:rsidRPr="005E6948" w:rsidRDefault="005E6948" w:rsidP="00F83926">
      <w:pPr>
        <w:jc w:val="both"/>
        <w:rPr>
          <w:rFonts w:ascii="Times New Roman" w:hAnsi="Times New Roman" w:cs="Times New Roman"/>
          <w:b/>
          <w:sz w:val="22"/>
          <w:szCs w:val="22"/>
          <w:lang w:val="en-US"/>
        </w:rPr>
      </w:pPr>
      <w:r w:rsidRPr="005E6948">
        <w:rPr>
          <w:rFonts w:ascii="Times New Roman" w:hAnsi="Times New Roman" w:cs="Times New Roman"/>
          <w:b/>
          <w:sz w:val="22"/>
          <w:szCs w:val="22"/>
          <w:lang w:val="en-US"/>
        </w:rPr>
        <w:t>Principales activités professionnelles</w:t>
      </w:r>
    </w:p>
    <w:p w14:paraId="472F5477" w14:textId="77777777" w:rsidR="005E6948" w:rsidRDefault="005E6948" w:rsidP="00F83926">
      <w:pPr>
        <w:jc w:val="both"/>
        <w:rPr>
          <w:rFonts w:ascii="Times New Roman" w:hAnsi="Times New Roman" w:cs="Times New Roman"/>
          <w:sz w:val="22"/>
          <w:szCs w:val="22"/>
          <w:lang w:val="en-US"/>
        </w:rPr>
      </w:pPr>
    </w:p>
    <w:p w14:paraId="732E48CE" w14:textId="7185F2E6" w:rsidR="00707269" w:rsidRPr="005E477C" w:rsidRDefault="005E477C" w:rsidP="00EC7B34">
      <w:pPr>
        <w:pStyle w:val="ListParagraph"/>
        <w:numPr>
          <w:ilvl w:val="0"/>
          <w:numId w:val="6"/>
        </w:numPr>
        <w:jc w:val="both"/>
        <w:rPr>
          <w:rFonts w:ascii="Times New Roman" w:hAnsi="Times New Roman" w:cs="Times New Roman"/>
          <w:sz w:val="22"/>
          <w:szCs w:val="22"/>
          <w:lang w:val="fr-BE"/>
        </w:rPr>
      </w:pPr>
      <w:r>
        <w:rPr>
          <w:rFonts w:ascii="Times New Roman" w:hAnsi="Times New Roman" w:cs="Times New Roman"/>
          <w:sz w:val="22"/>
          <w:szCs w:val="22"/>
          <w:lang w:val="fr-BE"/>
        </w:rPr>
        <w:t>P</w:t>
      </w:r>
      <w:r w:rsidR="00707269" w:rsidRPr="005E477C">
        <w:rPr>
          <w:rFonts w:ascii="Times New Roman" w:hAnsi="Times New Roman" w:cs="Times New Roman"/>
          <w:sz w:val="22"/>
          <w:szCs w:val="22"/>
          <w:lang w:val="fr-BE"/>
        </w:rPr>
        <w:t xml:space="preserve">rofesseur d'université, expert et </w:t>
      </w:r>
      <w:r>
        <w:rPr>
          <w:rFonts w:ascii="Times New Roman" w:hAnsi="Times New Roman" w:cs="Times New Roman"/>
          <w:sz w:val="22"/>
          <w:szCs w:val="22"/>
          <w:lang w:val="fr-BE"/>
        </w:rPr>
        <w:t>conseil juridique</w:t>
      </w:r>
      <w:r w:rsidR="00707269" w:rsidRPr="005E477C">
        <w:rPr>
          <w:rFonts w:ascii="Times New Roman" w:hAnsi="Times New Roman" w:cs="Times New Roman"/>
          <w:sz w:val="22"/>
          <w:szCs w:val="22"/>
          <w:lang w:val="fr-BE"/>
        </w:rPr>
        <w:t xml:space="preserve">/avocat. </w:t>
      </w:r>
    </w:p>
    <w:p w14:paraId="6D818863" w14:textId="77777777" w:rsidR="00707269" w:rsidRPr="005E477C" w:rsidRDefault="00707269" w:rsidP="00707269">
      <w:pPr>
        <w:pStyle w:val="ListParagraph"/>
        <w:jc w:val="both"/>
        <w:rPr>
          <w:rFonts w:ascii="Times New Roman" w:hAnsi="Times New Roman" w:cs="Times New Roman"/>
          <w:sz w:val="22"/>
          <w:szCs w:val="22"/>
          <w:lang w:val="fr-BE"/>
        </w:rPr>
      </w:pPr>
    </w:p>
    <w:p w14:paraId="7DC83A1C" w14:textId="77777777" w:rsidR="00CE26EA" w:rsidRPr="005E477C" w:rsidRDefault="00CE26EA" w:rsidP="00EC7B34">
      <w:pPr>
        <w:pStyle w:val="ListParagraph"/>
        <w:numPr>
          <w:ilvl w:val="0"/>
          <w:numId w:val="6"/>
        </w:numPr>
        <w:jc w:val="both"/>
        <w:rPr>
          <w:rFonts w:ascii="Times New Roman" w:hAnsi="Times New Roman" w:cs="Times New Roman"/>
          <w:sz w:val="22"/>
          <w:szCs w:val="22"/>
          <w:lang w:val="fr-BE"/>
        </w:rPr>
      </w:pPr>
      <w:r w:rsidRPr="005E477C">
        <w:rPr>
          <w:rFonts w:ascii="Times New Roman" w:hAnsi="Times New Roman" w:cs="Times New Roman"/>
          <w:sz w:val="22"/>
          <w:szCs w:val="22"/>
          <w:lang w:val="fr-BE"/>
        </w:rPr>
        <w:t>Professeur de droit international et de droit des droits de l'homme, Université de Bruxelles (Belgique - 2009-2014) Université d'Aix-Marseille (France - 2014-en cours)</w:t>
      </w:r>
    </w:p>
    <w:p w14:paraId="056A3F0F" w14:textId="77777777" w:rsidR="005D4103" w:rsidRPr="005E477C" w:rsidRDefault="005D4103" w:rsidP="00F83926">
      <w:pPr>
        <w:jc w:val="both"/>
        <w:rPr>
          <w:rFonts w:ascii="Times New Roman" w:hAnsi="Times New Roman" w:cs="Times New Roman"/>
          <w:sz w:val="22"/>
          <w:szCs w:val="22"/>
          <w:lang w:val="fr-BE"/>
        </w:rPr>
      </w:pPr>
    </w:p>
    <w:p w14:paraId="5801D1BA" w14:textId="6719B79D" w:rsidR="005D4103" w:rsidRPr="005E477C" w:rsidRDefault="005D4103" w:rsidP="00EC7B34">
      <w:pPr>
        <w:pStyle w:val="ListParagraph"/>
        <w:numPr>
          <w:ilvl w:val="0"/>
          <w:numId w:val="6"/>
        </w:numPr>
        <w:jc w:val="both"/>
        <w:rPr>
          <w:rFonts w:ascii="Times New Roman" w:hAnsi="Times New Roman" w:cs="Times New Roman"/>
          <w:bCs/>
          <w:sz w:val="22"/>
          <w:szCs w:val="22"/>
          <w:lang w:val="fr-BE"/>
        </w:rPr>
      </w:pPr>
      <w:r w:rsidRPr="005E477C">
        <w:rPr>
          <w:rFonts w:ascii="Times New Roman" w:hAnsi="Times New Roman" w:cs="Times New Roman"/>
          <w:bCs/>
          <w:sz w:val="22"/>
          <w:szCs w:val="22"/>
          <w:lang w:val="fr-BE"/>
        </w:rPr>
        <w:t xml:space="preserve">Directeur de la Clinique juridique des droits de l'homme </w:t>
      </w:r>
      <w:r w:rsidR="001928E9">
        <w:rPr>
          <w:rFonts w:ascii="Times New Roman" w:hAnsi="Times New Roman" w:cs="Times New Roman"/>
          <w:bCs/>
          <w:sz w:val="22"/>
          <w:szCs w:val="22"/>
          <w:lang w:val="fr-BE"/>
        </w:rPr>
        <w:t>/</w:t>
      </w:r>
      <w:r w:rsidRPr="005E477C">
        <w:rPr>
          <w:rFonts w:ascii="Times New Roman" w:hAnsi="Times New Roman" w:cs="Times New Roman"/>
          <w:bCs/>
          <w:sz w:val="22"/>
          <w:szCs w:val="22"/>
          <w:lang w:val="fr-BE"/>
        </w:rPr>
        <w:t xml:space="preserve"> </w:t>
      </w:r>
      <w:r w:rsidR="00F37226" w:rsidRPr="005E477C">
        <w:rPr>
          <w:rFonts w:ascii="Times New Roman" w:hAnsi="Times New Roman" w:cs="Times New Roman"/>
          <w:bCs/>
          <w:sz w:val="22"/>
          <w:szCs w:val="22"/>
          <w:lang w:val="fr-BE"/>
        </w:rPr>
        <w:t xml:space="preserve">justice globale, </w:t>
      </w:r>
      <w:r w:rsidRPr="005E477C">
        <w:rPr>
          <w:rFonts w:ascii="Times New Roman" w:hAnsi="Times New Roman" w:cs="Times New Roman"/>
          <w:bCs/>
          <w:sz w:val="22"/>
          <w:szCs w:val="22"/>
          <w:lang w:val="fr-BE"/>
        </w:rPr>
        <w:t>Université d'</w:t>
      </w:r>
      <w:r w:rsidR="00F37226" w:rsidRPr="005E477C">
        <w:rPr>
          <w:rFonts w:ascii="Times New Roman" w:hAnsi="Times New Roman" w:cs="Times New Roman"/>
          <w:bCs/>
          <w:sz w:val="22"/>
          <w:szCs w:val="22"/>
          <w:lang w:val="fr-BE"/>
        </w:rPr>
        <w:t>Aix-Marseille</w:t>
      </w:r>
    </w:p>
    <w:p w14:paraId="12E00956" w14:textId="77777777" w:rsidR="00F37226" w:rsidRPr="005E477C" w:rsidRDefault="00F37226" w:rsidP="00F37226">
      <w:pPr>
        <w:jc w:val="both"/>
        <w:rPr>
          <w:rFonts w:ascii="Times New Roman" w:hAnsi="Times New Roman" w:cs="Times New Roman"/>
          <w:bCs/>
          <w:sz w:val="22"/>
          <w:szCs w:val="22"/>
          <w:lang w:val="fr-BE"/>
        </w:rPr>
      </w:pPr>
    </w:p>
    <w:p w14:paraId="64C273C4" w14:textId="6B800C9F" w:rsidR="00F37226" w:rsidRPr="005E477C" w:rsidRDefault="00F37226" w:rsidP="00EC7B34">
      <w:pPr>
        <w:pStyle w:val="ListParagraph"/>
        <w:numPr>
          <w:ilvl w:val="0"/>
          <w:numId w:val="6"/>
        </w:numPr>
        <w:jc w:val="both"/>
        <w:rPr>
          <w:rFonts w:ascii="Times New Roman" w:hAnsi="Times New Roman" w:cs="Times New Roman"/>
          <w:bCs/>
          <w:sz w:val="22"/>
          <w:szCs w:val="22"/>
          <w:lang w:val="fr-BE"/>
        </w:rPr>
      </w:pPr>
      <w:r w:rsidRPr="005E477C">
        <w:rPr>
          <w:rFonts w:ascii="Times New Roman" w:hAnsi="Times New Roman" w:cs="Times New Roman"/>
          <w:bCs/>
          <w:sz w:val="22"/>
          <w:szCs w:val="22"/>
          <w:lang w:val="fr-BE"/>
        </w:rPr>
        <w:t xml:space="preserve">Directeur du LL.M / Master en droit et action humanitaire / Droits de l'homme / Justice globale, Université d'Aix-Marseille </w:t>
      </w:r>
    </w:p>
    <w:p w14:paraId="3637DEB0" w14:textId="77777777" w:rsidR="007230D1" w:rsidRPr="005E477C" w:rsidRDefault="007230D1" w:rsidP="007230D1">
      <w:pPr>
        <w:jc w:val="both"/>
        <w:rPr>
          <w:rFonts w:ascii="Times New Roman" w:hAnsi="Times New Roman" w:cs="Times New Roman"/>
          <w:bCs/>
          <w:sz w:val="22"/>
          <w:szCs w:val="22"/>
          <w:lang w:val="fr-BE"/>
        </w:rPr>
      </w:pPr>
    </w:p>
    <w:p w14:paraId="112AE8F6" w14:textId="20014164" w:rsidR="007230D1" w:rsidRPr="005E477C" w:rsidRDefault="007230D1" w:rsidP="00EC7B34">
      <w:pPr>
        <w:pStyle w:val="ListParagraph"/>
        <w:numPr>
          <w:ilvl w:val="0"/>
          <w:numId w:val="6"/>
        </w:numPr>
        <w:jc w:val="both"/>
        <w:rPr>
          <w:rFonts w:ascii="Times New Roman" w:hAnsi="Times New Roman" w:cs="Times New Roman"/>
          <w:bCs/>
          <w:sz w:val="22"/>
          <w:szCs w:val="22"/>
          <w:lang w:val="fr-BE"/>
        </w:rPr>
      </w:pPr>
      <w:r w:rsidRPr="005E477C">
        <w:rPr>
          <w:rFonts w:ascii="Times New Roman" w:hAnsi="Times New Roman" w:cs="Times New Roman"/>
          <w:bCs/>
          <w:sz w:val="22"/>
          <w:szCs w:val="22"/>
          <w:lang w:val="fr-BE"/>
        </w:rPr>
        <w:t>Directeur de l'Université d'été sur la pratique du droit international des droits de l'homme, Université d'Aix-Marseille</w:t>
      </w:r>
    </w:p>
    <w:p w14:paraId="58D7BE03" w14:textId="77777777" w:rsidR="00F664F7" w:rsidRPr="005E477C" w:rsidRDefault="00F664F7" w:rsidP="00F83926">
      <w:pPr>
        <w:jc w:val="both"/>
        <w:rPr>
          <w:rFonts w:ascii="Times New Roman" w:hAnsi="Times New Roman" w:cs="Times New Roman"/>
          <w:bCs/>
          <w:sz w:val="22"/>
          <w:szCs w:val="22"/>
          <w:lang w:val="fr-BE"/>
        </w:rPr>
      </w:pPr>
    </w:p>
    <w:p w14:paraId="2FD73386" w14:textId="6502EAFA" w:rsidR="00A44679" w:rsidRPr="005E477C" w:rsidRDefault="00F664F7" w:rsidP="00EC7B34">
      <w:pPr>
        <w:pStyle w:val="ListParagraph"/>
        <w:numPr>
          <w:ilvl w:val="0"/>
          <w:numId w:val="6"/>
        </w:numPr>
        <w:jc w:val="both"/>
        <w:rPr>
          <w:rFonts w:ascii="Times New Roman" w:hAnsi="Times New Roman" w:cs="Times New Roman"/>
          <w:sz w:val="22"/>
          <w:szCs w:val="22"/>
          <w:lang w:val="fr-BE"/>
        </w:rPr>
      </w:pPr>
      <w:r w:rsidRPr="005E477C">
        <w:rPr>
          <w:rFonts w:ascii="Times New Roman" w:hAnsi="Times New Roman" w:cs="Times New Roman"/>
          <w:bCs/>
          <w:sz w:val="22"/>
          <w:szCs w:val="22"/>
          <w:lang w:val="fr-BE"/>
        </w:rPr>
        <w:t xml:space="preserve">Professeur / chercheur invité </w:t>
      </w:r>
      <w:r w:rsidR="00BA65BF" w:rsidRPr="005E477C">
        <w:rPr>
          <w:rFonts w:ascii="Times New Roman" w:hAnsi="Times New Roman" w:cs="Times New Roman"/>
          <w:bCs/>
          <w:sz w:val="22"/>
          <w:szCs w:val="22"/>
          <w:lang w:val="fr-BE"/>
        </w:rPr>
        <w:t>à Sciences Po Paris (2008-2012</w:t>
      </w:r>
      <w:r w:rsidR="009A21B0" w:rsidRPr="005E477C">
        <w:rPr>
          <w:rFonts w:ascii="Times New Roman" w:hAnsi="Times New Roman" w:cs="Times New Roman"/>
          <w:bCs/>
          <w:sz w:val="22"/>
          <w:szCs w:val="22"/>
          <w:lang w:val="fr-BE"/>
        </w:rPr>
        <w:t>), Harvard Law School (2011-2013), New York University (2007-2008), Cour interamér</w:t>
      </w:r>
      <w:r w:rsidR="001928E9">
        <w:rPr>
          <w:rFonts w:ascii="Times New Roman" w:hAnsi="Times New Roman" w:cs="Times New Roman"/>
          <w:bCs/>
          <w:sz w:val="22"/>
          <w:szCs w:val="22"/>
          <w:lang w:val="fr-BE"/>
        </w:rPr>
        <w:t>.</w:t>
      </w:r>
      <w:r w:rsidR="009A21B0" w:rsidRPr="005E477C">
        <w:rPr>
          <w:rFonts w:ascii="Times New Roman" w:hAnsi="Times New Roman" w:cs="Times New Roman"/>
          <w:bCs/>
          <w:sz w:val="22"/>
          <w:szCs w:val="22"/>
          <w:lang w:val="fr-BE"/>
        </w:rPr>
        <w:t xml:space="preserve"> des droits de l'homme (2003-2004)</w:t>
      </w:r>
    </w:p>
    <w:p w14:paraId="6DE06AA7" w14:textId="77777777" w:rsidR="005E6948" w:rsidRPr="005E477C" w:rsidRDefault="005E6948" w:rsidP="00F83926">
      <w:pPr>
        <w:jc w:val="both"/>
        <w:rPr>
          <w:rFonts w:ascii="Times New Roman" w:hAnsi="Times New Roman" w:cs="Times New Roman"/>
          <w:sz w:val="22"/>
          <w:szCs w:val="22"/>
          <w:lang w:val="fr-BE"/>
        </w:rPr>
      </w:pPr>
    </w:p>
    <w:p w14:paraId="556873BD" w14:textId="77777777" w:rsidR="005E6948" w:rsidRPr="005E6948" w:rsidRDefault="005E6948" w:rsidP="00F83926">
      <w:pPr>
        <w:jc w:val="both"/>
        <w:rPr>
          <w:rFonts w:ascii="Times New Roman" w:hAnsi="Times New Roman" w:cs="Times New Roman"/>
          <w:b/>
          <w:sz w:val="22"/>
          <w:szCs w:val="22"/>
          <w:lang w:val="en-US"/>
        </w:rPr>
      </w:pPr>
      <w:r w:rsidRPr="005E6948">
        <w:rPr>
          <w:rFonts w:ascii="Times New Roman" w:hAnsi="Times New Roman" w:cs="Times New Roman"/>
          <w:b/>
          <w:sz w:val="22"/>
          <w:szCs w:val="22"/>
          <w:lang w:val="en-US"/>
        </w:rPr>
        <w:t>Formation</w:t>
      </w:r>
    </w:p>
    <w:p w14:paraId="232D093B" w14:textId="77777777" w:rsidR="005E6948" w:rsidRDefault="005E6948" w:rsidP="00F83926">
      <w:pPr>
        <w:jc w:val="both"/>
        <w:rPr>
          <w:rFonts w:ascii="Times New Roman" w:hAnsi="Times New Roman" w:cs="Times New Roman"/>
          <w:sz w:val="22"/>
          <w:szCs w:val="22"/>
          <w:lang w:val="en-US"/>
        </w:rPr>
      </w:pPr>
    </w:p>
    <w:p w14:paraId="11C7E1AC" w14:textId="77777777" w:rsidR="001B5821" w:rsidRPr="005E477C" w:rsidRDefault="001B5821" w:rsidP="00EC7B34">
      <w:pPr>
        <w:pStyle w:val="ListParagraph"/>
        <w:numPr>
          <w:ilvl w:val="0"/>
          <w:numId w:val="7"/>
        </w:numPr>
        <w:jc w:val="both"/>
        <w:rPr>
          <w:rFonts w:ascii="Times New Roman" w:hAnsi="Times New Roman" w:cs="Times New Roman"/>
          <w:bCs/>
          <w:sz w:val="22"/>
          <w:szCs w:val="22"/>
          <w:lang w:val="fr-BE"/>
        </w:rPr>
      </w:pPr>
      <w:r w:rsidRPr="005E477C">
        <w:rPr>
          <w:rFonts w:ascii="Times New Roman" w:hAnsi="Times New Roman" w:cs="Times New Roman"/>
          <w:bCs/>
          <w:sz w:val="22"/>
          <w:szCs w:val="22"/>
          <w:lang w:val="fr-BE"/>
        </w:rPr>
        <w:t>Doctorat en droit international des droits de l'homme</w:t>
      </w:r>
      <w:r w:rsidRPr="005E477C">
        <w:rPr>
          <w:rFonts w:ascii="Times New Roman" w:hAnsi="Times New Roman" w:cs="Times New Roman"/>
          <w:sz w:val="22"/>
          <w:szCs w:val="22"/>
          <w:lang w:val="fr-BE"/>
        </w:rPr>
        <w:t xml:space="preserve">, </w:t>
      </w:r>
      <w:r w:rsidR="00F664F7" w:rsidRPr="005E477C">
        <w:rPr>
          <w:rFonts w:ascii="Times New Roman" w:hAnsi="Times New Roman" w:cs="Times New Roman"/>
          <w:sz w:val="22"/>
          <w:szCs w:val="22"/>
          <w:lang w:val="fr-BE"/>
        </w:rPr>
        <w:t>Université de Bruxelles,</w:t>
      </w:r>
      <w:r w:rsidRPr="005E477C">
        <w:rPr>
          <w:rFonts w:ascii="Times New Roman" w:hAnsi="Times New Roman" w:cs="Times New Roman"/>
          <w:sz w:val="22"/>
          <w:szCs w:val="22"/>
          <w:lang w:val="fr-BE"/>
        </w:rPr>
        <w:t xml:space="preserve"> Belgique, 2005</w:t>
      </w:r>
    </w:p>
    <w:p w14:paraId="3C2930AB" w14:textId="77777777" w:rsidR="001B5821" w:rsidRPr="005E477C" w:rsidRDefault="001B5821" w:rsidP="00F83926">
      <w:pPr>
        <w:jc w:val="both"/>
        <w:rPr>
          <w:rFonts w:ascii="Times New Roman" w:hAnsi="Times New Roman" w:cs="Times New Roman"/>
          <w:sz w:val="22"/>
          <w:szCs w:val="22"/>
          <w:lang w:val="fr-BE"/>
        </w:rPr>
      </w:pPr>
    </w:p>
    <w:p w14:paraId="133CD7E8" w14:textId="77777777" w:rsidR="001B5821" w:rsidRPr="005E477C" w:rsidRDefault="001B5821" w:rsidP="00EC7B34">
      <w:pPr>
        <w:pStyle w:val="ListParagraph"/>
        <w:numPr>
          <w:ilvl w:val="0"/>
          <w:numId w:val="7"/>
        </w:numPr>
        <w:jc w:val="both"/>
        <w:rPr>
          <w:rFonts w:ascii="Times New Roman" w:hAnsi="Times New Roman" w:cs="Times New Roman"/>
          <w:bCs/>
          <w:sz w:val="22"/>
          <w:szCs w:val="22"/>
          <w:lang w:val="fr-BE"/>
        </w:rPr>
      </w:pPr>
      <w:r w:rsidRPr="005E477C">
        <w:rPr>
          <w:rFonts w:ascii="Times New Roman" w:hAnsi="Times New Roman" w:cs="Times New Roman"/>
          <w:bCs/>
          <w:sz w:val="22"/>
          <w:szCs w:val="22"/>
          <w:lang w:val="fr-BE"/>
        </w:rPr>
        <w:t xml:space="preserve">Diplôme en droit international des droits de l'homme, </w:t>
      </w:r>
      <w:r w:rsidRPr="005E477C">
        <w:rPr>
          <w:rFonts w:ascii="Times New Roman" w:hAnsi="Times New Roman" w:cs="Times New Roman"/>
          <w:sz w:val="22"/>
          <w:szCs w:val="22"/>
          <w:lang w:val="fr-BE"/>
        </w:rPr>
        <w:t>Institut René Cassin, Strasbourg, France, 2001</w:t>
      </w:r>
    </w:p>
    <w:p w14:paraId="20339335" w14:textId="77777777" w:rsidR="001B5821" w:rsidRPr="005E477C" w:rsidRDefault="001B5821" w:rsidP="00F83926">
      <w:pPr>
        <w:jc w:val="both"/>
        <w:rPr>
          <w:rFonts w:ascii="Times New Roman" w:hAnsi="Times New Roman" w:cs="Times New Roman"/>
          <w:sz w:val="22"/>
          <w:szCs w:val="22"/>
          <w:lang w:val="fr-BE"/>
        </w:rPr>
      </w:pPr>
    </w:p>
    <w:p w14:paraId="75A32D5F" w14:textId="3AC45DB6" w:rsidR="001B5821" w:rsidRPr="005E477C" w:rsidRDefault="001B5821" w:rsidP="00EC7B34">
      <w:pPr>
        <w:pStyle w:val="ListParagraph"/>
        <w:numPr>
          <w:ilvl w:val="0"/>
          <w:numId w:val="7"/>
        </w:numPr>
        <w:jc w:val="both"/>
        <w:rPr>
          <w:rFonts w:ascii="Times New Roman" w:hAnsi="Times New Roman" w:cs="Times New Roman"/>
          <w:bCs/>
          <w:sz w:val="22"/>
          <w:szCs w:val="22"/>
          <w:lang w:val="fr-BE"/>
        </w:rPr>
      </w:pPr>
      <w:r w:rsidRPr="005E477C">
        <w:rPr>
          <w:rFonts w:ascii="Times New Roman" w:hAnsi="Times New Roman" w:cs="Times New Roman"/>
          <w:bCs/>
          <w:sz w:val="22"/>
          <w:szCs w:val="22"/>
          <w:lang w:val="fr-BE"/>
        </w:rPr>
        <w:t xml:space="preserve">LL.M en droits de l'homme, </w:t>
      </w:r>
      <w:r w:rsidRPr="005E477C">
        <w:rPr>
          <w:rFonts w:ascii="Times New Roman" w:hAnsi="Times New Roman" w:cs="Times New Roman"/>
          <w:sz w:val="22"/>
          <w:szCs w:val="22"/>
          <w:lang w:val="fr-BE"/>
        </w:rPr>
        <w:t>Université de Leicester à la Faculté de droit, Leicester, Royaume-Uni, 1999</w:t>
      </w:r>
    </w:p>
    <w:p w14:paraId="10107C8B" w14:textId="77777777" w:rsidR="001B5821" w:rsidRPr="005E477C" w:rsidRDefault="001B5821" w:rsidP="00F83926">
      <w:pPr>
        <w:jc w:val="both"/>
        <w:rPr>
          <w:rFonts w:ascii="Times New Roman" w:hAnsi="Times New Roman" w:cs="Times New Roman"/>
          <w:sz w:val="22"/>
          <w:szCs w:val="22"/>
          <w:lang w:val="fr-BE"/>
        </w:rPr>
      </w:pPr>
    </w:p>
    <w:p w14:paraId="64410B5C" w14:textId="46427568" w:rsidR="00BA65BF" w:rsidRPr="001928E9" w:rsidRDefault="001B5821" w:rsidP="00F83926">
      <w:pPr>
        <w:pStyle w:val="ListParagraph"/>
        <w:numPr>
          <w:ilvl w:val="0"/>
          <w:numId w:val="7"/>
        </w:numPr>
        <w:jc w:val="both"/>
        <w:rPr>
          <w:rFonts w:ascii="Times New Roman" w:hAnsi="Times New Roman" w:cs="Times New Roman"/>
          <w:bCs/>
          <w:sz w:val="22"/>
          <w:szCs w:val="22"/>
          <w:lang w:val="fr-BE"/>
        </w:rPr>
      </w:pPr>
      <w:r w:rsidRPr="005E477C">
        <w:rPr>
          <w:rFonts w:ascii="Times New Roman" w:hAnsi="Times New Roman" w:cs="Times New Roman"/>
          <w:bCs/>
          <w:sz w:val="22"/>
          <w:szCs w:val="22"/>
          <w:lang w:val="fr-BE"/>
        </w:rPr>
        <w:t xml:space="preserve">M.A. &amp; B.A. en droit, </w:t>
      </w:r>
      <w:r w:rsidR="001B6D83" w:rsidRPr="005E477C">
        <w:rPr>
          <w:rFonts w:ascii="Times New Roman" w:hAnsi="Times New Roman" w:cs="Times New Roman"/>
          <w:sz w:val="22"/>
          <w:szCs w:val="22"/>
          <w:lang w:val="fr-BE"/>
        </w:rPr>
        <w:t xml:space="preserve">Université de Bruxelles à la faculté de droit, </w:t>
      </w:r>
      <w:r w:rsidRPr="005E477C">
        <w:rPr>
          <w:rFonts w:ascii="Times New Roman" w:hAnsi="Times New Roman" w:cs="Times New Roman"/>
          <w:sz w:val="22"/>
          <w:szCs w:val="22"/>
          <w:lang w:val="fr-BE"/>
        </w:rPr>
        <w:t>Belgique, 1998</w:t>
      </w:r>
    </w:p>
    <w:p w14:paraId="2E5DBB70" w14:textId="77777777" w:rsidR="00BA65BF" w:rsidRPr="005E477C" w:rsidRDefault="00BA65BF" w:rsidP="00F83926">
      <w:pPr>
        <w:jc w:val="both"/>
        <w:rPr>
          <w:rFonts w:ascii="Times New Roman" w:hAnsi="Times New Roman" w:cs="Times New Roman"/>
          <w:sz w:val="22"/>
          <w:szCs w:val="22"/>
          <w:lang w:val="fr-BE"/>
        </w:rPr>
      </w:pPr>
    </w:p>
    <w:p w14:paraId="2F6945F0" w14:textId="77777777" w:rsidR="00E432E4" w:rsidRPr="005E477C" w:rsidRDefault="00A44679" w:rsidP="00F83926">
      <w:pPr>
        <w:jc w:val="both"/>
        <w:rPr>
          <w:rFonts w:ascii="Times New Roman" w:hAnsi="Times New Roman" w:cs="Times New Roman"/>
          <w:b/>
          <w:bCs/>
          <w:sz w:val="22"/>
          <w:szCs w:val="22"/>
          <w:lang w:val="fr-BE"/>
        </w:rPr>
      </w:pPr>
      <w:r w:rsidRPr="005E477C">
        <w:rPr>
          <w:rFonts w:ascii="Times New Roman" w:hAnsi="Times New Roman" w:cs="Times New Roman"/>
          <w:b/>
          <w:bCs/>
          <w:sz w:val="22"/>
          <w:szCs w:val="22"/>
          <w:lang w:val="fr-BE"/>
        </w:rPr>
        <w:t>Autres activités principales dans le domaine relevant du mandat de l'organe de traité concerné</w:t>
      </w:r>
    </w:p>
    <w:p w14:paraId="0F334406" w14:textId="77777777" w:rsidR="001928E9" w:rsidRPr="001928E9" w:rsidRDefault="001928E9" w:rsidP="001928E9">
      <w:pPr>
        <w:jc w:val="both"/>
        <w:rPr>
          <w:rFonts w:ascii="Times New Roman" w:hAnsi="Times New Roman" w:cs="Times New Roman"/>
          <w:bCs/>
          <w:sz w:val="22"/>
          <w:szCs w:val="22"/>
        </w:rPr>
      </w:pPr>
    </w:p>
    <w:p w14:paraId="4E940940" w14:textId="48889902" w:rsidR="001928E9" w:rsidRPr="001928E9" w:rsidRDefault="001928E9" w:rsidP="00DB5E60">
      <w:pPr>
        <w:pStyle w:val="ListParagraph"/>
        <w:numPr>
          <w:ilvl w:val="0"/>
          <w:numId w:val="8"/>
        </w:numPr>
        <w:jc w:val="both"/>
        <w:rPr>
          <w:rFonts w:ascii="Times New Roman" w:hAnsi="Times New Roman" w:cs="Times New Roman"/>
          <w:bCs/>
          <w:sz w:val="22"/>
          <w:szCs w:val="22"/>
          <w:lang w:val="fr-BE"/>
        </w:rPr>
      </w:pPr>
      <w:r w:rsidRPr="001928E9">
        <w:rPr>
          <w:rFonts w:ascii="Times New Roman" w:hAnsi="Times New Roman" w:cs="Times New Roman"/>
          <w:b/>
          <w:bCs/>
          <w:iCs/>
          <w:sz w:val="22"/>
          <w:szCs w:val="22"/>
        </w:rPr>
        <w:t>Avocat international :</w:t>
      </w:r>
      <w:r w:rsidRPr="001928E9">
        <w:rPr>
          <w:rFonts w:ascii="Times New Roman" w:hAnsi="Times New Roman" w:cs="Times New Roman"/>
          <w:bCs/>
          <w:iCs/>
          <w:sz w:val="22"/>
          <w:szCs w:val="22"/>
        </w:rPr>
        <w:t xml:space="preserve"> fondateur de Hennebel Avocats,</w:t>
      </w:r>
      <w:r w:rsidRPr="001928E9">
        <w:rPr>
          <w:rFonts w:ascii="Times New Roman" w:hAnsi="Times New Roman" w:cs="Times New Roman"/>
          <w:bCs/>
          <w:sz w:val="22"/>
          <w:szCs w:val="22"/>
        </w:rPr>
        <w:t xml:space="preserve"> cabinet de niches spécialisé dans la stratégie internationale et transnationale visant à offrir des solutions à des problèmes complexes dans les domaines du droit international, du droit international et européen des droits de l’homme ; du droit et action humanitaires ; des droits de l’homme des affaires ; du droit pénal transnational ; et du droit d’asile. </w:t>
      </w:r>
    </w:p>
    <w:p w14:paraId="3B62CB60" w14:textId="77777777" w:rsidR="001928E9" w:rsidRPr="001928E9" w:rsidRDefault="001928E9" w:rsidP="001928E9">
      <w:pPr>
        <w:pStyle w:val="ListParagraph"/>
        <w:jc w:val="both"/>
        <w:rPr>
          <w:rFonts w:ascii="Times New Roman" w:hAnsi="Times New Roman" w:cs="Times New Roman"/>
          <w:bCs/>
          <w:sz w:val="22"/>
          <w:szCs w:val="22"/>
          <w:lang w:val="fr-BE"/>
        </w:rPr>
      </w:pPr>
    </w:p>
    <w:p w14:paraId="6CAABEEF" w14:textId="5821000F" w:rsidR="001928E9" w:rsidRDefault="001928E9" w:rsidP="001928E9">
      <w:pPr>
        <w:numPr>
          <w:ilvl w:val="0"/>
          <w:numId w:val="8"/>
        </w:numPr>
        <w:contextualSpacing/>
        <w:jc w:val="both"/>
        <w:rPr>
          <w:rFonts w:ascii="Times New Roman" w:hAnsi="Times New Roman"/>
          <w:bCs/>
          <w:sz w:val="22"/>
          <w:szCs w:val="22"/>
          <w:lang w:val="fr-BE"/>
        </w:rPr>
      </w:pPr>
      <w:r w:rsidRPr="00F721D2">
        <w:rPr>
          <w:rFonts w:ascii="Times New Roman" w:hAnsi="Times New Roman"/>
          <w:b/>
          <w:bCs/>
          <w:sz w:val="22"/>
          <w:szCs w:val="22"/>
          <w:lang w:val="fr-BE"/>
        </w:rPr>
        <w:t>Membre expert indépendant et vice-président du Comité consultatif du Conseil des</w:t>
      </w:r>
      <w:r>
        <w:rPr>
          <w:rFonts w:ascii="Times New Roman" w:hAnsi="Times New Roman"/>
          <w:b/>
          <w:bCs/>
          <w:sz w:val="22"/>
          <w:szCs w:val="22"/>
          <w:lang w:val="fr-BE"/>
        </w:rPr>
        <w:t xml:space="preserve"> droits de l'homme des Nations U</w:t>
      </w:r>
      <w:r w:rsidRPr="00F721D2">
        <w:rPr>
          <w:rFonts w:ascii="Times New Roman" w:hAnsi="Times New Roman"/>
          <w:b/>
          <w:bCs/>
          <w:sz w:val="22"/>
          <w:szCs w:val="22"/>
          <w:lang w:val="fr-BE"/>
        </w:rPr>
        <w:t>nies (2017-2020) :</w:t>
      </w:r>
      <w:r>
        <w:rPr>
          <w:rFonts w:ascii="Times New Roman" w:hAnsi="Times New Roman"/>
          <w:bCs/>
          <w:sz w:val="22"/>
          <w:szCs w:val="22"/>
          <w:lang w:val="fr-BE"/>
        </w:rPr>
        <w:t xml:space="preserve"> C</w:t>
      </w:r>
      <w:r w:rsidRPr="00F721D2">
        <w:rPr>
          <w:rFonts w:ascii="Times New Roman" w:hAnsi="Times New Roman"/>
          <w:bCs/>
          <w:sz w:val="22"/>
          <w:szCs w:val="22"/>
          <w:lang w:val="fr-BE"/>
        </w:rPr>
        <w:t xml:space="preserve">omposé de 18 experts, </w:t>
      </w:r>
      <w:r>
        <w:rPr>
          <w:rFonts w:ascii="Times New Roman" w:hAnsi="Times New Roman"/>
          <w:bCs/>
          <w:sz w:val="22"/>
          <w:szCs w:val="22"/>
          <w:lang w:val="fr-BE"/>
        </w:rPr>
        <w:t xml:space="preserve">le Comité consultatif </w:t>
      </w:r>
      <w:r w:rsidRPr="00F721D2">
        <w:rPr>
          <w:rFonts w:ascii="Times New Roman" w:hAnsi="Times New Roman"/>
          <w:bCs/>
          <w:sz w:val="22"/>
          <w:szCs w:val="22"/>
          <w:lang w:val="fr-BE"/>
        </w:rPr>
        <w:t xml:space="preserve">a été établi pour fonctionner comme un groupe de réflexion pour le Conseil </w:t>
      </w:r>
      <w:r>
        <w:rPr>
          <w:rFonts w:ascii="Times New Roman" w:hAnsi="Times New Roman"/>
          <w:bCs/>
          <w:sz w:val="22"/>
          <w:szCs w:val="22"/>
          <w:lang w:val="fr-BE"/>
        </w:rPr>
        <w:t xml:space="preserve">des droits de l’homme des Nations Unies </w:t>
      </w:r>
      <w:r w:rsidRPr="00F721D2">
        <w:rPr>
          <w:rFonts w:ascii="Times New Roman" w:hAnsi="Times New Roman"/>
          <w:bCs/>
          <w:sz w:val="22"/>
          <w:szCs w:val="22"/>
          <w:lang w:val="fr-BE"/>
        </w:rPr>
        <w:t xml:space="preserve">et travailler sous sa direction. En tant que membre du Comité consultatif : membre du groupe de rédaction des rapports traitant des politiques nationales et des droits de l'homme ; de l'égalité raciale (rapporteur) ; du droit au développement (président) ; des fonds illicites ; de l'impact du terrorisme sur la jouissance des droits de l'homme (en particulier sur les droits économiques, sociaux et culturels) ; des technologies nouvelles et émergentes et des droits de l'homme. </w:t>
      </w:r>
    </w:p>
    <w:p w14:paraId="7943AC10" w14:textId="77777777" w:rsidR="001928E9" w:rsidRPr="001928E9" w:rsidRDefault="001928E9" w:rsidP="001928E9">
      <w:pPr>
        <w:pStyle w:val="ListParagraph"/>
        <w:jc w:val="both"/>
        <w:rPr>
          <w:rFonts w:ascii="Times New Roman" w:hAnsi="Times New Roman" w:cs="Times New Roman"/>
          <w:bCs/>
          <w:sz w:val="22"/>
          <w:szCs w:val="22"/>
        </w:rPr>
      </w:pPr>
    </w:p>
    <w:p w14:paraId="342CC7F1" w14:textId="38BC6C2A" w:rsidR="001928E9" w:rsidRPr="001928E9" w:rsidRDefault="001928E9" w:rsidP="001928E9">
      <w:pPr>
        <w:pStyle w:val="ListParagraph"/>
        <w:numPr>
          <w:ilvl w:val="0"/>
          <w:numId w:val="8"/>
        </w:numPr>
        <w:jc w:val="both"/>
        <w:rPr>
          <w:rFonts w:ascii="Times New Roman" w:hAnsi="Times New Roman" w:cs="Times New Roman"/>
          <w:bCs/>
          <w:sz w:val="22"/>
          <w:szCs w:val="22"/>
        </w:rPr>
      </w:pPr>
      <w:r w:rsidRPr="001928E9">
        <w:rPr>
          <w:rFonts w:ascii="Times New Roman" w:hAnsi="Times New Roman" w:cs="Times New Roman"/>
          <w:b/>
          <w:bCs/>
          <w:sz w:val="22"/>
          <w:szCs w:val="22"/>
        </w:rPr>
        <w:t>Président-Rapporteur et Membre indépendant du Groupe de travail de la procédure de plaintes du Conseil des droits de l’homme des Nations Unies relative aux allégations de violations graves et systématiques des droits de l’homme</w:t>
      </w:r>
      <w:r>
        <w:rPr>
          <w:rFonts w:ascii="Times New Roman" w:hAnsi="Times New Roman" w:cs="Times New Roman"/>
          <w:b/>
          <w:bCs/>
          <w:sz w:val="22"/>
          <w:szCs w:val="22"/>
        </w:rPr>
        <w:t xml:space="preserve"> (</w:t>
      </w:r>
      <w:r w:rsidRPr="001928E9">
        <w:rPr>
          <w:rFonts w:ascii="Times New Roman" w:hAnsi="Times New Roman" w:cs="Times New Roman"/>
          <w:b/>
          <w:bCs/>
          <w:sz w:val="22"/>
          <w:szCs w:val="22"/>
        </w:rPr>
        <w:t>2017-2020</w:t>
      </w:r>
      <w:r>
        <w:rPr>
          <w:rFonts w:ascii="Times New Roman" w:hAnsi="Times New Roman" w:cs="Times New Roman"/>
          <w:b/>
          <w:bCs/>
          <w:sz w:val="22"/>
          <w:szCs w:val="22"/>
        </w:rPr>
        <w:t>)</w:t>
      </w:r>
      <w:r w:rsidRPr="001928E9">
        <w:rPr>
          <w:rFonts w:ascii="Times New Roman" w:hAnsi="Times New Roman" w:cs="Times New Roman"/>
          <w:b/>
          <w:bCs/>
          <w:sz w:val="22"/>
          <w:szCs w:val="22"/>
        </w:rPr>
        <w:t> :</w:t>
      </w:r>
      <w:r w:rsidRPr="001928E9">
        <w:rPr>
          <w:rFonts w:ascii="Times New Roman" w:hAnsi="Times New Roman" w:cs="Times New Roman"/>
          <w:bCs/>
          <w:sz w:val="22"/>
          <w:szCs w:val="22"/>
        </w:rPr>
        <w:t xml:space="preserve"> La procédure de requête du Conseil des droits de l’homme traite les plaintes violations flagrantes et attestées par des éléments dignes de foi, de tous les droits de l’homme et de toutes les libertés fondamentales, quelles que soient la région du monde et les circonstances dans lesquelles elles sont commises (résolution 5/1 du Conseil des droits de l’homme du 18 juin 2007). Le Groupe de travail se compose de 5 experts indépendants </w:t>
      </w:r>
      <w:r>
        <w:rPr>
          <w:rFonts w:ascii="Times New Roman" w:hAnsi="Times New Roman" w:cs="Times New Roman"/>
          <w:bCs/>
          <w:sz w:val="22"/>
          <w:szCs w:val="22"/>
        </w:rPr>
        <w:t xml:space="preserve"> et</w:t>
      </w:r>
      <w:r w:rsidRPr="001928E9">
        <w:rPr>
          <w:rFonts w:ascii="Times New Roman" w:hAnsi="Times New Roman" w:cs="Times New Roman"/>
          <w:bCs/>
          <w:sz w:val="22"/>
          <w:szCs w:val="22"/>
        </w:rPr>
        <w:t xml:space="preserve"> exerce des fonctions quasi-juridictionnelles. </w:t>
      </w:r>
    </w:p>
    <w:p w14:paraId="617BA950" w14:textId="77777777" w:rsidR="001928E9" w:rsidRPr="001928E9" w:rsidRDefault="001928E9" w:rsidP="001928E9">
      <w:pPr>
        <w:pStyle w:val="ListParagraph"/>
        <w:jc w:val="both"/>
        <w:rPr>
          <w:rFonts w:ascii="Times New Roman" w:hAnsi="Times New Roman" w:cs="Times New Roman"/>
          <w:bCs/>
          <w:sz w:val="22"/>
          <w:szCs w:val="22"/>
          <w:lang w:val="fr-BE"/>
        </w:rPr>
      </w:pPr>
    </w:p>
    <w:p w14:paraId="63576E79" w14:textId="6038688C" w:rsidR="001928E9" w:rsidRPr="001928E9" w:rsidRDefault="001928E9" w:rsidP="001928E9">
      <w:pPr>
        <w:numPr>
          <w:ilvl w:val="0"/>
          <w:numId w:val="8"/>
        </w:numPr>
        <w:jc w:val="both"/>
        <w:rPr>
          <w:rFonts w:ascii="Times New Roman" w:hAnsi="Times New Roman" w:cs="Times New Roman"/>
          <w:b/>
          <w:bCs/>
          <w:sz w:val="22"/>
          <w:szCs w:val="22"/>
          <w:lang w:val="fr-BE"/>
        </w:rPr>
      </w:pPr>
      <w:r w:rsidRPr="001928E9">
        <w:rPr>
          <w:rFonts w:ascii="Times New Roman" w:hAnsi="Times New Roman" w:cs="Times New Roman"/>
          <w:b/>
          <w:bCs/>
          <w:sz w:val="22"/>
          <w:szCs w:val="22"/>
          <w:lang w:val="fr-BE"/>
        </w:rPr>
        <w:t xml:space="preserve">Enquêtes et formations : </w:t>
      </w:r>
      <w:r w:rsidRPr="001928E9">
        <w:rPr>
          <w:rFonts w:ascii="Times New Roman" w:hAnsi="Times New Roman" w:cs="Times New Roman"/>
          <w:bCs/>
          <w:sz w:val="22"/>
          <w:szCs w:val="22"/>
          <w:lang w:val="fr-BE"/>
        </w:rPr>
        <w:t xml:space="preserve">Missions d’expertises, d’enquêtes et de formations pour le compte d’organisations non gouvernementales, d’agences ou de ministères, notamment (sélection) : au Mali (enquête sur les violations / justice transitionnelle (2019)) ; au Sénégal (2013) ; en Haïti (formation de magistrats </w:t>
      </w:r>
      <w:r>
        <w:rPr>
          <w:rFonts w:ascii="Times New Roman" w:hAnsi="Times New Roman" w:cs="Times New Roman"/>
          <w:bCs/>
          <w:sz w:val="22"/>
          <w:szCs w:val="22"/>
          <w:lang w:val="fr-BE"/>
        </w:rPr>
        <w:t xml:space="preserve">/ </w:t>
      </w:r>
      <w:r w:rsidRPr="001928E9">
        <w:rPr>
          <w:rFonts w:ascii="Times New Roman" w:hAnsi="Times New Roman" w:cs="Times New Roman"/>
          <w:bCs/>
          <w:sz w:val="22"/>
          <w:szCs w:val="22"/>
          <w:lang w:val="fr-BE"/>
        </w:rPr>
        <w:t>avocats (2012)) en Algérie</w:t>
      </w:r>
      <w:r>
        <w:rPr>
          <w:rFonts w:ascii="Times New Roman" w:hAnsi="Times New Roman" w:cs="Times New Roman"/>
          <w:bCs/>
          <w:sz w:val="22"/>
          <w:szCs w:val="22"/>
          <w:lang w:val="fr-BE"/>
        </w:rPr>
        <w:t xml:space="preserve"> et Maroc</w:t>
      </w:r>
      <w:r w:rsidRPr="001928E9">
        <w:rPr>
          <w:rFonts w:ascii="Times New Roman" w:hAnsi="Times New Roman" w:cs="Times New Roman"/>
          <w:bCs/>
          <w:sz w:val="22"/>
          <w:szCs w:val="22"/>
          <w:lang w:val="fr-BE"/>
        </w:rPr>
        <w:t xml:space="preserve"> (formation de magistrats sur la lutte contre le terrorisme (200</w:t>
      </w:r>
      <w:r>
        <w:rPr>
          <w:rFonts w:ascii="Times New Roman" w:hAnsi="Times New Roman" w:cs="Times New Roman"/>
          <w:bCs/>
          <w:sz w:val="22"/>
          <w:szCs w:val="22"/>
          <w:lang w:val="fr-BE"/>
        </w:rPr>
        <w:t>7-</w:t>
      </w:r>
      <w:r w:rsidRPr="001928E9">
        <w:rPr>
          <w:rFonts w:ascii="Times New Roman" w:hAnsi="Times New Roman" w:cs="Times New Roman"/>
          <w:bCs/>
          <w:sz w:val="22"/>
          <w:szCs w:val="22"/>
          <w:lang w:val="fr-BE"/>
        </w:rPr>
        <w:t xml:space="preserve">8)). Formations pratiques et professionnelles régulières sur les droits de l'homme </w:t>
      </w:r>
      <w:r>
        <w:rPr>
          <w:rFonts w:ascii="Times New Roman" w:hAnsi="Times New Roman" w:cs="Times New Roman"/>
          <w:bCs/>
          <w:sz w:val="22"/>
          <w:szCs w:val="22"/>
          <w:lang w:val="fr-BE"/>
        </w:rPr>
        <w:t>pour</w:t>
      </w:r>
      <w:r w:rsidRPr="001928E9">
        <w:rPr>
          <w:rFonts w:ascii="Times New Roman" w:hAnsi="Times New Roman" w:cs="Times New Roman"/>
          <w:bCs/>
          <w:sz w:val="22"/>
          <w:szCs w:val="22"/>
          <w:lang w:val="fr-BE"/>
        </w:rPr>
        <w:t xml:space="preserve"> juges, avocats, militants et étudiants sur plusieurs continents.</w:t>
      </w:r>
    </w:p>
    <w:p w14:paraId="6A849847" w14:textId="77777777" w:rsidR="00A44679" w:rsidRPr="005E477C" w:rsidRDefault="00A44679" w:rsidP="00F83926">
      <w:pPr>
        <w:jc w:val="both"/>
        <w:rPr>
          <w:rFonts w:ascii="Times New Roman" w:hAnsi="Times New Roman" w:cs="Times New Roman"/>
          <w:b/>
          <w:bCs/>
          <w:sz w:val="22"/>
          <w:szCs w:val="22"/>
          <w:lang w:val="fr-BE"/>
        </w:rPr>
      </w:pPr>
    </w:p>
    <w:p w14:paraId="7BD2CF41" w14:textId="77777777" w:rsidR="00A44679" w:rsidRPr="005E477C" w:rsidRDefault="00A44679" w:rsidP="00F83926">
      <w:pPr>
        <w:jc w:val="both"/>
        <w:rPr>
          <w:rFonts w:ascii="Times New Roman" w:hAnsi="Times New Roman" w:cs="Times New Roman"/>
          <w:b/>
          <w:bCs/>
          <w:sz w:val="22"/>
          <w:szCs w:val="22"/>
          <w:lang w:val="fr-BE"/>
        </w:rPr>
      </w:pPr>
      <w:r w:rsidRPr="005E477C">
        <w:rPr>
          <w:rFonts w:ascii="Times New Roman" w:hAnsi="Times New Roman" w:cs="Times New Roman"/>
          <w:b/>
          <w:bCs/>
          <w:sz w:val="22"/>
          <w:szCs w:val="22"/>
          <w:lang w:val="fr-BE"/>
        </w:rPr>
        <w:t>Liste des publications les plus récentes</w:t>
      </w:r>
    </w:p>
    <w:p w14:paraId="6165ED4B" w14:textId="77777777" w:rsidR="00A44679" w:rsidRPr="005E477C" w:rsidRDefault="00A44679" w:rsidP="00F83926">
      <w:pPr>
        <w:jc w:val="both"/>
        <w:rPr>
          <w:rFonts w:ascii="Times New Roman" w:hAnsi="Times New Roman" w:cs="Times New Roman"/>
          <w:b/>
          <w:bCs/>
          <w:sz w:val="22"/>
          <w:szCs w:val="22"/>
          <w:lang w:val="fr-BE"/>
        </w:rPr>
      </w:pPr>
    </w:p>
    <w:p w14:paraId="27FD0E47" w14:textId="1FCE6FB9" w:rsidR="00C97427" w:rsidRPr="001928E9" w:rsidRDefault="00C97427" w:rsidP="00EC7B34">
      <w:pPr>
        <w:pStyle w:val="Corps"/>
        <w:numPr>
          <w:ilvl w:val="0"/>
          <w:numId w:val="9"/>
        </w:numPr>
        <w:jc w:val="both"/>
        <w:rPr>
          <w:rFonts w:ascii="Times New Roman" w:eastAsia="Times New Roman" w:hAnsi="Times New Roman" w:cs="Times New Roman"/>
          <w:lang w:val="en-US"/>
        </w:rPr>
      </w:pPr>
      <w:r w:rsidRPr="001A7C78">
        <w:rPr>
          <w:rFonts w:ascii="Times New Roman" w:hAnsi="Times New Roman"/>
          <w:lang w:val="da-DK"/>
        </w:rPr>
        <w:t>Ludovic Hennebel et</w:t>
      </w:r>
      <w:r w:rsidRPr="001928E9">
        <w:rPr>
          <w:rFonts w:ascii="Times New Roman" w:hAnsi="Times New Roman"/>
          <w:lang w:val="en-US"/>
        </w:rPr>
        <w:t xml:space="preserve"> Hélène Tigroudja, </w:t>
      </w:r>
      <w:r w:rsidR="001928E9" w:rsidRPr="001928E9">
        <w:rPr>
          <w:rFonts w:ascii="Times New Roman" w:hAnsi="Times New Roman"/>
          <w:lang w:val="en-US"/>
        </w:rPr>
        <w:t xml:space="preserve">The New Rhetoric of International </w:t>
      </w:r>
      <w:r w:rsidR="001928E9">
        <w:rPr>
          <w:rFonts w:ascii="Times New Roman" w:hAnsi="Times New Roman"/>
          <w:lang w:val="en-US"/>
        </w:rPr>
        <w:t>Human Rights Law</w:t>
      </w:r>
      <w:r w:rsidRPr="001928E9">
        <w:rPr>
          <w:rFonts w:ascii="Times New Roman" w:hAnsi="Times New Roman"/>
          <w:lang w:val="en-US"/>
        </w:rPr>
        <w:t>, Cambridge University Press: Cambridge, 2021</w:t>
      </w:r>
      <w:r w:rsidR="001928E9">
        <w:rPr>
          <w:rFonts w:ascii="Times New Roman" w:hAnsi="Times New Roman"/>
          <w:lang w:val="en-US"/>
        </w:rPr>
        <w:t xml:space="preserve">, 1450 pages. </w:t>
      </w:r>
    </w:p>
    <w:p w14:paraId="32198B04" w14:textId="77777777" w:rsidR="00C97427" w:rsidRPr="001928E9" w:rsidRDefault="00C97427" w:rsidP="00C97427">
      <w:pPr>
        <w:pStyle w:val="Corps"/>
        <w:jc w:val="both"/>
        <w:rPr>
          <w:rFonts w:ascii="Times New Roman" w:eastAsia="Times New Roman" w:hAnsi="Times New Roman" w:cs="Times New Roman"/>
          <w:lang w:val="en-US"/>
        </w:rPr>
      </w:pPr>
    </w:p>
    <w:p w14:paraId="43683E11" w14:textId="35C0DB2A" w:rsidR="00AE5709" w:rsidRPr="005E477C" w:rsidRDefault="00C97427" w:rsidP="00EC7B34">
      <w:pPr>
        <w:pStyle w:val="Corps"/>
        <w:numPr>
          <w:ilvl w:val="0"/>
          <w:numId w:val="9"/>
        </w:numPr>
        <w:jc w:val="both"/>
        <w:rPr>
          <w:rFonts w:ascii="Times New Roman" w:hAnsi="Times New Roman"/>
          <w:lang w:val="en-US"/>
        </w:rPr>
      </w:pPr>
      <w:r w:rsidRPr="001A7C78">
        <w:rPr>
          <w:rFonts w:ascii="Times New Roman" w:hAnsi="Times New Roman"/>
          <w:lang w:val="da-DK"/>
        </w:rPr>
        <w:t>Ludovic Hennebel et</w:t>
      </w:r>
      <w:r w:rsidRPr="005E477C">
        <w:rPr>
          <w:rFonts w:ascii="Times New Roman" w:hAnsi="Times New Roman"/>
          <w:lang w:val="en-US"/>
        </w:rPr>
        <w:t xml:space="preserve"> Hélène Tigroudja, </w:t>
      </w:r>
      <w:r w:rsidR="005E477C" w:rsidRPr="005E477C">
        <w:rPr>
          <w:rFonts w:ascii="Times New Roman" w:hAnsi="Times New Roman"/>
          <w:lang w:val="en-US"/>
        </w:rPr>
        <w:t>The Am</w:t>
      </w:r>
      <w:r w:rsidR="005E477C">
        <w:rPr>
          <w:rFonts w:ascii="Times New Roman" w:hAnsi="Times New Roman"/>
          <w:lang w:val="en-US"/>
        </w:rPr>
        <w:t>erican Convention on Human Rights</w:t>
      </w:r>
      <w:r w:rsidRPr="005E477C">
        <w:rPr>
          <w:rFonts w:ascii="Times New Roman" w:hAnsi="Times New Roman"/>
          <w:lang w:val="en-US"/>
        </w:rPr>
        <w:t>: A Commentary, Oxford University Press : New York, 2021</w:t>
      </w:r>
      <w:r w:rsidR="001928E9">
        <w:rPr>
          <w:rFonts w:ascii="Times New Roman" w:hAnsi="Times New Roman"/>
          <w:lang w:val="en-US"/>
        </w:rPr>
        <w:t xml:space="preserve">, 1950 pages. </w:t>
      </w:r>
    </w:p>
    <w:p w14:paraId="5B0C8248" w14:textId="77777777" w:rsidR="00AE5709" w:rsidRPr="005E477C" w:rsidRDefault="00AE5709" w:rsidP="00AE5709">
      <w:pPr>
        <w:pStyle w:val="Corps"/>
        <w:jc w:val="both"/>
        <w:rPr>
          <w:rFonts w:ascii="Times New Roman" w:hAnsi="Times New Roman"/>
          <w:lang w:val="en-US"/>
        </w:rPr>
      </w:pPr>
    </w:p>
    <w:p w14:paraId="2531B907" w14:textId="44205556" w:rsidR="00AE5709" w:rsidRPr="00707269" w:rsidRDefault="00AE5709" w:rsidP="00C97427">
      <w:pPr>
        <w:pStyle w:val="Corps"/>
        <w:numPr>
          <w:ilvl w:val="0"/>
          <w:numId w:val="9"/>
        </w:numPr>
        <w:jc w:val="both"/>
        <w:rPr>
          <w:rFonts w:ascii="Times New Roman" w:hAnsi="Times New Roman"/>
          <w:lang w:val="en-US"/>
        </w:rPr>
      </w:pPr>
      <w:r w:rsidRPr="001928E9">
        <w:rPr>
          <w:rFonts w:ascii="Times New Roman" w:eastAsia="Times New Roman" w:hAnsi="Times New Roman" w:cs="Times New Roman"/>
          <w:lang w:val="en-US"/>
        </w:rPr>
        <w:t xml:space="preserve">Ludovic Hennebel, </w:t>
      </w:r>
      <w:r w:rsidR="00903DFB" w:rsidRPr="001928E9">
        <w:rPr>
          <w:rFonts w:ascii="Times New Roman" w:eastAsia="Times New Roman" w:hAnsi="Times New Roman" w:cs="Times New Roman"/>
          <w:lang w:val="en-US"/>
        </w:rPr>
        <w:t>« </w:t>
      </w:r>
      <w:r w:rsidR="001928E9" w:rsidRPr="001928E9">
        <w:rPr>
          <w:rFonts w:ascii="Times New Roman" w:eastAsia="Times New Roman" w:hAnsi="Times New Roman" w:cs="Times New Roman"/>
          <w:lang w:val="en-US"/>
        </w:rPr>
        <w:t xml:space="preserve">The Human Rights </w:t>
      </w:r>
      <w:r w:rsidR="001928E9">
        <w:rPr>
          <w:rFonts w:ascii="Times New Roman" w:eastAsia="Times New Roman" w:hAnsi="Times New Roman" w:cs="Times New Roman"/>
          <w:lang w:val="en-US"/>
        </w:rPr>
        <w:t>Committee</w:t>
      </w:r>
      <w:r w:rsidRPr="001928E9">
        <w:rPr>
          <w:rFonts w:ascii="Times New Roman" w:eastAsia="Times New Roman" w:hAnsi="Times New Roman" w:cs="Times New Roman"/>
          <w:lang w:val="en-US"/>
        </w:rPr>
        <w:t xml:space="preserve"> : A Critical Appraisal</w:t>
      </w:r>
      <w:r w:rsidR="00903DFB" w:rsidRPr="001928E9">
        <w:rPr>
          <w:rFonts w:ascii="Times New Roman" w:eastAsia="Times New Roman" w:hAnsi="Times New Roman" w:cs="Times New Roman"/>
          <w:lang w:val="en-US"/>
        </w:rPr>
        <w:t> »</w:t>
      </w:r>
      <w:r w:rsidRPr="001928E9">
        <w:rPr>
          <w:rFonts w:ascii="Times New Roman" w:eastAsia="Times New Roman" w:hAnsi="Times New Roman" w:cs="Times New Roman"/>
          <w:lang w:val="en-US"/>
        </w:rPr>
        <w:t xml:space="preserve"> </w:t>
      </w:r>
      <w:r w:rsidR="001928E9">
        <w:rPr>
          <w:rFonts w:ascii="Times New Roman" w:eastAsia="Times New Roman" w:hAnsi="Times New Roman" w:cs="Times New Roman"/>
          <w:lang w:val="en-US"/>
        </w:rPr>
        <w:t>in</w:t>
      </w:r>
      <w:r w:rsidRPr="001928E9">
        <w:rPr>
          <w:rFonts w:ascii="Times New Roman" w:eastAsia="Times New Roman" w:hAnsi="Times New Roman" w:cs="Times New Roman"/>
          <w:lang w:val="en-US"/>
        </w:rPr>
        <w:t xml:space="preserve"> P. Alston et al.</w:t>
      </w:r>
      <w:r w:rsidRPr="00AE5709">
        <w:rPr>
          <w:rFonts w:ascii="Times New Roman" w:eastAsia="Times New Roman" w:hAnsi="Times New Roman" w:cs="Times New Roman"/>
          <w:lang w:val="en-US"/>
        </w:rPr>
        <w:t xml:space="preserve">, The United Nations and Human Rights, Oxford </w:t>
      </w:r>
      <w:r>
        <w:rPr>
          <w:rFonts w:ascii="Times New Roman" w:eastAsia="Times New Roman" w:hAnsi="Times New Roman" w:cs="Times New Roman"/>
          <w:lang w:val="en-US"/>
        </w:rPr>
        <w:t>University Press, New York, 2020,</w:t>
      </w:r>
      <w:r w:rsidRPr="00AE5709">
        <w:rPr>
          <w:rFonts w:ascii="Times New Roman" w:eastAsia="Times New Roman" w:hAnsi="Times New Roman" w:cs="Times New Roman"/>
          <w:lang w:val="en-US"/>
        </w:rPr>
        <w:t xml:space="preserve"> 63 pages</w:t>
      </w:r>
    </w:p>
    <w:p w14:paraId="54247FA4" w14:textId="77777777" w:rsidR="00C97427" w:rsidRPr="001A7C78" w:rsidRDefault="00C97427" w:rsidP="00C97427">
      <w:pPr>
        <w:pStyle w:val="Corps"/>
        <w:jc w:val="both"/>
        <w:rPr>
          <w:rFonts w:ascii="Times New Roman" w:eastAsia="Times New Roman" w:hAnsi="Times New Roman" w:cs="Times New Roman"/>
          <w:lang w:val="en-US"/>
        </w:rPr>
      </w:pPr>
    </w:p>
    <w:p w14:paraId="1741A673" w14:textId="78B15723" w:rsidR="00C97427" w:rsidRPr="001A7C78" w:rsidRDefault="00C97427" w:rsidP="00EC7B34">
      <w:pPr>
        <w:pStyle w:val="Corps"/>
        <w:numPr>
          <w:ilvl w:val="0"/>
          <w:numId w:val="9"/>
        </w:numPr>
        <w:jc w:val="both"/>
        <w:rPr>
          <w:rFonts w:ascii="Times New Roman" w:eastAsia="Times New Roman" w:hAnsi="Times New Roman" w:cs="Times New Roman"/>
        </w:rPr>
      </w:pPr>
      <w:r w:rsidRPr="001A7C78">
        <w:rPr>
          <w:rFonts w:ascii="Times New Roman" w:hAnsi="Times New Roman"/>
          <w:lang w:val="da-DK"/>
        </w:rPr>
        <w:t>Ludovic Hennebel and</w:t>
      </w:r>
      <w:r w:rsidRPr="005E477C">
        <w:rPr>
          <w:rFonts w:ascii="Times New Roman" w:hAnsi="Times New Roman"/>
          <w:lang w:val="fr-BE"/>
        </w:rPr>
        <w:t xml:space="preserve"> Hélène Tigroudja, Traité de droit international des droits de l'homme, Pédone</w:t>
      </w:r>
      <w:r w:rsidRPr="001A7C78">
        <w:rPr>
          <w:rFonts w:ascii="Times New Roman" w:hAnsi="Times New Roman"/>
          <w:lang w:val="it-IT"/>
        </w:rPr>
        <w:t>: Paris, 2018, 2</w:t>
      </w:r>
      <w:r w:rsidR="00903DFB">
        <w:rPr>
          <w:rFonts w:ascii="Times New Roman" w:hAnsi="Times New Roman"/>
          <w:lang w:val="it-IT"/>
        </w:rPr>
        <w:t>e</w:t>
      </w:r>
      <w:r w:rsidRPr="001A7C78">
        <w:rPr>
          <w:rFonts w:ascii="Times New Roman" w:hAnsi="Times New Roman"/>
          <w:lang w:val="it-IT"/>
        </w:rPr>
        <w:t xml:space="preserve"> </w:t>
      </w:r>
      <w:r w:rsidR="00903DFB">
        <w:rPr>
          <w:rFonts w:ascii="Times New Roman" w:hAnsi="Times New Roman"/>
          <w:lang w:val="fr-BE"/>
        </w:rPr>
        <w:t>é</w:t>
      </w:r>
      <w:r w:rsidRPr="005E477C">
        <w:rPr>
          <w:rFonts w:ascii="Times New Roman" w:hAnsi="Times New Roman"/>
          <w:lang w:val="fr-BE"/>
        </w:rPr>
        <w:t>d</w:t>
      </w:r>
      <w:r w:rsidRPr="001A7C78">
        <w:rPr>
          <w:rFonts w:ascii="Times New Roman" w:hAnsi="Times New Roman"/>
        </w:rPr>
        <w:t>ition, 1721 pages.</w:t>
      </w:r>
    </w:p>
    <w:p w14:paraId="4C9B4485" w14:textId="77777777" w:rsidR="00C97427" w:rsidRPr="001A7C78" w:rsidRDefault="00C97427" w:rsidP="00C97427">
      <w:pPr>
        <w:pStyle w:val="Corps"/>
        <w:jc w:val="both"/>
        <w:rPr>
          <w:rFonts w:ascii="Times New Roman" w:eastAsia="Times New Roman" w:hAnsi="Times New Roman" w:cs="Times New Roman"/>
        </w:rPr>
      </w:pPr>
    </w:p>
    <w:p w14:paraId="7BA08BBD" w14:textId="70B6268F" w:rsidR="00C97427" w:rsidRPr="001A7C78" w:rsidRDefault="00C97427" w:rsidP="00EC7B34">
      <w:pPr>
        <w:pStyle w:val="Corps"/>
        <w:numPr>
          <w:ilvl w:val="0"/>
          <w:numId w:val="9"/>
        </w:numPr>
        <w:jc w:val="both"/>
        <w:rPr>
          <w:rFonts w:ascii="Times New Roman" w:eastAsia="Times New Roman" w:hAnsi="Times New Roman" w:cs="Times New Roman"/>
        </w:rPr>
      </w:pPr>
      <w:r w:rsidRPr="001A7C78">
        <w:rPr>
          <w:rFonts w:ascii="Times New Roman" w:hAnsi="Times New Roman"/>
        </w:rPr>
        <w:t xml:space="preserve">L. Hennebel, La Convention américaine des droits de l'homme, Collection Publications de l'Institut International des Droits de l'Homme René Cassin, </w:t>
      </w:r>
      <w:r w:rsidRPr="001A7C78">
        <w:rPr>
          <w:rFonts w:ascii="Times New Roman" w:hAnsi="Times New Roman"/>
          <w:lang w:val="pt-PT"/>
        </w:rPr>
        <w:t xml:space="preserve">Brussels, Bruylant, 2007, 732 pages. </w:t>
      </w:r>
    </w:p>
    <w:p w14:paraId="591DC14D" w14:textId="77777777" w:rsidR="00C97427" w:rsidRPr="001A7C78" w:rsidRDefault="00C97427" w:rsidP="00C97427">
      <w:pPr>
        <w:pStyle w:val="Corps"/>
        <w:jc w:val="both"/>
        <w:rPr>
          <w:rFonts w:ascii="Times New Roman" w:eastAsia="Times New Roman" w:hAnsi="Times New Roman" w:cs="Times New Roman"/>
        </w:rPr>
      </w:pPr>
    </w:p>
    <w:p w14:paraId="658D99B0" w14:textId="0BC3C701" w:rsidR="00C97427" w:rsidRPr="001A7C78" w:rsidRDefault="00C97427" w:rsidP="00EC7B34">
      <w:pPr>
        <w:pStyle w:val="Corps"/>
        <w:numPr>
          <w:ilvl w:val="0"/>
          <w:numId w:val="9"/>
        </w:numPr>
        <w:jc w:val="both"/>
        <w:rPr>
          <w:rFonts w:ascii="Times New Roman" w:eastAsia="Times New Roman" w:hAnsi="Times New Roman" w:cs="Times New Roman"/>
        </w:rPr>
      </w:pPr>
      <w:r w:rsidRPr="001A7C78">
        <w:rPr>
          <w:rFonts w:ascii="Times New Roman" w:hAnsi="Times New Roman"/>
        </w:rPr>
        <w:t xml:space="preserve">L. Hennebel, La jurisprudence du Comité des droits de l'homme des Nations Unies, Collection Droit et Justice, Brussels, Bruylant, 2007, 582 pages. </w:t>
      </w:r>
    </w:p>
    <w:p w14:paraId="12371566" w14:textId="77777777" w:rsidR="00A44679" w:rsidRPr="005E477C" w:rsidRDefault="00A44679" w:rsidP="00F83926">
      <w:pPr>
        <w:jc w:val="both"/>
        <w:rPr>
          <w:rFonts w:ascii="Times New Roman" w:hAnsi="Times New Roman" w:cs="Times New Roman"/>
          <w:sz w:val="22"/>
          <w:szCs w:val="22"/>
          <w:lang w:val="fr-BE"/>
        </w:rPr>
      </w:pPr>
    </w:p>
    <w:sectPr w:rsidR="00A44679" w:rsidRPr="005E477C" w:rsidSect="00A37B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7410"/>
    <w:multiLevelType w:val="hybridMultilevel"/>
    <w:tmpl w:val="D898DAE8"/>
    <w:lvl w:ilvl="0" w:tplc="00000000">
      <w:start w:val="1997"/>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991C29"/>
    <w:multiLevelType w:val="hybridMultilevel"/>
    <w:tmpl w:val="D7B2560E"/>
    <w:numStyleLink w:val="Liste51"/>
  </w:abstractNum>
  <w:abstractNum w:abstractNumId="2" w15:restartNumberingAfterBreak="0">
    <w:nsid w:val="200D4842"/>
    <w:multiLevelType w:val="hybridMultilevel"/>
    <w:tmpl w:val="81D2B780"/>
    <w:lvl w:ilvl="0" w:tplc="00000000">
      <w:start w:val="1997"/>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E045BF"/>
    <w:multiLevelType w:val="hybridMultilevel"/>
    <w:tmpl w:val="F3E2E790"/>
    <w:lvl w:ilvl="0" w:tplc="0A46669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8" w:hanging="128"/>
      </w:pPr>
      <w:rPr>
        <w:rFonts w:hAnsi="Arial Unicode MS"/>
        <w:b/>
        <w:bCs/>
        <w:caps w:val="0"/>
        <w:smallCaps w:val="0"/>
        <w:strike w:val="0"/>
        <w:dstrike w:val="0"/>
        <w:outline w:val="0"/>
        <w:emboss w:val="0"/>
        <w:imprint w:val="0"/>
        <w:spacing w:val="0"/>
        <w:w w:val="100"/>
        <w:kern w:val="0"/>
        <w:position w:val="0"/>
        <w:highlight w:val="none"/>
        <w:vertAlign w:val="baseline"/>
      </w:rPr>
    </w:lvl>
    <w:lvl w:ilvl="1" w:tplc="F5B2459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8" w:hanging="128"/>
      </w:pPr>
      <w:rPr>
        <w:rFonts w:hAnsi="Arial Unicode MS"/>
        <w:b/>
        <w:bCs/>
        <w:caps w:val="0"/>
        <w:smallCaps w:val="0"/>
        <w:strike w:val="0"/>
        <w:dstrike w:val="0"/>
        <w:outline w:val="0"/>
        <w:emboss w:val="0"/>
        <w:imprint w:val="0"/>
        <w:spacing w:val="0"/>
        <w:w w:val="100"/>
        <w:kern w:val="0"/>
        <w:position w:val="0"/>
        <w:highlight w:val="none"/>
        <w:vertAlign w:val="baseline"/>
      </w:rPr>
    </w:lvl>
    <w:lvl w:ilvl="2" w:tplc="0EB6B35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568" w:hanging="128"/>
      </w:pPr>
      <w:rPr>
        <w:rFonts w:hAnsi="Arial Unicode MS"/>
        <w:b/>
        <w:bCs/>
        <w:caps w:val="0"/>
        <w:smallCaps w:val="0"/>
        <w:strike w:val="0"/>
        <w:dstrike w:val="0"/>
        <w:outline w:val="0"/>
        <w:emboss w:val="0"/>
        <w:imprint w:val="0"/>
        <w:spacing w:val="0"/>
        <w:w w:val="100"/>
        <w:kern w:val="0"/>
        <w:position w:val="0"/>
        <w:highlight w:val="none"/>
        <w:vertAlign w:val="baseline"/>
      </w:rPr>
    </w:lvl>
    <w:lvl w:ilvl="3" w:tplc="ABB0F6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88" w:hanging="128"/>
      </w:pPr>
      <w:rPr>
        <w:rFonts w:hAnsi="Arial Unicode MS"/>
        <w:b/>
        <w:bCs/>
        <w:caps w:val="0"/>
        <w:smallCaps w:val="0"/>
        <w:strike w:val="0"/>
        <w:dstrike w:val="0"/>
        <w:outline w:val="0"/>
        <w:emboss w:val="0"/>
        <w:imprint w:val="0"/>
        <w:spacing w:val="0"/>
        <w:w w:val="100"/>
        <w:kern w:val="0"/>
        <w:position w:val="0"/>
        <w:highlight w:val="none"/>
        <w:vertAlign w:val="baseline"/>
      </w:rPr>
    </w:lvl>
    <w:lvl w:ilvl="4" w:tplc="F50448E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08" w:hanging="128"/>
      </w:pPr>
      <w:rPr>
        <w:rFonts w:hAnsi="Arial Unicode MS"/>
        <w:b/>
        <w:bCs/>
        <w:caps w:val="0"/>
        <w:smallCaps w:val="0"/>
        <w:strike w:val="0"/>
        <w:dstrike w:val="0"/>
        <w:outline w:val="0"/>
        <w:emboss w:val="0"/>
        <w:imprint w:val="0"/>
        <w:spacing w:val="0"/>
        <w:w w:val="100"/>
        <w:kern w:val="0"/>
        <w:position w:val="0"/>
        <w:highlight w:val="none"/>
        <w:vertAlign w:val="baseline"/>
      </w:rPr>
    </w:lvl>
    <w:lvl w:ilvl="5" w:tplc="05AE1EE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28" w:hanging="128"/>
      </w:pPr>
      <w:rPr>
        <w:rFonts w:hAnsi="Arial Unicode MS"/>
        <w:b/>
        <w:bCs/>
        <w:caps w:val="0"/>
        <w:smallCaps w:val="0"/>
        <w:strike w:val="0"/>
        <w:dstrike w:val="0"/>
        <w:outline w:val="0"/>
        <w:emboss w:val="0"/>
        <w:imprint w:val="0"/>
        <w:spacing w:val="0"/>
        <w:w w:val="100"/>
        <w:kern w:val="0"/>
        <w:position w:val="0"/>
        <w:highlight w:val="none"/>
        <w:vertAlign w:val="baseline"/>
      </w:rPr>
    </w:lvl>
    <w:lvl w:ilvl="6" w:tplc="CBBA39B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448" w:hanging="128"/>
      </w:pPr>
      <w:rPr>
        <w:rFonts w:hAnsi="Arial Unicode MS"/>
        <w:b/>
        <w:bCs/>
        <w:caps w:val="0"/>
        <w:smallCaps w:val="0"/>
        <w:strike w:val="0"/>
        <w:dstrike w:val="0"/>
        <w:outline w:val="0"/>
        <w:emboss w:val="0"/>
        <w:imprint w:val="0"/>
        <w:spacing w:val="0"/>
        <w:w w:val="100"/>
        <w:kern w:val="0"/>
        <w:position w:val="0"/>
        <w:highlight w:val="none"/>
        <w:vertAlign w:val="baseline"/>
      </w:rPr>
    </w:lvl>
    <w:lvl w:ilvl="7" w:tplc="DADCACA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168" w:hanging="128"/>
      </w:pPr>
      <w:rPr>
        <w:rFonts w:hAnsi="Arial Unicode MS"/>
        <w:b/>
        <w:bCs/>
        <w:caps w:val="0"/>
        <w:smallCaps w:val="0"/>
        <w:strike w:val="0"/>
        <w:dstrike w:val="0"/>
        <w:outline w:val="0"/>
        <w:emboss w:val="0"/>
        <w:imprint w:val="0"/>
        <w:spacing w:val="0"/>
        <w:w w:val="100"/>
        <w:kern w:val="0"/>
        <w:position w:val="0"/>
        <w:highlight w:val="none"/>
        <w:vertAlign w:val="baseline"/>
      </w:rPr>
    </w:lvl>
    <w:lvl w:ilvl="8" w:tplc="FEEE7B0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888" w:hanging="12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038558C"/>
    <w:multiLevelType w:val="hybridMultilevel"/>
    <w:tmpl w:val="43C2E750"/>
    <w:lvl w:ilvl="0" w:tplc="00000000">
      <w:start w:val="1997"/>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773E1B"/>
    <w:multiLevelType w:val="hybridMultilevel"/>
    <w:tmpl w:val="88301400"/>
    <w:lvl w:ilvl="0" w:tplc="00000000">
      <w:start w:val="1997"/>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0E3205"/>
    <w:multiLevelType w:val="hybridMultilevel"/>
    <w:tmpl w:val="3B1C0E80"/>
    <w:lvl w:ilvl="0" w:tplc="00000000">
      <w:start w:val="1997"/>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6932E0A"/>
    <w:multiLevelType w:val="hybridMultilevel"/>
    <w:tmpl w:val="D7B2560E"/>
    <w:styleLink w:val="Liste51"/>
    <w:lvl w:ilvl="0" w:tplc="DE24899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FB81DDA">
      <w:start w:val="1"/>
      <w:numFmt w:val="decimal"/>
      <w:lvlText w:val="%2."/>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BB2BA26">
      <w:start w:val="1"/>
      <w:numFmt w:val="decimal"/>
      <w:lvlText w:val="%3."/>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90D118">
      <w:start w:val="1"/>
      <w:numFmt w:val="decimal"/>
      <w:lvlText w:val="%4."/>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D0480F2">
      <w:start w:val="1"/>
      <w:numFmt w:val="decimal"/>
      <w:lvlText w:val="%5."/>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E0C112C">
      <w:start w:val="1"/>
      <w:numFmt w:val="decimal"/>
      <w:lvlText w:val="%6."/>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D6096FC">
      <w:start w:val="1"/>
      <w:numFmt w:val="decimal"/>
      <w:lvlText w:val="%7."/>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C678B4">
      <w:start w:val="1"/>
      <w:numFmt w:val="decimal"/>
      <w:lvlText w:val="%8."/>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6DA93CE">
      <w:start w:val="1"/>
      <w:numFmt w:val="decimal"/>
      <w:lvlText w:val="%9."/>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7"/>
  </w:num>
  <w:num w:numId="2">
    <w:abstractNumId w:val="1"/>
  </w:num>
  <w:num w:numId="3">
    <w:abstractNumId w:val="1"/>
    <w:lvlOverride w:ilvl="0">
      <w:lvl w:ilvl="0" w:tplc="5F5E03C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178FF1C">
        <w:start w:val="1"/>
        <w:numFmt w:val="decimal"/>
        <w:lvlText w:val="%2."/>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F2696CA">
        <w:start w:val="1"/>
        <w:numFmt w:val="decimal"/>
        <w:lvlText w:val="%3."/>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03807C4">
        <w:start w:val="1"/>
        <w:numFmt w:val="decimal"/>
        <w:lvlText w:val="%4."/>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4A8B1E6">
        <w:start w:val="1"/>
        <w:numFmt w:val="decimal"/>
        <w:lvlText w:val="%5."/>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D587868">
        <w:start w:val="1"/>
        <w:numFmt w:val="decimal"/>
        <w:lvlText w:val="%6."/>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8C60A8C">
        <w:start w:val="1"/>
        <w:numFmt w:val="decimal"/>
        <w:lvlText w:val="%7."/>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A1C2696">
        <w:start w:val="1"/>
        <w:numFmt w:val="decimal"/>
        <w:lvlText w:val="%8."/>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BA2C16A">
        <w:start w:val="1"/>
        <w:numFmt w:val="decimal"/>
        <w:lvlText w:val="%9."/>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3"/>
  </w:num>
  <w:num w:numId="5">
    <w:abstractNumId w:val="2"/>
  </w:num>
  <w:num w:numId="6">
    <w:abstractNumId w:val="6"/>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933"/>
    <w:rsid w:val="00006B36"/>
    <w:rsid w:val="001928E9"/>
    <w:rsid w:val="001B5821"/>
    <w:rsid w:val="001B5914"/>
    <w:rsid w:val="001B6D83"/>
    <w:rsid w:val="002214BF"/>
    <w:rsid w:val="00270C09"/>
    <w:rsid w:val="00363933"/>
    <w:rsid w:val="0037488D"/>
    <w:rsid w:val="005C57F0"/>
    <w:rsid w:val="005D4103"/>
    <w:rsid w:val="005E477C"/>
    <w:rsid w:val="005E6948"/>
    <w:rsid w:val="00707269"/>
    <w:rsid w:val="007230D1"/>
    <w:rsid w:val="00903DFB"/>
    <w:rsid w:val="009A21B0"/>
    <w:rsid w:val="00A37B22"/>
    <w:rsid w:val="00A44679"/>
    <w:rsid w:val="00AD64DE"/>
    <w:rsid w:val="00AE5709"/>
    <w:rsid w:val="00BA65BF"/>
    <w:rsid w:val="00BD5403"/>
    <w:rsid w:val="00C35637"/>
    <w:rsid w:val="00C97427"/>
    <w:rsid w:val="00CB6E87"/>
    <w:rsid w:val="00CB75AE"/>
    <w:rsid w:val="00CD1B55"/>
    <w:rsid w:val="00CE26EA"/>
    <w:rsid w:val="00D46240"/>
    <w:rsid w:val="00D50593"/>
    <w:rsid w:val="00E432E4"/>
    <w:rsid w:val="00EC7B34"/>
    <w:rsid w:val="00F37226"/>
    <w:rsid w:val="00F664F7"/>
    <w:rsid w:val="00F839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9D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e51">
    <w:name w:val="Liste 51"/>
    <w:rsid w:val="00A44679"/>
    <w:pPr>
      <w:numPr>
        <w:numId w:val="1"/>
      </w:numPr>
    </w:pPr>
  </w:style>
  <w:style w:type="paragraph" w:customStyle="1" w:styleId="Corps">
    <w:name w:val="Corps"/>
    <w:rsid w:val="00C9742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fr-FR"/>
    </w:rPr>
  </w:style>
  <w:style w:type="paragraph" w:styleId="ListParagraph">
    <w:name w:val="List Paragraph"/>
    <w:basedOn w:val="Normal"/>
    <w:uiPriority w:val="34"/>
    <w:qFormat/>
    <w:rsid w:val="00EC7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82274">
      <w:bodyDiv w:val="1"/>
      <w:marLeft w:val="0"/>
      <w:marRight w:val="0"/>
      <w:marTop w:val="0"/>
      <w:marBottom w:val="0"/>
      <w:divBdr>
        <w:top w:val="none" w:sz="0" w:space="0" w:color="auto"/>
        <w:left w:val="none" w:sz="0" w:space="0" w:color="auto"/>
        <w:bottom w:val="none" w:sz="0" w:space="0" w:color="auto"/>
        <w:right w:val="none" w:sz="0" w:space="0" w:color="auto"/>
      </w:divBdr>
    </w:div>
    <w:div w:id="1639453104">
      <w:bodyDiv w:val="1"/>
      <w:marLeft w:val="0"/>
      <w:marRight w:val="0"/>
      <w:marTop w:val="0"/>
      <w:marBottom w:val="0"/>
      <w:divBdr>
        <w:top w:val="none" w:sz="0" w:space="0" w:color="auto"/>
        <w:left w:val="none" w:sz="0" w:space="0" w:color="auto"/>
        <w:bottom w:val="none" w:sz="0" w:space="0" w:color="auto"/>
        <w:right w:val="none" w:sz="0" w:space="0" w:color="auto"/>
      </w:divBdr>
    </w:div>
    <w:div w:id="1933513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3BA154-1C05-4480-889A-4DB6A29E5879}"/>
</file>

<file path=customXml/itemProps2.xml><?xml version="1.0" encoding="utf-8"?>
<ds:datastoreItem xmlns:ds="http://schemas.openxmlformats.org/officeDocument/2006/customXml" ds:itemID="{2D6FE43D-E4D4-4F6B-964A-7D22AA750DE4}"/>
</file>

<file path=customXml/itemProps3.xml><?xml version="1.0" encoding="utf-8"?>
<ds:datastoreItem xmlns:ds="http://schemas.openxmlformats.org/officeDocument/2006/customXml" ds:itemID="{BC308E4E-D7D1-43C2-8843-2A6018363980}"/>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HENNEBEL Ludovic</dc:creator>
  <cp:keywords/>
  <dc:description/>
  <cp:lastModifiedBy>Joosten Veronique - M3</cp:lastModifiedBy>
  <cp:revision>4</cp:revision>
  <cp:lastPrinted>2020-03-03T18:26:00Z</cp:lastPrinted>
  <dcterms:created xsi:type="dcterms:W3CDTF">2021-02-26T16:42:00Z</dcterms:created>
  <dcterms:modified xsi:type="dcterms:W3CDTF">2021-11-05T07:36:00Z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