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F2A" w14:textId="31CFDDD9" w:rsidR="001E5902" w:rsidRPr="00F564E9" w:rsidRDefault="00D606B0" w:rsidP="003C45D6">
      <w:pPr>
        <w:pStyle w:val="xmsonormal"/>
        <w:shd w:val="clear" w:color="auto" w:fill="FFFFFF"/>
        <w:spacing w:before="0" w:beforeAutospacing="0" w:after="0" w:afterAutospacing="0"/>
        <w:jc w:val="both"/>
        <w:rPr>
          <w:rFonts w:ascii="Calibri Light" w:hAnsi="Calibri Light" w:cs="Calibri Light"/>
          <w:b/>
          <w:i/>
          <w:color w:val="201F1E"/>
          <w:sz w:val="22"/>
          <w:szCs w:val="22"/>
          <w:lang w:val="es-ES"/>
        </w:rPr>
      </w:pPr>
      <w:r w:rsidRPr="00F83460">
        <w:rPr>
          <w:rFonts w:ascii="Calibri Light" w:hAnsi="Calibri Light" w:cs="Calibri Light"/>
          <w:b/>
          <w:i/>
          <w:color w:val="201F1E"/>
          <w:sz w:val="22"/>
          <w:szCs w:val="22"/>
          <w:lang w:val="es-ES"/>
        </w:rPr>
        <w:t>Insumo</w:t>
      </w:r>
      <w:r w:rsidR="00F03F6D">
        <w:rPr>
          <w:rFonts w:ascii="Calibri Light" w:hAnsi="Calibri Light" w:cs="Calibri Light"/>
          <w:b/>
          <w:i/>
          <w:color w:val="201F1E"/>
          <w:sz w:val="22"/>
          <w:szCs w:val="22"/>
          <w:lang w:val="es-ES"/>
        </w:rPr>
        <w:t xml:space="preserve"> de Costa Rica</w:t>
      </w:r>
      <w:r w:rsidRPr="00F83460">
        <w:rPr>
          <w:rFonts w:ascii="Calibri Light" w:hAnsi="Calibri Light" w:cs="Calibri Light"/>
          <w:b/>
          <w:i/>
          <w:color w:val="201F1E"/>
          <w:sz w:val="22"/>
          <w:szCs w:val="22"/>
          <w:lang w:val="es-ES"/>
        </w:rPr>
        <w:t xml:space="preserve">  </w:t>
      </w:r>
      <w:r w:rsidR="001E5902" w:rsidRPr="001E5902">
        <w:rPr>
          <w:rFonts w:ascii="Calibri Light" w:hAnsi="Calibri Light" w:cs="Calibri Light"/>
          <w:b/>
          <w:i/>
          <w:sz w:val="22"/>
          <w:szCs w:val="22"/>
          <w:lang w:val="es-ES"/>
        </w:rPr>
        <w:t xml:space="preserve">en relación con la comunicación de la Oficina del Alto Comisionado para los Derechos Humanos, por la que requieren un informe sobre los criterios normativos y las obligaciones en virtud de derecho internacional respecto de la promoción y la protección de los derechos humanos de las personas de edad (personas </w:t>
      </w:r>
      <w:r w:rsidR="008763CD">
        <w:rPr>
          <w:rFonts w:ascii="Calibri Light" w:hAnsi="Calibri Light" w:cs="Calibri Light"/>
          <w:b/>
          <w:i/>
          <w:sz w:val="22"/>
          <w:szCs w:val="22"/>
          <w:lang w:val="es-ES"/>
        </w:rPr>
        <w:t>adultas mayores en nuestro medio</w:t>
      </w:r>
      <w:bookmarkStart w:id="0" w:name="_GoBack"/>
      <w:bookmarkEnd w:id="0"/>
      <w:r w:rsidR="001E5902" w:rsidRPr="001E5902">
        <w:rPr>
          <w:rFonts w:ascii="Calibri Light" w:hAnsi="Calibri Light" w:cs="Calibri Light"/>
          <w:b/>
          <w:i/>
          <w:sz w:val="22"/>
          <w:szCs w:val="22"/>
          <w:lang w:val="es-ES"/>
        </w:rPr>
        <w:t>)</w:t>
      </w:r>
      <w:r w:rsidR="008763CD">
        <w:rPr>
          <w:rFonts w:ascii="Calibri Light" w:hAnsi="Calibri Light" w:cs="Calibri Light"/>
          <w:b/>
          <w:i/>
          <w:sz w:val="22"/>
          <w:szCs w:val="22"/>
          <w:lang w:val="es-ES"/>
        </w:rPr>
        <w:t>.</w:t>
      </w:r>
    </w:p>
    <w:p w14:paraId="68CE45F3" w14:textId="77777777" w:rsidR="00F564E9" w:rsidRDefault="00F564E9" w:rsidP="003C45D6">
      <w:pPr>
        <w:pStyle w:val="xmsonormal"/>
        <w:shd w:val="clear" w:color="auto" w:fill="FFFFFF"/>
        <w:spacing w:before="0" w:beforeAutospacing="0" w:after="0" w:afterAutospacing="0"/>
        <w:jc w:val="both"/>
        <w:rPr>
          <w:rFonts w:ascii="Calibri Light" w:hAnsi="Calibri Light" w:cs="Calibri Light"/>
          <w:sz w:val="22"/>
          <w:szCs w:val="22"/>
          <w:lang w:val="es-ES"/>
        </w:rPr>
      </w:pPr>
    </w:p>
    <w:p w14:paraId="4BA99F7E" w14:textId="0463E331" w:rsidR="008645D2" w:rsidRDefault="00F564E9" w:rsidP="007649BF">
      <w:pPr>
        <w:pStyle w:val="xmsonormal"/>
        <w:shd w:val="clear" w:color="auto" w:fill="FFFFFF"/>
        <w:spacing w:before="0" w:beforeAutospacing="0" w:after="0" w:afterAutospacing="0"/>
        <w:jc w:val="both"/>
        <w:rPr>
          <w:rFonts w:ascii="Calibri Light" w:hAnsi="Calibri Light" w:cs="Calibri Light"/>
          <w:sz w:val="22"/>
          <w:szCs w:val="22"/>
          <w:lang w:val="es-ES"/>
        </w:rPr>
      </w:pPr>
      <w:r w:rsidRPr="00F564E9">
        <w:rPr>
          <w:rFonts w:ascii="Calibri Light" w:hAnsi="Calibri Light" w:cs="Calibri Light"/>
          <w:sz w:val="22"/>
          <w:szCs w:val="22"/>
          <w:lang w:val="es-ES"/>
        </w:rPr>
        <w:t>En atención a ello, se procede a realizar un recuento de la normativa</w:t>
      </w:r>
      <w:r w:rsidR="00EF0A51">
        <w:rPr>
          <w:rFonts w:ascii="Calibri Light" w:hAnsi="Calibri Light" w:cs="Calibri Light"/>
          <w:sz w:val="22"/>
          <w:szCs w:val="22"/>
          <w:lang w:val="es-ES"/>
        </w:rPr>
        <w:t xml:space="preserve"> específica a favor de la persona adulta mayor</w:t>
      </w:r>
      <w:r w:rsidRPr="00F564E9">
        <w:rPr>
          <w:rFonts w:ascii="Calibri Light" w:hAnsi="Calibri Light" w:cs="Calibri Light"/>
          <w:sz w:val="22"/>
          <w:szCs w:val="22"/>
          <w:lang w:val="es-ES"/>
        </w:rPr>
        <w:t xml:space="preserve"> con que cuenta </w:t>
      </w:r>
      <w:r w:rsidR="00371323">
        <w:rPr>
          <w:rFonts w:ascii="Calibri Light" w:hAnsi="Calibri Light" w:cs="Calibri Light"/>
          <w:sz w:val="22"/>
          <w:szCs w:val="22"/>
          <w:lang w:val="es-ES"/>
        </w:rPr>
        <w:t>Costa Rica</w:t>
      </w:r>
      <w:r w:rsidRPr="00F564E9">
        <w:rPr>
          <w:rFonts w:ascii="Calibri Light" w:hAnsi="Calibri Light" w:cs="Calibri Light"/>
          <w:sz w:val="22"/>
          <w:szCs w:val="22"/>
          <w:lang w:val="es-ES"/>
        </w:rPr>
        <w:t xml:space="preserve"> par</w:t>
      </w:r>
      <w:r w:rsidR="00371323">
        <w:rPr>
          <w:rFonts w:ascii="Calibri Light" w:hAnsi="Calibri Light" w:cs="Calibri Light"/>
          <w:sz w:val="22"/>
          <w:szCs w:val="22"/>
          <w:lang w:val="es-ES"/>
        </w:rPr>
        <w:t>a la protección de los derechos</w:t>
      </w:r>
      <w:r w:rsidRPr="00F564E9">
        <w:rPr>
          <w:rFonts w:ascii="Calibri Light" w:hAnsi="Calibri Light" w:cs="Calibri Light"/>
          <w:sz w:val="22"/>
          <w:szCs w:val="22"/>
          <w:lang w:val="es-ES"/>
        </w:rPr>
        <w:t xml:space="preserve"> de las personas mayores</w:t>
      </w:r>
      <w:r w:rsidR="008645D2">
        <w:rPr>
          <w:rFonts w:ascii="Calibri Light" w:hAnsi="Calibri Light" w:cs="Calibri Light"/>
          <w:sz w:val="22"/>
          <w:szCs w:val="22"/>
          <w:lang w:val="es-ES"/>
        </w:rPr>
        <w:t xml:space="preserve">. Creando a su vez una serie </w:t>
      </w:r>
      <w:r w:rsidR="00371323">
        <w:rPr>
          <w:rFonts w:ascii="Calibri Light" w:hAnsi="Calibri Light" w:cs="Calibri Light"/>
          <w:sz w:val="22"/>
          <w:szCs w:val="22"/>
          <w:lang w:val="es-ES"/>
        </w:rPr>
        <w:t>de obligaciones y mecanismos de fiscalización a cargo del Estado</w:t>
      </w:r>
      <w:r w:rsidR="008645D2">
        <w:rPr>
          <w:rFonts w:ascii="Calibri Light" w:hAnsi="Calibri Light" w:cs="Calibri Light"/>
          <w:sz w:val="22"/>
          <w:szCs w:val="22"/>
          <w:lang w:val="es-ES"/>
        </w:rPr>
        <w:t xml:space="preserve">, por medio de sus instituciones, entre ellas </w:t>
      </w:r>
      <w:r w:rsidR="009B1796">
        <w:rPr>
          <w:rFonts w:ascii="Calibri Light" w:hAnsi="Calibri Light" w:cs="Calibri Light"/>
          <w:sz w:val="22"/>
          <w:szCs w:val="22"/>
          <w:lang w:val="es-ES"/>
        </w:rPr>
        <w:t>el Consejo Nacional de la Persona Adulta Mayor (</w:t>
      </w:r>
      <w:r w:rsidR="008645D2">
        <w:rPr>
          <w:rFonts w:ascii="Calibri Light" w:hAnsi="Calibri Light" w:cs="Calibri Light"/>
          <w:sz w:val="22"/>
          <w:szCs w:val="22"/>
          <w:lang w:val="es-ES"/>
        </w:rPr>
        <w:t>CONAPAM</w:t>
      </w:r>
      <w:r w:rsidR="009B1796">
        <w:rPr>
          <w:rFonts w:ascii="Calibri Light" w:hAnsi="Calibri Light" w:cs="Calibri Light"/>
          <w:sz w:val="22"/>
          <w:szCs w:val="22"/>
          <w:lang w:val="es-ES"/>
        </w:rPr>
        <w:t>)</w:t>
      </w:r>
      <w:r w:rsidR="00371323">
        <w:rPr>
          <w:rFonts w:ascii="Calibri Light" w:hAnsi="Calibri Light" w:cs="Calibri Light"/>
          <w:sz w:val="22"/>
          <w:szCs w:val="22"/>
          <w:lang w:val="es-ES"/>
        </w:rPr>
        <w:t>.</w:t>
      </w:r>
    </w:p>
    <w:p w14:paraId="17B224D3" w14:textId="77777777" w:rsidR="009B1796" w:rsidRDefault="009B1796" w:rsidP="007649BF">
      <w:pPr>
        <w:pStyle w:val="xmsonormal"/>
        <w:shd w:val="clear" w:color="auto" w:fill="FFFFFF"/>
        <w:spacing w:before="0" w:beforeAutospacing="0" w:after="0" w:afterAutospacing="0"/>
        <w:jc w:val="both"/>
        <w:rPr>
          <w:rFonts w:ascii="Calibri Light" w:hAnsi="Calibri Light" w:cs="Calibri Light"/>
          <w:sz w:val="22"/>
          <w:szCs w:val="22"/>
          <w:lang w:val="es-ES"/>
        </w:rPr>
      </w:pPr>
    </w:p>
    <w:p w14:paraId="6A044587" w14:textId="0C451515" w:rsidR="000F04DE" w:rsidRDefault="008645D2" w:rsidP="007649BF">
      <w:pPr>
        <w:pStyle w:val="xmsonormal"/>
        <w:shd w:val="clear" w:color="auto" w:fill="FFFFFF"/>
        <w:spacing w:before="0" w:beforeAutospacing="0" w:after="0" w:afterAutospacing="0"/>
        <w:jc w:val="both"/>
        <w:rPr>
          <w:lang w:val="es-ES"/>
        </w:rPr>
      </w:pPr>
      <w:r>
        <w:rPr>
          <w:rFonts w:ascii="Calibri Light" w:hAnsi="Calibri Light" w:cs="Calibri Light"/>
          <w:sz w:val="22"/>
          <w:szCs w:val="22"/>
          <w:lang w:val="es-ES"/>
        </w:rPr>
        <w:t xml:space="preserve">Se </w:t>
      </w:r>
      <w:r w:rsidR="009B1796">
        <w:rPr>
          <w:rFonts w:ascii="Calibri Light" w:hAnsi="Calibri Light" w:cs="Calibri Light"/>
          <w:sz w:val="22"/>
          <w:szCs w:val="22"/>
          <w:lang w:val="es-ES"/>
        </w:rPr>
        <w:t>cita la normativa mencionada</w:t>
      </w:r>
      <w:r w:rsidR="00F564E9" w:rsidRPr="00F564E9">
        <w:rPr>
          <w:lang w:val="es-ES"/>
        </w:rPr>
        <w:t>:</w:t>
      </w:r>
    </w:p>
    <w:p w14:paraId="4D3C4036" w14:textId="77777777" w:rsidR="00F564E9" w:rsidRDefault="00F564E9" w:rsidP="007649BF">
      <w:pPr>
        <w:pStyle w:val="xmsonormal"/>
        <w:shd w:val="clear" w:color="auto" w:fill="FFFFFF"/>
        <w:spacing w:before="0" w:beforeAutospacing="0" w:after="0" w:afterAutospacing="0"/>
        <w:jc w:val="both"/>
        <w:rPr>
          <w:lang w:val="es-ES"/>
        </w:rPr>
      </w:pPr>
    </w:p>
    <w:p w14:paraId="1B7835A8" w14:textId="1757FF20" w:rsidR="00F564E9" w:rsidRPr="00B51700" w:rsidRDefault="00B51700"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B51700">
        <w:rPr>
          <w:rFonts w:ascii="Calibri Light" w:hAnsi="Calibri Light" w:cs="Calibri Light"/>
          <w:sz w:val="22"/>
          <w:szCs w:val="22"/>
          <w:lang w:val="es-ES"/>
        </w:rPr>
        <w:t>Constitución Política de la República de Costa Rica: El artículo 51 garantiza la protección especial del Estado para las personas mayores, con lo cual se incorpora esta protección como un derecho fundamental para este sector poblacional</w:t>
      </w:r>
      <w:r w:rsidRPr="00B51700">
        <w:rPr>
          <w:rFonts w:ascii="Calibri Light" w:hAnsi="Calibri Light" w:cs="Calibri Light"/>
          <w:sz w:val="22"/>
          <w:szCs w:val="22"/>
          <w:lang w:val="es-ES"/>
        </w:rPr>
        <w:t>.</w:t>
      </w:r>
    </w:p>
    <w:p w14:paraId="3F901A18" w14:textId="77777777" w:rsidR="00B51700" w:rsidRPr="00B51700" w:rsidRDefault="00B51700" w:rsidP="007649BF">
      <w:pPr>
        <w:pStyle w:val="xmsonormal"/>
        <w:shd w:val="clear" w:color="auto" w:fill="FFFFFF"/>
        <w:spacing w:before="0" w:beforeAutospacing="0" w:after="0" w:afterAutospacing="0"/>
        <w:jc w:val="both"/>
        <w:rPr>
          <w:rFonts w:ascii="Calibri Light" w:hAnsi="Calibri Light" w:cs="Calibri Light"/>
          <w:sz w:val="22"/>
          <w:szCs w:val="22"/>
          <w:lang w:val="es-ES"/>
        </w:rPr>
      </w:pPr>
    </w:p>
    <w:p w14:paraId="0F3EF794" w14:textId="518D8AD3" w:rsidR="00B51700" w:rsidRPr="00B51700" w:rsidRDefault="00B51700"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B51700">
        <w:rPr>
          <w:rFonts w:ascii="Calibri Light" w:hAnsi="Calibri Light" w:cs="Calibri Light"/>
          <w:sz w:val="22"/>
          <w:szCs w:val="22"/>
          <w:lang w:val="es-ES"/>
        </w:rPr>
        <w:t>Protocolo Adicional a la Convención Americana sobre Derechos Humanos en materia de Derechos Económicos, Sociales y Culturales o “Protocolo de San Salvador”, ratificado por medio de la Ley No. 7907 de 3 de setiembre de 1999. Este instrumento contiene la primera norma a nivel internacional vinculante para el Estado, a favor de las personas mayores. En su artículo 17 se reconoce a nivel de derechos humanos la protección especial de las personas mayores y se obliga al Estado a adoptar de manera progresiva las medidas necesarias a fin de llevar este derecho a la práctica</w:t>
      </w:r>
      <w:r w:rsidRPr="00B51700">
        <w:rPr>
          <w:rFonts w:ascii="Calibri Light" w:hAnsi="Calibri Light" w:cs="Calibri Light"/>
          <w:sz w:val="22"/>
          <w:szCs w:val="22"/>
          <w:lang w:val="es-ES"/>
        </w:rPr>
        <w:t>.</w:t>
      </w:r>
    </w:p>
    <w:p w14:paraId="490DF0A1" w14:textId="77777777" w:rsidR="00B51700" w:rsidRPr="00B51700" w:rsidRDefault="00B51700" w:rsidP="007649BF">
      <w:pPr>
        <w:pStyle w:val="xmsonormal"/>
        <w:shd w:val="clear" w:color="auto" w:fill="FFFFFF"/>
        <w:spacing w:before="0" w:beforeAutospacing="0" w:after="0" w:afterAutospacing="0"/>
        <w:jc w:val="both"/>
        <w:rPr>
          <w:rFonts w:ascii="Calibri Light" w:hAnsi="Calibri Light" w:cs="Calibri Light"/>
          <w:sz w:val="22"/>
          <w:szCs w:val="22"/>
          <w:lang w:val="es-ES"/>
        </w:rPr>
      </w:pPr>
    </w:p>
    <w:p w14:paraId="2B47045F" w14:textId="119EDF80" w:rsidR="00B51700" w:rsidRDefault="00B51700"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B51700">
        <w:rPr>
          <w:rFonts w:ascii="Calibri Light" w:hAnsi="Calibri Light" w:cs="Calibri Light"/>
          <w:sz w:val="22"/>
          <w:szCs w:val="22"/>
          <w:lang w:val="es-ES"/>
        </w:rPr>
        <w:t>Convención Interamericana sobre la Protección de los Derechos Humanos de las Personas Mayores, ratificada por Costa Rica mediante la Ley No. 9394 del 8 de setiembre de 2016 y el Decreto Ejecutivo No. 39973 del 12 de octubre de 2016. Esta norma vinculante para el Estado contempla el marco regulatorio más avanzado del mundo en materia de derechos humanos para las personas mayores, reconociendo una serie de derechos humanos tradicionales y emergentes específicos y creando una serie de obligaciones para el Estado, por medio de toda su institucionalidad, a favor de este segmento poblacional</w:t>
      </w:r>
      <w:r>
        <w:rPr>
          <w:rFonts w:ascii="Calibri Light" w:hAnsi="Calibri Light" w:cs="Calibri Light"/>
          <w:sz w:val="22"/>
          <w:szCs w:val="22"/>
          <w:lang w:val="es-ES"/>
        </w:rPr>
        <w:t>.</w:t>
      </w:r>
    </w:p>
    <w:p w14:paraId="32D21964" w14:textId="77777777" w:rsidR="00B51700" w:rsidRDefault="00B51700" w:rsidP="00B51700">
      <w:pPr>
        <w:pStyle w:val="Prrafodelista"/>
        <w:rPr>
          <w:rFonts w:ascii="Calibri Light" w:hAnsi="Calibri Light" w:cs="Calibri Light"/>
          <w:sz w:val="22"/>
          <w:szCs w:val="22"/>
          <w:lang w:val="es-ES"/>
        </w:rPr>
      </w:pPr>
    </w:p>
    <w:p w14:paraId="16F0E6C7" w14:textId="362010EE" w:rsidR="00B51700" w:rsidRDefault="00B51700"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B51700">
        <w:rPr>
          <w:rFonts w:ascii="Calibri Light" w:hAnsi="Calibri Light" w:cs="Calibri Light"/>
          <w:sz w:val="22"/>
          <w:szCs w:val="22"/>
          <w:lang w:val="es-ES"/>
        </w:rPr>
        <w:t>La Carta de San José sobre los Derechos de las Personas Adultas Mayores de América Latina y el Caribe, adoptada en la tercera Conferencia regional intergubernamental sobre envejecimiento en América Latina y el Caribe, celebrada en San José de Costa Rica, del 8 al 11 de mayo de 2012. Este instrumento de derecho blando y por ende no vinculante para el Estado, se convierte en la primera declaración de los Estados de la región que reconoce y sistematiza los derechos humanos específicos de las personas adultas mayores y fija la ruta a seguir por los Estados en esta materia, obligando a los Estados a reforzar las acciones dirigidas a incrementar la protección de los derechos humanos en el ámbito nacional y comprometiéndolos a adoptar medidas adecuadas, legislativas, administrativas y de otra índole, que garanticen a un trato diferenciado y atención preferencial, la seguridad social, servicios sociales de cuidado y atención a domicilio, entre otras</w:t>
      </w:r>
      <w:r>
        <w:rPr>
          <w:rFonts w:ascii="Calibri Light" w:hAnsi="Calibri Light" w:cs="Calibri Light"/>
          <w:sz w:val="22"/>
          <w:szCs w:val="22"/>
          <w:lang w:val="es-ES"/>
        </w:rPr>
        <w:t>.</w:t>
      </w:r>
    </w:p>
    <w:p w14:paraId="07363D9A" w14:textId="77777777" w:rsidR="00B51700" w:rsidRDefault="00B51700" w:rsidP="00B51700">
      <w:pPr>
        <w:pStyle w:val="Prrafodelista"/>
        <w:rPr>
          <w:rFonts w:ascii="Calibri Light" w:hAnsi="Calibri Light" w:cs="Calibri Light"/>
          <w:sz w:val="22"/>
          <w:szCs w:val="22"/>
          <w:lang w:val="es-ES"/>
        </w:rPr>
      </w:pPr>
    </w:p>
    <w:p w14:paraId="3A60FEE9" w14:textId="5CA77F39" w:rsidR="00B51700" w:rsidRDefault="00B51700"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FF4C8E">
        <w:rPr>
          <w:rFonts w:ascii="Calibri Light" w:hAnsi="Calibri Light" w:cs="Calibri Light"/>
          <w:sz w:val="22"/>
          <w:szCs w:val="22"/>
          <w:lang w:val="es-ES"/>
        </w:rPr>
        <w:lastRenderedPageBreak/>
        <w:t>Ley Integral para la Persona Adulta Mayor, Ley No. 7935 de 25 de octubre de 1999 y sus reformas. Es la norma nacional creada a favor de la población mayor del país, contempla una serie de objetivos, derechos y beneficios para las personas mayores. Además, establece un marco normativo con obligaciones a cargo del Estado y sus instituciones y crea el Consejo Nacional de la Persona Adulta Mayor, institución pública rectora en materia de envejecimiento y vejez en el país. Además, contempla un apartado de procedimientos y sanciones, otorgando medidas de protección ante situaciones de violencia, tipifica conductas y establece procedimientos y sanciones a nivel administrativo y civil, a favor de las personas de edad.</w:t>
      </w:r>
    </w:p>
    <w:p w14:paraId="5CE7E442" w14:textId="77777777" w:rsidR="00FF4C8E" w:rsidRDefault="00FF4C8E" w:rsidP="00FF4C8E">
      <w:pPr>
        <w:pStyle w:val="Prrafodelista"/>
        <w:rPr>
          <w:rFonts w:ascii="Calibri Light" w:hAnsi="Calibri Light" w:cs="Calibri Light"/>
          <w:sz w:val="22"/>
          <w:szCs w:val="22"/>
          <w:lang w:val="es-ES"/>
        </w:rPr>
      </w:pPr>
    </w:p>
    <w:p w14:paraId="7B8CA020" w14:textId="41BA18BE" w:rsidR="00FF4C8E" w:rsidRPr="00FF4C8E" w:rsidRDefault="00FF4C8E"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FF4C8E">
        <w:rPr>
          <w:rFonts w:ascii="Calibri Light" w:hAnsi="Calibri Light" w:cs="Calibri Light"/>
          <w:sz w:val="22"/>
          <w:szCs w:val="22"/>
          <w:lang w:val="es-ES"/>
        </w:rPr>
        <w:t xml:space="preserve">Reglamento a la Ley No. 7935, Decreto Ejecutivo No. 30-438-MP del 19 de abril de 2002, que </w:t>
      </w:r>
      <w:proofErr w:type="spellStart"/>
      <w:r w:rsidRPr="00FF4C8E">
        <w:rPr>
          <w:rFonts w:ascii="Calibri Light" w:hAnsi="Calibri Light" w:cs="Calibri Light"/>
          <w:sz w:val="22"/>
          <w:szCs w:val="22"/>
          <w:lang w:val="es-ES"/>
        </w:rPr>
        <w:t>operativiza</w:t>
      </w:r>
      <w:proofErr w:type="spellEnd"/>
      <w:r w:rsidRPr="00FF4C8E">
        <w:rPr>
          <w:rFonts w:ascii="Calibri Light" w:hAnsi="Calibri Light" w:cs="Calibri Light"/>
          <w:sz w:val="22"/>
          <w:szCs w:val="22"/>
          <w:lang w:val="es-ES"/>
        </w:rPr>
        <w:t xml:space="preserve"> y permite la ejecución de las Ley No. 7935.</w:t>
      </w:r>
    </w:p>
    <w:p w14:paraId="02CCCAFA" w14:textId="77777777" w:rsidR="00FF4C8E" w:rsidRDefault="00FF4C8E" w:rsidP="00FF4C8E">
      <w:pPr>
        <w:pStyle w:val="xmsonormal"/>
        <w:shd w:val="clear" w:color="auto" w:fill="FFFFFF"/>
        <w:spacing w:before="0" w:beforeAutospacing="0" w:after="0" w:afterAutospacing="0"/>
        <w:ind w:left="720"/>
        <w:jc w:val="both"/>
        <w:rPr>
          <w:rFonts w:ascii="Calibri Light" w:hAnsi="Calibri Light" w:cs="Calibri Light"/>
          <w:sz w:val="22"/>
          <w:szCs w:val="22"/>
          <w:lang w:val="es-ES"/>
        </w:rPr>
      </w:pPr>
    </w:p>
    <w:p w14:paraId="1B540EE9" w14:textId="157E9302" w:rsidR="00FF4C8E" w:rsidRDefault="00FF4C8E"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FF4C8E">
        <w:rPr>
          <w:rFonts w:ascii="Calibri Light" w:hAnsi="Calibri Light" w:cs="Calibri Light"/>
          <w:sz w:val="22"/>
          <w:szCs w:val="22"/>
          <w:lang w:val="es-ES"/>
        </w:rPr>
        <w:t>Ley de Reforma a la Ley de Transporte Remunerado sobre Pasaje Gratuito Niños y Adulto Mayor, Ley No. 7936 del 15 de noviembre de 1999. Esta Ley viene a crear una exoneración escalonada a favor de las personas mayores, atendiendo el kilometraje de las rutas de transporte público</w:t>
      </w:r>
      <w:r w:rsidR="00F665DC">
        <w:rPr>
          <w:rFonts w:ascii="Calibri Light" w:hAnsi="Calibri Light" w:cs="Calibri Light"/>
          <w:sz w:val="22"/>
          <w:szCs w:val="22"/>
          <w:lang w:val="es-ES"/>
        </w:rPr>
        <w:t>.</w:t>
      </w:r>
    </w:p>
    <w:p w14:paraId="33DA6867" w14:textId="77777777" w:rsidR="00F665DC" w:rsidRDefault="00F665DC" w:rsidP="00F665DC">
      <w:pPr>
        <w:pStyle w:val="Prrafodelista"/>
        <w:rPr>
          <w:rFonts w:ascii="Calibri Light" w:hAnsi="Calibri Light" w:cs="Calibri Light"/>
          <w:sz w:val="22"/>
          <w:szCs w:val="22"/>
          <w:lang w:val="es-ES"/>
        </w:rPr>
      </w:pPr>
    </w:p>
    <w:p w14:paraId="63141BE2" w14:textId="55426EF1" w:rsidR="00F665DC" w:rsidRDefault="00F665DC"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F665DC">
        <w:rPr>
          <w:rFonts w:ascii="Calibri Light" w:hAnsi="Calibri Light" w:cs="Calibri Light"/>
          <w:sz w:val="22"/>
          <w:szCs w:val="22"/>
          <w:lang w:val="es-ES"/>
        </w:rPr>
        <w:t>Ley que penaliza el abandono de las personas adultas mayores, Ley No. 9857 del 15 de junio de 2020. Esta ley reforma el Código Penal de Costa Rica y crea un artículo 142 bis denominado “Abandono de adultos mayores y casos de agravación”, que sanciona el abandono de las personas mayores, agravando las penas según la causal que se detecte</w:t>
      </w:r>
      <w:r>
        <w:rPr>
          <w:rFonts w:ascii="Calibri Light" w:hAnsi="Calibri Light" w:cs="Calibri Light"/>
          <w:sz w:val="22"/>
          <w:szCs w:val="22"/>
          <w:lang w:val="es-ES"/>
        </w:rPr>
        <w:t>.</w:t>
      </w:r>
    </w:p>
    <w:p w14:paraId="70A6F913" w14:textId="77777777" w:rsidR="00F665DC" w:rsidRDefault="00F665DC" w:rsidP="00F665DC">
      <w:pPr>
        <w:pStyle w:val="Prrafodelista"/>
        <w:rPr>
          <w:rFonts w:ascii="Calibri Light" w:hAnsi="Calibri Light" w:cs="Calibri Light"/>
          <w:sz w:val="22"/>
          <w:szCs w:val="22"/>
          <w:lang w:val="es-ES"/>
        </w:rPr>
      </w:pPr>
    </w:p>
    <w:p w14:paraId="57438B43" w14:textId="182F7A9C" w:rsidR="00F665DC" w:rsidRDefault="00787811"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787811">
        <w:rPr>
          <w:rFonts w:ascii="Calibri Light" w:hAnsi="Calibri Light" w:cs="Calibri Light"/>
          <w:sz w:val="22"/>
          <w:szCs w:val="22"/>
          <w:lang w:val="es-ES"/>
        </w:rPr>
        <w:t>Ley del Sistema Financiero Nacional para la Vivienda y Creación del BANHVI (Banco Hipotecario de la Vivienda), Ley No. 7052 del 13 de noviembre de 1986 y sus reformas. Este cuerpo normativo en sus artículos 51 y 59 crea dos modalidades de bono de vivienda para persona mayores solas, según tengan un ingreso dado, o bien, se encuentren en condición de pobreza. Establece el pago de contraprestaciones económicas de la persona o que sea dado de manera gratuita, según sea el caso</w:t>
      </w:r>
      <w:r w:rsidRPr="00787811">
        <w:rPr>
          <w:rFonts w:ascii="Calibri Light" w:hAnsi="Calibri Light" w:cs="Calibri Light"/>
          <w:sz w:val="22"/>
          <w:szCs w:val="22"/>
          <w:lang w:val="es-ES"/>
        </w:rPr>
        <w:t>.</w:t>
      </w:r>
    </w:p>
    <w:p w14:paraId="15DD0F0F" w14:textId="77777777" w:rsidR="00787811" w:rsidRDefault="00787811" w:rsidP="00787811">
      <w:pPr>
        <w:pStyle w:val="Prrafodelista"/>
        <w:rPr>
          <w:rFonts w:ascii="Calibri Light" w:hAnsi="Calibri Light" w:cs="Calibri Light"/>
          <w:sz w:val="22"/>
          <w:szCs w:val="22"/>
          <w:lang w:val="es-ES"/>
        </w:rPr>
      </w:pPr>
    </w:p>
    <w:p w14:paraId="656CB15C" w14:textId="7F6411E7" w:rsidR="00787811" w:rsidRDefault="00787811"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787811">
        <w:rPr>
          <w:rFonts w:ascii="Calibri Light" w:hAnsi="Calibri Light" w:cs="Calibri Light"/>
          <w:sz w:val="22"/>
          <w:szCs w:val="22"/>
          <w:lang w:val="es-ES"/>
        </w:rPr>
        <w:t xml:space="preserve">Ley No. 7972, Ley de Creación De Cargas Tributarias Sobre Licores, Cervezas Y Cigarrillos Para Financiar Un Plan Integral De Protección Y Amparo De La Población Adulta Mayor, Niñas Y Niños En Riesgo Social, Personas Discapacitadas Abandonadas, Rehabilitación De Alcohólicos Y Farmacodependientes, Apoyo A Las Labores De La Cruz Roja Y Derogación De Impuestos Menores Sobre Las Actividades Agrícolas Y Su Consecuente Sustitución, del 22 de diciembre de 1999 y sus reformas. Esta norma en su artículo </w:t>
      </w:r>
      <w:proofErr w:type="spellStart"/>
      <w:r w:rsidRPr="00787811">
        <w:rPr>
          <w:rFonts w:ascii="Calibri Light" w:hAnsi="Calibri Light" w:cs="Calibri Light"/>
          <w:sz w:val="22"/>
          <w:szCs w:val="22"/>
          <w:lang w:val="es-ES"/>
        </w:rPr>
        <w:t>artículo</w:t>
      </w:r>
      <w:proofErr w:type="spellEnd"/>
      <w:r w:rsidRPr="00787811">
        <w:rPr>
          <w:rFonts w:ascii="Calibri Light" w:hAnsi="Calibri Light" w:cs="Calibri Light"/>
          <w:sz w:val="22"/>
          <w:szCs w:val="22"/>
          <w:lang w:val="es-ES"/>
        </w:rPr>
        <w:t xml:space="preserve"> 15 inciso a) crea destinos específicos a favor de las personas mayores, para para la operación y el mantenimiento con miras a mejorar la calidad</w:t>
      </w:r>
      <w:r w:rsidRPr="00787811">
        <w:rPr>
          <w:rFonts w:ascii="Calibri Light" w:hAnsi="Calibri Light" w:cs="Calibri Light"/>
          <w:sz w:val="22"/>
          <w:szCs w:val="22"/>
          <w:lang w:val="es-ES"/>
        </w:rPr>
        <w:t xml:space="preserve"> </w:t>
      </w:r>
      <w:r w:rsidRPr="00787811">
        <w:rPr>
          <w:rFonts w:ascii="Calibri Light" w:hAnsi="Calibri Light" w:cs="Calibri Light"/>
          <w:sz w:val="22"/>
          <w:szCs w:val="22"/>
          <w:lang w:val="es-ES"/>
        </w:rPr>
        <w:t>de atención de los hogares, albergues y centros diurnos de atención, públicos o privados, para financiar programas de atención, rehabilitación o tratamiento de personas mayores en estado de necesidad o indigencia, así como para financiar programas de organización, promoción, educación y capacitación que potencien las capacidades de la persona mayor, mejoren su calidad de vida y estimulen su permanencia en la familia y su comunidad.</w:t>
      </w:r>
    </w:p>
    <w:p w14:paraId="08EF7BEB" w14:textId="77777777" w:rsidR="00787811" w:rsidRDefault="00787811" w:rsidP="00787811">
      <w:pPr>
        <w:pStyle w:val="Prrafodelista"/>
        <w:rPr>
          <w:rFonts w:ascii="Calibri Light" w:hAnsi="Calibri Light" w:cs="Calibri Light"/>
          <w:sz w:val="22"/>
          <w:szCs w:val="22"/>
          <w:lang w:val="es-ES"/>
        </w:rPr>
      </w:pPr>
    </w:p>
    <w:p w14:paraId="1DC425EB" w14:textId="778B7CAB" w:rsidR="00787811" w:rsidRDefault="0077084F"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77084F">
        <w:rPr>
          <w:rFonts w:ascii="Calibri Light" w:hAnsi="Calibri Light" w:cs="Calibri Light"/>
          <w:sz w:val="22"/>
          <w:szCs w:val="22"/>
          <w:lang w:val="es-ES"/>
        </w:rPr>
        <w:t xml:space="preserve">Ley de Autorización para el cambio de nombre de la Junta de Protección Social y establecimiento de la distribución de rentas de las loterías nacionales, Ley No. 8718 del 17 de febrero de 2009 y sus reformas. Este cuerpo normativo, en su artículo 8, prevé destinos específicos para para </w:t>
      </w:r>
      <w:r w:rsidRPr="0077084F">
        <w:rPr>
          <w:rFonts w:ascii="Calibri Light" w:hAnsi="Calibri Light" w:cs="Calibri Light"/>
          <w:sz w:val="22"/>
          <w:szCs w:val="22"/>
          <w:lang w:val="es-ES"/>
        </w:rPr>
        <w:lastRenderedPageBreak/>
        <w:t>entidades dedicadas a atender y proteger a las personas adultas mayores y para programas sin fines de lucro dirigidos a la atención de personas adultas mayores.</w:t>
      </w:r>
    </w:p>
    <w:p w14:paraId="34A58692" w14:textId="77777777" w:rsidR="0077084F" w:rsidRDefault="0077084F" w:rsidP="0077084F">
      <w:pPr>
        <w:pStyle w:val="Prrafodelista"/>
        <w:rPr>
          <w:rFonts w:ascii="Calibri Light" w:hAnsi="Calibri Light" w:cs="Calibri Light"/>
          <w:sz w:val="22"/>
          <w:szCs w:val="22"/>
          <w:lang w:val="es-ES"/>
        </w:rPr>
      </w:pPr>
    </w:p>
    <w:p w14:paraId="461527D2" w14:textId="0093C1CC" w:rsidR="0077084F" w:rsidRDefault="0077084F"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77084F">
        <w:rPr>
          <w:rFonts w:ascii="Calibri Light" w:hAnsi="Calibri Light" w:cs="Calibri Light"/>
          <w:sz w:val="22"/>
          <w:szCs w:val="22"/>
          <w:lang w:val="es-ES"/>
        </w:rPr>
        <w:t>Ley de Fortalecimiento del Consejo Nacional de la Persona Adulta Mayor (CONAPAM), Ley No. 9188 del 28 de noviembre de 2013. Esta Ley fija un 2 % de los todos los ingresos anuales, ordinarios y extraordinarios percibidos por el Fondo de Desarrollo Social y Asignaciones Familiares (FODESAF), para subsidiar establecimientos de larga estancia y diurnos, así como el desarrollo de programas para personas mayores, tal es el caso Red de Atención Progresiva para el Cuido Integral de las Personas Adultas Mayores en Costa Rica o Red de Cuido</w:t>
      </w:r>
      <w:r>
        <w:rPr>
          <w:rFonts w:ascii="Calibri Light" w:hAnsi="Calibri Light" w:cs="Calibri Light"/>
          <w:sz w:val="22"/>
          <w:szCs w:val="22"/>
          <w:lang w:val="es-ES"/>
        </w:rPr>
        <w:t>.</w:t>
      </w:r>
    </w:p>
    <w:p w14:paraId="6F1D2037" w14:textId="77777777" w:rsidR="0077084F" w:rsidRDefault="0077084F" w:rsidP="0077084F">
      <w:pPr>
        <w:pStyle w:val="Prrafodelista"/>
        <w:rPr>
          <w:rFonts w:ascii="Calibri Light" w:hAnsi="Calibri Light" w:cs="Calibri Light"/>
          <w:sz w:val="22"/>
          <w:szCs w:val="22"/>
          <w:lang w:val="es-ES"/>
        </w:rPr>
      </w:pPr>
    </w:p>
    <w:p w14:paraId="3F7E6608" w14:textId="5FF37717" w:rsidR="0077084F" w:rsidRDefault="0077084F"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77084F">
        <w:rPr>
          <w:rFonts w:ascii="Calibri Light" w:hAnsi="Calibri Light" w:cs="Calibri Light"/>
          <w:sz w:val="22"/>
          <w:szCs w:val="22"/>
          <w:lang w:val="es-ES"/>
        </w:rPr>
        <w:t>Decreto que determina las excepciones del pago de la tarifa del servicio de transporte colectivo regular de personas, mediante un régimen de exención total o parcial del pago de los adultos mayores de 65 años, según los desplazamientos que efectúa este tipo de usuarios, Decreto No. 30107-MOPT del 22 de enero de 2002. Esta norma exonera el pago de tarifas en la modalidad de autobús a las personas adultas mayores, según el kilometraje de las rutas. Tiene una exoneración total de pago para rutas de hasta 25 kilómetros, una exoneración de un 50 % de la tarifa en rutas de entre 25 y 50 kilómetros y una exoneración de un 25% de la tarifa en las rutas mayores a los 50 kilómetros.</w:t>
      </w:r>
    </w:p>
    <w:p w14:paraId="01AC9010" w14:textId="77777777" w:rsidR="0077084F" w:rsidRDefault="0077084F" w:rsidP="0077084F">
      <w:pPr>
        <w:pStyle w:val="Prrafodelista"/>
        <w:rPr>
          <w:rFonts w:ascii="Calibri Light" w:hAnsi="Calibri Light" w:cs="Calibri Light"/>
          <w:sz w:val="22"/>
          <w:szCs w:val="22"/>
          <w:lang w:val="es-ES"/>
        </w:rPr>
      </w:pPr>
    </w:p>
    <w:p w14:paraId="1660265E" w14:textId="6820B2BE" w:rsidR="0077084F" w:rsidRDefault="0077084F"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77084F">
        <w:rPr>
          <w:rFonts w:ascii="Calibri Light" w:hAnsi="Calibri Light" w:cs="Calibri Light"/>
          <w:sz w:val="22"/>
          <w:szCs w:val="22"/>
          <w:lang w:val="es-ES"/>
        </w:rPr>
        <w:t>Reglamento para determinar excepciones de pago de tarifa servicio de transporte colectivo regular de personas modalidad tren, mediante un régimen de exención total o parcial de pago para adultos mayores de 65 años según los desplazamientos que efectúan, decreto No. 36511-MOPT del 29 de marzo de 2011. Ofrece las mismas exoneraciones que el decreto anterior, pero cuando el recorrido sea en la modalidad de transporte público denominada tren</w:t>
      </w:r>
      <w:r w:rsidRPr="0077084F">
        <w:rPr>
          <w:rFonts w:ascii="Calibri Light" w:hAnsi="Calibri Light" w:cs="Calibri Light"/>
          <w:sz w:val="22"/>
          <w:szCs w:val="22"/>
          <w:lang w:val="es-ES"/>
        </w:rPr>
        <w:t>.</w:t>
      </w:r>
    </w:p>
    <w:p w14:paraId="78C2C641" w14:textId="77777777" w:rsidR="0077084F" w:rsidRDefault="0077084F" w:rsidP="0077084F">
      <w:pPr>
        <w:pStyle w:val="Prrafodelista"/>
        <w:rPr>
          <w:rFonts w:ascii="Calibri Light" w:hAnsi="Calibri Light" w:cs="Calibri Light"/>
          <w:sz w:val="22"/>
          <w:szCs w:val="22"/>
          <w:lang w:val="es-ES"/>
        </w:rPr>
      </w:pPr>
    </w:p>
    <w:p w14:paraId="0470DC5E" w14:textId="4EED5C2B" w:rsidR="0077084F" w:rsidRDefault="0077084F"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77084F">
        <w:rPr>
          <w:rFonts w:ascii="Calibri Light" w:hAnsi="Calibri Light" w:cs="Calibri Light"/>
          <w:sz w:val="22"/>
          <w:szCs w:val="22"/>
          <w:lang w:val="es-ES"/>
        </w:rPr>
        <w:t>Directrices para determinar los beneficios en el pago de tarifas para el transporte de las personas adultas mayores, en los servicios de transporte público de cabotaje, modalidad transbordador, emitidas por el decreto No. 37952-MOPT del 12 de setiembre de 2013. Igual que los dos anteriores, este decreto regula exoneración en el pago de las tarifas en los servicios de “</w:t>
      </w:r>
      <w:proofErr w:type="spellStart"/>
      <w:r w:rsidRPr="0077084F">
        <w:rPr>
          <w:rFonts w:ascii="Calibri Light" w:hAnsi="Calibri Light" w:cs="Calibri Light"/>
          <w:sz w:val="22"/>
          <w:szCs w:val="22"/>
          <w:lang w:val="es-ES"/>
        </w:rPr>
        <w:t>Ferry</w:t>
      </w:r>
      <w:proofErr w:type="spellEnd"/>
      <w:r w:rsidRPr="0077084F">
        <w:rPr>
          <w:rFonts w:ascii="Calibri Light" w:hAnsi="Calibri Light" w:cs="Calibri Light"/>
          <w:sz w:val="22"/>
          <w:szCs w:val="22"/>
          <w:lang w:val="es-ES"/>
        </w:rPr>
        <w:t>”, según el recorrido</w:t>
      </w:r>
      <w:r w:rsidRPr="0077084F">
        <w:rPr>
          <w:rFonts w:ascii="Calibri Light" w:hAnsi="Calibri Light" w:cs="Calibri Light"/>
          <w:sz w:val="22"/>
          <w:szCs w:val="22"/>
          <w:lang w:val="es-ES"/>
        </w:rPr>
        <w:t>.</w:t>
      </w:r>
    </w:p>
    <w:p w14:paraId="6ACCD3ED" w14:textId="77777777" w:rsidR="0077084F" w:rsidRDefault="0077084F" w:rsidP="0077084F">
      <w:pPr>
        <w:pStyle w:val="Prrafodelista"/>
        <w:rPr>
          <w:rFonts w:ascii="Calibri Light" w:hAnsi="Calibri Light" w:cs="Calibri Light"/>
          <w:sz w:val="22"/>
          <w:szCs w:val="22"/>
          <w:lang w:val="es-ES"/>
        </w:rPr>
      </w:pPr>
    </w:p>
    <w:p w14:paraId="41A82629" w14:textId="7CC7BD9F" w:rsidR="0077084F" w:rsidRDefault="00BB52F7" w:rsidP="00B51700">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BB52F7">
        <w:rPr>
          <w:rFonts w:ascii="Calibri Light" w:hAnsi="Calibri Light" w:cs="Calibri Light"/>
          <w:sz w:val="22"/>
          <w:szCs w:val="22"/>
          <w:lang w:val="es-ES"/>
        </w:rPr>
        <w:t>Decreto que declara el 1º de Octubre de cada año "Día de la Persona Adulta Mayor", No. 32062- MP-S del 27 de setiembre de 2004. Este decreto declara el 1º de octubre de cada año, como “Día de la Persona Adulta Mayor”, en homenaje a la persona mayor, para que sea celebrado en todos los lugares públicos y privados, mediante la promoción de encuentros entre generaciones que estimulen las cercanías entre las personas de la población joven y las personas de la población adulta mayor</w:t>
      </w:r>
      <w:r w:rsidRPr="00BB52F7">
        <w:rPr>
          <w:rFonts w:ascii="Calibri Light" w:hAnsi="Calibri Light" w:cs="Calibri Light"/>
          <w:sz w:val="22"/>
          <w:szCs w:val="22"/>
          <w:lang w:val="es-ES"/>
        </w:rPr>
        <w:t>.</w:t>
      </w:r>
    </w:p>
    <w:p w14:paraId="16482585" w14:textId="77777777" w:rsidR="00BB52F7" w:rsidRDefault="00BB52F7" w:rsidP="00BB52F7">
      <w:pPr>
        <w:pStyle w:val="Prrafodelista"/>
        <w:rPr>
          <w:rFonts w:ascii="Calibri Light" w:hAnsi="Calibri Light" w:cs="Calibri Light"/>
          <w:sz w:val="22"/>
          <w:szCs w:val="22"/>
          <w:lang w:val="es-ES"/>
        </w:rPr>
      </w:pPr>
    </w:p>
    <w:p w14:paraId="510D0D65" w14:textId="6A5BB40C" w:rsidR="00BB52F7" w:rsidRPr="00F3242D" w:rsidRDefault="00EF0A51" w:rsidP="00F3242D">
      <w:pPr>
        <w:pStyle w:val="xmsonormal"/>
        <w:numPr>
          <w:ilvl w:val="0"/>
          <w:numId w:val="6"/>
        </w:numPr>
        <w:shd w:val="clear" w:color="auto" w:fill="FFFFFF"/>
        <w:spacing w:before="0" w:beforeAutospacing="0" w:after="0" w:afterAutospacing="0"/>
        <w:jc w:val="both"/>
        <w:rPr>
          <w:rFonts w:ascii="Calibri Light" w:hAnsi="Calibri Light" w:cs="Calibri Light"/>
          <w:sz w:val="22"/>
          <w:szCs w:val="22"/>
          <w:lang w:val="es-ES"/>
        </w:rPr>
      </w:pPr>
      <w:r w:rsidRPr="00EF0A51">
        <w:rPr>
          <w:rFonts w:ascii="Calibri Light" w:hAnsi="Calibri Light" w:cs="Calibri Light"/>
          <w:sz w:val="22"/>
          <w:szCs w:val="22"/>
          <w:lang w:val="es-ES"/>
        </w:rPr>
        <w:t xml:space="preserve">Decreto que declara el 15 de junio " Día Nacional contra el Abuso, Maltrato, Marginación y Negligencia contra las Personas Adultas Mayores ", No. 33158-MP del 9 de mayo de </w:t>
      </w:r>
      <w:proofErr w:type="gramStart"/>
      <w:r w:rsidRPr="00EF0A51">
        <w:rPr>
          <w:rFonts w:ascii="Calibri Light" w:hAnsi="Calibri Light" w:cs="Calibri Light"/>
          <w:sz w:val="22"/>
          <w:szCs w:val="22"/>
          <w:lang w:val="es-ES"/>
        </w:rPr>
        <w:t>2006 ,</w:t>
      </w:r>
      <w:proofErr w:type="gramEnd"/>
      <w:r w:rsidRPr="00EF0A51">
        <w:rPr>
          <w:rFonts w:ascii="Calibri Light" w:hAnsi="Calibri Light" w:cs="Calibri Light"/>
          <w:sz w:val="22"/>
          <w:szCs w:val="22"/>
          <w:lang w:val="es-ES"/>
        </w:rPr>
        <w:t xml:space="preserve"> con el fin de apoyar todas las actividades que se realicen para eliminar el flagelo contra este grupo de la población, para que sea celebrado en todos los lugares públicos y privados, mediante la promoción de encuentros entre generaciones que estimulen el respeto y consideración a las personas adultas mayores</w:t>
      </w:r>
      <w:r>
        <w:rPr>
          <w:rFonts w:ascii="Calibri Light" w:hAnsi="Calibri Light" w:cs="Calibri Light"/>
          <w:sz w:val="22"/>
          <w:szCs w:val="22"/>
          <w:lang w:val="es-ES"/>
        </w:rPr>
        <w:t>.</w:t>
      </w:r>
    </w:p>
    <w:sectPr w:rsidR="00BB52F7" w:rsidRPr="00F324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353A5" w14:textId="77777777" w:rsidR="00B20460" w:rsidRDefault="00B20460" w:rsidP="00D606B0">
      <w:pPr>
        <w:spacing w:after="0" w:line="240" w:lineRule="auto"/>
      </w:pPr>
      <w:r>
        <w:separator/>
      </w:r>
    </w:p>
  </w:endnote>
  <w:endnote w:type="continuationSeparator" w:id="0">
    <w:p w14:paraId="75D75B3C" w14:textId="77777777" w:rsidR="00B20460" w:rsidRDefault="00B20460" w:rsidP="00D6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77204"/>
      <w:docPartObj>
        <w:docPartGallery w:val="Page Numbers (Bottom of Page)"/>
        <w:docPartUnique/>
      </w:docPartObj>
    </w:sdtPr>
    <w:sdtContent>
      <w:p w14:paraId="41C3E0DA" w14:textId="1D54E6DD" w:rsidR="00F3242D" w:rsidRDefault="00F3242D">
        <w:pPr>
          <w:pStyle w:val="Piedepgina"/>
          <w:jc w:val="right"/>
        </w:pPr>
        <w:r>
          <w:fldChar w:fldCharType="begin"/>
        </w:r>
        <w:r>
          <w:instrText>PAGE   \* MERGEFORMAT</w:instrText>
        </w:r>
        <w:r>
          <w:fldChar w:fldCharType="separate"/>
        </w:r>
        <w:r w:rsidR="008763CD" w:rsidRPr="008763CD">
          <w:rPr>
            <w:noProof/>
            <w:lang w:val="es-ES"/>
          </w:rPr>
          <w:t>1</w:t>
        </w:r>
        <w:r>
          <w:fldChar w:fldCharType="end"/>
        </w:r>
      </w:p>
    </w:sdtContent>
  </w:sdt>
  <w:p w14:paraId="18DCE046" w14:textId="77777777" w:rsidR="00F3242D" w:rsidRDefault="00F324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6516" w14:textId="77777777" w:rsidR="00B20460" w:rsidRDefault="00B20460" w:rsidP="00D606B0">
      <w:pPr>
        <w:spacing w:after="0" w:line="240" w:lineRule="auto"/>
      </w:pPr>
      <w:r>
        <w:separator/>
      </w:r>
    </w:p>
  </w:footnote>
  <w:footnote w:type="continuationSeparator" w:id="0">
    <w:p w14:paraId="77873361" w14:textId="77777777" w:rsidR="00B20460" w:rsidRDefault="00B20460" w:rsidP="00D6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1EFA" w14:textId="77777777" w:rsidR="00D606B0" w:rsidRDefault="00D606B0" w:rsidP="00D606B0">
    <w:pPr>
      <w:pStyle w:val="Encabezado"/>
      <w:jc w:val="center"/>
      <w:rPr>
        <w:lang w:val="es-MX"/>
      </w:rPr>
    </w:pPr>
    <w:r>
      <w:rPr>
        <w:noProof/>
      </w:rPr>
      <w:drawing>
        <wp:inline distT="0" distB="0" distL="0" distR="0" wp14:anchorId="41054107" wp14:editId="019C906C">
          <wp:extent cx="1238250" cy="52425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kafpqipv.png"/>
                  <pic:cNvPicPr/>
                </pic:nvPicPr>
                <pic:blipFill>
                  <a:blip r:embed="rId1">
                    <a:extLst>
                      <a:ext uri="{28A0092B-C50C-407E-A947-70E740481C1C}">
                        <a14:useLocalDpi xmlns:a14="http://schemas.microsoft.com/office/drawing/2010/main" val="0"/>
                      </a:ext>
                    </a:extLst>
                  </a:blip>
                  <a:stretch>
                    <a:fillRect/>
                  </a:stretch>
                </pic:blipFill>
                <pic:spPr>
                  <a:xfrm>
                    <a:off x="0" y="0"/>
                    <a:ext cx="1256126" cy="531828"/>
                  </a:xfrm>
                  <a:prstGeom prst="rect">
                    <a:avLst/>
                  </a:prstGeom>
                </pic:spPr>
              </pic:pic>
            </a:graphicData>
          </a:graphic>
        </wp:inline>
      </w:drawing>
    </w:r>
  </w:p>
  <w:p w14:paraId="079C4983" w14:textId="77777777" w:rsidR="00D606B0" w:rsidRDefault="00D606B0" w:rsidP="00D606B0">
    <w:pPr>
      <w:pStyle w:val="Encabezado"/>
      <w:jc w:val="center"/>
      <w:rPr>
        <w:rFonts w:ascii="Monotype Corsiva" w:hAnsi="Monotype Corsiva"/>
        <w:b/>
        <w:sz w:val="32"/>
        <w:lang w:val="es-MX"/>
      </w:rPr>
    </w:pPr>
    <w:r w:rsidRPr="007900E9">
      <w:rPr>
        <w:rFonts w:ascii="Monotype Corsiva" w:hAnsi="Monotype Corsiva"/>
        <w:b/>
        <w:sz w:val="32"/>
        <w:lang w:val="es-MX"/>
      </w:rPr>
      <w:t>Dirección General de Política Exterior</w:t>
    </w:r>
  </w:p>
  <w:p w14:paraId="11BCC982" w14:textId="77777777" w:rsidR="00D606B0" w:rsidRPr="007900E9" w:rsidRDefault="00D606B0" w:rsidP="00D606B0">
    <w:pPr>
      <w:pStyle w:val="Encabezado"/>
      <w:jc w:val="center"/>
      <w:rPr>
        <w:rFonts w:ascii="Monotype Corsiva" w:hAnsi="Monotype Corsiva"/>
        <w:b/>
        <w:sz w:val="32"/>
        <w:lang w:val="es-MX"/>
      </w:rPr>
    </w:pPr>
    <w:r>
      <w:rPr>
        <w:rFonts w:ascii="Monotype Corsiva" w:hAnsi="Monotype Corsiva"/>
        <w:b/>
        <w:sz w:val="32"/>
        <w:lang w:val="es-MX"/>
      </w:rPr>
      <w:t>Ministerio de Relaciones Exteriores y Culto</w:t>
    </w:r>
  </w:p>
  <w:p w14:paraId="128B4C6F" w14:textId="77777777" w:rsidR="00D606B0" w:rsidRPr="00D606B0" w:rsidRDefault="00D606B0">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367"/>
    <w:multiLevelType w:val="hybridMultilevel"/>
    <w:tmpl w:val="31447A9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nsid w:val="19656F4A"/>
    <w:multiLevelType w:val="hybridMultilevel"/>
    <w:tmpl w:val="947E35A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E21666"/>
    <w:multiLevelType w:val="hybridMultilevel"/>
    <w:tmpl w:val="EA2A053A"/>
    <w:lvl w:ilvl="0" w:tplc="F62811D8">
      <w:start w:val="2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80E88"/>
    <w:multiLevelType w:val="multilevel"/>
    <w:tmpl w:val="3370C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F70650"/>
    <w:multiLevelType w:val="multilevel"/>
    <w:tmpl w:val="28BC20B2"/>
    <w:lvl w:ilvl="0">
      <w:start w:val="1"/>
      <w:numFmt w:val="upperRoman"/>
      <w:pStyle w:val="Ttulo1"/>
      <w:lvlText w:val="%1."/>
      <w:lvlJc w:val="left"/>
      <w:pPr>
        <w:ind w:left="0" w:firstLine="0"/>
      </w:pPr>
      <w:rPr>
        <w:rFonts w:ascii="Tahoma" w:hAnsi="Tahoma" w:cs="Tahoma" w:hint="default"/>
        <w:b/>
        <w:bCs/>
        <w:color w:val="auto"/>
        <w:sz w:val="24"/>
        <w:szCs w:val="24"/>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
    <w:nsid w:val="79BA2347"/>
    <w:multiLevelType w:val="multilevel"/>
    <w:tmpl w:val="E5B610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yi Baidal">
    <w15:presenceInfo w15:providerId="Windows Live" w15:userId="9b5830320edfe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0"/>
    <w:rsid w:val="00007581"/>
    <w:rsid w:val="000545CD"/>
    <w:rsid w:val="0009448C"/>
    <w:rsid w:val="000F04DE"/>
    <w:rsid w:val="001E5902"/>
    <w:rsid w:val="00212617"/>
    <w:rsid w:val="0023540E"/>
    <w:rsid w:val="0023576A"/>
    <w:rsid w:val="002670DA"/>
    <w:rsid w:val="00271197"/>
    <w:rsid w:val="002A3AF1"/>
    <w:rsid w:val="002B1D0A"/>
    <w:rsid w:val="002D6556"/>
    <w:rsid w:val="00307F79"/>
    <w:rsid w:val="00322FE1"/>
    <w:rsid w:val="00353F17"/>
    <w:rsid w:val="00370510"/>
    <w:rsid w:val="00371323"/>
    <w:rsid w:val="00377000"/>
    <w:rsid w:val="003C45D6"/>
    <w:rsid w:val="003E11DD"/>
    <w:rsid w:val="00464337"/>
    <w:rsid w:val="004A0754"/>
    <w:rsid w:val="004A3CA7"/>
    <w:rsid w:val="004C45A3"/>
    <w:rsid w:val="004D6EA4"/>
    <w:rsid w:val="00553676"/>
    <w:rsid w:val="00565EC2"/>
    <w:rsid w:val="005877A1"/>
    <w:rsid w:val="005A57F5"/>
    <w:rsid w:val="005E4A2A"/>
    <w:rsid w:val="005F44BF"/>
    <w:rsid w:val="00635CCC"/>
    <w:rsid w:val="00654460"/>
    <w:rsid w:val="006718BD"/>
    <w:rsid w:val="00684E54"/>
    <w:rsid w:val="006C6339"/>
    <w:rsid w:val="006D753B"/>
    <w:rsid w:val="006F3148"/>
    <w:rsid w:val="007649BF"/>
    <w:rsid w:val="0077084F"/>
    <w:rsid w:val="00787811"/>
    <w:rsid w:val="007B5554"/>
    <w:rsid w:val="007C10BA"/>
    <w:rsid w:val="00834987"/>
    <w:rsid w:val="008438E8"/>
    <w:rsid w:val="008645D2"/>
    <w:rsid w:val="008763CD"/>
    <w:rsid w:val="008A341B"/>
    <w:rsid w:val="008D2747"/>
    <w:rsid w:val="00924216"/>
    <w:rsid w:val="00935A5A"/>
    <w:rsid w:val="00960755"/>
    <w:rsid w:val="00963521"/>
    <w:rsid w:val="009A1051"/>
    <w:rsid w:val="009B1796"/>
    <w:rsid w:val="00A1044E"/>
    <w:rsid w:val="00A22DAA"/>
    <w:rsid w:val="00A75A1B"/>
    <w:rsid w:val="00A81728"/>
    <w:rsid w:val="00AF3F30"/>
    <w:rsid w:val="00B20460"/>
    <w:rsid w:val="00B338C1"/>
    <w:rsid w:val="00B51700"/>
    <w:rsid w:val="00BB52F7"/>
    <w:rsid w:val="00BC76DE"/>
    <w:rsid w:val="00BE3970"/>
    <w:rsid w:val="00C225FD"/>
    <w:rsid w:val="00C6780F"/>
    <w:rsid w:val="00CD2499"/>
    <w:rsid w:val="00D02512"/>
    <w:rsid w:val="00D5747E"/>
    <w:rsid w:val="00D606B0"/>
    <w:rsid w:val="00D86B1F"/>
    <w:rsid w:val="00DF0B65"/>
    <w:rsid w:val="00DF2E53"/>
    <w:rsid w:val="00E02BC2"/>
    <w:rsid w:val="00E10516"/>
    <w:rsid w:val="00E21701"/>
    <w:rsid w:val="00E46EDF"/>
    <w:rsid w:val="00EA7BF8"/>
    <w:rsid w:val="00ED2845"/>
    <w:rsid w:val="00EF0A51"/>
    <w:rsid w:val="00F03F6D"/>
    <w:rsid w:val="00F108B5"/>
    <w:rsid w:val="00F2036F"/>
    <w:rsid w:val="00F3242D"/>
    <w:rsid w:val="00F564E9"/>
    <w:rsid w:val="00F65AE6"/>
    <w:rsid w:val="00F665DC"/>
    <w:rsid w:val="00F83460"/>
    <w:rsid w:val="00FB4296"/>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2FE1"/>
    <w:pPr>
      <w:keepNext/>
      <w:keepLines/>
      <w:numPr>
        <w:numId w:val="2"/>
      </w:numPr>
      <w:spacing w:before="240" w:after="0" w:line="259" w:lineRule="auto"/>
      <w:outlineLvl w:val="0"/>
    </w:pPr>
    <w:rPr>
      <w:rFonts w:asciiTheme="majorHAnsi" w:eastAsiaTheme="majorEastAsia" w:hAnsiTheme="majorHAnsi" w:cstheme="majorBidi"/>
      <w:color w:val="365F91" w:themeColor="accent1" w:themeShade="BF"/>
      <w:sz w:val="32"/>
      <w:szCs w:val="32"/>
      <w:lang w:val="es-CR"/>
    </w:rPr>
  </w:style>
  <w:style w:type="paragraph" w:styleId="Ttulo2">
    <w:name w:val="heading 2"/>
    <w:basedOn w:val="Normal"/>
    <w:next w:val="Normal"/>
    <w:link w:val="Ttulo2Car"/>
    <w:uiPriority w:val="9"/>
    <w:semiHidden/>
    <w:unhideWhenUsed/>
    <w:qFormat/>
    <w:rsid w:val="00322FE1"/>
    <w:pPr>
      <w:keepNext/>
      <w:keepLines/>
      <w:numPr>
        <w:ilvl w:val="1"/>
        <w:numId w:val="2"/>
      </w:numPr>
      <w:spacing w:before="40" w:after="0" w:line="259" w:lineRule="auto"/>
      <w:outlineLvl w:val="1"/>
    </w:pPr>
    <w:rPr>
      <w:rFonts w:asciiTheme="majorHAnsi" w:eastAsiaTheme="majorEastAsia" w:hAnsiTheme="majorHAnsi" w:cstheme="majorBidi"/>
      <w:color w:val="365F91" w:themeColor="accent1" w:themeShade="BF"/>
      <w:sz w:val="26"/>
      <w:szCs w:val="26"/>
      <w:lang w:val="es-CR"/>
    </w:rPr>
  </w:style>
  <w:style w:type="paragraph" w:styleId="Ttulo3">
    <w:name w:val="heading 3"/>
    <w:basedOn w:val="Normal"/>
    <w:next w:val="Normal"/>
    <w:link w:val="Ttulo3Car"/>
    <w:uiPriority w:val="9"/>
    <w:semiHidden/>
    <w:unhideWhenUsed/>
    <w:qFormat/>
    <w:rsid w:val="00322FE1"/>
    <w:pPr>
      <w:keepNext/>
      <w:keepLines/>
      <w:numPr>
        <w:ilvl w:val="2"/>
        <w:numId w:val="2"/>
      </w:numPr>
      <w:spacing w:before="40" w:after="0" w:line="259" w:lineRule="auto"/>
      <w:outlineLvl w:val="2"/>
    </w:pPr>
    <w:rPr>
      <w:rFonts w:asciiTheme="majorHAnsi" w:eastAsiaTheme="majorEastAsia" w:hAnsiTheme="majorHAnsi" w:cstheme="majorBidi"/>
      <w:color w:val="243F60" w:themeColor="accent1" w:themeShade="7F"/>
      <w:sz w:val="24"/>
      <w:szCs w:val="24"/>
      <w:lang w:val="es-CR"/>
    </w:rPr>
  </w:style>
  <w:style w:type="paragraph" w:styleId="Ttulo4">
    <w:name w:val="heading 4"/>
    <w:basedOn w:val="Normal"/>
    <w:next w:val="Normal"/>
    <w:link w:val="Ttulo4Car"/>
    <w:uiPriority w:val="9"/>
    <w:semiHidden/>
    <w:unhideWhenUsed/>
    <w:qFormat/>
    <w:rsid w:val="00322FE1"/>
    <w:pPr>
      <w:keepNext/>
      <w:keepLines/>
      <w:numPr>
        <w:ilvl w:val="3"/>
        <w:numId w:val="2"/>
      </w:numPr>
      <w:spacing w:before="40" w:after="0" w:line="259" w:lineRule="auto"/>
      <w:outlineLvl w:val="3"/>
    </w:pPr>
    <w:rPr>
      <w:rFonts w:asciiTheme="majorHAnsi" w:eastAsiaTheme="majorEastAsia" w:hAnsiTheme="majorHAnsi" w:cstheme="majorBidi"/>
      <w:i/>
      <w:iCs/>
      <w:color w:val="365F91" w:themeColor="accent1" w:themeShade="BF"/>
      <w:lang w:val="es-CR"/>
    </w:rPr>
  </w:style>
  <w:style w:type="paragraph" w:styleId="Ttulo5">
    <w:name w:val="heading 5"/>
    <w:basedOn w:val="Normal"/>
    <w:next w:val="Normal"/>
    <w:link w:val="Ttulo5Car"/>
    <w:uiPriority w:val="9"/>
    <w:semiHidden/>
    <w:unhideWhenUsed/>
    <w:qFormat/>
    <w:rsid w:val="00322FE1"/>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lang w:val="es-CR"/>
    </w:rPr>
  </w:style>
  <w:style w:type="paragraph" w:styleId="Ttulo6">
    <w:name w:val="heading 6"/>
    <w:basedOn w:val="Normal"/>
    <w:next w:val="Normal"/>
    <w:link w:val="Ttulo6Car"/>
    <w:uiPriority w:val="9"/>
    <w:semiHidden/>
    <w:unhideWhenUsed/>
    <w:qFormat/>
    <w:rsid w:val="00322FE1"/>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lang w:val="es-CR"/>
    </w:rPr>
  </w:style>
  <w:style w:type="paragraph" w:styleId="Ttulo7">
    <w:name w:val="heading 7"/>
    <w:basedOn w:val="Normal"/>
    <w:next w:val="Normal"/>
    <w:link w:val="Ttulo7Car"/>
    <w:uiPriority w:val="9"/>
    <w:semiHidden/>
    <w:unhideWhenUsed/>
    <w:qFormat/>
    <w:rsid w:val="00322FE1"/>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lang w:val="es-CR"/>
    </w:rPr>
  </w:style>
  <w:style w:type="paragraph" w:styleId="Ttulo8">
    <w:name w:val="heading 8"/>
    <w:basedOn w:val="Normal"/>
    <w:next w:val="Normal"/>
    <w:link w:val="Ttulo8Car"/>
    <w:uiPriority w:val="9"/>
    <w:semiHidden/>
    <w:unhideWhenUsed/>
    <w:qFormat/>
    <w:rsid w:val="00322FE1"/>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s-CR"/>
    </w:rPr>
  </w:style>
  <w:style w:type="paragraph" w:styleId="Ttulo9">
    <w:name w:val="heading 9"/>
    <w:basedOn w:val="Normal"/>
    <w:next w:val="Normal"/>
    <w:link w:val="Ttulo9Car"/>
    <w:uiPriority w:val="9"/>
    <w:semiHidden/>
    <w:unhideWhenUsed/>
    <w:qFormat/>
    <w:rsid w:val="00322FE1"/>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B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06B0"/>
  </w:style>
  <w:style w:type="paragraph" w:styleId="Piedepgina">
    <w:name w:val="footer"/>
    <w:basedOn w:val="Normal"/>
    <w:link w:val="PiedepginaCar"/>
    <w:uiPriority w:val="99"/>
    <w:unhideWhenUsed/>
    <w:rsid w:val="00D606B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06B0"/>
  </w:style>
  <w:style w:type="paragraph" w:styleId="Textodeglobo">
    <w:name w:val="Balloon Text"/>
    <w:basedOn w:val="Normal"/>
    <w:link w:val="TextodegloboCar"/>
    <w:uiPriority w:val="99"/>
    <w:semiHidden/>
    <w:unhideWhenUsed/>
    <w:rsid w:val="00D60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6B0"/>
    <w:rPr>
      <w:rFonts w:ascii="Tahoma" w:hAnsi="Tahoma" w:cs="Tahoma"/>
      <w:sz w:val="16"/>
      <w:szCs w:val="16"/>
    </w:rPr>
  </w:style>
  <w:style w:type="paragraph" w:customStyle="1" w:styleId="xmsonormal">
    <w:name w:val="x_msonormal"/>
    <w:basedOn w:val="Normal"/>
    <w:rsid w:val="00D606B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51">
    <w:name w:val="Plain Table 51"/>
    <w:basedOn w:val="Tablanormal"/>
    <w:uiPriority w:val="45"/>
    <w:rsid w:val="00BC76DE"/>
    <w:pPr>
      <w:spacing w:after="0" w:line="240" w:lineRule="auto"/>
    </w:pPr>
    <w:rPr>
      <w:lang w:val="es-C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qFormat/>
    <w:rsid w:val="00BC76DE"/>
    <w:pPr>
      <w:autoSpaceDE w:val="0"/>
      <w:autoSpaceDN w:val="0"/>
      <w:adjustRightInd w:val="0"/>
      <w:spacing w:after="0" w:line="240" w:lineRule="auto"/>
    </w:pPr>
    <w:rPr>
      <w:rFonts w:ascii="Book Antiqua" w:hAnsi="Book Antiqua" w:cs="Book Antiqua"/>
      <w:color w:val="000000"/>
      <w:sz w:val="24"/>
      <w:szCs w:val="24"/>
      <w:lang w:val="es-CR"/>
    </w:rPr>
  </w:style>
  <w:style w:type="paragraph" w:styleId="Textoindependiente">
    <w:name w:val="Body Text"/>
    <w:basedOn w:val="Normal"/>
    <w:link w:val="TextoindependienteCar"/>
    <w:rsid w:val="00A1044E"/>
    <w:pPr>
      <w:spacing w:after="140"/>
    </w:pPr>
    <w:rPr>
      <w:rFonts w:cs="Calibri"/>
      <w:lang w:val="es-CR" w:eastAsia="es-CR"/>
    </w:rPr>
  </w:style>
  <w:style w:type="character" w:customStyle="1" w:styleId="TextoindependienteCar">
    <w:name w:val="Texto independiente Car"/>
    <w:basedOn w:val="Fuentedeprrafopredeter"/>
    <w:link w:val="Textoindependiente"/>
    <w:rsid w:val="00A1044E"/>
    <w:rPr>
      <w:rFonts w:cs="Calibri"/>
      <w:lang w:val="es-CR" w:eastAsia="es-CR"/>
    </w:rPr>
  </w:style>
  <w:style w:type="character" w:customStyle="1" w:styleId="Ttulo1Car">
    <w:name w:val="Título 1 Car"/>
    <w:basedOn w:val="Fuentedeprrafopredeter"/>
    <w:link w:val="Ttulo1"/>
    <w:uiPriority w:val="9"/>
    <w:rsid w:val="00322FE1"/>
    <w:rPr>
      <w:rFonts w:asciiTheme="majorHAnsi" w:eastAsiaTheme="majorEastAsia" w:hAnsiTheme="majorHAnsi" w:cstheme="majorBidi"/>
      <w:color w:val="365F91" w:themeColor="accent1" w:themeShade="BF"/>
      <w:sz w:val="32"/>
      <w:szCs w:val="32"/>
      <w:lang w:val="es-CR"/>
    </w:rPr>
  </w:style>
  <w:style w:type="character" w:customStyle="1" w:styleId="Ttulo2Car">
    <w:name w:val="Título 2 Car"/>
    <w:basedOn w:val="Fuentedeprrafopredeter"/>
    <w:link w:val="Ttulo2"/>
    <w:uiPriority w:val="9"/>
    <w:semiHidden/>
    <w:rsid w:val="00322FE1"/>
    <w:rPr>
      <w:rFonts w:asciiTheme="majorHAnsi" w:eastAsiaTheme="majorEastAsia" w:hAnsiTheme="majorHAnsi" w:cstheme="majorBidi"/>
      <w:color w:val="365F91" w:themeColor="accent1" w:themeShade="BF"/>
      <w:sz w:val="26"/>
      <w:szCs w:val="26"/>
      <w:lang w:val="es-CR"/>
    </w:rPr>
  </w:style>
  <w:style w:type="character" w:customStyle="1" w:styleId="Ttulo3Car">
    <w:name w:val="Título 3 Car"/>
    <w:basedOn w:val="Fuentedeprrafopredeter"/>
    <w:link w:val="Ttulo3"/>
    <w:uiPriority w:val="9"/>
    <w:semiHidden/>
    <w:rsid w:val="00322FE1"/>
    <w:rPr>
      <w:rFonts w:asciiTheme="majorHAnsi" w:eastAsiaTheme="majorEastAsia" w:hAnsiTheme="majorHAnsi" w:cstheme="majorBidi"/>
      <w:color w:val="243F60" w:themeColor="accent1" w:themeShade="7F"/>
      <w:sz w:val="24"/>
      <w:szCs w:val="24"/>
      <w:lang w:val="es-CR"/>
    </w:rPr>
  </w:style>
  <w:style w:type="character" w:customStyle="1" w:styleId="Ttulo4Car">
    <w:name w:val="Título 4 Car"/>
    <w:basedOn w:val="Fuentedeprrafopredeter"/>
    <w:link w:val="Ttulo4"/>
    <w:uiPriority w:val="9"/>
    <w:semiHidden/>
    <w:rsid w:val="00322FE1"/>
    <w:rPr>
      <w:rFonts w:asciiTheme="majorHAnsi" w:eastAsiaTheme="majorEastAsia" w:hAnsiTheme="majorHAnsi" w:cstheme="majorBidi"/>
      <w:i/>
      <w:iCs/>
      <w:color w:val="365F91" w:themeColor="accent1" w:themeShade="BF"/>
      <w:lang w:val="es-CR"/>
    </w:rPr>
  </w:style>
  <w:style w:type="character" w:customStyle="1" w:styleId="Ttulo5Car">
    <w:name w:val="Título 5 Car"/>
    <w:basedOn w:val="Fuentedeprrafopredeter"/>
    <w:link w:val="Ttulo5"/>
    <w:uiPriority w:val="9"/>
    <w:semiHidden/>
    <w:rsid w:val="00322FE1"/>
    <w:rPr>
      <w:rFonts w:asciiTheme="majorHAnsi" w:eastAsiaTheme="majorEastAsia" w:hAnsiTheme="majorHAnsi" w:cstheme="majorBidi"/>
      <w:color w:val="365F91" w:themeColor="accent1" w:themeShade="BF"/>
      <w:lang w:val="es-CR"/>
    </w:rPr>
  </w:style>
  <w:style w:type="character" w:customStyle="1" w:styleId="Ttulo6Car">
    <w:name w:val="Título 6 Car"/>
    <w:basedOn w:val="Fuentedeprrafopredeter"/>
    <w:link w:val="Ttulo6"/>
    <w:uiPriority w:val="9"/>
    <w:semiHidden/>
    <w:rsid w:val="00322FE1"/>
    <w:rPr>
      <w:rFonts w:asciiTheme="majorHAnsi" w:eastAsiaTheme="majorEastAsia" w:hAnsiTheme="majorHAnsi" w:cstheme="majorBidi"/>
      <w:color w:val="243F60" w:themeColor="accent1" w:themeShade="7F"/>
      <w:lang w:val="es-CR"/>
    </w:rPr>
  </w:style>
  <w:style w:type="character" w:customStyle="1" w:styleId="Ttulo7Car">
    <w:name w:val="Título 7 Car"/>
    <w:basedOn w:val="Fuentedeprrafopredeter"/>
    <w:link w:val="Ttulo7"/>
    <w:uiPriority w:val="9"/>
    <w:semiHidden/>
    <w:rsid w:val="00322FE1"/>
    <w:rPr>
      <w:rFonts w:asciiTheme="majorHAnsi" w:eastAsiaTheme="majorEastAsia" w:hAnsiTheme="majorHAnsi" w:cstheme="majorBidi"/>
      <w:i/>
      <w:iCs/>
      <w:color w:val="243F60" w:themeColor="accent1" w:themeShade="7F"/>
      <w:lang w:val="es-CR"/>
    </w:rPr>
  </w:style>
  <w:style w:type="character" w:customStyle="1" w:styleId="Ttulo8Car">
    <w:name w:val="Título 8 Car"/>
    <w:basedOn w:val="Fuentedeprrafopredeter"/>
    <w:link w:val="Ttulo8"/>
    <w:uiPriority w:val="9"/>
    <w:semiHidden/>
    <w:rsid w:val="00322FE1"/>
    <w:rPr>
      <w:rFonts w:asciiTheme="majorHAnsi" w:eastAsiaTheme="majorEastAsia" w:hAnsiTheme="majorHAnsi" w:cstheme="majorBidi"/>
      <w:color w:val="272727" w:themeColor="text1" w:themeTint="D8"/>
      <w:sz w:val="21"/>
      <w:szCs w:val="21"/>
      <w:lang w:val="es-CR"/>
    </w:rPr>
  </w:style>
  <w:style w:type="character" w:customStyle="1" w:styleId="Ttulo9Car">
    <w:name w:val="Título 9 Car"/>
    <w:basedOn w:val="Fuentedeprrafopredeter"/>
    <w:link w:val="Ttulo9"/>
    <w:uiPriority w:val="9"/>
    <w:semiHidden/>
    <w:rsid w:val="00322FE1"/>
    <w:rPr>
      <w:rFonts w:asciiTheme="majorHAnsi" w:eastAsiaTheme="majorEastAsia" w:hAnsiTheme="majorHAnsi" w:cstheme="majorBidi"/>
      <w:i/>
      <w:iCs/>
      <w:color w:val="272727" w:themeColor="text1" w:themeTint="D8"/>
      <w:sz w:val="21"/>
      <w:szCs w:val="21"/>
      <w:lang w:val="es-CR"/>
    </w:rPr>
  </w:style>
  <w:style w:type="paragraph" w:styleId="Prrafodelista">
    <w:name w:val="List Paragraph"/>
    <w:aliases w:val="Bullet 1,Use Case List Paragraph,lp1,Viñetas,3,titulo 5"/>
    <w:basedOn w:val="Normal"/>
    <w:link w:val="PrrafodelistaCar"/>
    <w:uiPriority w:val="34"/>
    <w:qFormat/>
    <w:rsid w:val="00322FE1"/>
    <w:pPr>
      <w:spacing w:after="0" w:line="240" w:lineRule="auto"/>
      <w:ind w:left="720"/>
      <w:contextualSpacing/>
    </w:pPr>
    <w:rPr>
      <w:rFonts w:ascii="Times New Roman" w:eastAsiaTheme="minorEastAsia" w:hAnsi="Times New Roman" w:cs="Times New Roman"/>
      <w:sz w:val="24"/>
      <w:szCs w:val="24"/>
      <w:lang w:val="es-CR"/>
    </w:rPr>
  </w:style>
  <w:style w:type="character" w:customStyle="1" w:styleId="PrrafodelistaCar">
    <w:name w:val="Párrafo de lista Car"/>
    <w:aliases w:val="Bullet 1 Car,Use Case List Paragraph Car,lp1 Car,Viñetas Car,3 Car,titulo 5 Car"/>
    <w:link w:val="Prrafodelista"/>
    <w:uiPriority w:val="34"/>
    <w:locked/>
    <w:rsid w:val="00322FE1"/>
    <w:rPr>
      <w:rFonts w:ascii="Times New Roman" w:eastAsiaTheme="minorEastAsia" w:hAnsi="Times New Roman" w:cs="Times New Roman"/>
      <w:sz w:val="24"/>
      <w:szCs w:val="24"/>
      <w:lang w:val="es-CR"/>
    </w:rPr>
  </w:style>
  <w:style w:type="character" w:styleId="Hipervnculo">
    <w:name w:val="Hyperlink"/>
    <w:basedOn w:val="Fuentedeprrafopredeter"/>
    <w:uiPriority w:val="99"/>
    <w:unhideWhenUsed/>
    <w:rsid w:val="00322FE1"/>
    <w:rPr>
      <w:color w:val="0000FF" w:themeColor="hyperlink"/>
      <w:u w:val="single"/>
    </w:rPr>
  </w:style>
  <w:style w:type="paragraph" w:styleId="Textonotapie">
    <w:name w:val="footnote text"/>
    <w:basedOn w:val="Normal"/>
    <w:link w:val="TextonotapieCar"/>
    <w:uiPriority w:val="99"/>
    <w:unhideWhenUsed/>
    <w:rsid w:val="00322FE1"/>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322FE1"/>
    <w:rPr>
      <w:rFonts w:ascii="Calibri" w:eastAsia="Calibri" w:hAnsi="Calibri" w:cs="Times New Roman"/>
      <w:sz w:val="20"/>
      <w:szCs w:val="20"/>
      <w:lang w:val="es-ES"/>
    </w:rPr>
  </w:style>
  <w:style w:type="character" w:styleId="Refdenotaalpie">
    <w:name w:val="footnote reference"/>
    <w:uiPriority w:val="99"/>
    <w:semiHidden/>
    <w:unhideWhenUsed/>
    <w:rsid w:val="00322FE1"/>
    <w:rPr>
      <w:vertAlign w:val="superscript"/>
    </w:rPr>
  </w:style>
  <w:style w:type="paragraph" w:customStyle="1" w:styleId="BodyText21">
    <w:name w:val="Body Text 21"/>
    <w:basedOn w:val="Normal"/>
    <w:rsid w:val="00FB4296"/>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es-ES" w:eastAsia="es-ES"/>
    </w:rPr>
  </w:style>
  <w:style w:type="paragraph" w:customStyle="1" w:styleId="Standard">
    <w:name w:val="Standard"/>
    <w:qFormat/>
    <w:rsid w:val="000F04DE"/>
    <w:pPr>
      <w:suppressAutoHyphens/>
      <w:spacing w:after="0" w:line="240" w:lineRule="auto"/>
      <w:textAlignment w:val="baseline"/>
    </w:pPr>
    <w:rPr>
      <w:rFonts w:ascii="Liberation Serif" w:eastAsia="NSimSun" w:hAnsi="Liberation Serif" w:cs="Lucida Sans"/>
      <w:kern w:val="2"/>
      <w:sz w:val="24"/>
      <w:szCs w:val="24"/>
      <w:lang w:val="es-CR" w:eastAsia="zh-CN" w:bidi="hi-IN"/>
    </w:rPr>
  </w:style>
  <w:style w:type="paragraph" w:customStyle="1" w:styleId="TableContents">
    <w:name w:val="Table Contents"/>
    <w:basedOn w:val="Standard"/>
    <w:rsid w:val="000F04DE"/>
    <w:pPr>
      <w:suppressLineNumbers/>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2FE1"/>
    <w:pPr>
      <w:keepNext/>
      <w:keepLines/>
      <w:numPr>
        <w:numId w:val="2"/>
      </w:numPr>
      <w:spacing w:before="240" w:after="0" w:line="259" w:lineRule="auto"/>
      <w:outlineLvl w:val="0"/>
    </w:pPr>
    <w:rPr>
      <w:rFonts w:asciiTheme="majorHAnsi" w:eastAsiaTheme="majorEastAsia" w:hAnsiTheme="majorHAnsi" w:cstheme="majorBidi"/>
      <w:color w:val="365F91" w:themeColor="accent1" w:themeShade="BF"/>
      <w:sz w:val="32"/>
      <w:szCs w:val="32"/>
      <w:lang w:val="es-CR"/>
    </w:rPr>
  </w:style>
  <w:style w:type="paragraph" w:styleId="Ttulo2">
    <w:name w:val="heading 2"/>
    <w:basedOn w:val="Normal"/>
    <w:next w:val="Normal"/>
    <w:link w:val="Ttulo2Car"/>
    <w:uiPriority w:val="9"/>
    <w:semiHidden/>
    <w:unhideWhenUsed/>
    <w:qFormat/>
    <w:rsid w:val="00322FE1"/>
    <w:pPr>
      <w:keepNext/>
      <w:keepLines/>
      <w:numPr>
        <w:ilvl w:val="1"/>
        <w:numId w:val="2"/>
      </w:numPr>
      <w:spacing w:before="40" w:after="0" w:line="259" w:lineRule="auto"/>
      <w:outlineLvl w:val="1"/>
    </w:pPr>
    <w:rPr>
      <w:rFonts w:asciiTheme="majorHAnsi" w:eastAsiaTheme="majorEastAsia" w:hAnsiTheme="majorHAnsi" w:cstheme="majorBidi"/>
      <w:color w:val="365F91" w:themeColor="accent1" w:themeShade="BF"/>
      <w:sz w:val="26"/>
      <w:szCs w:val="26"/>
      <w:lang w:val="es-CR"/>
    </w:rPr>
  </w:style>
  <w:style w:type="paragraph" w:styleId="Ttulo3">
    <w:name w:val="heading 3"/>
    <w:basedOn w:val="Normal"/>
    <w:next w:val="Normal"/>
    <w:link w:val="Ttulo3Car"/>
    <w:uiPriority w:val="9"/>
    <w:semiHidden/>
    <w:unhideWhenUsed/>
    <w:qFormat/>
    <w:rsid w:val="00322FE1"/>
    <w:pPr>
      <w:keepNext/>
      <w:keepLines/>
      <w:numPr>
        <w:ilvl w:val="2"/>
        <w:numId w:val="2"/>
      </w:numPr>
      <w:spacing w:before="40" w:after="0" w:line="259" w:lineRule="auto"/>
      <w:outlineLvl w:val="2"/>
    </w:pPr>
    <w:rPr>
      <w:rFonts w:asciiTheme="majorHAnsi" w:eastAsiaTheme="majorEastAsia" w:hAnsiTheme="majorHAnsi" w:cstheme="majorBidi"/>
      <w:color w:val="243F60" w:themeColor="accent1" w:themeShade="7F"/>
      <w:sz w:val="24"/>
      <w:szCs w:val="24"/>
      <w:lang w:val="es-CR"/>
    </w:rPr>
  </w:style>
  <w:style w:type="paragraph" w:styleId="Ttulo4">
    <w:name w:val="heading 4"/>
    <w:basedOn w:val="Normal"/>
    <w:next w:val="Normal"/>
    <w:link w:val="Ttulo4Car"/>
    <w:uiPriority w:val="9"/>
    <w:semiHidden/>
    <w:unhideWhenUsed/>
    <w:qFormat/>
    <w:rsid w:val="00322FE1"/>
    <w:pPr>
      <w:keepNext/>
      <w:keepLines/>
      <w:numPr>
        <w:ilvl w:val="3"/>
        <w:numId w:val="2"/>
      </w:numPr>
      <w:spacing w:before="40" w:after="0" w:line="259" w:lineRule="auto"/>
      <w:outlineLvl w:val="3"/>
    </w:pPr>
    <w:rPr>
      <w:rFonts w:asciiTheme="majorHAnsi" w:eastAsiaTheme="majorEastAsia" w:hAnsiTheme="majorHAnsi" w:cstheme="majorBidi"/>
      <w:i/>
      <w:iCs/>
      <w:color w:val="365F91" w:themeColor="accent1" w:themeShade="BF"/>
      <w:lang w:val="es-CR"/>
    </w:rPr>
  </w:style>
  <w:style w:type="paragraph" w:styleId="Ttulo5">
    <w:name w:val="heading 5"/>
    <w:basedOn w:val="Normal"/>
    <w:next w:val="Normal"/>
    <w:link w:val="Ttulo5Car"/>
    <w:uiPriority w:val="9"/>
    <w:semiHidden/>
    <w:unhideWhenUsed/>
    <w:qFormat/>
    <w:rsid w:val="00322FE1"/>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lang w:val="es-CR"/>
    </w:rPr>
  </w:style>
  <w:style w:type="paragraph" w:styleId="Ttulo6">
    <w:name w:val="heading 6"/>
    <w:basedOn w:val="Normal"/>
    <w:next w:val="Normal"/>
    <w:link w:val="Ttulo6Car"/>
    <w:uiPriority w:val="9"/>
    <w:semiHidden/>
    <w:unhideWhenUsed/>
    <w:qFormat/>
    <w:rsid w:val="00322FE1"/>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lang w:val="es-CR"/>
    </w:rPr>
  </w:style>
  <w:style w:type="paragraph" w:styleId="Ttulo7">
    <w:name w:val="heading 7"/>
    <w:basedOn w:val="Normal"/>
    <w:next w:val="Normal"/>
    <w:link w:val="Ttulo7Car"/>
    <w:uiPriority w:val="9"/>
    <w:semiHidden/>
    <w:unhideWhenUsed/>
    <w:qFormat/>
    <w:rsid w:val="00322FE1"/>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lang w:val="es-CR"/>
    </w:rPr>
  </w:style>
  <w:style w:type="paragraph" w:styleId="Ttulo8">
    <w:name w:val="heading 8"/>
    <w:basedOn w:val="Normal"/>
    <w:next w:val="Normal"/>
    <w:link w:val="Ttulo8Car"/>
    <w:uiPriority w:val="9"/>
    <w:semiHidden/>
    <w:unhideWhenUsed/>
    <w:qFormat/>
    <w:rsid w:val="00322FE1"/>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s-CR"/>
    </w:rPr>
  </w:style>
  <w:style w:type="paragraph" w:styleId="Ttulo9">
    <w:name w:val="heading 9"/>
    <w:basedOn w:val="Normal"/>
    <w:next w:val="Normal"/>
    <w:link w:val="Ttulo9Car"/>
    <w:uiPriority w:val="9"/>
    <w:semiHidden/>
    <w:unhideWhenUsed/>
    <w:qFormat/>
    <w:rsid w:val="00322FE1"/>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B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06B0"/>
  </w:style>
  <w:style w:type="paragraph" w:styleId="Piedepgina">
    <w:name w:val="footer"/>
    <w:basedOn w:val="Normal"/>
    <w:link w:val="PiedepginaCar"/>
    <w:uiPriority w:val="99"/>
    <w:unhideWhenUsed/>
    <w:rsid w:val="00D606B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06B0"/>
  </w:style>
  <w:style w:type="paragraph" w:styleId="Textodeglobo">
    <w:name w:val="Balloon Text"/>
    <w:basedOn w:val="Normal"/>
    <w:link w:val="TextodegloboCar"/>
    <w:uiPriority w:val="99"/>
    <w:semiHidden/>
    <w:unhideWhenUsed/>
    <w:rsid w:val="00D60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6B0"/>
    <w:rPr>
      <w:rFonts w:ascii="Tahoma" w:hAnsi="Tahoma" w:cs="Tahoma"/>
      <w:sz w:val="16"/>
      <w:szCs w:val="16"/>
    </w:rPr>
  </w:style>
  <w:style w:type="paragraph" w:customStyle="1" w:styleId="xmsonormal">
    <w:name w:val="x_msonormal"/>
    <w:basedOn w:val="Normal"/>
    <w:rsid w:val="00D606B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51">
    <w:name w:val="Plain Table 51"/>
    <w:basedOn w:val="Tablanormal"/>
    <w:uiPriority w:val="45"/>
    <w:rsid w:val="00BC76DE"/>
    <w:pPr>
      <w:spacing w:after="0" w:line="240" w:lineRule="auto"/>
    </w:pPr>
    <w:rPr>
      <w:lang w:val="es-C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qFormat/>
    <w:rsid w:val="00BC76DE"/>
    <w:pPr>
      <w:autoSpaceDE w:val="0"/>
      <w:autoSpaceDN w:val="0"/>
      <w:adjustRightInd w:val="0"/>
      <w:spacing w:after="0" w:line="240" w:lineRule="auto"/>
    </w:pPr>
    <w:rPr>
      <w:rFonts w:ascii="Book Antiqua" w:hAnsi="Book Antiqua" w:cs="Book Antiqua"/>
      <w:color w:val="000000"/>
      <w:sz w:val="24"/>
      <w:szCs w:val="24"/>
      <w:lang w:val="es-CR"/>
    </w:rPr>
  </w:style>
  <w:style w:type="paragraph" w:styleId="Textoindependiente">
    <w:name w:val="Body Text"/>
    <w:basedOn w:val="Normal"/>
    <w:link w:val="TextoindependienteCar"/>
    <w:rsid w:val="00A1044E"/>
    <w:pPr>
      <w:spacing w:after="140"/>
    </w:pPr>
    <w:rPr>
      <w:rFonts w:cs="Calibri"/>
      <w:lang w:val="es-CR" w:eastAsia="es-CR"/>
    </w:rPr>
  </w:style>
  <w:style w:type="character" w:customStyle="1" w:styleId="TextoindependienteCar">
    <w:name w:val="Texto independiente Car"/>
    <w:basedOn w:val="Fuentedeprrafopredeter"/>
    <w:link w:val="Textoindependiente"/>
    <w:rsid w:val="00A1044E"/>
    <w:rPr>
      <w:rFonts w:cs="Calibri"/>
      <w:lang w:val="es-CR" w:eastAsia="es-CR"/>
    </w:rPr>
  </w:style>
  <w:style w:type="character" w:customStyle="1" w:styleId="Ttulo1Car">
    <w:name w:val="Título 1 Car"/>
    <w:basedOn w:val="Fuentedeprrafopredeter"/>
    <w:link w:val="Ttulo1"/>
    <w:uiPriority w:val="9"/>
    <w:rsid w:val="00322FE1"/>
    <w:rPr>
      <w:rFonts w:asciiTheme="majorHAnsi" w:eastAsiaTheme="majorEastAsia" w:hAnsiTheme="majorHAnsi" w:cstheme="majorBidi"/>
      <w:color w:val="365F91" w:themeColor="accent1" w:themeShade="BF"/>
      <w:sz w:val="32"/>
      <w:szCs w:val="32"/>
      <w:lang w:val="es-CR"/>
    </w:rPr>
  </w:style>
  <w:style w:type="character" w:customStyle="1" w:styleId="Ttulo2Car">
    <w:name w:val="Título 2 Car"/>
    <w:basedOn w:val="Fuentedeprrafopredeter"/>
    <w:link w:val="Ttulo2"/>
    <w:uiPriority w:val="9"/>
    <w:semiHidden/>
    <w:rsid w:val="00322FE1"/>
    <w:rPr>
      <w:rFonts w:asciiTheme="majorHAnsi" w:eastAsiaTheme="majorEastAsia" w:hAnsiTheme="majorHAnsi" w:cstheme="majorBidi"/>
      <w:color w:val="365F91" w:themeColor="accent1" w:themeShade="BF"/>
      <w:sz w:val="26"/>
      <w:szCs w:val="26"/>
      <w:lang w:val="es-CR"/>
    </w:rPr>
  </w:style>
  <w:style w:type="character" w:customStyle="1" w:styleId="Ttulo3Car">
    <w:name w:val="Título 3 Car"/>
    <w:basedOn w:val="Fuentedeprrafopredeter"/>
    <w:link w:val="Ttulo3"/>
    <w:uiPriority w:val="9"/>
    <w:semiHidden/>
    <w:rsid w:val="00322FE1"/>
    <w:rPr>
      <w:rFonts w:asciiTheme="majorHAnsi" w:eastAsiaTheme="majorEastAsia" w:hAnsiTheme="majorHAnsi" w:cstheme="majorBidi"/>
      <w:color w:val="243F60" w:themeColor="accent1" w:themeShade="7F"/>
      <w:sz w:val="24"/>
      <w:szCs w:val="24"/>
      <w:lang w:val="es-CR"/>
    </w:rPr>
  </w:style>
  <w:style w:type="character" w:customStyle="1" w:styleId="Ttulo4Car">
    <w:name w:val="Título 4 Car"/>
    <w:basedOn w:val="Fuentedeprrafopredeter"/>
    <w:link w:val="Ttulo4"/>
    <w:uiPriority w:val="9"/>
    <w:semiHidden/>
    <w:rsid w:val="00322FE1"/>
    <w:rPr>
      <w:rFonts w:asciiTheme="majorHAnsi" w:eastAsiaTheme="majorEastAsia" w:hAnsiTheme="majorHAnsi" w:cstheme="majorBidi"/>
      <w:i/>
      <w:iCs/>
      <w:color w:val="365F91" w:themeColor="accent1" w:themeShade="BF"/>
      <w:lang w:val="es-CR"/>
    </w:rPr>
  </w:style>
  <w:style w:type="character" w:customStyle="1" w:styleId="Ttulo5Car">
    <w:name w:val="Título 5 Car"/>
    <w:basedOn w:val="Fuentedeprrafopredeter"/>
    <w:link w:val="Ttulo5"/>
    <w:uiPriority w:val="9"/>
    <w:semiHidden/>
    <w:rsid w:val="00322FE1"/>
    <w:rPr>
      <w:rFonts w:asciiTheme="majorHAnsi" w:eastAsiaTheme="majorEastAsia" w:hAnsiTheme="majorHAnsi" w:cstheme="majorBidi"/>
      <w:color w:val="365F91" w:themeColor="accent1" w:themeShade="BF"/>
      <w:lang w:val="es-CR"/>
    </w:rPr>
  </w:style>
  <w:style w:type="character" w:customStyle="1" w:styleId="Ttulo6Car">
    <w:name w:val="Título 6 Car"/>
    <w:basedOn w:val="Fuentedeprrafopredeter"/>
    <w:link w:val="Ttulo6"/>
    <w:uiPriority w:val="9"/>
    <w:semiHidden/>
    <w:rsid w:val="00322FE1"/>
    <w:rPr>
      <w:rFonts w:asciiTheme="majorHAnsi" w:eastAsiaTheme="majorEastAsia" w:hAnsiTheme="majorHAnsi" w:cstheme="majorBidi"/>
      <w:color w:val="243F60" w:themeColor="accent1" w:themeShade="7F"/>
      <w:lang w:val="es-CR"/>
    </w:rPr>
  </w:style>
  <w:style w:type="character" w:customStyle="1" w:styleId="Ttulo7Car">
    <w:name w:val="Título 7 Car"/>
    <w:basedOn w:val="Fuentedeprrafopredeter"/>
    <w:link w:val="Ttulo7"/>
    <w:uiPriority w:val="9"/>
    <w:semiHidden/>
    <w:rsid w:val="00322FE1"/>
    <w:rPr>
      <w:rFonts w:asciiTheme="majorHAnsi" w:eastAsiaTheme="majorEastAsia" w:hAnsiTheme="majorHAnsi" w:cstheme="majorBidi"/>
      <w:i/>
      <w:iCs/>
      <w:color w:val="243F60" w:themeColor="accent1" w:themeShade="7F"/>
      <w:lang w:val="es-CR"/>
    </w:rPr>
  </w:style>
  <w:style w:type="character" w:customStyle="1" w:styleId="Ttulo8Car">
    <w:name w:val="Título 8 Car"/>
    <w:basedOn w:val="Fuentedeprrafopredeter"/>
    <w:link w:val="Ttulo8"/>
    <w:uiPriority w:val="9"/>
    <w:semiHidden/>
    <w:rsid w:val="00322FE1"/>
    <w:rPr>
      <w:rFonts w:asciiTheme="majorHAnsi" w:eastAsiaTheme="majorEastAsia" w:hAnsiTheme="majorHAnsi" w:cstheme="majorBidi"/>
      <w:color w:val="272727" w:themeColor="text1" w:themeTint="D8"/>
      <w:sz w:val="21"/>
      <w:szCs w:val="21"/>
      <w:lang w:val="es-CR"/>
    </w:rPr>
  </w:style>
  <w:style w:type="character" w:customStyle="1" w:styleId="Ttulo9Car">
    <w:name w:val="Título 9 Car"/>
    <w:basedOn w:val="Fuentedeprrafopredeter"/>
    <w:link w:val="Ttulo9"/>
    <w:uiPriority w:val="9"/>
    <w:semiHidden/>
    <w:rsid w:val="00322FE1"/>
    <w:rPr>
      <w:rFonts w:asciiTheme="majorHAnsi" w:eastAsiaTheme="majorEastAsia" w:hAnsiTheme="majorHAnsi" w:cstheme="majorBidi"/>
      <w:i/>
      <w:iCs/>
      <w:color w:val="272727" w:themeColor="text1" w:themeTint="D8"/>
      <w:sz w:val="21"/>
      <w:szCs w:val="21"/>
      <w:lang w:val="es-CR"/>
    </w:rPr>
  </w:style>
  <w:style w:type="paragraph" w:styleId="Prrafodelista">
    <w:name w:val="List Paragraph"/>
    <w:aliases w:val="Bullet 1,Use Case List Paragraph,lp1,Viñetas,3,titulo 5"/>
    <w:basedOn w:val="Normal"/>
    <w:link w:val="PrrafodelistaCar"/>
    <w:uiPriority w:val="34"/>
    <w:qFormat/>
    <w:rsid w:val="00322FE1"/>
    <w:pPr>
      <w:spacing w:after="0" w:line="240" w:lineRule="auto"/>
      <w:ind w:left="720"/>
      <w:contextualSpacing/>
    </w:pPr>
    <w:rPr>
      <w:rFonts w:ascii="Times New Roman" w:eastAsiaTheme="minorEastAsia" w:hAnsi="Times New Roman" w:cs="Times New Roman"/>
      <w:sz w:val="24"/>
      <w:szCs w:val="24"/>
      <w:lang w:val="es-CR"/>
    </w:rPr>
  </w:style>
  <w:style w:type="character" w:customStyle="1" w:styleId="PrrafodelistaCar">
    <w:name w:val="Párrafo de lista Car"/>
    <w:aliases w:val="Bullet 1 Car,Use Case List Paragraph Car,lp1 Car,Viñetas Car,3 Car,titulo 5 Car"/>
    <w:link w:val="Prrafodelista"/>
    <w:uiPriority w:val="34"/>
    <w:locked/>
    <w:rsid w:val="00322FE1"/>
    <w:rPr>
      <w:rFonts w:ascii="Times New Roman" w:eastAsiaTheme="minorEastAsia" w:hAnsi="Times New Roman" w:cs="Times New Roman"/>
      <w:sz w:val="24"/>
      <w:szCs w:val="24"/>
      <w:lang w:val="es-CR"/>
    </w:rPr>
  </w:style>
  <w:style w:type="character" w:styleId="Hipervnculo">
    <w:name w:val="Hyperlink"/>
    <w:basedOn w:val="Fuentedeprrafopredeter"/>
    <w:uiPriority w:val="99"/>
    <w:unhideWhenUsed/>
    <w:rsid w:val="00322FE1"/>
    <w:rPr>
      <w:color w:val="0000FF" w:themeColor="hyperlink"/>
      <w:u w:val="single"/>
    </w:rPr>
  </w:style>
  <w:style w:type="paragraph" w:styleId="Textonotapie">
    <w:name w:val="footnote text"/>
    <w:basedOn w:val="Normal"/>
    <w:link w:val="TextonotapieCar"/>
    <w:uiPriority w:val="99"/>
    <w:unhideWhenUsed/>
    <w:rsid w:val="00322FE1"/>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322FE1"/>
    <w:rPr>
      <w:rFonts w:ascii="Calibri" w:eastAsia="Calibri" w:hAnsi="Calibri" w:cs="Times New Roman"/>
      <w:sz w:val="20"/>
      <w:szCs w:val="20"/>
      <w:lang w:val="es-ES"/>
    </w:rPr>
  </w:style>
  <w:style w:type="character" w:styleId="Refdenotaalpie">
    <w:name w:val="footnote reference"/>
    <w:uiPriority w:val="99"/>
    <w:semiHidden/>
    <w:unhideWhenUsed/>
    <w:rsid w:val="00322FE1"/>
    <w:rPr>
      <w:vertAlign w:val="superscript"/>
    </w:rPr>
  </w:style>
  <w:style w:type="paragraph" w:customStyle="1" w:styleId="BodyText21">
    <w:name w:val="Body Text 21"/>
    <w:basedOn w:val="Normal"/>
    <w:rsid w:val="00FB4296"/>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es-ES" w:eastAsia="es-ES"/>
    </w:rPr>
  </w:style>
  <w:style w:type="paragraph" w:customStyle="1" w:styleId="Standard">
    <w:name w:val="Standard"/>
    <w:qFormat/>
    <w:rsid w:val="000F04DE"/>
    <w:pPr>
      <w:suppressAutoHyphens/>
      <w:spacing w:after="0" w:line="240" w:lineRule="auto"/>
      <w:textAlignment w:val="baseline"/>
    </w:pPr>
    <w:rPr>
      <w:rFonts w:ascii="Liberation Serif" w:eastAsia="NSimSun" w:hAnsi="Liberation Serif" w:cs="Lucida Sans"/>
      <w:kern w:val="2"/>
      <w:sz w:val="24"/>
      <w:szCs w:val="24"/>
      <w:lang w:val="es-CR" w:eastAsia="zh-CN" w:bidi="hi-IN"/>
    </w:rPr>
  </w:style>
  <w:style w:type="paragraph" w:customStyle="1" w:styleId="TableContents">
    <w:name w:val="Table Contents"/>
    <w:basedOn w:val="Standard"/>
    <w:rsid w:val="000F04DE"/>
    <w:pPr>
      <w:suppressLineNumber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25"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24" Type="http://schemas.openxmlformats.org/officeDocument/2006/relationships/customXml" Target="../customXml/item1.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4B4D79-0824-41B6-A9F1-CB8BE1B2275E}"/>
</file>

<file path=customXml/itemProps2.xml><?xml version="1.0" encoding="utf-8"?>
<ds:datastoreItem xmlns:ds="http://schemas.openxmlformats.org/officeDocument/2006/customXml" ds:itemID="{514DA41C-FD35-4F08-939B-CFF8B09CF6F6}"/>
</file>

<file path=customXml/itemProps3.xml><?xml version="1.0" encoding="utf-8"?>
<ds:datastoreItem xmlns:ds="http://schemas.openxmlformats.org/officeDocument/2006/customXml" ds:itemID="{557D9D6C-DBF9-45FC-8593-B6D918970988}"/>
</file>

<file path=docProps/app.xml><?xml version="1.0" encoding="utf-8"?>
<Properties xmlns="http://schemas.openxmlformats.org/officeDocument/2006/extended-properties" xmlns:vt="http://schemas.openxmlformats.org/officeDocument/2006/docPropsVTypes">
  <Template>Normal</Template>
  <TotalTime>71</TotalTime>
  <Pages>3</Pages>
  <Words>1450</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8</cp:revision>
  <dcterms:created xsi:type="dcterms:W3CDTF">2021-12-06T15:25:00Z</dcterms:created>
  <dcterms:modified xsi:type="dcterms:W3CDTF">2021-12-06T17:01:00Z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