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325"/>
        <w:gridCol w:w="333"/>
        <w:gridCol w:w="4684"/>
        <w:gridCol w:w="4476"/>
        <w:gridCol w:w="108"/>
        <w:gridCol w:w="8"/>
      </w:tblGrid>
      <w:tr w:rsidR="004638F0" w:rsidTr="00364B91">
        <w:tblPrEx>
          <w:tblCellMar>
            <w:top w:w="0" w:type="dxa"/>
            <w:bottom w:w="0" w:type="dxa"/>
          </w:tblCellMar>
        </w:tblPrEx>
        <w:trPr>
          <w:trHeight w:val="400"/>
          <w:tblHeader/>
        </w:trPr>
        <w:tc>
          <w:tcPr>
            <w:tcW w:w="4435" w:type="dxa"/>
            <w:tcMar>
              <w:left w:w="108" w:type="dxa"/>
              <w:right w:w="108" w:type="dxa"/>
            </w:tcMar>
          </w:tcPr>
          <w:p w:rsidR="004638F0" w:rsidRDefault="00C73FB7">
            <w:pPr>
              <w:spacing w:before="40" w:after="40" w:line="240" w:lineRule="auto"/>
            </w:pPr>
            <w:r>
              <w:rPr>
                <w:rFonts w:ascii="Times New Roman"/>
                <w:b/>
                <w:sz w:val="20"/>
              </w:rPr>
              <w:t>Recommendation</w:t>
            </w:r>
          </w:p>
        </w:tc>
        <w:tc>
          <w:tcPr>
            <w:tcW w:w="1325" w:type="dxa"/>
            <w:tcMar>
              <w:left w:w="108" w:type="dxa"/>
              <w:right w:w="108" w:type="dxa"/>
            </w:tcMar>
          </w:tcPr>
          <w:p w:rsidR="004638F0" w:rsidRDefault="00C73FB7">
            <w:pPr>
              <w:spacing w:before="40" w:after="40" w:line="240" w:lineRule="auto"/>
            </w:pPr>
            <w:r>
              <w:rPr>
                <w:rFonts w:ascii="Times New Roman"/>
                <w:b/>
                <w:sz w:val="20"/>
              </w:rPr>
              <w:t>Position</w:t>
            </w:r>
          </w:p>
        </w:tc>
        <w:tc>
          <w:tcPr>
            <w:tcW w:w="5017" w:type="dxa"/>
            <w:gridSpan w:val="2"/>
            <w:tcMar>
              <w:left w:w="108" w:type="dxa"/>
              <w:right w:w="108" w:type="dxa"/>
            </w:tcMar>
          </w:tcPr>
          <w:p w:rsidR="004638F0" w:rsidRDefault="00C73FB7">
            <w:pPr>
              <w:spacing w:before="40" w:after="40" w:line="240" w:lineRule="auto"/>
            </w:pPr>
            <w:r>
              <w:rPr>
                <w:rFonts w:ascii="Times New Roman"/>
                <w:b/>
                <w:sz w:val="20"/>
              </w:rPr>
              <w:t>Full list of themes</w:t>
            </w:r>
          </w:p>
        </w:tc>
        <w:tc>
          <w:tcPr>
            <w:tcW w:w="4592" w:type="dxa"/>
            <w:gridSpan w:val="3"/>
            <w:tcMar>
              <w:left w:w="108" w:type="dxa"/>
              <w:right w:w="108" w:type="dxa"/>
            </w:tcMar>
          </w:tcPr>
          <w:p w:rsidR="004638F0" w:rsidRDefault="00C73FB7">
            <w:pPr>
              <w:spacing w:before="40" w:after="40" w:line="240" w:lineRule="auto"/>
            </w:pPr>
            <w:r>
              <w:rPr>
                <w:rFonts w:ascii="Times New Roman"/>
                <w:b/>
                <w:sz w:val="20"/>
              </w:rPr>
              <w:t>Assessment/comments on level of implementation</w:t>
            </w:r>
          </w:p>
        </w:tc>
      </w:tr>
      <w:tr w:rsidR="002214EE"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364B91">
            <w:pPr>
              <w:spacing w:before="40" w:after="40" w:line="240" w:lineRule="auto"/>
            </w:pPr>
            <w:r>
              <w:rPr>
                <w:rFonts w:ascii="Times New Roman"/>
                <w:b/>
                <w:i/>
                <w:sz w:val="28"/>
              </w:rPr>
              <w:t xml:space="preserve">Theme: </w:t>
            </w:r>
            <w:r w:rsidR="00C73FB7">
              <w:rPr>
                <w:rFonts w:ascii="Times New Roman"/>
                <w:b/>
                <w:i/>
                <w:sz w:val="28"/>
              </w:rPr>
              <w:t>Ratification of &amp; accession to international instruments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 Consider ratifying the core international human rights instruments that it has not yet ratified (Bosnia and Herzegovina);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 Consider ratifying the core international human rights instruments and optional protocols that it has not yet ratified (Georgia);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134.3 Take all appropriate action in order to ratify the Convention on the Prevention and Punishment of the Crime of Genocide (Armenia);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International criminal &amp; humanitarian law (including crimes against humanity, war crimes, genocide)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 Ratify the International Covenant on Civil and Political Rights to complement the International Covenant on Economic, Social and Cultural Rights (Spain);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 Sign and ratify the International Covenant on Civil and Political Rights (Netherlands);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 Ratify and fully implement the International Covenant on Civil and Political Rights (Australia);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 Ratify and implement the International Covenant on Civil and Political Rights (United Kingdom of Great Britain and Northern Ireland);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 Expedite the ratification of the International Covenant on Civil and Political Rights (Uzbekistan);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134.16 Ratify the International Covenant on Civil and Political Rights (Mauritius);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 Ratify the International Covenant on Civil and Political Rights (Slovenia);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 Ratify the International Covenant on Civil and Political Rights (Brazil);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 Ratify the International Covenant on Civil and Political Rights (Czechia);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 Ratify the International Covenant on Civil and Political Rights (Luxembourg);</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 Ratify the International Covenant on Civil and Political Rights (Germany);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 Ratify the International Covenant on Civil and Political Rights (Indonesia);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 Ratify the International Covenant on Civil and Political Rights to further promote and protect civil and political rights (Japan);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 Consider ratifying the International Covenant on Civil and Political Rights (Republic of Korea);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134.25 Consider ratifying the International Covenant on Civil and Political Rights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134.27 Ratify and implement the International Covenant on Civil and Political Rights, in the spirit of Royal Decree No. 6/2021 promulgating the new Basic Law of State (Switzerland);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134.32 Consider acceding to the Convention on Cluster Munitions (Malta);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212D8E">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affected by armed conflict</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Constitutional &amp; legislative framework</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134.44 Continue to strengthen local legislation within the framework of the international conventions to which Oman has acceded (Maldives);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134.46 Continue efforts aimed at aligning national legislation with international human rights standards (Romania);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Public officials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134.47 Continue efforts aimed at harmonizing national legislation with the international treaties already ratified (Somalia);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134.50 Bring its national legislation fully into line with its international obligations under the International Covenant on Civil and Political Rights, the International Covenant on Economic, Social and Cultural Rights and the Convention against Torture and Other Cruel, Inhuman or Degrading Treatment or Punishment (Russian Federation);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Prohibition of torture &amp; ill-treatment (including cruel, inhuman or degrading treatment)</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134.107 Expedite the enactment of the information bill into law (Kenya);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Legal &amp; institutional reform</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134.55 Strengthen and develop the role of specialized national mechanisms to promote and protect human rights (Uganda);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Institution (NHRI)</w:t>
            </w:r>
          </w:p>
          <w:p w:rsidR="004638F0" w:rsidRDefault="00593E34">
            <w:pPr>
              <w:spacing w:before="40" w:after="40" w:line="240" w:lineRule="auto"/>
            </w:pPr>
            <w:r>
              <w:rPr>
                <w:rFonts w:ascii="Times New Roman"/>
                <w:sz w:val="20"/>
              </w:rPr>
              <w:t xml:space="preserve">- </w:t>
            </w:r>
            <w:r w:rsidR="00C73FB7">
              <w:rPr>
                <w:rFonts w:ascii="Times New Roman"/>
                <w:sz w:val="20"/>
              </w:rPr>
              <w:t>National Preventive Mechanism (NPM)</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Public officials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National Human Rights Institution (NHRI)</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134.49 Carry out measures to strengthen the national human rights institution (Nepal);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National Human Rights Institution (NHRI)</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134.53 Bring its national human rights commission into compliance with the Paris Principles (Timor-Leste)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National Human Rights Institution (NHRI)</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Equality &amp; non-discrimination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134.64 Further promote gender equality and take measures to protect the rights of vulnerable groups (China);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Vulnerable persons/groups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134.66 Step up efforts to promote equal rights for different social groups (Eritrea);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Right to an adequate standard of living</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living in poverty</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134.79 Ensure access to justice for all, in particular vulnerable and minority groups, including women and migrant workers (Ghana);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Migrants</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212D8E">
            <w:pPr>
              <w:spacing w:before="40" w:after="40" w:line="240" w:lineRule="auto"/>
            </w:pPr>
            <w:r>
              <w:rPr>
                <w:rFonts w:ascii="Times New Roman"/>
                <w:sz w:val="20"/>
              </w:rPr>
              <w:t xml:space="preserve">- </w:t>
            </w:r>
            <w:r w:rsidR="00C73FB7">
              <w:rPr>
                <w:rFonts w:ascii="Times New Roman"/>
                <w:sz w:val="20"/>
              </w:rPr>
              <w:t>Members of minorities</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134.80 Continue to adopt the necessary measures to combat extremism, hate and discrimination, and protect persons in vulnerable situations (Nigeria);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Racial discrimination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Vulnerable persons/groups</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134.155 Continue working to protect the rights of women, children and older persons (Nicaragua);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C73FB7">
            <w:pPr>
              <w:spacing w:before="40" w:after="40" w:line="240" w:lineRule="auto"/>
            </w:pPr>
            <w:r>
              <w:rPr>
                <w:rFonts w:ascii="Times New Roman"/>
                <w:sz w:val="20"/>
              </w:rPr>
              <w:t>- Older persons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134.162 Continue its efforts to further promote the rights of women, children and persons with disabilities (Viet Nam);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Racial discrimination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134.60 Incorporate the definition of racial discrimination into national legislation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Racial discrimination</w:t>
            </w:r>
          </w:p>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Right to development</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134.70 Continue the efforts made to achieve the 2030 Sustainable Development Goals, especially those related to human rights (Sudan);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Right to development</w:t>
            </w:r>
          </w:p>
          <w:p w:rsidR="004638F0" w:rsidRDefault="00593E34">
            <w:pPr>
              <w:spacing w:before="40" w:after="40" w:line="240" w:lineRule="auto"/>
            </w:pPr>
            <w:r>
              <w:rPr>
                <w:rFonts w:ascii="Times New Roman"/>
                <w:sz w:val="20"/>
              </w:rPr>
              <w:t xml:space="preserve">- </w:t>
            </w:r>
            <w:r w:rsidR="00C73FB7">
              <w:rPr>
                <w:rFonts w:ascii="Times New Roman"/>
                <w:sz w:val="20"/>
              </w:rPr>
              <w:t>2030 Agenda &amp; other voluntary commitments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134.71 Continue its national efforts to achieve the Sustainable Development Goals 2030 (Egypt);</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Right to development</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134.201 Proceed with the implementation of the Social Action Strategy and the National Strategy for Children in order to enhance the implementation of the Sustainable Development Goals (Qatar);</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Right to development</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Human rights &amp; climate change</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134.54 Intensify efforts to develop and strengthen the necessary legislative frameworks to address cross-sectoral environmental challenges, including climate change adaptation and mitigation frameworks, and ensure that women, children, persons with disabilities, minority groups and local communities are meaningfully engaged in their implementation (Fiji);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rights &amp; climate change</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Right to participate in public affairs &amp; right to vote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- 13 - CLIMATE ACTION</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Minorities/ racial, ethnic, linguistic, religious or descent-based groups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Administration of justice &amp; fair trial</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134.77 Guarantee the independence of the judiciary (France);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Administration of justice &amp; fair trial</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Judges, lawyers and prosecutors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Access to justice &amp; remedy</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134.227 Ensure that access to justice and remedies are available to all, including vulnerable groups such as migrant workers (Philippines);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593E34">
            <w:pPr>
              <w:spacing w:before="40" w:after="40" w:line="240" w:lineRule="auto"/>
            </w:pPr>
            <w:r>
              <w:rPr>
                <w:rFonts w:ascii="Times New Roman"/>
                <w:sz w:val="20"/>
              </w:rPr>
              <w:t xml:space="preserve">- </w:t>
            </w:r>
            <w:r w:rsidR="00C73FB7">
              <w:rPr>
                <w:rFonts w:ascii="Times New Roman"/>
                <w:sz w:val="20"/>
              </w:rPr>
              <w:t>Migrants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p w:rsidR="004638F0" w:rsidRDefault="00C73FB7">
            <w:pPr>
              <w:spacing w:before="40" w:after="40" w:line="240" w:lineRule="auto"/>
            </w:pPr>
            <w:r>
              <w:rPr>
                <w:rFonts w:ascii="Times New Roman"/>
                <w:sz w:val="20"/>
              </w:rPr>
              <w:t>- Vulnerable persons/groups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Freedom of opinion and expression &amp; access to information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134.86 Guarantee the right to freedom of expression, freedom of assembly and peaceful demonstration, refraining from criminalizing dissenting opinions from those of the Government (Chile);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134.87 Complete the enactment of legislation on promoting freedom of opinion and expression (Kenya);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134.90 Continue its efforts to ensure the right to freedom of expression and opinion for all (Libya);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134.94 Bring national legislation into line with international standards on freedom of opinion and expression, including the new Penal Code, the Press and Publications Law, the Cybercrime Law and the Telecommunications Law (Belgium);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134.98 Proceed with amending the provisions of the executive regulations of the Press and Publications Law (Lebanon);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134.100 Promote and protect freedom of opinion and expression, both online and offline, including by considering amending current national legislation (Greece);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134.101 Protect and uphold the freedom of expression and peaceful assembly, including by respecting and supporting free and independent media, in line with international human rights standards (Iceland);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134.102 Ensure that the new law on the media and the new law on civil society associations are drafted and implemented in accordance with international standards on the rights to freedom of opinion and expression, of peaceful assembly and of association (Switzerland);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Human trafficking &amp; contemporary forms of slavery</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134.112 Increase efforts to investigate, prosecute and convict traffickers, especially for forced labour offences (Kazakhstan);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134.113 Further strengthen its efforts in combating human trafficking, including the protection and rehabilitation of the victims of human trafficking (Myanmar);</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134.114 Continue with its various awareness campaigns against human trafficking (Nicaragua);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134.115 Strengthen measures to combat human trafficking and ensure the protection of the rights of victims, as well as the rights of migrant workers (Nigeria);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134.116 Strengthen efforts made to combat human traffic</w:t>
            </w:r>
            <w:r w:rsidR="001B2F39">
              <w:rPr>
                <w:rFonts w:ascii="Times New Roman"/>
                <w:sz w:val="20"/>
              </w:rPr>
              <w:t>king, guaranteeing victims</w:t>
            </w:r>
            <w:r>
              <w:rPr>
                <w:rFonts w:ascii="Times New Roman"/>
                <w:sz w:val="20"/>
              </w:rPr>
              <w:t>; rights and providing them with protection and assistance (Qatar);</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134.117</w:t>
            </w:r>
            <w:r w:rsidR="001B2F39">
              <w:rPr>
                <w:rFonts w:ascii="Times New Roman"/>
                <w:sz w:val="20"/>
              </w:rPr>
              <w:t xml:space="preserve"> Strengthen the Sultanate</w:t>
            </w:r>
            <w:r>
              <w:rPr>
                <w:rFonts w:ascii="Times New Roman"/>
                <w:sz w:val="20"/>
              </w:rPr>
              <w:t>s efforts to implement the national plans to combat human trafficking (State of Palestine);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134.118 Continue its work in strengthening mechanisms at the national level to prevent and combat trafficking in persons (Kyrgyzstan);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134.119 Strengthening effective implementation of the anti-trafficking law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Rule of law &amp; impunity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134.120 Redouble its efforts to end human trafficking (Burundi);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134.121 Extend, from 2021, the national action plan to combat trafficking in persons, and continue to strengthen the pillars of preventing and combating trafficking, protecting victims, and engaging in inter-institutional and international cooperation (Cuba);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Inter-State cooperation and assistance</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134.122 Strengthen efforts to combat trafficking in persons, including by intensifying investigations, prosecuting perpetrators and assisting victims with adequate remedies (Malaysia);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134.123 Allocate adequate resources to the National Committee to Combat Human Trafficking for it to fulfil its mandate (Islamic Republic of Iran);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Right to social security</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134.124 Maintain social policies that support the family in line with societal values (Algeria);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1B2F39">
            <w:pPr>
              <w:spacing w:before="40" w:after="40" w:line="240" w:lineRule="auto"/>
            </w:pPr>
            <w:r>
              <w:rPr>
                <w:rFonts w:ascii="Times New Roman"/>
                <w:b/>
                <w:i/>
                <w:sz w:val="28"/>
              </w:rPr>
              <w:t xml:space="preserve">Theme: </w:t>
            </w:r>
            <w:r w:rsidR="00C73FB7">
              <w:rPr>
                <w:rFonts w:ascii="Times New Roman"/>
                <w:b/>
                <w:i/>
                <w:sz w:val="28"/>
              </w:rPr>
              <w:t>Right to an adequate standard of living</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134.135 Continue to promote sustainable economic and social deve</w:t>
            </w:r>
            <w:r w:rsidR="001B2F39">
              <w:rPr>
                <w:rFonts w:ascii="Times New Roman"/>
                <w:sz w:val="20"/>
              </w:rPr>
              <w:t>lopment and improve people</w:t>
            </w:r>
            <w:r w:rsidR="001B2F39">
              <w:rPr>
                <w:rFonts w:ascii="Times New Roman"/>
                <w:sz w:val="20"/>
              </w:rPr>
              <w:t>’</w:t>
            </w:r>
            <w:r>
              <w:rPr>
                <w:rFonts w:ascii="Times New Roman"/>
                <w:sz w:val="20"/>
              </w:rPr>
              <w:t>s living conditions, so as to provide a solid foundation for its people to enjoy all rights (China);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an adequate standard of living</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living in poverty</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97D94">
            <w:pPr>
              <w:spacing w:before="40" w:after="40" w:line="240" w:lineRule="auto"/>
            </w:pPr>
            <w:r>
              <w:rPr>
                <w:rFonts w:ascii="Times New Roman"/>
                <w:b/>
                <w:i/>
                <w:sz w:val="28"/>
              </w:rPr>
              <w:t xml:space="preserve">Theme: </w:t>
            </w:r>
            <w:r w:rsidR="00C73FB7">
              <w:rPr>
                <w:rFonts w:ascii="Times New Roman"/>
                <w:b/>
                <w:i/>
                <w:sz w:val="28"/>
              </w:rPr>
              <w:t>Right to health</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134.69 Continue to carry out strategic programmes to achieve the Sustainable Development Goals in order to make individual and community health a reality (Nicaragua);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212D8E">
            <w:pPr>
              <w:spacing w:before="40" w:after="40" w:line="240" w:lineRule="auto"/>
            </w:pPr>
            <w:r>
              <w:rPr>
                <w:rFonts w:ascii="Times New Roman"/>
                <w:sz w:val="20"/>
              </w:rPr>
              <w:t xml:space="preserve">- </w:t>
            </w:r>
            <w:r w:rsidR="00C73FB7">
              <w:rPr>
                <w:rFonts w:ascii="Times New Roman"/>
                <w:sz w:val="20"/>
              </w:rPr>
              <w:t>Right to development</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134.138 Continue efforts aimed at advancing the right to health under the national health strategy 2050 (Sri Lanka);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134.140 Strengthen protection of the rights of older persons, particularly in the current context of the COVID-19 pandemic (Argentina);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Older persons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134.141 Continue efforts to ensure the successful implementation of the national health strategy 2050 (Brunei Darussalam);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134.142 Continue paying the closest attention to the right to health, in order to consolidate and expand the progress achieved within the framework of the national health strategy 2050, and prioritize primary and community care (Cuba);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134.143 Intensify efforts to improve access to health care for all, including access to sexual and reproductive health-care services and information (Fiji);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593E34">
            <w:pPr>
              <w:spacing w:before="40" w:after="40" w:line="240" w:lineRule="auto"/>
            </w:pPr>
            <w:r>
              <w:rPr>
                <w:rFonts w:ascii="Times New Roman"/>
                <w:sz w:val="20"/>
              </w:rPr>
              <w:t xml:space="preserve">- </w:t>
            </w:r>
            <w:r w:rsidR="00C73FB7">
              <w:rPr>
                <w:rFonts w:ascii="Times New Roman"/>
                <w:sz w:val="20"/>
              </w:rPr>
              <w:t>Sexual &amp; reproductive health and rights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134.144 Take further</w:t>
            </w:r>
            <w:r w:rsidR="00097D94">
              <w:rPr>
                <w:rFonts w:ascii="Times New Roman"/>
                <w:sz w:val="20"/>
              </w:rPr>
              <w:t xml:space="preserve"> steps to increase people</w:t>
            </w:r>
            <w:r w:rsidR="00097D94">
              <w:rPr>
                <w:rFonts w:ascii="Times New Roman"/>
                <w:sz w:val="20"/>
              </w:rPr>
              <w:t>’</w:t>
            </w:r>
            <w:r>
              <w:rPr>
                <w:rFonts w:ascii="Times New Roman"/>
                <w:sz w:val="20"/>
              </w:rPr>
              <w:t>s access to health care, especially during the COVID-19 pandemic (Islamic Republic of Iran);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97D94">
            <w:pPr>
              <w:spacing w:before="40" w:after="40" w:line="240" w:lineRule="auto"/>
            </w:pPr>
            <w:r>
              <w:rPr>
                <w:rFonts w:ascii="Times New Roman"/>
                <w:b/>
                <w:i/>
                <w:sz w:val="28"/>
              </w:rPr>
              <w:t xml:space="preserve">Theme: </w:t>
            </w:r>
            <w:r w:rsidR="00C73FB7">
              <w:rPr>
                <w:rFonts w:ascii="Times New Roman"/>
                <w:b/>
                <w:i/>
                <w:sz w:val="28"/>
              </w:rPr>
              <w:t>Right to education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134.145 Improve the accessibility and quality of education for all children, including those in situations of vulnerability, and reduce the school dropout rate (Montenegro);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134.146 Proceed with the implementation of the National Strategy for Education 2040 (Saudi Arabia);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134.148 Continue improving the quality of education and its accessibility to all children, especially girls and children with disabilities (State of Palestine);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134.149 In line with the recommendation by the United Nations Educational, Scientific and Cultural Organization, enshrine the right to education for all in the Basic Law and continue efforts to eradicate illiteracy, especially by enshrining nine years of compulsory education in its legislation (Argentina);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134.150 Continue efforts in the promotion and protection of the right to education for all (Brunei Darussalam);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134.151 Take additional measures to improve access to and the quality of education for all children by continuing to address the issue of school dropout</w:t>
            </w:r>
            <w:r w:rsidR="00097D94">
              <w:rPr>
                <w:rFonts w:ascii="Times New Roman"/>
                <w:sz w:val="20"/>
              </w:rPr>
              <w:t>s, regardless of children</w:t>
            </w:r>
            <w:r w:rsidR="00097D94">
              <w:rPr>
                <w:rFonts w:ascii="Times New Roman"/>
                <w:sz w:val="20"/>
              </w:rPr>
              <w:t>’</w:t>
            </w:r>
            <w:r>
              <w:rPr>
                <w:rFonts w:ascii="Times New Roman"/>
                <w:sz w:val="20"/>
              </w:rPr>
              <w:t>s abilities or disabilities, social background or gender (Japan);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Children in vulnerable situations (abused, living on the street, institutionalized, indigenous, migrant children etc.)</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134.152 Proceed with the implementation of the National Strategy for Education 2040, especially the fifth principle,  </w:t>
            </w:r>
            <w:r>
              <w:rPr>
                <w:rFonts w:ascii="Times New Roman"/>
                <w:sz w:val="20"/>
              </w:rPr>
              <w:t>“</w:t>
            </w:r>
            <w:r>
              <w:rPr>
                <w:rFonts w:ascii="Times New Roman"/>
                <w:sz w:val="20"/>
              </w:rPr>
              <w:t xml:space="preserve"> Education on human rights and duties </w:t>
            </w:r>
            <w:r>
              <w:rPr>
                <w:rFonts w:ascii="Times New Roman"/>
                <w:sz w:val="20"/>
              </w:rPr>
              <w:t>”</w:t>
            </w:r>
            <w:r>
              <w:rPr>
                <w:rFonts w:ascii="Times New Roman"/>
                <w:sz w:val="20"/>
              </w:rPr>
              <w:t xml:space="preserve">  (Jordan);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97D94">
            <w:pPr>
              <w:spacing w:before="40" w:after="40" w:line="240" w:lineRule="auto"/>
            </w:pPr>
            <w:r>
              <w:rPr>
                <w:rFonts w:ascii="Times New Roman"/>
                <w:b/>
                <w:i/>
                <w:sz w:val="28"/>
              </w:rPr>
              <w:t xml:space="preserve">Theme: </w:t>
            </w:r>
            <w:r w:rsidR="00C73FB7">
              <w:rPr>
                <w:rFonts w:ascii="Times New Roman"/>
                <w:b/>
                <w:i/>
                <w:sz w:val="28"/>
              </w:rPr>
              <w:t>Human rights education, trainings &amp; awareness raising</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134.56 Increase guidance, education, training and capacity-building programmes in the field of human rights (Algeria);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134.58 Continue implementing programmes to raise awareness of human rights, including among enforcement authorities (Malaysia);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Law enforcement / police &amp; prison officials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134.59 Enhance its efforts to provide human rights training and awareness-raising programmes to law enforcement officials, the judiciary and the media (India);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Law enforcement / police &amp; prison officials</w:t>
            </w:r>
          </w:p>
          <w:p w:rsidR="004638F0" w:rsidRDefault="00C73FB7">
            <w:pPr>
              <w:spacing w:before="40" w:after="40" w:line="240" w:lineRule="auto"/>
            </w:pPr>
            <w:r>
              <w:rPr>
                <w:rFonts w:ascii="Times New Roman"/>
                <w:sz w:val="20"/>
              </w:rPr>
              <w:t>- Media</w:t>
            </w:r>
          </w:p>
          <w:p w:rsidR="004638F0" w:rsidRDefault="00C73FB7">
            <w:pPr>
              <w:spacing w:before="40" w:after="40" w:line="240" w:lineRule="auto"/>
            </w:pPr>
            <w:r>
              <w:rPr>
                <w:rFonts w:ascii="Times New Roman"/>
                <w:sz w:val="20"/>
              </w:rPr>
              <w:t>- Judges, lawyers and prosecutors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134.81 Pursue the dissemination and implementation of the announced initiative of the Sultan Qaboos Declaration Project on United Human Values with the aim of contributing to the achievement of understanding, tolerance and respect among peoples at the international level (Syrian Arab Republic);</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593E34">
            <w:pPr>
              <w:spacing w:before="40" w:after="40" w:line="240" w:lineRule="auto"/>
            </w:pPr>
            <w:r>
              <w:rPr>
                <w:rFonts w:ascii="Times New Roman"/>
                <w:sz w:val="20"/>
              </w:rPr>
              <w:t xml:space="preserve">- </w:t>
            </w:r>
            <w:r w:rsidR="00C73FB7">
              <w:rPr>
                <w:rFonts w:ascii="Times New Roman"/>
                <w:sz w:val="20"/>
              </w:rPr>
              <w:t>Inter-State cooperation and assistance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Discrimination against women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134.65 Continue its efforts to create appropriate conditions and legislative and institutional mechanisms for gender equality (Democratic People </w:t>
            </w:r>
            <w:r>
              <w:rPr>
                <w:rFonts w:ascii="Times New Roman"/>
                <w:sz w:val="20"/>
              </w:rPr>
              <w:t>’</w:t>
            </w:r>
            <w:r>
              <w:rPr>
                <w:rFonts w:ascii="Times New Roman"/>
                <w:sz w:val="20"/>
              </w:rPr>
              <w:t xml:space="preserve"> s Republic of Korea);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134.156 Continue strengthening efforts to fully eliminate discrimination against women in law and practice (Romania);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134.158 Continue implementing national strategies with the aim of eliminating discriminatory societal stereotypes towards women, in coordination with international and civil society partners as appropriate (Singapore);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- 17 - PARTNERSHIPS FOR THE GOALS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134.198 Reduce persistent gender pay gaps, both in the public and private sectors (Senegal);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Violence against women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134.170 Criminalize all forms of violence against women, in particular domestic violence, and ensure the prosecution of perpetrators of crimes committed in the name of so-called  </w:t>
            </w:r>
            <w:r>
              <w:rPr>
                <w:rFonts w:ascii="Times New Roman"/>
                <w:sz w:val="20"/>
              </w:rPr>
              <w:t>“</w:t>
            </w:r>
            <w:r>
              <w:rPr>
                <w:rFonts w:ascii="Times New Roman"/>
                <w:sz w:val="20"/>
              </w:rPr>
              <w:t xml:space="preserve"> honour </w:t>
            </w:r>
            <w:r>
              <w:rPr>
                <w:rFonts w:ascii="Times New Roman"/>
                <w:sz w:val="20"/>
              </w:rPr>
              <w:t>”</w:t>
            </w:r>
            <w:r>
              <w:rPr>
                <w:rFonts w:ascii="Times New Roman"/>
                <w:sz w:val="20"/>
              </w:rPr>
              <w:t xml:space="preserve">  (Portugal);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134.171 Enhance further the laws that prohibit emotional and physical violence directed against women (United Arab Emirates);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134.174 Prevent and combat violence against women and domestic violence, including by facilitating access for women to justice (Greece);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134.176 Criminalize female genital mutilation in the Penal Code (Burkina Faso);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134.178 Continue efforts to eliminate female genital mutilation (Greece);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134.179 Strengthen efforts to eliminate female genital mutilation by increasing public awareness of the harmful consequences of its practice (Italy);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134.215 Intensify efforts to end all forms of multiple and intersectional discrimination and violence against women and girls with disabilities (Bulgaria);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Persons with disabilities: protection against exploitation, violence &amp; abuse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Persons with disabilities: definition, general principles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134.208 Continue efforts to protect persons with disabilities in line with the Convention on the Rights of Persons with Disabilities (Mauritania);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Persons with disabilities: protection and safety in situations of risk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134.209 Continue its endeavours to enact the bill for persons with disabilities, in line with the Convention on the Rights of Persons with Disabilities (Myanmar);</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134.210 Continue to strengthen its laws for persons with disabilities (Nicaragua);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134.211 Enhance protection for persons with disabilities in line with the Convention on the Rights of Persons with Disabilities through the enactment of appropriate national legislation (Sri Lanka);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134.212 Set up a comprehensive strategy for the inclusion of children with disabilities (Timor-Leste);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134.213 Consider the possibility of expediting the enactment of the draft law for persons with disabilities (Tunisia);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134.214 Consolidate national efforts to protect persons with disabilities within the framework of a national strategy (Algeria);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rPr>
                <w:rFonts w:ascii="Times New Roman"/>
                <w:sz w:val="20"/>
              </w:rPr>
            </w:pPr>
            <w:r>
              <w:rPr>
                <w:rFonts w:ascii="Times New Roman"/>
                <w:sz w:val="20"/>
              </w:rPr>
              <w:t>- 10 - REDUCED INEQUALITIES</w:t>
            </w:r>
          </w:p>
          <w:p w:rsidR="004D7996" w:rsidRDefault="004D7996">
            <w:pPr>
              <w:spacing w:before="40" w:after="40" w:line="240" w:lineRule="auto"/>
            </w:pPr>
            <w:r>
              <w:rPr>
                <w:rFonts w:ascii="Times New Roman"/>
                <w:b/>
                <w:sz w:val="20"/>
              </w:rPr>
              <w:t>Affected persons: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134.219 Further strengthen measures promoting the interests of persons with disabilities including through the adoption of a disability act (Ethiopia);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134.221 Continue the integration of persons with disabilities, particularly in the basic education phase and in the rest of the education and training paths (Jordan);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definition, general principles</w:t>
            </w:r>
          </w:p>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Persons with disabilities: independence, inclusion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134.216 Set up a comprehensive strategy for the inclusion of children with disabilities and their integration into all areas of social life, including education, sports and leisure activities (Bulgaria);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independence, inclusion</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134.217 Continue efforts to consolidate and coordinate best practices in promoting the rights of children with disabilities (Libya);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independence, inclusion</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134.218 Continue to implement policies aimed at supporting and accelerating the integration of persons with disabilities into society, as well as their active participation in the life of the community, and allocate sufficient resources to this end (Djibouti);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independence, inclusion</w:t>
            </w:r>
          </w:p>
          <w:p w:rsidR="004638F0" w:rsidRDefault="00593E34">
            <w:pPr>
              <w:spacing w:before="40" w:after="40" w:line="240" w:lineRule="auto"/>
            </w:pPr>
            <w:r>
              <w:rPr>
                <w:rFonts w:ascii="Times New Roman"/>
                <w:sz w:val="20"/>
              </w:rPr>
              <w:t xml:space="preserve">- </w:t>
            </w:r>
            <w:r w:rsidR="00C73FB7">
              <w:rPr>
                <w:rFonts w:ascii="Times New Roman"/>
                <w:sz w:val="20"/>
              </w:rPr>
              <w:t>Right to participate in public affairs &amp; right to vote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134.220 Intensify efforts to legislate on the protection of persons with disabilities in line with the Convention on the Rights of Persons with Disabilities (Iraq);</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Persons with disabilities: independence, inclusion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Children: definition; general principles; protection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134.203 Implement a holistic strategy to combat child abuse in all settings, including strengthening awareness-raising and education efforts on this matter (Singapore);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593E34">
            <w:pPr>
              <w:spacing w:before="40" w:after="40" w:line="240" w:lineRule="auto"/>
            </w:pPr>
            <w:r>
              <w:rPr>
                <w:rFonts w:ascii="Times New Roman"/>
                <w:sz w:val="20"/>
              </w:rPr>
              <w:t xml:space="preserve">- </w:t>
            </w:r>
            <w:r w:rsidR="00C73FB7">
              <w:rPr>
                <w:rFonts w:ascii="Times New Roman"/>
                <w:sz w:val="20"/>
              </w:rPr>
              <w:t>Children: protection against exploitation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134.204 Better implement the laws related to child protection mechanisms, especially in care institutions (United Arab Emirates);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Children: family environment &amp; alternative care</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134.205 Strengthen awareness-raising and education programmes and formulate a comprehensive strategy for preventing and combating child abuse in all settings (Afghanistan);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134.206 Further increase protection of children against any form of violence and abuse and enshrine the right to education for all children in the Basic Law (Czechia);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Children: family environment &amp; alternative care</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134.202 Continue efforts to improve laws related to child protection mechanisms, especially in care institutions and foster care (Saudi Arabia);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Children: family environment &amp; alternative care</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Children: protection against exploitation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134.207 Increase efforts to combat child labour and all other forms of child exploitation (Jordan);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Children: protection against exploitation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Rights related to name, identity &amp; nationality</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134.257 Support the development in the field of article 18 of the Nationality Act (Kuwait);</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Stateless persons</w:t>
            </w:r>
          </w:p>
          <w:p w:rsidR="004638F0" w:rsidRDefault="00C73FB7">
            <w:pPr>
              <w:spacing w:before="40" w:after="40" w:line="240" w:lineRule="auto"/>
            </w:pPr>
            <w:r>
              <w:rPr>
                <w:rFonts w:ascii="Times New Roman"/>
                <w:sz w:val="20"/>
              </w:rPr>
              <w:t>- Non-citizens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C73FB7">
            <w:pPr>
              <w:spacing w:before="40" w:after="40" w:line="240" w:lineRule="auto"/>
            </w:pPr>
            <w:r>
              <w:rPr>
                <w:rFonts w:ascii="Times New Roman"/>
                <w:b/>
                <w:i/>
                <w:sz w:val="28"/>
              </w:rPr>
              <w:t>Th</w:t>
            </w:r>
            <w:r w:rsidR="00060481">
              <w:rPr>
                <w:rFonts w:ascii="Times New Roman"/>
                <w:b/>
                <w:i/>
                <w:sz w:val="28"/>
              </w:rPr>
              <w:t xml:space="preserve">eme: </w:t>
            </w:r>
            <w:r>
              <w:rPr>
                <w:rFonts w:ascii="Times New Roman"/>
                <w:b/>
                <w:i/>
                <w:sz w:val="28"/>
              </w:rPr>
              <w:t>General framework of implementation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134.129 Continue efforts to conclude the adoption of the bills on domestic workers, non-governmental organizations and persons with disabilities (Lebanon) ;</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General framework of implementation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Civil society</w:t>
            </w:r>
          </w:p>
          <w:p w:rsidR="004638F0" w:rsidRDefault="001B3D9D">
            <w:pPr>
              <w:spacing w:before="40" w:after="40" w:line="240" w:lineRule="auto"/>
            </w:pPr>
            <w:r>
              <w:rPr>
                <w:rFonts w:ascii="Times New Roman"/>
                <w:sz w:val="20"/>
              </w:rPr>
              <w:t>- Domestic workers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Scope of international obligations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134.45 Take steps to implement the international covenants to which Oman has acceded (Pakistan);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134.48 Work to fulfil the obligations arising from the recent accession of Oman to international conventions in the field of human rights (Sudan);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134.51 Continue its efforts towards effective implementation of its international obligations (Kyrgyzstan);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Cooperation with human rights mechanisms &amp; requests for technical assistance</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134.43 Intensify cooperation with the international human rights mechanisms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with human rights mechanisms &amp; requests for technical assistance</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Treaty Bodies</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the Universal Periodic Review (UPR)</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Special Procedures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134.52 Continue the efforts made to strengthen the human rights system and the work of the national human rights committee, in cooperation with the Human Rights Council, OHCHR and the universal periodic review mechanism (Tunisia);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with human rights mechanisms &amp; requests for technical assistance</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the Universal Periodic Review (UPR)</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Institution (NHRI)</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134.255 Strengthen cooperation with human rights mechanisms and international organizations in order to build its capacity in the field of human rights (Yemen);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with human rights mechanisms &amp; requests for technical assistance</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Treaty Bodies</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the Universal Periodic Review (UPR)</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Special Procedures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- 17 - PARTNERSHIPS FOR THE GOALS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Theme:</w:t>
            </w:r>
            <w:r w:rsidR="00C73FB7">
              <w:rPr>
                <w:rFonts w:ascii="Times New Roman"/>
                <w:b/>
                <w:i/>
                <w:sz w:val="28"/>
              </w:rPr>
              <w:t xml:space="preserve"> National Human Rights Action Plans (or specific areas) / implementation plans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134.57 Continue its efforts and achieve further progress in realization of programmes and mechanisms aimed at protecting and improving human rights in all fields (Bosnia and Herzegovina);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C73FB7">
            <w:pPr>
              <w:spacing w:before="40" w:after="40" w:line="240" w:lineRule="auto"/>
            </w:pPr>
            <w:r>
              <w:rPr>
                <w:rFonts w:ascii="Times New Roman"/>
                <w:b/>
                <w:i/>
                <w:sz w:val="28"/>
              </w:rPr>
              <w:t>Theme</w:t>
            </w:r>
            <w:r w:rsidR="00060481">
              <w:rPr>
                <w:rFonts w:ascii="Times New Roman"/>
                <w:b/>
                <w:i/>
                <w:sz w:val="28"/>
              </w:rPr>
              <w:t xml:space="preserve">: </w:t>
            </w:r>
            <w:r>
              <w:rPr>
                <w:rFonts w:ascii="Times New Roman"/>
                <w:b/>
                <w:i/>
                <w:sz w:val="28"/>
              </w:rPr>
              <w:t>Cooperation &amp; consultation with civil society</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134.103 Take further measures to allow greater scope for action by civil society organizations (Cyprus);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&amp; consultation with civil society</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134.104 Ensure an enabling environment for civil society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&amp; consultation with civil society</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134.105 Continue the legislative initiatives aimed at enabling a conducive environment for the civil society and favourable for a more open manifestation of individual opinions (Romania);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&amp; consultation with civil society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134.108 Take immediate measures so that human rights defenders and all civil society stakeholders may carry out their activities without being subject to threats or acts of harassment by law enforcement authorities (Luxembourg);</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&amp; consultation with civil society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Human rights &amp; counter-terrorism</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134.72 Continue to enact and implement laws with regard to combating terrorism, in compliance with human rights law (Bahrain);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Human rights &amp; counter-terrorism</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C73FB7">
            <w:pPr>
              <w:spacing w:before="40" w:after="40" w:line="240" w:lineRule="auto"/>
            </w:pPr>
            <w:r>
              <w:rPr>
                <w:rFonts w:ascii="Times New Roman"/>
                <w:b/>
                <w:i/>
                <w:sz w:val="28"/>
              </w:rPr>
              <w:t>T</w:t>
            </w:r>
            <w:r w:rsidR="00060481">
              <w:rPr>
                <w:rFonts w:ascii="Times New Roman"/>
                <w:b/>
                <w:i/>
                <w:sz w:val="28"/>
              </w:rPr>
              <w:t xml:space="preserve">heme: </w:t>
            </w:r>
            <w:r>
              <w:rPr>
                <w:rFonts w:ascii="Times New Roman"/>
                <w:b/>
                <w:i/>
                <w:sz w:val="28"/>
              </w:rPr>
              <w:t>Civil &amp; political rights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134.89 Promote and protect the right to freedom of expression and peaceful assembly of all residents of Oman (Latvia);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Non-citizens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134.91 Implement legal reforms to eliminate constraints on the peaceful exercise of the rights to freedom of expression, association and assembly (Australia);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134.92 Recognize the right to peacefully exercise freedom of expression, association and assembly and remove or revise legal provisions criminalizing those rights (Italy);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134.93 Withdraw the references in the national legislation that criminalize the peaceful exercise of the rights to freedom of expression, assembly and association, ensuring that it is compatible and consistent with international human rights obligations and standards (Uruguay);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134.95 Ensure that the Penal Code and other relevant legislation are aligned with international standards and codify and protect rights of free speech, as well as freedom of association and assembly (Canada);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134.99 Guarantee freedom of expression, association and assembly and end the detention of people for exercising freedom of opinion and expression (France);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p w:rsidR="004638F0" w:rsidRDefault="001B3D9D">
            <w:pPr>
              <w:spacing w:before="40" w:after="40" w:line="240" w:lineRule="auto"/>
            </w:pPr>
            <w:r>
              <w:rPr>
                <w:rFonts w:ascii="Times New Roman"/>
                <w:sz w:val="20"/>
              </w:rPr>
              <w:t>- Persons deprived of their liberty &amp; detainees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134.111 Guarantee the freedoms of association, peaceful assembly and expression, expand its dialogue with civil society and create an enabling environment for civil society organizations (Czechia);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Cooperation &amp; consultation with civil society</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Civil &amp; political rights - general measures of implementation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134.165 Continue to improve the rights of women and children, civil and political rights, and fundamental freedoms (Bosnia and Herzegovina);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Sexual &amp; gender-based violence</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134.166 Take the necessary measures to combat gender-based violence (Kazakhstan);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134.172 Ensure that reports of gender-based violence, including domestic violence, are duly investigated and prosecuted, perpetrators are adequately punished and victims have access to appropriate redress, including compensation (Belgium);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134.173 Intensify efforts to strengthen the legislative framework on gender-based violence, including by defining gender-based violence, and strengthen legal protections for victims (Fiji);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134.175 Take further measures to prevent violence against women, including domestic violence (Japan);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Freedom of thought, conscience &amp; religion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134.82 Continue efforts to strengthen moderation and religious tolerance, especially through the education sector (Syrian Arab Republic);</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D2A1E">
            <w:pPr>
              <w:spacing w:before="40" w:after="40" w:line="240" w:lineRule="auto"/>
            </w:pPr>
            <w:r>
              <w:rPr>
                <w:rFonts w:ascii="Times New Roman"/>
                <w:sz w:val="20"/>
              </w:rPr>
              <w:t xml:space="preserve">- </w:t>
            </w:r>
            <w:r w:rsidR="00C73FB7">
              <w:rPr>
                <w:rFonts w:ascii="Times New Roman"/>
                <w:sz w:val="20"/>
              </w:rPr>
              <w:t>Freedom of thought, conscience &amp; religion</w:t>
            </w:r>
          </w:p>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134.84 Continue to strengthen tolerance of and coexistence in the religious and cultural diversity of the people and facilitate space for expression in its education system and civil life in general (Indonesia);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D2A1E">
            <w:pPr>
              <w:spacing w:before="40" w:after="40" w:line="240" w:lineRule="auto"/>
            </w:pPr>
            <w:r>
              <w:rPr>
                <w:rFonts w:ascii="Times New Roman"/>
                <w:sz w:val="20"/>
              </w:rPr>
              <w:t xml:space="preserve">- </w:t>
            </w:r>
            <w:r w:rsidR="00C73FB7">
              <w:rPr>
                <w:rFonts w:ascii="Times New Roman"/>
                <w:sz w:val="20"/>
              </w:rPr>
              <w:t>Freedom of thought, conscience &amp; religion</w:t>
            </w:r>
          </w:p>
          <w:p w:rsidR="004638F0" w:rsidRDefault="002D2A1E">
            <w:pPr>
              <w:spacing w:before="40" w:after="40" w:line="240" w:lineRule="auto"/>
            </w:pPr>
            <w:r>
              <w:rPr>
                <w:rFonts w:ascii="Times New Roman"/>
                <w:sz w:val="20"/>
              </w:rPr>
              <w:t xml:space="preserve">- </w:t>
            </w:r>
            <w:r w:rsidR="00C73FB7">
              <w:rPr>
                <w:rFonts w:ascii="Times New Roman"/>
                <w:sz w:val="20"/>
              </w:rPr>
              <w:t>Cultural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134.85 Continue the efforts made to support the policy of moderation and religious tolerance through educational programmes (Jordan);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D2A1E">
            <w:pPr>
              <w:spacing w:before="40" w:after="40" w:line="240" w:lineRule="auto"/>
            </w:pPr>
            <w:r>
              <w:rPr>
                <w:rFonts w:ascii="Times New Roman"/>
                <w:sz w:val="20"/>
              </w:rPr>
              <w:t xml:space="preserve">- </w:t>
            </w:r>
            <w:r w:rsidR="00C73FB7">
              <w:rPr>
                <w:rFonts w:ascii="Times New Roman"/>
                <w:sz w:val="20"/>
              </w:rPr>
              <w:t>Freedom of thought, conscience &amp; religion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Freedom of association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134.110 Ensure further facilitation of the association registration system (Kuwait);</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Economic, social &amp; cultural rights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134.147 Persist in implementing a policy of providing educational, health and other social services for all children, including children of registered and unregistered migrants and refugees (Serbia);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D2A1E">
            <w:pPr>
              <w:spacing w:before="40" w:after="40" w:line="240" w:lineRule="auto"/>
            </w:pPr>
            <w:r>
              <w:rPr>
                <w:rFonts w:ascii="Times New Roman"/>
                <w:sz w:val="20"/>
              </w:rPr>
              <w:t xml:space="preserve">- </w:t>
            </w:r>
            <w:r w:rsidR="00C73FB7">
              <w:rPr>
                <w:rFonts w:ascii="Times New Roman"/>
                <w:sz w:val="20"/>
              </w:rPr>
              <w:t>Economic, social &amp; cultural rights</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- 1 - NO POVERTY</w:t>
            </w:r>
          </w:p>
          <w:p w:rsidR="004638F0" w:rsidRDefault="00C73FB7">
            <w:pPr>
              <w:spacing w:before="40" w:after="40" w:line="240" w:lineRule="auto"/>
            </w:pPr>
            <w:r>
              <w:rPr>
                <w:rFonts w:ascii="Times New Roman"/>
                <w:sz w:val="20"/>
              </w:rPr>
              <w:t>- 3 - GOOD HEALTH AND WELL-BEING</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Refugees &amp; asylum seekers</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Economic, social &amp; cultural rights - general measures of implementation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134.132 Sustain effort aimed at expanding social protection and basic services for its nationals (Pakistan);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134.133 Continue its ongoing efforts to promote and strengthen human rights, in particular by focusing on economic growth and by improving the well-being of the population (Turkmenistan);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212D8E">
            <w:pPr>
              <w:spacing w:before="40" w:after="40" w:line="240" w:lineRule="auto"/>
            </w:pPr>
            <w:r>
              <w:rPr>
                <w:rFonts w:ascii="Times New Roman"/>
                <w:sz w:val="20"/>
              </w:rPr>
              <w:t xml:space="preserve">- </w:t>
            </w:r>
            <w:r w:rsidR="00C73FB7">
              <w:rPr>
                <w:rFonts w:ascii="Times New Roman"/>
                <w:sz w:val="20"/>
              </w:rPr>
              <w:t>Right to development</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134.134 Continue to strengthen its social programmes for its people (Bolivarian Republic of Venezuela);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- 1 - NO POVERTY</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living in poverty</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134.136 Make further efforts towards the realization of economic, social and cultural rights, including by strengthening social protection me</w:t>
            </w:r>
            <w:r w:rsidR="00364B91">
              <w:rPr>
                <w:rFonts w:ascii="Times New Roman"/>
                <w:sz w:val="20"/>
              </w:rPr>
              <w:t>asures (Democratic People</w:t>
            </w:r>
            <w:r w:rsidR="00364B91">
              <w:rPr>
                <w:rFonts w:ascii="Times New Roman"/>
                <w:sz w:val="20"/>
              </w:rPr>
              <w:t>’</w:t>
            </w:r>
            <w:r>
              <w:rPr>
                <w:rFonts w:ascii="Times New Roman"/>
                <w:sz w:val="20"/>
              </w:rPr>
              <w:t>s Republic of Korea);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living in poverty</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134.137 Continue efforts to confront the spread of COVID-19, and address the economic and social difficulties resulting from it (Qatar);</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134.139 Continue providing health care and social welfare services (State of Palestine);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Right to health</w:t>
            </w:r>
          </w:p>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- 1 - NO POVERTY</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C73FB7">
            <w:pPr>
              <w:spacing w:before="40" w:after="40" w:line="240" w:lineRule="auto"/>
            </w:pPr>
            <w:r>
              <w:rPr>
                <w:rFonts w:ascii="Times New Roman"/>
                <w:b/>
                <w:i/>
                <w:sz w:val="28"/>
              </w:rPr>
              <w:t>The</w:t>
            </w:r>
            <w:r w:rsidR="00060481">
              <w:rPr>
                <w:rFonts w:ascii="Times New Roman"/>
                <w:b/>
                <w:i/>
                <w:sz w:val="28"/>
              </w:rPr>
              <w:t xml:space="preserve">me: </w:t>
            </w:r>
            <w:r>
              <w:rPr>
                <w:rFonts w:ascii="Times New Roman"/>
                <w:b/>
                <w:i/>
                <w:sz w:val="28"/>
              </w:rPr>
              <w:t>Cultural rights</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134.83 Strengthen the practices of valuing social dialogue and promoting the concept of tolerance in Omani culture (Turkmenistan);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2D2A1E">
            <w:pPr>
              <w:spacing w:before="40" w:after="40" w:line="240" w:lineRule="auto"/>
            </w:pPr>
            <w:r>
              <w:rPr>
                <w:rFonts w:ascii="Times New Roman"/>
                <w:sz w:val="20"/>
              </w:rPr>
              <w:t xml:space="preserve">- </w:t>
            </w:r>
            <w:r w:rsidR="00C73FB7">
              <w:rPr>
                <w:rFonts w:ascii="Times New Roman"/>
                <w:sz w:val="20"/>
              </w:rPr>
              <w:t>Cultural rights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Minorities/ racial, ethnic, linguistic, religious or descent-based groups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Labour rights and right to work</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134.125 Continue to ensure that the labour rights of all workers are protected by laws, including domestic migrant workers (Malta);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134.126 Take the necessary measures to combat unemployment, especially among young people and people living in rural areas (Somalia);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Youth &amp; juveniles</w:t>
            </w:r>
          </w:p>
          <w:p w:rsidR="004638F0" w:rsidRDefault="00C73FB7">
            <w:pPr>
              <w:spacing w:before="40" w:after="40" w:line="240" w:lineRule="auto"/>
            </w:pPr>
            <w:r>
              <w:rPr>
                <w:rFonts w:ascii="Times New Roman"/>
                <w:sz w:val="20"/>
              </w:rPr>
              <w:t>- Persons living in rural areas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134.128 Continue its efforts to promote and protect the rights of workers, in particular foreign workers, by taking further necessary institutional and legislative steps in this field (Viet Nam);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134.130 Broaden the scope of labour legislation to include domestic workers and criminalize forced labour (Luxembourg);</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134.131 Take further measures to guarantee foreign nationals a choice of job and employer through the  </w:t>
            </w:r>
            <w:r>
              <w:rPr>
                <w:rFonts w:ascii="Times New Roman"/>
                <w:sz w:val="20"/>
              </w:rPr>
              <w:t>“</w:t>
            </w:r>
            <w:r>
              <w:rPr>
                <w:rFonts w:ascii="Times New Roman"/>
                <w:sz w:val="20"/>
              </w:rPr>
              <w:t xml:space="preserve"> no objection </w:t>
            </w:r>
            <w:r>
              <w:rPr>
                <w:rFonts w:ascii="Times New Roman"/>
                <w:sz w:val="20"/>
              </w:rPr>
              <w:t>”</w:t>
            </w:r>
            <w:r>
              <w:rPr>
                <w:rFonts w:ascii="Times New Roman"/>
                <w:sz w:val="20"/>
              </w:rPr>
              <w:t xml:space="preserve">  condition introduced recently (Eritrea);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134.222 Substantially modify the sponsorship system known as  kafalah  to reduce the risk of migrant workers being subject to labour exploitation, including forced labour, by disassociating their status as migrants from a particular employer and allowing them to renew their own residence permits (Mexico);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134.223 Continue efforts for the protection of the rights of migrant workers, including women domestic workers, by ensuring access to remedies and complaint mechanisms (Nepal);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134.224 Make comprehensive efforts to protect the rights of workers by conducting awareness campaigns and abolishing sponsorship systems for foreign domestic workers (Kenya);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134.225 Sustain efforts to create a better working environment for migrant workers, including the possible abolition of the  kafalah  system (Philippines);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134.226 Take concrete steps towards the inclusion of migrant domestic workers in labour legislation (Philippines);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134.228 Strengthen cooperation with countries of origin of migrant workers to better safeguard their rights and welfare, including through formal bilateral agreements (Philippines);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Inter-State cooperation and assistance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134.229 Continue its efforts to protect the rights of migrant workers, including by ensuring the effective implementation of the abolition of the  </w:t>
            </w:r>
            <w:r>
              <w:rPr>
                <w:rFonts w:ascii="Times New Roman"/>
                <w:sz w:val="20"/>
              </w:rPr>
              <w:t>“</w:t>
            </w:r>
            <w:r>
              <w:rPr>
                <w:rFonts w:ascii="Times New Roman"/>
                <w:sz w:val="20"/>
              </w:rPr>
              <w:t xml:space="preserve"> no objection </w:t>
            </w:r>
            <w:r>
              <w:rPr>
                <w:rFonts w:ascii="Times New Roman"/>
                <w:sz w:val="20"/>
              </w:rPr>
              <w:t>”</w:t>
            </w:r>
            <w:r>
              <w:rPr>
                <w:rFonts w:ascii="Times New Roman"/>
                <w:sz w:val="20"/>
              </w:rPr>
              <w:t xml:space="preserve">  certificate (Republic of Korea);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134.230 Intensify efforts to expand labour law protections, including for migrant workers (Sri Lanka);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134.231 Intensify efforts aimed at ensuring the rights of expatriate workers (Sudan);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134.233 Redouble its efforts to protect the rights of workers, especially women and migrants, ensure their access to social services and justice, and provide victims of human trafficking with adequate assistance and remedies (Thailand);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Support to victims &amp; witnesses</w:t>
            </w:r>
          </w:p>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134.234 Continue efforts made to protect the rights of foreign workers, and to adopt appropriate measures and legislation in this regard (Tunisia);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134.235 Take further steps to ensure the basic rights of expatriate workers (Turkey);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134.236 Pursue its efforts to enhance the working conditions of expatriate labourers by issuing legislation and regulations to promote and protect the rights of expatriate workers in the labour law (Turkmenistan);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134.237 Increase cooperation with countries of origin of migrant workers, in order to ensure the protection of their rights (Uganda);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Inter-State cooperation and assistance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134.238 Provide labour law protection for domestic workers and strengthen anti-trafficking legislation (United Kingdom of Great Britain and Northern Ireland);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Human trafficking &amp; contemporary forms of slavery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134.239 Ena</w:t>
            </w:r>
            <w:r w:rsidR="00E705B5">
              <w:rPr>
                <w:rFonts w:ascii="Times New Roman"/>
                <w:sz w:val="20"/>
              </w:rPr>
              <w:t xml:space="preserve">ct reforms to end the </w:t>
            </w:r>
            <w:r w:rsidR="00D8672E">
              <w:rPr>
                <w:rFonts w:ascii="Times New Roman"/>
                <w:sz w:val="20"/>
              </w:rPr>
              <w:t xml:space="preserve">kafalah </w:t>
            </w:r>
            <w:r>
              <w:rPr>
                <w:rFonts w:ascii="Times New Roman"/>
                <w:sz w:val="20"/>
              </w:rPr>
              <w:t>employment sponsorship system (United States of America);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134.240&amp;nbsp; Implement </w:t>
            </w:r>
            <w:r w:rsidR="00E705B5">
              <w:rPr>
                <w:rFonts w:ascii="Times New Roman"/>
                <w:sz w:val="20"/>
              </w:rPr>
              <w:t>further reforms to the  kafalah</w:t>
            </w:r>
            <w:r>
              <w:rPr>
                <w:rFonts w:ascii="Times New Roman"/>
                <w:sz w:val="20"/>
              </w:rPr>
              <w:t xml:space="preserve"> system to protect the rights of foreign workers (Australia);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134.241 Continue efforts to introduce further measures to protect the rights of migrant workers, in particular women migrant workers, including strengthening measures for their social and legal protection (Bangladesh);</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593E34">
            <w:pPr>
              <w:spacing w:before="40" w:after="40" w:line="240" w:lineRule="auto"/>
            </w:pPr>
            <w:r>
              <w:rPr>
                <w:rFonts w:ascii="Times New Roman"/>
                <w:sz w:val="20"/>
              </w:rPr>
              <w:t xml:space="preserve">- </w:t>
            </w:r>
            <w:r w:rsidR="00C73FB7">
              <w:rPr>
                <w:rFonts w:ascii="Times New Roman"/>
                <w:sz w:val="20"/>
              </w:rPr>
              <w:t>Right to social security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134.242 Adopt the bill on domestic workers (Burkina Faso);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550DE5">
            <w:pPr>
              <w:spacing w:before="40" w:after="40" w:line="240" w:lineRule="auto"/>
            </w:pPr>
            <w:r>
              <w:rPr>
                <w:rFonts w:ascii="Times New Roman"/>
                <w:sz w:val="20"/>
              </w:rPr>
              <w:t xml:space="preserve">134.243 Replace the kafalah </w:t>
            </w:r>
            <w:r w:rsidR="00C73FB7">
              <w:rPr>
                <w:rFonts w:ascii="Times New Roman"/>
                <w:sz w:val="20"/>
              </w:rPr>
              <w:t>system in order to improve conditions for migrant workers and reform existing labour laws to include domestic workers (Canada);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550DE5">
            <w:pPr>
              <w:spacing w:before="40" w:after="40" w:line="240" w:lineRule="auto"/>
            </w:pPr>
            <w:r>
              <w:rPr>
                <w:rFonts w:ascii="Times New Roman"/>
                <w:sz w:val="20"/>
              </w:rPr>
              <w:t xml:space="preserve">134.244 Revise the kafalah </w:t>
            </w:r>
            <w:r w:rsidR="00C73FB7">
              <w:rPr>
                <w:rFonts w:ascii="Times New Roman"/>
                <w:sz w:val="20"/>
              </w:rPr>
              <w:t>system to reduce the risk of migrant workers being subject to labour exploitation (Italy);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134.245 Continue efforts to enhance the working conditions of expatriate workers (Cyprus);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134.246 Continue efforts to promote and protect the rights of expatriate workers (Czechia);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134.247 Intensify efforts at the national level for the protection of the rights of workers (Georgia);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134.249 Continue to strengthen efforts to prevent and combat abuse of migrant domestic workers in the country by ensuring full implementation of international and domestic laws (Ghana);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134.250 Continue taking measures to strengthen the legal protection available to foreign workers, including the introduction of a wage protection system (India);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134.251 Provide comprehensive protection of human rights to foreign workers regardless of their category under national legislation and encourage cooperation with countries of origin with a human rights-based approach (Indonesia);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Advancement of women</w:t>
            </w: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134.61 Continue to strengthen its successful policies on gender equality (Bolivarian Republic of Venezuela);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134.153 Continue to improve legal frameworks to empower women (Maldives);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134.154 Continue implementing measures to promote gender equality and eliminate harmful traditional practices (Nepal);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134.157 Continue to take measures to empower women within the framework of the Social Action Strategy and revise its national legislation to ensure its full compliance with the provisions of the Convention on the Elimination of All Forms of Discrimination against Women (Russian Federation);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134.159 Further empower women and ensure their participation in planning and implementing national policies to achieve the Sustainable Development Goals (Thailand);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sz w:val="20"/>
              </w:rPr>
              <w:t>- Participation of women in political &amp; public life</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134.160 Establish a road map fo</w:t>
            </w:r>
            <w:r w:rsidR="00060481">
              <w:rPr>
                <w:rFonts w:ascii="Times New Roman"/>
                <w:sz w:val="20"/>
              </w:rPr>
              <w:t>r the protection of women</w:t>
            </w:r>
            <w:r w:rsidR="00060481">
              <w:rPr>
                <w:rFonts w:ascii="Times New Roman"/>
                <w:sz w:val="20"/>
              </w:rPr>
              <w:t>’</w:t>
            </w:r>
            <w:r>
              <w:rPr>
                <w:rFonts w:ascii="Times New Roman"/>
                <w:sz w:val="20"/>
              </w:rPr>
              <w:t>s rights in all fields, with a view to ensuring gender equality (Turkey);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134.163 Continue efforts to </w:t>
            </w:r>
            <w:r w:rsidR="00060481">
              <w:rPr>
                <w:rFonts w:ascii="Times New Roman"/>
                <w:sz w:val="20"/>
              </w:rPr>
              <w:t>protect and promote women</w:t>
            </w:r>
            <w:r w:rsidR="00060481">
              <w:rPr>
                <w:rFonts w:ascii="Times New Roman"/>
                <w:sz w:val="20"/>
              </w:rPr>
              <w:t>’</w:t>
            </w:r>
            <w:r>
              <w:rPr>
                <w:rFonts w:ascii="Times New Roman"/>
                <w:sz w:val="20"/>
              </w:rPr>
              <w:t>s rights, in particular by promoting the active presence of women in society and combating stereotypes regarding the roles and responsibilities of women and men, and to this end strengthen cooperation with community and religious leaders as well as the media, including through awareness-raising campaigns (Armenia);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Human rights education, trainings &amp; awareness raising</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134.167 Create specific laws to address gender-based violence, including a definition of this type of violence; protect women who are at risk; and take the necessary measures to reduce illiteracy and school dropout rates for girls, especially nomadic and migrant girls, girls with disabilities and girls living in rural areas (Mexico);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Right to education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p w:rsidR="004638F0" w:rsidRDefault="00C73FB7">
            <w:pPr>
              <w:spacing w:before="40" w:after="40" w:line="240" w:lineRule="auto"/>
            </w:pPr>
            <w:r>
              <w:rPr>
                <w:rFonts w:ascii="Times New Roman"/>
                <w:sz w:val="20"/>
              </w:rPr>
              <w:t>- Persons living in rural areas</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Persons with disabilities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134.177 Promote and protect the rights of women and girls, in particular by effectively prohibiting domestic violence and eliminating female genital mutilation (France);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134.180 Take steps to implement national strategies to increase the wider participation of women in decision-making and adopt policies to reduce the gender wage gap (Mauritius);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1B3D9D">
            <w:pPr>
              <w:spacing w:before="40" w:after="40" w:line="240" w:lineRule="auto"/>
            </w:pPr>
            <w:r>
              <w:rPr>
                <w:rFonts w:ascii="Times New Roman"/>
                <w:sz w:val="20"/>
              </w:rPr>
              <w:t xml:space="preserve">- </w:t>
            </w:r>
            <w:r w:rsidR="00C73FB7">
              <w:rPr>
                <w:rFonts w:ascii="Times New Roman"/>
                <w:sz w:val="20"/>
              </w:rPr>
              <w:t>Participation of women in political &amp; public life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134.181 Continuing to improve the legal frameworks for women empowerment (Saudi Arabia);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134.182 Continue cooperation with civil society organizations to prepare more women empowerment programmes (United Arab Emirates);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Civil society</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134.183 Enhance support for the participation of women in the public sphere and decision-making institutions (Bahrain);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D8672E">
            <w:pPr>
              <w:spacing w:before="40" w:after="40" w:line="240" w:lineRule="auto"/>
            </w:pPr>
            <w:r>
              <w:rPr>
                <w:rFonts w:ascii="Times New Roman"/>
                <w:sz w:val="20"/>
              </w:rPr>
              <w:t xml:space="preserve">- </w:t>
            </w:r>
            <w:r w:rsidR="00C73FB7">
              <w:rPr>
                <w:rFonts w:ascii="Times New Roman"/>
                <w:sz w:val="20"/>
              </w:rPr>
              <w:t>Participation of women in political &amp; public life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134.184 Continue to strengthen policies and programmes for the empowerment of women in accordance with its sociocultural ethos (Bangladesh);</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134.185 Strengthen legislative and policy measures for the advancement of the rights of women and girls and for their empowerment (Bulgaria);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134.187 Continue to promote gender equality by taking effective measures aimed at increasing the participation of women in political and public life (Djibouti);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sz w:val="20"/>
              </w:rPr>
              <w:t>- Participation of women in political &amp; public life</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134.189 Enhance the implementation of the Social Action Strategy, which is pivotal in the promotion of gender equality and women empowerment (Ethiopia);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134.190 Pursue efforts in the promotion and empowerment of women in the country by ensuring the full and equal participation of women in political and public life and in decision-making at the local and national levels (Ghana);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sz w:val="20"/>
              </w:rPr>
              <w:t>- Participation of women in political &amp; public life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134.191 Continue to take measures to further empower women (India);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134.192 Continue efforts to enhance women empowerment, including by facilitating their further participation in the labour market (Islamic Republic of Iran);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D8672E">
            <w:pPr>
              <w:spacing w:before="40" w:after="40" w:line="240" w:lineRule="auto"/>
            </w:pPr>
            <w:r>
              <w:rPr>
                <w:rFonts w:ascii="Times New Roman"/>
                <w:sz w:val="20"/>
              </w:rPr>
              <w:t>-</w:t>
            </w:r>
            <w:r w:rsidR="00C73FB7">
              <w:rPr>
                <w:rFonts w:ascii="Times New Roman"/>
                <w:sz w:val="20"/>
              </w:rPr>
              <w:t xml:space="preserve"> Participation of women in political &amp; public life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134.193 Continue to strengthen efforts to empower women and enhance their participation in the development process (Iraq);</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212D8E">
            <w:pPr>
              <w:spacing w:before="40" w:after="40" w:line="240" w:lineRule="auto"/>
            </w:pPr>
            <w:r>
              <w:rPr>
                <w:rFonts w:ascii="Times New Roman"/>
                <w:sz w:val="20"/>
              </w:rPr>
              <w:t xml:space="preserve">- </w:t>
            </w:r>
            <w:r w:rsidR="00C73FB7">
              <w:rPr>
                <w:rFonts w:ascii="Times New Roman"/>
                <w:sz w:val="20"/>
              </w:rPr>
              <w:t>Right to development</w:t>
            </w:r>
          </w:p>
          <w:p w:rsidR="004638F0" w:rsidRDefault="00D8672E">
            <w:pPr>
              <w:spacing w:before="40" w:after="40" w:line="240" w:lineRule="auto"/>
            </w:pPr>
            <w:r>
              <w:rPr>
                <w:rFonts w:ascii="Times New Roman"/>
                <w:sz w:val="20"/>
              </w:rPr>
              <w:t xml:space="preserve">- </w:t>
            </w:r>
            <w:r w:rsidR="00C73FB7">
              <w:rPr>
                <w:rFonts w:ascii="Times New Roman"/>
                <w:sz w:val="20"/>
              </w:rPr>
              <w:t>Participation of women in political &amp; public life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134.194 Further encourage the active social and economic roles of women (Turkey);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2D2A1E">
            <w:pPr>
              <w:spacing w:before="40" w:after="40" w:line="240" w:lineRule="auto"/>
            </w:pPr>
            <w:r>
              <w:rPr>
                <w:rFonts w:ascii="Times New Roman"/>
                <w:sz w:val="20"/>
              </w:rPr>
              <w:t xml:space="preserve">- </w:t>
            </w:r>
            <w:r w:rsidR="00C73FB7">
              <w:rPr>
                <w:rFonts w:ascii="Times New Roman"/>
                <w:sz w:val="20"/>
              </w:rPr>
              <w:t>Economic, social &amp; cultural rights</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134.195 Implement further r</w:t>
            </w:r>
            <w:r w:rsidR="00364B91">
              <w:rPr>
                <w:rFonts w:ascii="Times New Roman"/>
                <w:sz w:val="20"/>
              </w:rPr>
              <w:t>eforms that improve women</w:t>
            </w:r>
            <w:r w:rsidR="00364B91">
              <w:rPr>
                <w:rFonts w:ascii="Times New Roman"/>
                <w:sz w:val="20"/>
              </w:rPr>
              <w:t>’</w:t>
            </w:r>
            <w:r>
              <w:rPr>
                <w:rFonts w:ascii="Times New Roman"/>
                <w:sz w:val="20"/>
              </w:rPr>
              <w:t>s economic empowerment and workforce participation, as well as reforms that eliminate discrimination against women in matters of family law (Australia);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D8672E">
            <w:pPr>
              <w:spacing w:before="40" w:after="40" w:line="240" w:lineRule="auto"/>
            </w:pPr>
            <w:r>
              <w:rPr>
                <w:rFonts w:ascii="Times New Roman"/>
                <w:sz w:val="20"/>
              </w:rPr>
              <w:t>-</w:t>
            </w:r>
            <w:r w:rsidR="00C73FB7">
              <w:rPr>
                <w:rFonts w:ascii="Times New Roman"/>
                <w:sz w:val="20"/>
              </w:rPr>
              <w:t xml:space="preserve"> Participation of women in political &amp; public life</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134.196 Continue taking </w:t>
            </w:r>
            <w:r w:rsidR="00364B91">
              <w:rPr>
                <w:rFonts w:ascii="Times New Roman"/>
                <w:sz w:val="20"/>
              </w:rPr>
              <w:t>efforts to increase women</w:t>
            </w:r>
            <w:r w:rsidR="00364B91">
              <w:rPr>
                <w:rFonts w:ascii="Times New Roman"/>
                <w:sz w:val="20"/>
              </w:rPr>
              <w:t>’</w:t>
            </w:r>
            <w:r>
              <w:rPr>
                <w:rFonts w:ascii="Times New Roman"/>
                <w:sz w:val="20"/>
              </w:rPr>
              <w:t>s representation in the workforce (Malaysia);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134.197 Follow up on the enactment of national laws and plans aimed at empowering women, particularly by integrating them into a social work str</w:t>
            </w:r>
            <w:r w:rsidR="00364B91">
              <w:rPr>
                <w:rFonts w:ascii="Times New Roman"/>
                <w:sz w:val="20"/>
              </w:rPr>
              <w:t>ategy and enhancing women</w:t>
            </w:r>
            <w:r w:rsidR="00364B91">
              <w:rPr>
                <w:rFonts w:ascii="Times New Roman"/>
                <w:sz w:val="20"/>
              </w:rPr>
              <w:t>’</w:t>
            </w:r>
            <w:r>
              <w:rPr>
                <w:rFonts w:ascii="Times New Roman"/>
                <w:sz w:val="20"/>
              </w:rPr>
              <w:t>s participation in the sustainable development process (Bahrain);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National Human Rights Action Plans (or specific areas) / implementation plans</w:t>
            </w:r>
          </w:p>
          <w:p w:rsidR="004638F0" w:rsidRDefault="00593E34">
            <w:pPr>
              <w:spacing w:before="40" w:after="40" w:line="240" w:lineRule="auto"/>
            </w:pPr>
            <w:r>
              <w:rPr>
                <w:rFonts w:ascii="Times New Roman"/>
                <w:sz w:val="20"/>
              </w:rPr>
              <w:t xml:space="preserve">- </w:t>
            </w:r>
            <w:r w:rsidR="00C73FB7">
              <w:rPr>
                <w:rFonts w:ascii="Times New Roman"/>
                <w:sz w:val="20"/>
              </w:rPr>
              <w:t>Right to development</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cantSplit/>
        </w:trPr>
        <w:tc>
          <w:tcPr>
            <w:tcW w:w="4435" w:type="dxa"/>
            <w:tcMar>
              <w:left w:w="108" w:type="dxa"/>
              <w:right w:w="108" w:type="dxa"/>
            </w:tcMar>
          </w:tcPr>
          <w:p w:rsidR="004638F0" w:rsidRDefault="00C73FB7">
            <w:pPr>
              <w:spacing w:before="40" w:after="40" w:line="240" w:lineRule="auto"/>
            </w:pPr>
            <w:r>
              <w:rPr>
                <w:rFonts w:ascii="Times New Roman"/>
                <w:sz w:val="20"/>
              </w:rPr>
              <w:t>134.199 Support strategies that are aimed at continuing its</w:t>
            </w:r>
            <w:r w:rsidR="00364B91">
              <w:rPr>
                <w:rFonts w:ascii="Times New Roman"/>
                <w:sz w:val="20"/>
              </w:rPr>
              <w:t xml:space="preserve"> efforts to enhance women</w:t>
            </w:r>
            <w:r w:rsidR="00364B91">
              <w:rPr>
                <w:rFonts w:ascii="Times New Roman"/>
                <w:sz w:val="20"/>
              </w:rPr>
              <w:t>’</w:t>
            </w:r>
            <w:r>
              <w:rPr>
                <w:rFonts w:ascii="Times New Roman"/>
                <w:sz w:val="20"/>
              </w:rPr>
              <w:t>s awareness and raise their scientific and developmental capabilities and skills (Libya);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- 4 - QUALITY EDUCATION</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c>
          <w:tcPr>
            <w:tcW w:w="15369" w:type="dxa"/>
            <w:gridSpan w:val="7"/>
            <w:shd w:val="clear" w:color="auto" w:fill="C6D9F1"/>
            <w:tcMar>
              <w:left w:w="108" w:type="dxa"/>
              <w:right w:w="108" w:type="dxa"/>
            </w:tcMar>
          </w:tcPr>
          <w:p w:rsidR="004638F0" w:rsidRDefault="00060481">
            <w:pPr>
              <w:spacing w:before="40" w:after="40" w:line="240" w:lineRule="auto"/>
            </w:pPr>
            <w:r>
              <w:rPr>
                <w:rFonts w:ascii="Times New Roman"/>
                <w:b/>
                <w:i/>
                <w:sz w:val="28"/>
              </w:rPr>
              <w:t>Theme:</w:t>
            </w:r>
            <w:r w:rsidR="00C73FB7">
              <w:rPr>
                <w:rFonts w:ascii="Times New Roman"/>
                <w:b/>
                <w:i/>
                <w:sz w:val="28"/>
              </w:rPr>
              <w:t xml:space="preserve"> Children: juvenile justice</w:t>
            </w:r>
          </w:p>
        </w:tc>
      </w:tr>
      <w:tr w:rsidR="004638F0" w:rsidTr="00364B91">
        <w:tblPrEx>
          <w:tblCellMar>
            <w:top w:w="0" w:type="dxa"/>
            <w:bottom w:w="0" w:type="dxa"/>
          </w:tblCellMar>
        </w:tblPrEx>
        <w:trPr>
          <w:cantSplit/>
          <w:trHeight w:val="2360"/>
        </w:trPr>
        <w:tc>
          <w:tcPr>
            <w:tcW w:w="4435" w:type="dxa"/>
            <w:tcMar>
              <w:left w:w="108" w:type="dxa"/>
              <w:right w:w="108" w:type="dxa"/>
            </w:tcMar>
          </w:tcPr>
          <w:p w:rsidR="004638F0" w:rsidRDefault="00C73FB7">
            <w:pPr>
              <w:spacing w:before="40" w:after="40" w:line="240" w:lineRule="auto"/>
            </w:pPr>
            <w:r>
              <w:rPr>
                <w:rFonts w:ascii="Times New Roman"/>
                <w:sz w:val="20"/>
              </w:rPr>
              <w:t>134.78 Bring the juvenile justice system into line with Convention on the Rights of the Child (Ukraine);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Supported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Children: juvenile justice</w:t>
            </w:r>
          </w:p>
          <w:p w:rsidR="004638F0" w:rsidRDefault="00593E34">
            <w:pPr>
              <w:spacing w:before="40" w:after="40" w:line="240" w:lineRule="auto"/>
            </w:pPr>
            <w:r>
              <w:rPr>
                <w:rFonts w:ascii="Times New Roman"/>
                <w:sz w:val="20"/>
              </w:rPr>
              <w:t xml:space="preserve">- </w:t>
            </w:r>
            <w:r w:rsidR="00C73FB7">
              <w:rPr>
                <w:rFonts w:ascii="Times New Roman"/>
                <w:sz w:val="20"/>
              </w:rPr>
              <w:t>Children: definition; general principles; protection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C73FB7">
            <w:pPr>
              <w:spacing w:before="40" w:after="40" w:line="240" w:lineRule="auto"/>
            </w:pPr>
            <w:r>
              <w:rPr>
                <w:rFonts w:ascii="Times New Roman"/>
                <w:sz w:val="20"/>
              </w:rPr>
              <w:t>- Youth &amp; juveniles</w:t>
            </w:r>
          </w:p>
        </w:tc>
        <w:tc>
          <w:tcPr>
            <w:tcW w:w="4592" w:type="dxa"/>
            <w:gridSpan w:val="3"/>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1"/>
          <w:wAfter w:w="8" w:type="dxa"/>
        </w:trPr>
        <w:tc>
          <w:tcPr>
            <w:tcW w:w="15361" w:type="dxa"/>
            <w:gridSpan w:val="6"/>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Ratification of &amp; accession to international instruments</w:t>
            </w: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134.4 Maintain its substantive progress in the ratification of international human rights instruments, through the adoption of the International Covenant on Civil and Political Rights and its two optional protocols (Chile);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84" w:type="dxa"/>
            <w:gridSpan w:val="2"/>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134.6 Ratify the International Covenant on Civil and Political Rights and its Second Optional Protocol, aiming at the abolition of the death penalty (France);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212D8E">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84" w:type="dxa"/>
            <w:gridSpan w:val="2"/>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134.8 Sign and ratify the International Covenant on Civil and Political Rights and its two optional protocols (Honduras);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84" w:type="dxa"/>
            <w:gridSpan w:val="2"/>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134.9 Ratify the International Covenant on Civil and Political Rights and its optional protocols (Finland);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D8672E">
            <w:pPr>
              <w:spacing w:before="40" w:after="40" w:line="240" w:lineRule="auto"/>
            </w:pPr>
            <w:r>
              <w:rPr>
                <w:rFonts w:ascii="Times New Roman"/>
                <w:sz w:val="20"/>
              </w:rPr>
              <w:t>-</w:t>
            </w:r>
            <w:r w:rsidR="00C73FB7">
              <w:rPr>
                <w:rFonts w:ascii="Times New Roman"/>
                <w:sz w:val="20"/>
              </w:rPr>
              <w:t xml:space="preserve"> 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84" w:type="dxa"/>
            <w:gridSpan w:val="2"/>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134.10 Consider ratifying the International Covenant on Civil and Political Rights and its Second Optional Protocol, aiming at the abolition of the death penalty (Latvia);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84" w:type="dxa"/>
            <w:gridSpan w:val="2"/>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134.11 Ratify the International Covenant on Civil and Political Rights and commute all death sentences to prison sentences (Romania);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593E34">
            <w:pPr>
              <w:spacing w:before="40" w:after="40" w:line="240" w:lineRule="auto"/>
            </w:pPr>
            <w:r>
              <w:rPr>
                <w:rFonts w:ascii="Times New Roman"/>
                <w:sz w:val="20"/>
              </w:rPr>
              <w:t xml:space="preserve">- </w:t>
            </w:r>
            <w:r w:rsidR="00C73FB7">
              <w:rPr>
                <w:rFonts w:ascii="Times New Roman"/>
                <w:sz w:val="20"/>
              </w:rPr>
              <w:t>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584" w:type="dxa"/>
            <w:gridSpan w:val="2"/>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1"/>
          <w:wAfter w:w="8" w:type="dxa"/>
        </w:trPr>
        <w:tc>
          <w:tcPr>
            <w:tcW w:w="15361" w:type="dxa"/>
            <w:gridSpan w:val="6"/>
            <w:shd w:val="clear" w:color="auto" w:fill="C6D9F1"/>
            <w:tcMar>
              <w:left w:w="108" w:type="dxa"/>
              <w:right w:w="108" w:type="dxa"/>
            </w:tcMar>
          </w:tcPr>
          <w:p w:rsidR="004638F0" w:rsidRDefault="00C73FB7">
            <w:pPr>
              <w:spacing w:before="40" w:after="40" w:line="240" w:lineRule="auto"/>
            </w:pPr>
            <w:r>
              <w:rPr>
                <w:rFonts w:ascii="Times New Roman"/>
                <w:b/>
                <w:i/>
                <w:sz w:val="28"/>
              </w:rPr>
              <w:t>Theme:</w:t>
            </w:r>
            <w:r w:rsidR="00060481">
              <w:rPr>
                <w:rFonts w:ascii="Times New Roman"/>
                <w:b/>
                <w:i/>
                <w:sz w:val="28"/>
              </w:rPr>
              <w:t xml:space="preserve"> </w:t>
            </w:r>
            <w:r>
              <w:rPr>
                <w:rFonts w:ascii="Times New Roman"/>
                <w:b/>
                <w:i/>
                <w:sz w:val="28"/>
              </w:rPr>
              <w:t>Discrimination against women</w:t>
            </w:r>
          </w:p>
        </w:tc>
      </w:tr>
      <w:tr w:rsidR="004638F0" w:rsidTr="00364B91">
        <w:tblPrEx>
          <w:tblCellMar>
            <w:top w:w="0" w:type="dxa"/>
            <w:bottom w:w="0" w:type="dxa"/>
          </w:tblCellMar>
        </w:tblPrEx>
        <w:trPr>
          <w:gridAfter w:val="1"/>
          <w:wAfter w:w="8"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134.258 Consolidate fundamentally, through an appropriate legal regime, the evolution that the situation of women in Omani society has undergone, through a new framework for the protection of their autonomy in the field of family law and the transmission of nationality, as well as continuing to advance the equality of women in all areas of society (Spain);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658" w:type="dxa"/>
            <w:gridSpan w:val="2"/>
            <w:tcMar>
              <w:left w:w="108" w:type="dxa"/>
              <w:right w:w="108" w:type="dxa"/>
            </w:tcMar>
          </w:tcPr>
          <w:p w:rsidR="004638F0" w:rsidRDefault="00C73FB7">
            <w:pPr>
              <w:spacing w:before="40" w:after="40" w:line="240" w:lineRule="auto"/>
            </w:pPr>
            <w:r>
              <w:rPr>
                <w:rFonts w:ascii="Times New Roman"/>
                <w:sz w:val="20"/>
              </w:rPr>
              <w:t>Supported/Noted</w:t>
            </w:r>
          </w:p>
        </w:tc>
        <w:tc>
          <w:tcPr>
            <w:tcW w:w="4684" w:type="dxa"/>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584" w:type="dxa"/>
            <w:gridSpan w:val="2"/>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Ratification of &amp; accession to international instruments</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134.7 Ratify the Rome Statute of the International Criminal Court (France);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Rule of law &amp; impunity</w:t>
            </w:r>
          </w:p>
          <w:p w:rsidR="004638F0" w:rsidRDefault="00593E34">
            <w:pPr>
              <w:spacing w:before="40" w:after="40" w:line="240" w:lineRule="auto"/>
            </w:pPr>
            <w:r>
              <w:rPr>
                <w:rFonts w:ascii="Times New Roman"/>
                <w:sz w:val="20"/>
              </w:rPr>
              <w:t xml:space="preserve">- </w:t>
            </w:r>
            <w:r w:rsidR="00C73FB7">
              <w:rPr>
                <w:rFonts w:ascii="Times New Roman"/>
                <w:sz w:val="20"/>
              </w:rPr>
              <w:t>International criminal &amp; humanitarian law (including crimes against humanity, war crimes, genocide)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affected by armed conflict</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134.26 Fully abolish the death penalty and ratify the Second Optional Protocol to the International Covenant on Civil and Political Rights, aiming at the abolition of the death penalty (Iceland);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sz w:val="20"/>
              </w:rPr>
              <w:t>- Death penalty</w:t>
            </w:r>
          </w:p>
          <w:p w:rsidR="004638F0" w:rsidRDefault="00D8672E">
            <w:pPr>
              <w:spacing w:before="40" w:after="40" w:line="240" w:lineRule="auto"/>
            </w:pPr>
            <w:r>
              <w:rPr>
                <w:rFonts w:ascii="Times New Roman"/>
                <w:sz w:val="20"/>
              </w:rPr>
              <w:t>-</w:t>
            </w:r>
            <w:r w:rsidR="00C73FB7">
              <w:rPr>
                <w:rFonts w:ascii="Times New Roman"/>
                <w:sz w:val="20"/>
              </w:rPr>
              <w:t xml:space="preserve"> Civil &amp; political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134.28 Ratify the Optional Protocol to the Convention on the Elimination of All Forms of Discrimination against Women (Slovenia);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134.29 Ratify the Optional Protocol to the Convention against Torture and Other Cruel, Inhuman or Degrading Treatment or Punishment (Denmark);</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Prohibition of torture &amp; ill-treatment (including cruel, inhuman or degrading treatment)</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134.30 Ratify the International Convention on the Protection of the Rights of All Migrant Workers and Members of Their Families (Honduras) (Senegal);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Migrants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134.31 Consider ratifying the International Convention on the Protection of the Rights of All Migrant Workers and Members of Their Families (Argentina);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Migrants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Migrants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134.33 Ratify and fully align its national legislation with all the obligations under the Rome Statute of the International Criminal Court (Latvia);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Rule of law &amp; impunity</w:t>
            </w:r>
          </w:p>
          <w:p w:rsidR="004638F0" w:rsidRDefault="00593E34">
            <w:pPr>
              <w:spacing w:before="40" w:after="40" w:line="240" w:lineRule="auto"/>
            </w:pPr>
            <w:r>
              <w:rPr>
                <w:rFonts w:ascii="Times New Roman"/>
                <w:sz w:val="20"/>
              </w:rPr>
              <w:t xml:space="preserve">- </w:t>
            </w:r>
            <w:r w:rsidR="00C73FB7">
              <w:rPr>
                <w:rFonts w:ascii="Times New Roman"/>
                <w:sz w:val="20"/>
              </w:rPr>
              <w:t>International criminal &amp; humanitarian law (including crimes against humanity, war crimes, genocide)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affected by armed conflict</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134.34 Ratify the Rome Statute of the International Criminal Court and incorporate its provisions into national legislation (Estonia);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593E34">
            <w:pPr>
              <w:spacing w:before="40" w:after="40" w:line="240" w:lineRule="auto"/>
            </w:pPr>
            <w:r>
              <w:rPr>
                <w:rFonts w:ascii="Times New Roman"/>
                <w:sz w:val="20"/>
              </w:rPr>
              <w:t xml:space="preserve">- </w:t>
            </w:r>
            <w:r w:rsidR="00C73FB7">
              <w:rPr>
                <w:rFonts w:ascii="Times New Roman"/>
                <w:sz w:val="20"/>
              </w:rPr>
              <w:t>Rule of law &amp; impunity</w:t>
            </w:r>
          </w:p>
          <w:p w:rsidR="004638F0" w:rsidRDefault="00593E34">
            <w:pPr>
              <w:spacing w:before="40" w:after="40" w:line="240" w:lineRule="auto"/>
            </w:pPr>
            <w:r>
              <w:rPr>
                <w:rFonts w:ascii="Times New Roman"/>
                <w:sz w:val="20"/>
              </w:rPr>
              <w:t xml:space="preserve">- </w:t>
            </w:r>
            <w:r w:rsidR="00C73FB7">
              <w:rPr>
                <w:rFonts w:ascii="Times New Roman"/>
                <w:sz w:val="20"/>
              </w:rPr>
              <w:t>International criminal &amp; humanitarian law (including crimes against humanity, war crimes, genocide)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affected by armed conflict</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134.35 Ratify the Arms Trade Treaty, the Convention on Cluster Munitions and the Treaty on the Prohibition of Nuclear Weapons (Panama);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affected by armed conflict</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134.36 Sign and ratify the Treaty on the Prohibition of Nuclear Weapons (Honduras);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Ratification of &amp; accession to international instruments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Constitutional &amp; legislative framework</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134.169 Modify the Penal Code to expressly criminalize all acts of violence against women, including domestic violence and marital rape, as well as the offences provided for in the Optional Protocol to the Convention on the Rights of the Child on the sale of children, child prostitution and child pornography (Panama);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Children: protection against exploitation</w:t>
            </w:r>
          </w:p>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134.252 Adopt national asylum legislation that complies with international standards (Senegal);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Refugees &amp; asylum seekers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134.254 Adopt national asylum legislation in line with the international standards and provide safeguards against refoulement (Afghanistan);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Legal &amp; institutional reform</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Refugees &amp; asylum seekers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Equality &amp; non-discrimination</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134.63 Abolish any legislation that criminalizes or limits the exercise of the rights of lesbian, gay, bisexual, transgender and intersex persons, especially their right to gender identity and expression (Chile);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xml:space="preserve"> - Lesbian, gay, bisexual and transgender and intersex persons (LGBTI)</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134.67 Decriminalize homosexuality and guarantee the protection of lesbian, gay, bisexual, transgender and intersex persons from all forms of harassment and from arbitrary detention (France);</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C73FB7">
            <w:pPr>
              <w:spacing w:before="40" w:after="40" w:line="240" w:lineRule="auto"/>
            </w:pPr>
            <w:r>
              <w:rPr>
                <w:rFonts w:ascii="Times New Roman"/>
                <w:sz w:val="20"/>
              </w:rPr>
              <w:t>- Arbitrary arrest &amp; detention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xml:space="preserve"> - Lesbian, gay, bisexual and transgender and intersex persons (LGBTI)</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134.68 Decriminalize consensual sexual relations between adults of the same sex and expand its anti-discrimination legislation to include prohibition of discrimination on the basis of sexual orientation and gender identity (Iceland);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- 10 - REDUCED INEQUALITIES</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xml:space="preserve"> - Lesbian, gay, bisexual and transgender and intersex persons (LGBTI)</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Freedom of opinion and expression &amp; access to information</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134.96 Amend the 2002 Telecommunications Law and the 2011 Cybercrime Law to bring them into line with international standards on the right to freedom of opinion and expression (Denmark);</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bookmarkStart w:id="0" w:name="_GoBack"/>
            <w:bookmarkEnd w:id="0"/>
            <w:r>
              <w:rPr>
                <w:rFonts w:ascii="Times New Roman"/>
                <w:sz w:val="20"/>
              </w:rPr>
              <w:t>- Media</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134.106 Amend criminal defamation provisions in the Penal Code as well as the Cybercrime Law and the Civil Societies Law to increase respect for fundamental freedoms, including freedom of expression, on- and offline (United States of America);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Discrimination against women</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 xml:space="preserve">134.38 Withdraw its reservations to article 9 (2) of the Convention on the Elimination of All Forms of Discrimination against Women, regarding the nationality of children, and article 16, relating to appropriate </w:t>
            </w:r>
            <w:r w:rsidR="00060481">
              <w:rPr>
                <w:rFonts w:ascii="Times New Roman"/>
                <w:sz w:val="20"/>
              </w:rPr>
              <w:t>measures to improve women</w:t>
            </w:r>
            <w:r w:rsidR="00060481">
              <w:rPr>
                <w:rFonts w:ascii="Times New Roman"/>
                <w:sz w:val="20"/>
              </w:rPr>
              <w:t>’</w:t>
            </w:r>
            <w:r>
              <w:rPr>
                <w:rFonts w:ascii="Times New Roman"/>
                <w:sz w:val="20"/>
              </w:rPr>
              <w:t>s rights in all matters relating to marriage and family relations (Netherlands);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C73FB7">
            <w:pPr>
              <w:spacing w:before="40" w:after="40" w:line="240" w:lineRule="auto"/>
            </w:pPr>
            <w:r>
              <w:rPr>
                <w:rFonts w:ascii="Times New Roman"/>
                <w:sz w:val="20"/>
              </w:rPr>
              <w:t>- Reservations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134.39 Withdraw its reservations to the Convention on the Elimination of All Forms of Discrimination against Women and review current provisions that are discriminatory against women, including rights in marriage, divorce, inheritance and transmitting nationality onto their children and spouses (Italy);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C73FB7">
            <w:pPr>
              <w:spacing w:before="40" w:after="40" w:line="240" w:lineRule="auto"/>
            </w:pPr>
            <w:r>
              <w:rPr>
                <w:rFonts w:ascii="Times New Roman"/>
                <w:sz w:val="20"/>
              </w:rPr>
              <w:t>- Reservations</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134.161 Ensure that national legislation is in line with international human rights standards, including by reviewing current legislation and reforming all provisions that discriminate against women, such as on marriage, divorce and inheritance rights, as well as the right to confer their nationality on their children and spouses (Latvia);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134.164 Remove all discriminatory provisions against women in legislation relating to marriage and divorce, child custody and inheritance rights (Belgium);</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134.188 Repeal articles 225 and 226 of the Penal Code and immediately release women and girls convicted of  zina  (Luxembourg);</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Equality &amp; non-discrimination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134.256 Grant women the same rights as men with respect to the nationality of their sons and daughters (Mexico);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134.259 In follow-up to recommendations from the previous cycle, review legislation that is discriminatory on the grounds of gender, particularly with regard to rights in marriage, divorce and inheritance, guaranteeing the right of mothers to transfer nationality to their children (Uruguay);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the Universal Periodic Review (UPR)</w:t>
            </w:r>
          </w:p>
          <w:p w:rsidR="004638F0" w:rsidRDefault="00C73FB7">
            <w:pPr>
              <w:spacing w:before="40" w:after="40" w:line="240" w:lineRule="auto"/>
            </w:pPr>
            <w:r>
              <w:rPr>
                <w:rFonts w:ascii="Times New Roman"/>
                <w:sz w:val="20"/>
              </w:rPr>
              <w:t>- Land &amp; property rights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134.260 Promote legal reforms ensuring equal rights for women and men regarding marriage, divorce, inheritance and transmission of nationality to their children (Brazil);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sz w:val="20"/>
              </w:rPr>
              <w:t>- Land &amp; property rights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134.261 Ensure full implementation of the Convention on the Elimination of All Forms of Discrimination against Women, including article 9 (2), granting women equal rights with men with respect to the nationality of their children, and article 16, granting women equal rights in matters relating to marriage and family relations (Canada);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Rights related to marriage &amp; family</w:t>
            </w:r>
          </w:p>
          <w:p w:rsidR="004638F0" w:rsidRDefault="00D8672E">
            <w:pPr>
              <w:spacing w:before="40" w:after="40" w:line="240" w:lineRule="auto"/>
            </w:pPr>
            <w:r>
              <w:rPr>
                <w:rFonts w:ascii="Times New Roman"/>
                <w:sz w:val="20"/>
              </w:rPr>
              <w:t>-</w:t>
            </w:r>
            <w:r w:rsidR="00C73FB7">
              <w:rPr>
                <w:rFonts w:ascii="Times New Roman"/>
                <w:sz w:val="20"/>
              </w:rPr>
              <w:t xml:space="preserve"> 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134.262 Amend legislation so as to allow Omani women to pass on their citizenship to their children (Cyprus);</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134.263 Review current legislation and reform as necessary all discriminatory provisions, including regarding rights in marriage, divorce and inheritance, and the right of women to confer their nationality on their children and spouses (Iceland);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134.264 Permit Omani women to pass their nationality to their children and spouses on an equal basis with men (Ireland).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593E34">
            <w:pPr>
              <w:spacing w:before="40" w:after="40" w:line="240" w:lineRule="auto"/>
            </w:pPr>
            <w:r>
              <w:rPr>
                <w:rFonts w:ascii="Times New Roman"/>
                <w:sz w:val="20"/>
              </w:rPr>
              <w:t xml:space="preserve">- </w:t>
            </w:r>
            <w:r w:rsidR="00C73FB7">
              <w:rPr>
                <w:rFonts w:ascii="Times New Roman"/>
                <w:sz w:val="20"/>
              </w:rPr>
              <w:t>Rights related to name, identity &amp; nationality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Children</w:t>
            </w:r>
          </w:p>
          <w:p w:rsidR="004638F0" w:rsidRDefault="001B3D9D">
            <w:pPr>
              <w:spacing w:before="40" w:after="40" w:line="240" w:lineRule="auto"/>
            </w:pPr>
            <w:r>
              <w:rPr>
                <w:rFonts w:ascii="Times New Roman"/>
                <w:sz w:val="20"/>
              </w:rPr>
              <w:t>- Women &amp; girls</w:t>
            </w:r>
          </w:p>
          <w:p w:rsidR="004638F0" w:rsidRDefault="00C73FB7">
            <w:pPr>
              <w:spacing w:before="40" w:after="40" w:line="240" w:lineRule="auto"/>
            </w:pPr>
            <w:r>
              <w:rPr>
                <w:rFonts w:ascii="Times New Roman"/>
                <w:sz w:val="20"/>
              </w:rPr>
              <w:t>- Non-citizens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Violence against women</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134.200 Amend the Penal Code to legalize abortion in cases of</w:t>
            </w:r>
            <w:r w:rsidR="001B3D9D">
              <w:rPr>
                <w:rFonts w:ascii="Times New Roman"/>
                <w:sz w:val="20"/>
              </w:rPr>
              <w:t xml:space="preserve"> rape, incest or severe fetal </w:t>
            </w:r>
            <w:r>
              <w:rPr>
                <w:rFonts w:ascii="Times New Roman"/>
                <w:sz w:val="20"/>
              </w:rPr>
              <w:t>malformations and decriminalize it in all other situations (Luxembourg);</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Sexual &amp; reproductive health and rights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C73FB7">
            <w:pPr>
              <w:spacing w:before="40" w:after="40" w:line="240" w:lineRule="auto"/>
            </w:pPr>
            <w:r>
              <w:rPr>
                <w:rFonts w:ascii="Times New Roman"/>
                <w:b/>
                <w:i/>
                <w:sz w:val="28"/>
              </w:rPr>
              <w:t>Them</w:t>
            </w:r>
            <w:r w:rsidR="00060481">
              <w:rPr>
                <w:rFonts w:ascii="Times New Roman"/>
                <w:b/>
                <w:i/>
                <w:sz w:val="28"/>
              </w:rPr>
              <w:t xml:space="preserve">e: </w:t>
            </w:r>
            <w:r>
              <w:rPr>
                <w:rFonts w:ascii="Times New Roman"/>
                <w:b/>
                <w:i/>
                <w:sz w:val="28"/>
              </w:rPr>
              <w:t>Scope of international obligations</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134.253 Reconsider its reservations regarding the International Covenant on Economic, Social and Cultural Rights as well as the Convention against Torture and Other Cruel, Inhuman or Degrading Treatment or Punishment (Germany);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D8672E">
            <w:pPr>
              <w:spacing w:before="40" w:after="40" w:line="240" w:lineRule="auto"/>
            </w:pPr>
            <w:r>
              <w:rPr>
                <w:rFonts w:ascii="Times New Roman"/>
                <w:sz w:val="20"/>
              </w:rPr>
              <w:t>-</w:t>
            </w:r>
            <w:r w:rsidR="00C73FB7">
              <w:rPr>
                <w:rFonts w:ascii="Times New Roman"/>
                <w:sz w:val="20"/>
              </w:rPr>
              <w:t xml:space="preserve"> Scope of international obligations</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C73FB7">
            <w:pPr>
              <w:spacing w:before="40" w:after="40" w:line="240" w:lineRule="auto"/>
            </w:pPr>
            <w:r>
              <w:rPr>
                <w:rFonts w:ascii="Times New Roman"/>
                <w:sz w:val="20"/>
              </w:rPr>
              <w:t>- Reservations</w:t>
            </w:r>
          </w:p>
          <w:p w:rsidR="004638F0" w:rsidRDefault="00593E34">
            <w:pPr>
              <w:spacing w:before="40" w:after="40" w:line="240" w:lineRule="auto"/>
            </w:pPr>
            <w:r>
              <w:rPr>
                <w:rFonts w:ascii="Times New Roman"/>
                <w:sz w:val="20"/>
              </w:rPr>
              <w:t xml:space="preserve">- </w:t>
            </w:r>
            <w:r w:rsidR="00C73FB7">
              <w:rPr>
                <w:rFonts w:ascii="Times New Roman"/>
                <w:sz w:val="20"/>
              </w:rPr>
              <w:t>Prohibition of torture &amp; ill-treatment (including cruel, inhuman or degrading treatment)</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Theme:</w:t>
            </w:r>
            <w:r w:rsidR="00C73FB7">
              <w:rPr>
                <w:rFonts w:ascii="Times New Roman"/>
                <w:b/>
                <w:i/>
                <w:sz w:val="28"/>
              </w:rPr>
              <w:t xml:space="preserve"> Cooperation with human rights mechanisms &amp; requests for technical assistance</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134.41 Extend an open and standing invitation to the mandate holders of the special procedures of the Human Rights Council (Finland) (Panama);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with human rights mechanisms &amp; requests for technical assistance</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Special Procedures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134.42 Consider extending a standing invitation to all special procedure mandate holders of the Human Rights Council (Latvia);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Cooperation with human rights mechanisms &amp; requests for technical assistance</w:t>
            </w:r>
          </w:p>
          <w:p w:rsidR="004638F0" w:rsidRDefault="00593E34">
            <w:pPr>
              <w:spacing w:before="40" w:after="40" w:line="240" w:lineRule="auto"/>
            </w:pPr>
            <w:r>
              <w:rPr>
                <w:rFonts w:ascii="Times New Roman"/>
                <w:sz w:val="20"/>
              </w:rPr>
              <w:t xml:space="preserve">- </w:t>
            </w:r>
            <w:r w:rsidR="00C73FB7">
              <w:rPr>
                <w:rFonts w:ascii="Times New Roman"/>
                <w:sz w:val="20"/>
              </w:rPr>
              <w:t>Cooperation &amp; Follow up with Special Procedures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Reservations</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134.37 Withdraw all remaining reservations to the Convention on the Elimination of All Forms of Discrimination against Women (Estonia);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Reservations</w:t>
            </w:r>
          </w:p>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134.40 Withdraw its reservations to the International Covenant on Economic, Social and Cultural Rights (Portugal);</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Reservations</w:t>
            </w:r>
          </w:p>
          <w:p w:rsidR="004638F0" w:rsidRDefault="00593E34">
            <w:pPr>
              <w:spacing w:before="40" w:after="40" w:line="240" w:lineRule="auto"/>
            </w:pPr>
            <w:r>
              <w:rPr>
                <w:rFonts w:ascii="Times New Roman"/>
                <w:sz w:val="20"/>
              </w:rPr>
              <w:t xml:space="preserve">- </w:t>
            </w:r>
            <w:r w:rsidR="00C73FB7">
              <w:rPr>
                <w:rFonts w:ascii="Times New Roman"/>
                <w:sz w:val="20"/>
              </w:rPr>
              <w:t>Economic, social &amp; cultural rights - general measures of implementation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Civil &amp; political rights</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134.88 Guarantee the right to freedom of expression, assembly and association by amending the Penal Code and other laws such as the Press and Publications Law (United Kingdom of Great Britain and Northern Ireland);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134.97 Review the Penal Code and remove all restrictions on freedom of expression, association and assembly (Estonia);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Media</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134.109 Take measures to protect freedom of association, assembly and expression and remove any impediments to the work of political opposition parties, human rights defenders and independent civil society organizations (Ireland);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Civil &amp; political rights</w:t>
            </w:r>
          </w:p>
          <w:p w:rsidR="004638F0" w:rsidRDefault="00593E34">
            <w:pPr>
              <w:spacing w:before="40" w:after="40" w:line="240" w:lineRule="auto"/>
            </w:pPr>
            <w:r>
              <w:rPr>
                <w:rFonts w:ascii="Times New Roman"/>
                <w:sz w:val="20"/>
              </w:rPr>
              <w:t xml:space="preserve">- </w:t>
            </w:r>
            <w:r w:rsidR="00C73FB7">
              <w:rPr>
                <w:rFonts w:ascii="Times New Roman"/>
                <w:sz w:val="20"/>
              </w:rPr>
              <w:t>Freedom of association</w:t>
            </w:r>
          </w:p>
          <w:p w:rsidR="004638F0" w:rsidRDefault="00593E34">
            <w:pPr>
              <w:spacing w:before="40" w:after="40" w:line="240" w:lineRule="auto"/>
            </w:pPr>
            <w:r>
              <w:rPr>
                <w:rFonts w:ascii="Times New Roman"/>
                <w:sz w:val="20"/>
              </w:rPr>
              <w:t xml:space="preserve">- </w:t>
            </w:r>
            <w:r w:rsidR="00C73FB7">
              <w:rPr>
                <w:rFonts w:ascii="Times New Roman"/>
                <w:sz w:val="20"/>
              </w:rPr>
              <w:t>Right to peaceful assembly</w:t>
            </w:r>
          </w:p>
          <w:p w:rsidR="004638F0" w:rsidRDefault="00593E34">
            <w:pPr>
              <w:spacing w:before="40" w:after="40" w:line="240" w:lineRule="auto"/>
            </w:pPr>
            <w:r>
              <w:rPr>
                <w:rFonts w:ascii="Times New Roman"/>
                <w:sz w:val="20"/>
              </w:rPr>
              <w:t xml:space="preserve">- </w:t>
            </w:r>
            <w:r w:rsidR="00C73FB7">
              <w:rPr>
                <w:rFonts w:ascii="Times New Roman"/>
                <w:sz w:val="20"/>
              </w:rPr>
              <w:t>Right to participate in public affairs &amp; right to vote</w:t>
            </w:r>
          </w:p>
          <w:p w:rsidR="004638F0" w:rsidRDefault="00593E34">
            <w:pPr>
              <w:spacing w:before="40" w:after="40" w:line="240" w:lineRule="auto"/>
            </w:pPr>
            <w:r>
              <w:rPr>
                <w:rFonts w:ascii="Times New Roman"/>
                <w:sz w:val="20"/>
              </w:rPr>
              <w:t xml:space="preserve">- </w:t>
            </w:r>
            <w:r w:rsidR="00C73FB7">
              <w:rPr>
                <w:rFonts w:ascii="Times New Roman"/>
                <w:sz w:val="20"/>
              </w:rPr>
              <w:t>Freedom of opinion and expression &amp; access to information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Human rights defenders &amp; activists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Death penalty</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134.73 Abolish the death penalty (Czechia);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Death penalty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134.74 Establish an official moratorium on imposing and carrying out the death penalty, as a step towards its complete abolition (Australia) (Estonia) (Finland) (France) (Italy) (Latvia) (Malta) (Portugal) (Uruguay);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Death penalty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134.75 Translate, de jure, the de facto suspension that has been implemented since 2015 on the execution of the death penalty, through the formal adoption of an indefinite moratorium (Spain);</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Death penalty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134.76 Consider establishing an official moratorium on executions and take positive steps to abolish the death penalty (Argentina) (Fiji);</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C73FB7">
            <w:pPr>
              <w:spacing w:before="40" w:after="40" w:line="240" w:lineRule="auto"/>
            </w:pPr>
            <w:r>
              <w:rPr>
                <w:rFonts w:ascii="Times New Roman"/>
                <w:sz w:val="20"/>
              </w:rPr>
              <w:t>- Death penalty</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sz w:val="20"/>
              </w:rPr>
              <w:t>- 17 - PARTNERSHIPS FOR THE GOALS</w:t>
            </w:r>
          </w:p>
          <w:p w:rsidR="004638F0" w:rsidRDefault="00C73FB7">
            <w:pPr>
              <w:spacing w:before="40" w:after="40" w:line="240" w:lineRule="auto"/>
            </w:pPr>
            <w:r>
              <w:rPr>
                <w:rFonts w:ascii="Times New Roman"/>
                <w:b/>
                <w:sz w:val="20"/>
              </w:rPr>
              <w:t xml:space="preserve">Affected persons: </w:t>
            </w:r>
          </w:p>
          <w:p w:rsidR="004638F0" w:rsidRDefault="00C73FB7">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Sexual &amp; gender-based violence</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134.168 Adopt legislation defining and criminalizing all forms of gender-based violence against women (Montenegro);</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134.186 Adopt legislation to explicitly criminalize domestic violence and intimate partner violence, including marital rape (Denmark);</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Sexual &amp; gender-based violence</w:t>
            </w:r>
          </w:p>
          <w:p w:rsidR="004638F0" w:rsidRDefault="00593E34">
            <w:pPr>
              <w:spacing w:before="40" w:after="40" w:line="240" w:lineRule="auto"/>
            </w:pPr>
            <w:r>
              <w:rPr>
                <w:rFonts w:ascii="Times New Roman"/>
                <w:sz w:val="20"/>
              </w:rPr>
              <w:t xml:space="preserve">- </w:t>
            </w:r>
            <w:r w:rsidR="00C73FB7">
              <w:rPr>
                <w:rFonts w:ascii="Times New Roman"/>
                <w:sz w:val="20"/>
              </w:rPr>
              <w:t>Violence against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Labour rights and right to work</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134.127 Amend the labour law to extend protections such as a minimum wage and maximum working hours to domestic workers (United States of America);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134.232 Continue to take all necessary measures to ensure the protection of the rights of workers, in particular migrant and domestic workers, by ratifying and implementing the International Labour Organization Domestic Workers Convention, 2011 (No. 189), and facilitating the right to lodge criminal complaints with the authorities (Switzerland);</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593E34">
            <w:pPr>
              <w:spacing w:before="40" w:after="40" w:line="240" w:lineRule="auto"/>
            </w:pPr>
            <w:r>
              <w:rPr>
                <w:rFonts w:ascii="Times New Roman"/>
                <w:sz w:val="20"/>
              </w:rPr>
              <w:t xml:space="preserve">- </w:t>
            </w:r>
            <w:r w:rsidR="00C73FB7">
              <w:rPr>
                <w:rFonts w:ascii="Times New Roman"/>
                <w:sz w:val="20"/>
              </w:rPr>
              <w:t>Access to justice &amp; remedy</w:t>
            </w:r>
          </w:p>
          <w:p w:rsidR="004638F0" w:rsidRDefault="00212D8E">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sz w:val="20"/>
              </w:rPr>
              <w:t>- 16 - PEACE, JUSTICE AND STRONG INSTITUTIONS</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476" w:type="dxa"/>
            <w:tcMar>
              <w:left w:w="108" w:type="dxa"/>
              <w:right w:w="108" w:type="dxa"/>
            </w:tcMar>
          </w:tcPr>
          <w:p w:rsidR="004638F0" w:rsidRDefault="004638F0">
            <w:pPr>
              <w:spacing w:before="40" w:after="40" w:line="240" w:lineRule="auto"/>
            </w:pP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134.248 Continue improving the protection of labour rights, in particular regarding foreign and domestic workers, by ratifying and implementing the International Labour Organization Domestic Workers Convention, 2011 (No.  189) (Germany);</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Labour rights and right to work</w:t>
            </w:r>
          </w:p>
          <w:p w:rsidR="004638F0" w:rsidRDefault="00212D8E">
            <w:pPr>
              <w:spacing w:before="40" w:after="40" w:line="240" w:lineRule="auto"/>
            </w:pPr>
            <w:r>
              <w:rPr>
                <w:rFonts w:ascii="Times New Roman"/>
                <w:sz w:val="20"/>
              </w:rPr>
              <w:t xml:space="preserve">- </w:t>
            </w:r>
            <w:r w:rsidR="00C73FB7">
              <w:rPr>
                <w:rFonts w:ascii="Times New Roman"/>
                <w:sz w:val="20"/>
              </w:rPr>
              <w:t>Scope of international obligations</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- 8 - DECENT WORK AND ECONOMIC GROWTH</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Domestic workers</w:t>
            </w:r>
          </w:p>
          <w:p w:rsidR="004638F0" w:rsidRDefault="001B3D9D">
            <w:pPr>
              <w:spacing w:before="40" w:after="40" w:line="240" w:lineRule="auto"/>
            </w:pPr>
            <w:r>
              <w:rPr>
                <w:rFonts w:ascii="Times New Roman"/>
                <w:sz w:val="20"/>
              </w:rPr>
              <w:t>- Migrants</w:t>
            </w:r>
          </w:p>
        </w:tc>
        <w:tc>
          <w:tcPr>
            <w:tcW w:w="4476" w:type="dxa"/>
            <w:tcMar>
              <w:left w:w="108" w:type="dxa"/>
              <w:right w:w="108" w:type="dxa"/>
            </w:tcMar>
          </w:tcPr>
          <w:p w:rsidR="004638F0" w:rsidRDefault="004638F0">
            <w:pPr>
              <w:spacing w:before="40" w:after="40" w:line="240" w:lineRule="auto"/>
            </w:pPr>
          </w:p>
        </w:tc>
      </w:tr>
      <w:tr w:rsidR="00C73FB7" w:rsidTr="00364B91">
        <w:tblPrEx>
          <w:tblCellMar>
            <w:top w:w="0" w:type="dxa"/>
            <w:bottom w:w="0" w:type="dxa"/>
          </w:tblCellMar>
        </w:tblPrEx>
        <w:trPr>
          <w:gridAfter w:val="2"/>
          <w:wAfter w:w="116" w:type="dxa"/>
        </w:trPr>
        <w:tc>
          <w:tcPr>
            <w:tcW w:w="15253" w:type="dxa"/>
            <w:gridSpan w:val="5"/>
            <w:shd w:val="clear" w:color="auto" w:fill="C6D9F1"/>
            <w:tcMar>
              <w:left w:w="108" w:type="dxa"/>
              <w:right w:w="108" w:type="dxa"/>
            </w:tcMar>
          </w:tcPr>
          <w:p w:rsidR="004638F0" w:rsidRDefault="00060481">
            <w:pPr>
              <w:spacing w:before="40" w:after="40" w:line="240" w:lineRule="auto"/>
            </w:pPr>
            <w:r>
              <w:rPr>
                <w:rFonts w:ascii="Times New Roman"/>
                <w:b/>
                <w:i/>
                <w:sz w:val="28"/>
              </w:rPr>
              <w:t xml:space="preserve">Theme: </w:t>
            </w:r>
            <w:r w:rsidR="00C73FB7">
              <w:rPr>
                <w:rFonts w:ascii="Times New Roman"/>
                <w:b/>
                <w:i/>
                <w:sz w:val="28"/>
              </w:rPr>
              <w:t>Advancement of women</w:t>
            </w:r>
          </w:p>
        </w:tc>
      </w:tr>
      <w:tr w:rsidR="004638F0" w:rsidTr="00364B91">
        <w:tblPrEx>
          <w:tblCellMar>
            <w:top w:w="0" w:type="dxa"/>
            <w:bottom w:w="0" w:type="dxa"/>
          </w:tblCellMar>
        </w:tblPrEx>
        <w:trPr>
          <w:gridAfter w:val="2"/>
          <w:wAfter w:w="116" w:type="dxa"/>
          <w:cantSplit/>
        </w:trPr>
        <w:tc>
          <w:tcPr>
            <w:tcW w:w="4435" w:type="dxa"/>
            <w:tcMar>
              <w:left w:w="108" w:type="dxa"/>
              <w:right w:w="108" w:type="dxa"/>
            </w:tcMar>
          </w:tcPr>
          <w:p w:rsidR="004638F0" w:rsidRDefault="00C73FB7">
            <w:pPr>
              <w:spacing w:before="40" w:after="40" w:line="240" w:lineRule="auto"/>
            </w:pPr>
            <w:r>
              <w:rPr>
                <w:rFonts w:ascii="Times New Roman"/>
                <w:sz w:val="20"/>
              </w:rPr>
              <w:t>134.62 Analyse the constitutional article that prohibits discrimination against citizens on grounds of sex with a view to adjusting this definition of discrimination in accordance with that contained in article 1 of the Convention on the Elimination of All Forms of Discrimination against Women, which prohibits direct and indirect discrimination in the public and private spheres (Argentina);</w:t>
            </w:r>
          </w:p>
          <w:p w:rsidR="004638F0" w:rsidRDefault="00C73FB7">
            <w:pPr>
              <w:spacing w:before="40" w:after="40" w:line="240" w:lineRule="auto"/>
            </w:pPr>
            <w:r>
              <w:rPr>
                <w:rFonts w:ascii="Times New Roman"/>
                <w:b/>
                <w:sz w:val="20"/>
              </w:rPr>
              <w:t xml:space="preserve">Source of Position: </w:t>
            </w:r>
            <w:r>
              <w:rPr>
                <w:rFonts w:ascii="Times New Roman"/>
                <w:sz w:val="20"/>
              </w:rPr>
              <w:t>A/HRC/47/11/Add.1</w:t>
            </w:r>
          </w:p>
        </w:tc>
        <w:tc>
          <w:tcPr>
            <w:tcW w:w="1325" w:type="dxa"/>
            <w:tcMar>
              <w:left w:w="108" w:type="dxa"/>
              <w:right w:w="108" w:type="dxa"/>
            </w:tcMar>
          </w:tcPr>
          <w:p w:rsidR="004638F0" w:rsidRDefault="00C73FB7">
            <w:pPr>
              <w:spacing w:before="40" w:after="40" w:line="240" w:lineRule="auto"/>
            </w:pPr>
            <w:r>
              <w:rPr>
                <w:rFonts w:ascii="Times New Roman"/>
                <w:sz w:val="20"/>
              </w:rPr>
              <w:t>Noted</w:t>
            </w:r>
          </w:p>
        </w:tc>
        <w:tc>
          <w:tcPr>
            <w:tcW w:w="5017" w:type="dxa"/>
            <w:gridSpan w:val="2"/>
            <w:tcMar>
              <w:left w:w="108" w:type="dxa"/>
              <w:right w:w="108" w:type="dxa"/>
            </w:tcMar>
          </w:tcPr>
          <w:p w:rsidR="004638F0" w:rsidRDefault="00593E34">
            <w:pPr>
              <w:spacing w:before="40" w:after="40" w:line="240" w:lineRule="auto"/>
            </w:pPr>
            <w:r>
              <w:rPr>
                <w:rFonts w:ascii="Times New Roman"/>
                <w:sz w:val="20"/>
              </w:rPr>
              <w:t xml:space="preserve">- </w:t>
            </w:r>
            <w:r w:rsidR="00C73FB7">
              <w:rPr>
                <w:rFonts w:ascii="Times New Roman"/>
                <w:sz w:val="20"/>
              </w:rPr>
              <w:t>Advancement of women</w:t>
            </w:r>
          </w:p>
          <w:p w:rsidR="004638F0" w:rsidRDefault="00593E34">
            <w:pPr>
              <w:spacing w:before="40" w:after="40" w:line="240" w:lineRule="auto"/>
            </w:pPr>
            <w:r>
              <w:rPr>
                <w:rFonts w:ascii="Times New Roman"/>
                <w:sz w:val="20"/>
              </w:rPr>
              <w:t xml:space="preserve">- </w:t>
            </w:r>
            <w:r w:rsidR="00C73FB7">
              <w:rPr>
                <w:rFonts w:ascii="Times New Roman"/>
                <w:sz w:val="20"/>
              </w:rPr>
              <w:t>Constitutional &amp; legislative framework</w:t>
            </w:r>
          </w:p>
          <w:p w:rsidR="004638F0" w:rsidRDefault="00593E34">
            <w:pPr>
              <w:spacing w:before="40" w:after="40" w:line="240" w:lineRule="auto"/>
            </w:pPr>
            <w:r>
              <w:rPr>
                <w:rFonts w:ascii="Times New Roman"/>
                <w:sz w:val="20"/>
              </w:rPr>
              <w:t xml:space="preserve">- </w:t>
            </w:r>
            <w:r w:rsidR="00C73FB7">
              <w:rPr>
                <w:rFonts w:ascii="Times New Roman"/>
                <w:sz w:val="20"/>
              </w:rPr>
              <w:t>Discrimination against women</w:t>
            </w:r>
          </w:p>
          <w:p w:rsidR="004638F0" w:rsidRDefault="00C73FB7">
            <w:pPr>
              <w:spacing w:before="40" w:after="40" w:line="240" w:lineRule="auto"/>
            </w:pPr>
            <w:r>
              <w:rPr>
                <w:rFonts w:ascii="Times New Roman"/>
                <w:b/>
                <w:sz w:val="20"/>
              </w:rPr>
              <w:t xml:space="preserve">SDGs: </w:t>
            </w:r>
          </w:p>
          <w:p w:rsidR="004638F0" w:rsidRDefault="00C73FB7">
            <w:pPr>
              <w:spacing w:before="40" w:after="40" w:line="240" w:lineRule="auto"/>
            </w:pPr>
            <w:r>
              <w:rPr>
                <w:rFonts w:ascii="Times New Roman"/>
                <w:sz w:val="20"/>
              </w:rPr>
              <w:t>- 5 - GENDER EQUALITY</w:t>
            </w:r>
          </w:p>
          <w:p w:rsidR="004638F0" w:rsidRDefault="00C73FB7">
            <w:pPr>
              <w:spacing w:before="40" w:after="40" w:line="240" w:lineRule="auto"/>
            </w:pPr>
            <w:r>
              <w:rPr>
                <w:rFonts w:ascii="Times New Roman"/>
                <w:b/>
                <w:sz w:val="20"/>
              </w:rPr>
              <w:t xml:space="preserve">Affected persons: </w:t>
            </w:r>
          </w:p>
          <w:p w:rsidR="004638F0" w:rsidRDefault="001B3D9D">
            <w:pPr>
              <w:spacing w:before="40" w:after="40" w:line="240" w:lineRule="auto"/>
            </w:pPr>
            <w:r>
              <w:rPr>
                <w:rFonts w:ascii="Times New Roman"/>
                <w:sz w:val="20"/>
              </w:rPr>
              <w:t xml:space="preserve"> - Lesbian, gay, bisexual and transgender and intersex persons (LGBTI)</w:t>
            </w:r>
          </w:p>
          <w:p w:rsidR="004638F0" w:rsidRDefault="001B3D9D">
            <w:pPr>
              <w:spacing w:before="40" w:after="40" w:line="240" w:lineRule="auto"/>
            </w:pPr>
            <w:r>
              <w:rPr>
                <w:rFonts w:ascii="Times New Roman"/>
                <w:sz w:val="20"/>
              </w:rPr>
              <w:t>- Women &amp; girls</w:t>
            </w:r>
          </w:p>
        </w:tc>
        <w:tc>
          <w:tcPr>
            <w:tcW w:w="4476" w:type="dxa"/>
            <w:tcMar>
              <w:left w:w="108" w:type="dxa"/>
              <w:right w:w="108" w:type="dxa"/>
            </w:tcMar>
          </w:tcPr>
          <w:p w:rsidR="004638F0" w:rsidRDefault="004638F0">
            <w:pPr>
              <w:spacing w:before="40" w:after="40" w:line="240" w:lineRule="auto"/>
            </w:pPr>
          </w:p>
        </w:tc>
      </w:tr>
    </w:tbl>
    <w:p w:rsidR="00C73FB7" w:rsidRDefault="00C73FB7"/>
    <w:sectPr w:rsidR="00C73FB7">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34" w:rsidRDefault="00593E34">
      <w:pPr>
        <w:spacing w:after="0" w:line="240" w:lineRule="auto"/>
      </w:pPr>
      <w:r>
        <w:separator/>
      </w:r>
    </w:p>
  </w:endnote>
  <w:endnote w:type="continuationSeparator" w:id="0">
    <w:p w:rsidR="00593E34" w:rsidRDefault="0059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34" w:rsidRDefault="00593E34">
      <w:pPr>
        <w:spacing w:after="0" w:line="240" w:lineRule="auto"/>
      </w:pPr>
      <w:r>
        <w:separator/>
      </w:r>
    </w:p>
  </w:footnote>
  <w:footnote w:type="continuationSeparator" w:id="0">
    <w:p w:rsidR="00593E34" w:rsidRDefault="0059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34" w:rsidRDefault="00593E34">
    <w:r>
      <w:rPr>
        <w:rFonts w:ascii="Times New Roman"/>
        <w:b/>
        <w:sz w:val="28"/>
      </w:rPr>
      <w:t xml:space="preserve">UPR of Oman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234614">
      <w:rPr>
        <w:noProof/>
      </w:rPr>
      <w:t>64</w:t>
    </w:r>
    <w:r>
      <w:fldChar w:fldCharType="end"/>
    </w:r>
    <w:r>
      <w:rPr>
        <w:rFonts w:ascii="Times New Roman"/>
        <w:b/>
        <w:sz w:val="20"/>
      </w:rPr>
      <w:t xml:space="preserve"> of </w:t>
    </w:r>
    <w:fldSimple w:instr="NUMPAGES \* MERGEFORMAT">
      <w:r w:rsidR="00234614">
        <w:rPr>
          <w:noProof/>
        </w:rPr>
        <w:t>64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38F0"/>
    <w:rsid w:val="00060481"/>
    <w:rsid w:val="00097D94"/>
    <w:rsid w:val="001B2F39"/>
    <w:rsid w:val="001B3D9D"/>
    <w:rsid w:val="00212D8E"/>
    <w:rsid w:val="002214EE"/>
    <w:rsid w:val="00234614"/>
    <w:rsid w:val="00277937"/>
    <w:rsid w:val="002D2A1E"/>
    <w:rsid w:val="002E2A75"/>
    <w:rsid w:val="00364B91"/>
    <w:rsid w:val="004638F0"/>
    <w:rsid w:val="004968D1"/>
    <w:rsid w:val="004D7996"/>
    <w:rsid w:val="00550DE5"/>
    <w:rsid w:val="00593E34"/>
    <w:rsid w:val="00887FCF"/>
    <w:rsid w:val="008D1297"/>
    <w:rsid w:val="00953B46"/>
    <w:rsid w:val="00C73FB7"/>
    <w:rsid w:val="00D8672E"/>
    <w:rsid w:val="00E705B5"/>
    <w:rsid w:val="00ED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E582"/>
  <w15:docId w15:val="{35E2E97C-9158-4E32-A20D-6B4A1584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B91"/>
  </w:style>
  <w:style w:type="paragraph" w:styleId="Footer">
    <w:name w:val="footer"/>
    <w:basedOn w:val="Normal"/>
    <w:link w:val="FooterChar"/>
    <w:uiPriority w:val="99"/>
    <w:unhideWhenUsed/>
    <w:rsid w:val="0036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64</Pages>
  <Words>15956</Words>
  <Characters>90952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19</cp:revision>
  <dcterms:created xsi:type="dcterms:W3CDTF">2021-11-15T07:34:00Z</dcterms:created>
  <dcterms:modified xsi:type="dcterms:W3CDTF">2021-11-15T09:32:00Z</dcterms:modified>
</cp:coreProperties>
</file>