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31F0" w14:textId="4ED9B468" w:rsidR="007039E2" w:rsidRPr="009A1AD8" w:rsidRDefault="007039E2" w:rsidP="00B52C04">
      <w:pPr>
        <w:spacing w:after="0" w:line="240" w:lineRule="auto"/>
        <w:jc w:val="center"/>
        <w:rPr>
          <w:rFonts w:ascii="Segoe UI" w:hAnsi="Segoe UI" w:cs="Segoe UI"/>
        </w:rPr>
      </w:pPr>
      <w:r w:rsidRPr="009A1AD8">
        <w:drawing>
          <wp:inline distT="0" distB="0" distL="0" distR="0" wp14:anchorId="64749F7A" wp14:editId="3ACAF24A">
            <wp:extent cx="4486275" cy="6784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5622" b="25802"/>
                    <a:stretch/>
                  </pic:blipFill>
                  <pic:spPr bwMode="auto">
                    <a:xfrm>
                      <a:off x="0" y="0"/>
                      <a:ext cx="4553743" cy="688661"/>
                    </a:xfrm>
                    <a:prstGeom prst="rect">
                      <a:avLst/>
                    </a:prstGeom>
                    <a:noFill/>
                    <a:ln>
                      <a:noFill/>
                    </a:ln>
                    <a:extLst>
                      <a:ext uri="{53640926-AAD7-44D8-BBD7-CCE9431645EC}">
                        <a14:shadowObscured xmlns:a14="http://schemas.microsoft.com/office/drawing/2010/main"/>
                      </a:ext>
                    </a:extLst>
                  </pic:spPr>
                </pic:pic>
              </a:graphicData>
            </a:graphic>
          </wp:inline>
        </w:drawing>
      </w:r>
    </w:p>
    <w:p w14:paraId="32678422" w14:textId="21D88BA1" w:rsidR="00733366" w:rsidRDefault="00733366" w:rsidP="00DD5349">
      <w:pPr>
        <w:spacing w:after="0" w:line="240" w:lineRule="auto"/>
        <w:rPr>
          <w:rFonts w:ascii="Segoe UI" w:hAnsi="Segoe UI" w:cs="Segoe UI"/>
          <w:sz w:val="24"/>
          <w:szCs w:val="24"/>
        </w:rPr>
      </w:pPr>
    </w:p>
    <w:p w14:paraId="0B716254" w14:textId="17D5E4E5" w:rsidR="00464261" w:rsidRDefault="00464261" w:rsidP="00DD5349">
      <w:pPr>
        <w:spacing w:after="0" w:line="240" w:lineRule="auto"/>
        <w:rPr>
          <w:rFonts w:ascii="Segoe UI" w:hAnsi="Segoe UI" w:cs="Segoe UI"/>
          <w:sz w:val="24"/>
          <w:szCs w:val="24"/>
        </w:rPr>
      </w:pPr>
    </w:p>
    <w:p w14:paraId="03BAD766" w14:textId="77777777" w:rsidR="00464261" w:rsidRPr="00464261" w:rsidRDefault="00464261" w:rsidP="00DD5349">
      <w:pPr>
        <w:spacing w:after="0" w:line="240" w:lineRule="auto"/>
        <w:rPr>
          <w:rFonts w:ascii="Segoe UI" w:hAnsi="Segoe UI" w:cs="Segoe UI"/>
          <w:sz w:val="24"/>
          <w:szCs w:val="24"/>
        </w:rPr>
      </w:pPr>
    </w:p>
    <w:p w14:paraId="14CFC807" w14:textId="30E992B7" w:rsidR="00733366" w:rsidRPr="00464261" w:rsidRDefault="00BE16CC" w:rsidP="00DD5349">
      <w:pPr>
        <w:spacing w:after="0" w:line="240" w:lineRule="auto"/>
        <w:rPr>
          <w:rFonts w:ascii="Times New Roman" w:hAnsi="Times New Roman" w:cs="Times New Roman"/>
          <w:sz w:val="24"/>
          <w:szCs w:val="24"/>
        </w:rPr>
      </w:pPr>
      <w:r w:rsidRPr="00464261">
        <w:rPr>
          <w:rFonts w:ascii="Times New Roman" w:hAnsi="Times New Roman" w:cs="Times New Roman"/>
          <w:sz w:val="24"/>
          <w:szCs w:val="24"/>
        </w:rPr>
        <w:t xml:space="preserve">[english]* </w:t>
      </w:r>
    </w:p>
    <w:p w14:paraId="4E3BF52A" w14:textId="6D391E74" w:rsidR="00733366" w:rsidRPr="00464261" w:rsidRDefault="00733366" w:rsidP="00DD5349">
      <w:pPr>
        <w:spacing w:after="0" w:line="240" w:lineRule="auto"/>
        <w:rPr>
          <w:rFonts w:ascii="Times New Roman" w:hAnsi="Times New Roman" w:cs="Times New Roman"/>
          <w:sz w:val="24"/>
          <w:szCs w:val="24"/>
        </w:rPr>
      </w:pPr>
    </w:p>
    <w:p w14:paraId="5618BC80" w14:textId="22B3F353" w:rsidR="00733366" w:rsidRPr="00464261" w:rsidRDefault="00920D8F" w:rsidP="005C77C4">
      <w:pPr>
        <w:spacing w:after="0" w:line="240" w:lineRule="auto"/>
        <w:jc w:val="both"/>
        <w:rPr>
          <w:rFonts w:ascii="Times New Roman" w:hAnsi="Times New Roman" w:cs="Times New Roman"/>
          <w:sz w:val="24"/>
          <w:szCs w:val="24"/>
        </w:rPr>
      </w:pPr>
      <w:r w:rsidRPr="00464261">
        <w:rPr>
          <w:rFonts w:ascii="Times New Roman" w:hAnsi="Times New Roman" w:cs="Times New Roman"/>
          <w:sz w:val="24"/>
          <w:szCs w:val="24"/>
        </w:rPr>
        <w:t>Re</w:t>
      </w:r>
      <w:r w:rsidR="00C72B05" w:rsidRPr="00464261">
        <w:rPr>
          <w:rFonts w:ascii="Times New Roman" w:hAnsi="Times New Roman" w:cs="Times New Roman"/>
          <w:sz w:val="24"/>
          <w:szCs w:val="24"/>
        </w:rPr>
        <w:t>s</w:t>
      </w:r>
      <w:r w:rsidRPr="00464261">
        <w:rPr>
          <w:rFonts w:ascii="Times New Roman" w:hAnsi="Times New Roman" w:cs="Times New Roman"/>
          <w:sz w:val="24"/>
          <w:szCs w:val="24"/>
        </w:rPr>
        <w:t xml:space="preserve">ponse to </w:t>
      </w:r>
      <w:r w:rsidR="00733366" w:rsidRPr="00464261">
        <w:rPr>
          <w:rFonts w:ascii="Times New Roman" w:hAnsi="Times New Roman" w:cs="Times New Roman"/>
          <w:sz w:val="24"/>
          <w:szCs w:val="24"/>
        </w:rPr>
        <w:t>Call for inputs on Toxic-free places to live, work, study and play</w:t>
      </w:r>
      <w:r w:rsidRPr="00464261">
        <w:rPr>
          <w:rFonts w:ascii="Times New Roman" w:hAnsi="Times New Roman" w:cs="Times New Roman"/>
          <w:sz w:val="24"/>
          <w:szCs w:val="24"/>
        </w:rPr>
        <w:t xml:space="preserve"> </w:t>
      </w:r>
      <w:r w:rsidR="00733366" w:rsidRPr="00464261">
        <w:rPr>
          <w:rFonts w:ascii="Times New Roman" w:hAnsi="Times New Roman" w:cs="Times New Roman"/>
          <w:sz w:val="24"/>
          <w:szCs w:val="24"/>
        </w:rPr>
        <w:t xml:space="preserve">UN Special Rapporteur on Human Rights and Environment </w:t>
      </w:r>
    </w:p>
    <w:p w14:paraId="7396E89A" w14:textId="77777777" w:rsidR="00733366" w:rsidRPr="00464261" w:rsidRDefault="00733366" w:rsidP="00DD5349">
      <w:pPr>
        <w:spacing w:after="0" w:line="240" w:lineRule="auto"/>
        <w:rPr>
          <w:rFonts w:ascii="Times New Roman" w:hAnsi="Times New Roman" w:cs="Times New Roman"/>
          <w:sz w:val="24"/>
          <w:szCs w:val="24"/>
        </w:rPr>
      </w:pPr>
    </w:p>
    <w:p w14:paraId="095299F2" w14:textId="44DF2369" w:rsidR="00373A7A" w:rsidRPr="00464261" w:rsidRDefault="00373A7A" w:rsidP="00B52C04">
      <w:pPr>
        <w:spacing w:after="0" w:line="240" w:lineRule="auto"/>
        <w:jc w:val="both"/>
        <w:rPr>
          <w:rFonts w:ascii="Times New Roman" w:hAnsi="Times New Roman" w:cs="Times New Roman"/>
          <w:sz w:val="24"/>
          <w:szCs w:val="24"/>
        </w:rPr>
      </w:pPr>
      <w:r w:rsidRPr="00464261">
        <w:rPr>
          <w:rFonts w:ascii="Times New Roman" w:hAnsi="Times New Roman" w:cs="Times New Roman"/>
          <w:sz w:val="24"/>
          <w:szCs w:val="24"/>
        </w:rPr>
        <w:t xml:space="preserve">Submission </w:t>
      </w:r>
      <w:r w:rsidR="005C77C4" w:rsidRPr="00464261">
        <w:rPr>
          <w:rFonts w:ascii="Times New Roman" w:hAnsi="Times New Roman" w:cs="Times New Roman"/>
          <w:sz w:val="24"/>
          <w:szCs w:val="24"/>
        </w:rPr>
        <w:t xml:space="preserve">is </w:t>
      </w:r>
      <w:r w:rsidRPr="00464261">
        <w:rPr>
          <w:rFonts w:ascii="Times New Roman" w:hAnsi="Times New Roman" w:cs="Times New Roman"/>
          <w:sz w:val="24"/>
          <w:szCs w:val="24"/>
        </w:rPr>
        <w:t xml:space="preserve">prepared </w:t>
      </w:r>
      <w:r w:rsidR="005C77C4" w:rsidRPr="00464261">
        <w:rPr>
          <w:rFonts w:ascii="Times New Roman" w:hAnsi="Times New Roman" w:cs="Times New Roman"/>
          <w:sz w:val="24"/>
          <w:szCs w:val="24"/>
        </w:rPr>
        <w:t xml:space="preserve">and co-authored </w:t>
      </w:r>
      <w:r w:rsidRPr="00464261">
        <w:rPr>
          <w:rFonts w:ascii="Times New Roman" w:hAnsi="Times New Roman" w:cs="Times New Roman"/>
          <w:sz w:val="24"/>
          <w:szCs w:val="24"/>
        </w:rPr>
        <w:t>by Henry Thomas Simarmata</w:t>
      </w:r>
      <w:r w:rsidR="005D3D95" w:rsidRPr="00464261">
        <w:rPr>
          <w:rFonts w:ascii="Times New Roman" w:hAnsi="Times New Roman" w:cs="Times New Roman"/>
          <w:sz w:val="24"/>
          <w:szCs w:val="24"/>
        </w:rPr>
        <w:t xml:space="preserve">, </w:t>
      </w:r>
      <w:r w:rsidR="005E14DC" w:rsidRPr="00464261">
        <w:rPr>
          <w:rFonts w:ascii="Times New Roman" w:hAnsi="Times New Roman" w:cs="Times New Roman"/>
          <w:sz w:val="24"/>
          <w:szCs w:val="24"/>
        </w:rPr>
        <w:t xml:space="preserve">Georgia Henderson, </w:t>
      </w:r>
      <w:r w:rsidR="00920D8F" w:rsidRPr="00464261">
        <w:rPr>
          <w:rFonts w:ascii="Times New Roman" w:hAnsi="Times New Roman" w:cs="Times New Roman"/>
          <w:sz w:val="24"/>
          <w:szCs w:val="24"/>
        </w:rPr>
        <w:t>Meitty Josephin</w:t>
      </w:r>
      <w:r w:rsidR="0056094A" w:rsidRPr="00464261">
        <w:rPr>
          <w:rFonts w:ascii="Times New Roman" w:hAnsi="Times New Roman" w:cs="Times New Roman"/>
          <w:sz w:val="24"/>
          <w:szCs w:val="24"/>
        </w:rPr>
        <w:t xml:space="preserve">, </w:t>
      </w:r>
      <w:r w:rsidR="00E80A65" w:rsidRPr="00464261">
        <w:rPr>
          <w:rFonts w:ascii="Times New Roman" w:hAnsi="Times New Roman" w:cs="Times New Roman"/>
          <w:sz w:val="24"/>
          <w:szCs w:val="24"/>
        </w:rPr>
        <w:t>Dicky Lopulalan, M</w:t>
      </w:r>
      <w:r w:rsidR="00B52C04" w:rsidRPr="00464261">
        <w:rPr>
          <w:rFonts w:ascii="Times New Roman" w:hAnsi="Times New Roman" w:cs="Times New Roman"/>
          <w:sz w:val="24"/>
          <w:szCs w:val="24"/>
        </w:rPr>
        <w:t>u</w:t>
      </w:r>
      <w:r w:rsidR="00E80A65" w:rsidRPr="00464261">
        <w:rPr>
          <w:rFonts w:ascii="Times New Roman" w:hAnsi="Times New Roman" w:cs="Times New Roman"/>
          <w:sz w:val="24"/>
          <w:szCs w:val="24"/>
        </w:rPr>
        <w:t>ha</w:t>
      </w:r>
      <w:r w:rsidR="00B52C04" w:rsidRPr="00464261">
        <w:rPr>
          <w:rFonts w:ascii="Times New Roman" w:hAnsi="Times New Roman" w:cs="Times New Roman"/>
          <w:sz w:val="24"/>
          <w:szCs w:val="24"/>
        </w:rPr>
        <w:t>m</w:t>
      </w:r>
      <w:r w:rsidR="00E80A65" w:rsidRPr="00464261">
        <w:rPr>
          <w:rFonts w:ascii="Times New Roman" w:hAnsi="Times New Roman" w:cs="Times New Roman"/>
          <w:sz w:val="24"/>
          <w:szCs w:val="24"/>
        </w:rPr>
        <w:t>mad Reza Shahib</w:t>
      </w:r>
    </w:p>
    <w:p w14:paraId="33AF4ADA" w14:textId="77777777" w:rsidR="007039E2" w:rsidRPr="00464261" w:rsidRDefault="007039E2" w:rsidP="00DD5349">
      <w:pPr>
        <w:spacing w:after="0" w:line="240" w:lineRule="auto"/>
        <w:rPr>
          <w:rFonts w:ascii="Times New Roman" w:hAnsi="Times New Roman" w:cs="Times New Roman"/>
          <w:sz w:val="24"/>
          <w:szCs w:val="24"/>
        </w:rPr>
      </w:pPr>
    </w:p>
    <w:p w14:paraId="54C4E8B3" w14:textId="743CCCEE" w:rsidR="005E14DC" w:rsidRPr="00464261" w:rsidRDefault="005E14DC" w:rsidP="00DD5349">
      <w:pPr>
        <w:spacing w:after="0" w:line="240" w:lineRule="auto"/>
        <w:rPr>
          <w:rFonts w:ascii="Times New Roman" w:hAnsi="Times New Roman" w:cs="Times New Roman"/>
          <w:sz w:val="24"/>
          <w:szCs w:val="24"/>
        </w:rPr>
      </w:pPr>
    </w:p>
    <w:p w14:paraId="5B8EAD1D" w14:textId="70017930" w:rsidR="005E14DC" w:rsidRPr="00464261" w:rsidRDefault="00592B17" w:rsidP="00DD5349">
      <w:pPr>
        <w:spacing w:after="0" w:line="240" w:lineRule="auto"/>
        <w:rPr>
          <w:rFonts w:ascii="Times New Roman" w:hAnsi="Times New Roman" w:cs="Times New Roman"/>
          <w:sz w:val="24"/>
          <w:szCs w:val="24"/>
        </w:rPr>
      </w:pPr>
      <w:r w:rsidRPr="00464261">
        <w:rPr>
          <w:rFonts w:ascii="Times New Roman" w:hAnsi="Times New Roman" w:cs="Times New Roman"/>
          <w:sz w:val="24"/>
          <w:szCs w:val="24"/>
        </w:rPr>
        <w:t xml:space="preserve">Introduction on the Input </w:t>
      </w:r>
    </w:p>
    <w:p w14:paraId="6A97630A" w14:textId="69CEFE31" w:rsidR="00920D8F" w:rsidRPr="00464261" w:rsidRDefault="00920D8F" w:rsidP="00FD1136">
      <w:pPr>
        <w:pStyle w:val="ListParagraph"/>
        <w:numPr>
          <w:ilvl w:val="0"/>
          <w:numId w:val="2"/>
        </w:numPr>
        <w:spacing w:after="0" w:line="240" w:lineRule="auto"/>
        <w:ind w:left="567" w:hanging="501"/>
        <w:jc w:val="both"/>
        <w:rPr>
          <w:rFonts w:ascii="Times New Roman" w:hAnsi="Times New Roman" w:cs="Times New Roman"/>
          <w:sz w:val="24"/>
          <w:szCs w:val="24"/>
        </w:rPr>
      </w:pPr>
      <w:r w:rsidRPr="00464261">
        <w:rPr>
          <w:rFonts w:ascii="Times New Roman" w:hAnsi="Times New Roman" w:cs="Times New Roman"/>
          <w:sz w:val="24"/>
          <w:szCs w:val="24"/>
        </w:rPr>
        <w:t xml:space="preserve">This document will cover the subject as this impacted the commons and livelihood of “Suku Laut” and/or sea nomads. This very scope will bring attention to the context of toxic, and degradation of environment which hamper the rights of “suku laut” and/or sea nomads. </w:t>
      </w:r>
    </w:p>
    <w:p w14:paraId="44FA8CB2" w14:textId="77777777" w:rsidR="00C72B05" w:rsidRPr="00464261" w:rsidRDefault="00C72B05" w:rsidP="00DD5349">
      <w:pPr>
        <w:pStyle w:val="ListParagraph"/>
        <w:spacing w:after="0" w:line="240" w:lineRule="auto"/>
        <w:ind w:left="426"/>
        <w:jc w:val="both"/>
        <w:rPr>
          <w:rFonts w:ascii="Times New Roman" w:hAnsi="Times New Roman" w:cs="Times New Roman"/>
          <w:sz w:val="24"/>
          <w:szCs w:val="24"/>
        </w:rPr>
      </w:pPr>
    </w:p>
    <w:p w14:paraId="101E8FAA" w14:textId="33997D81" w:rsidR="00244EDF" w:rsidRPr="00464261" w:rsidRDefault="00920D8F" w:rsidP="00FD1136">
      <w:pPr>
        <w:pStyle w:val="ListParagraph"/>
        <w:numPr>
          <w:ilvl w:val="0"/>
          <w:numId w:val="2"/>
        </w:numPr>
        <w:spacing w:after="0" w:line="240" w:lineRule="auto"/>
        <w:ind w:left="567" w:hanging="501"/>
        <w:jc w:val="both"/>
        <w:rPr>
          <w:rFonts w:ascii="Times New Roman" w:hAnsi="Times New Roman" w:cs="Times New Roman"/>
          <w:sz w:val="24"/>
          <w:szCs w:val="24"/>
        </w:rPr>
      </w:pPr>
      <w:r w:rsidRPr="00464261">
        <w:rPr>
          <w:rFonts w:ascii="Times New Roman" w:hAnsi="Times New Roman" w:cs="Times New Roman"/>
          <w:sz w:val="24"/>
          <w:szCs w:val="24"/>
        </w:rPr>
        <w:t xml:space="preserve">This </w:t>
      </w:r>
      <w:r w:rsidR="00592B17" w:rsidRPr="00464261">
        <w:rPr>
          <w:rFonts w:ascii="Times New Roman" w:hAnsi="Times New Roman" w:cs="Times New Roman"/>
          <w:sz w:val="24"/>
          <w:szCs w:val="24"/>
        </w:rPr>
        <w:t xml:space="preserve">input </w:t>
      </w:r>
      <w:r w:rsidRPr="00464261">
        <w:rPr>
          <w:rFonts w:ascii="Times New Roman" w:hAnsi="Times New Roman" w:cs="Times New Roman"/>
          <w:sz w:val="24"/>
          <w:szCs w:val="24"/>
        </w:rPr>
        <w:t>is also derived from our previous submis</w:t>
      </w:r>
      <w:r w:rsidR="005522E7" w:rsidRPr="00464261">
        <w:rPr>
          <w:rFonts w:ascii="Times New Roman" w:hAnsi="Times New Roman" w:cs="Times New Roman"/>
          <w:sz w:val="24"/>
          <w:szCs w:val="24"/>
        </w:rPr>
        <w:t>s</w:t>
      </w:r>
      <w:r w:rsidRPr="00464261">
        <w:rPr>
          <w:rFonts w:ascii="Times New Roman" w:hAnsi="Times New Roman" w:cs="Times New Roman"/>
          <w:sz w:val="24"/>
          <w:szCs w:val="24"/>
        </w:rPr>
        <w:t xml:space="preserve">ion on the subject of </w:t>
      </w:r>
      <w:r w:rsidR="005E14DC" w:rsidRPr="00464261">
        <w:rPr>
          <w:rFonts w:ascii="Times New Roman" w:hAnsi="Times New Roman" w:cs="Times New Roman"/>
          <w:sz w:val="24"/>
          <w:szCs w:val="24"/>
        </w:rPr>
        <w:t>input to the draft of General Comment no. 26 on land and economic, social and cultural rights -submitted as document of “Joint contribution Geneva Academy - La Via Campesina - CETIM - FIAN International” (no. 7) and “Law Faculty of Atma Jaya Yogyakarta University” (no. 88)</w:t>
      </w:r>
      <w:r w:rsidR="00591055" w:rsidRPr="00464261">
        <w:rPr>
          <w:rFonts w:ascii="Times New Roman" w:hAnsi="Times New Roman" w:cs="Times New Roman"/>
          <w:sz w:val="24"/>
          <w:szCs w:val="24"/>
        </w:rPr>
        <w:t xml:space="preserve"> </w:t>
      </w:r>
      <w:hyperlink r:id="rId9" w:history="1">
        <w:r w:rsidR="00591055" w:rsidRPr="00464261">
          <w:rPr>
            <w:rStyle w:val="Hyperlink"/>
            <w:rFonts w:ascii="Times New Roman" w:hAnsi="Times New Roman" w:cs="Times New Roman"/>
            <w:sz w:val="24"/>
            <w:szCs w:val="24"/>
          </w:rPr>
          <w:t>https://www.ohchr.org/EN/HRBodies/CESCR/Pages/CESCR-draft-GC-land.aspx</w:t>
        </w:r>
      </w:hyperlink>
      <w:r w:rsidR="00591055" w:rsidRPr="00464261">
        <w:rPr>
          <w:rFonts w:ascii="Times New Roman" w:hAnsi="Times New Roman" w:cs="Times New Roman"/>
          <w:sz w:val="24"/>
          <w:szCs w:val="24"/>
        </w:rPr>
        <w:t xml:space="preserve"> </w:t>
      </w:r>
    </w:p>
    <w:p w14:paraId="633033F8" w14:textId="2636671D" w:rsidR="005E14DC" w:rsidRPr="00464261" w:rsidRDefault="00E30743" w:rsidP="00244EDF">
      <w:pPr>
        <w:spacing w:after="0" w:line="240" w:lineRule="auto"/>
        <w:ind w:left="66"/>
        <w:jc w:val="both"/>
        <w:rPr>
          <w:rFonts w:ascii="Times New Roman" w:hAnsi="Times New Roman" w:cs="Times New Roman"/>
          <w:sz w:val="24"/>
          <w:szCs w:val="24"/>
        </w:rPr>
      </w:pPr>
      <w:r w:rsidRPr="00464261">
        <w:rPr>
          <w:rFonts w:ascii="Times New Roman" w:hAnsi="Times New Roman" w:cs="Times New Roman"/>
          <w:sz w:val="24"/>
          <w:szCs w:val="24"/>
        </w:rPr>
        <w:t xml:space="preserve"> </w:t>
      </w:r>
    </w:p>
    <w:p w14:paraId="3EFC163A" w14:textId="7919212F" w:rsidR="00592B17" w:rsidRPr="00464261" w:rsidRDefault="00592B17" w:rsidP="00FD1136">
      <w:pPr>
        <w:pStyle w:val="ListParagraph"/>
        <w:numPr>
          <w:ilvl w:val="0"/>
          <w:numId w:val="2"/>
        </w:numPr>
        <w:spacing w:after="0" w:line="240" w:lineRule="auto"/>
        <w:ind w:left="567" w:hanging="501"/>
        <w:jc w:val="both"/>
        <w:rPr>
          <w:rFonts w:ascii="Times New Roman" w:hAnsi="Times New Roman" w:cs="Times New Roman"/>
          <w:sz w:val="24"/>
          <w:szCs w:val="24"/>
        </w:rPr>
      </w:pPr>
      <w:r w:rsidRPr="00464261">
        <w:rPr>
          <w:rFonts w:ascii="Times New Roman" w:hAnsi="Times New Roman" w:cs="Times New Roman"/>
          <w:sz w:val="24"/>
          <w:szCs w:val="24"/>
        </w:rPr>
        <w:t xml:space="preserve">This input </w:t>
      </w:r>
      <w:r w:rsidR="00244EDF" w:rsidRPr="00464261">
        <w:rPr>
          <w:rFonts w:ascii="Times New Roman" w:hAnsi="Times New Roman" w:cs="Times New Roman"/>
          <w:sz w:val="24"/>
          <w:szCs w:val="24"/>
        </w:rPr>
        <w:t xml:space="preserve">is responding to the question of 1, 6, 7 of the </w:t>
      </w:r>
      <w:r w:rsidR="003467B4" w:rsidRPr="00464261">
        <w:rPr>
          <w:rFonts w:ascii="Times New Roman" w:hAnsi="Times New Roman" w:cs="Times New Roman"/>
          <w:sz w:val="24"/>
          <w:szCs w:val="24"/>
        </w:rPr>
        <w:t xml:space="preserve">inquiry/the </w:t>
      </w:r>
      <w:r w:rsidR="00244EDF" w:rsidRPr="00464261">
        <w:rPr>
          <w:rFonts w:ascii="Times New Roman" w:hAnsi="Times New Roman" w:cs="Times New Roman"/>
          <w:sz w:val="24"/>
          <w:szCs w:val="24"/>
        </w:rPr>
        <w:t xml:space="preserve">call for input  </w:t>
      </w:r>
    </w:p>
    <w:p w14:paraId="6775200A" w14:textId="1295B5B8" w:rsidR="00592B17" w:rsidRPr="00464261" w:rsidRDefault="00592B17" w:rsidP="00592B17">
      <w:pPr>
        <w:spacing w:after="0" w:line="240" w:lineRule="auto"/>
        <w:ind w:left="66"/>
        <w:jc w:val="both"/>
        <w:rPr>
          <w:rFonts w:ascii="Times New Roman" w:hAnsi="Times New Roman" w:cs="Times New Roman"/>
          <w:sz w:val="24"/>
          <w:szCs w:val="24"/>
        </w:rPr>
      </w:pPr>
    </w:p>
    <w:p w14:paraId="146901DA" w14:textId="77777777" w:rsidR="00592B17" w:rsidRPr="00464261" w:rsidRDefault="00592B17" w:rsidP="00592B17">
      <w:pPr>
        <w:spacing w:after="0" w:line="240" w:lineRule="auto"/>
        <w:ind w:left="66"/>
        <w:jc w:val="both"/>
        <w:rPr>
          <w:rFonts w:ascii="Times New Roman" w:hAnsi="Times New Roman" w:cs="Times New Roman"/>
          <w:sz w:val="24"/>
          <w:szCs w:val="24"/>
        </w:rPr>
      </w:pPr>
    </w:p>
    <w:p w14:paraId="70BE05FF" w14:textId="5D90AEFB" w:rsidR="00592B17" w:rsidRPr="00464261" w:rsidRDefault="00592B17" w:rsidP="00592B17">
      <w:pPr>
        <w:spacing w:after="0" w:line="240" w:lineRule="auto"/>
        <w:ind w:left="66"/>
        <w:jc w:val="both"/>
        <w:rPr>
          <w:rFonts w:ascii="Times New Roman" w:hAnsi="Times New Roman" w:cs="Times New Roman"/>
          <w:sz w:val="24"/>
          <w:szCs w:val="24"/>
        </w:rPr>
      </w:pPr>
      <w:r w:rsidRPr="00464261">
        <w:rPr>
          <w:rFonts w:ascii="Times New Roman" w:hAnsi="Times New Roman" w:cs="Times New Roman"/>
          <w:sz w:val="24"/>
          <w:szCs w:val="24"/>
        </w:rPr>
        <w:t xml:space="preserve">Basis of research and normative studies </w:t>
      </w:r>
    </w:p>
    <w:p w14:paraId="49629A46" w14:textId="4417626B" w:rsidR="005D3D95" w:rsidRPr="00464261" w:rsidRDefault="005E14DC" w:rsidP="00FD1136">
      <w:pPr>
        <w:pStyle w:val="ListParagraph"/>
        <w:numPr>
          <w:ilvl w:val="0"/>
          <w:numId w:val="2"/>
        </w:numPr>
        <w:spacing w:after="0" w:line="240" w:lineRule="auto"/>
        <w:ind w:left="567" w:hanging="501"/>
        <w:jc w:val="both"/>
        <w:rPr>
          <w:rFonts w:ascii="Times New Roman" w:hAnsi="Times New Roman" w:cs="Times New Roman"/>
          <w:sz w:val="24"/>
          <w:szCs w:val="24"/>
        </w:rPr>
      </w:pPr>
      <w:r w:rsidRPr="00464261">
        <w:rPr>
          <w:rFonts w:ascii="Times New Roman" w:hAnsi="Times New Roman" w:cs="Times New Roman"/>
          <w:sz w:val="24"/>
          <w:szCs w:val="24"/>
        </w:rPr>
        <w:t xml:space="preserve">This input will look into the normative basis on “toxic and human rights” as the framework the resolution on and mandate of the UN Special Rapporteur. Yet, this input will bring the context of “suku laut” and/or sea nomads </w:t>
      </w:r>
      <w:r w:rsidR="00E30743" w:rsidRPr="00464261">
        <w:rPr>
          <w:rFonts w:ascii="Times New Roman" w:hAnsi="Times New Roman" w:cs="Times New Roman"/>
          <w:sz w:val="24"/>
          <w:szCs w:val="24"/>
        </w:rPr>
        <w:t xml:space="preserve">as they are adversely affected by toxic environment. </w:t>
      </w:r>
      <w:r w:rsidR="005D3D95" w:rsidRPr="00464261">
        <w:rPr>
          <w:rFonts w:ascii="Times New Roman" w:hAnsi="Times New Roman" w:cs="Times New Roman"/>
          <w:sz w:val="24"/>
          <w:szCs w:val="24"/>
        </w:rPr>
        <w:t xml:space="preserve"> This input is taking into frame</w:t>
      </w:r>
      <w:r w:rsidR="00BE16CC" w:rsidRPr="00464261">
        <w:rPr>
          <w:rFonts w:ascii="Times New Roman" w:hAnsi="Times New Roman" w:cs="Times New Roman"/>
          <w:sz w:val="24"/>
          <w:szCs w:val="24"/>
        </w:rPr>
        <w:t>w</w:t>
      </w:r>
      <w:r w:rsidR="005D3D95" w:rsidRPr="00464261">
        <w:rPr>
          <w:rFonts w:ascii="Times New Roman" w:hAnsi="Times New Roman" w:cs="Times New Roman"/>
          <w:sz w:val="24"/>
          <w:szCs w:val="24"/>
        </w:rPr>
        <w:t xml:space="preserve">ork and analysis on </w:t>
      </w:r>
      <w:r w:rsidR="00E30743" w:rsidRPr="00464261">
        <w:rPr>
          <w:rFonts w:ascii="Times New Roman" w:hAnsi="Times New Roman" w:cs="Times New Roman"/>
          <w:sz w:val="24"/>
          <w:szCs w:val="24"/>
        </w:rPr>
        <w:t>the 16 principles of “framework principles on human rights and the environment”</w:t>
      </w:r>
      <w:r w:rsidR="005D3D95" w:rsidRPr="00464261">
        <w:rPr>
          <w:rFonts w:ascii="Times New Roman" w:hAnsi="Times New Roman" w:cs="Times New Roman"/>
          <w:sz w:val="24"/>
          <w:szCs w:val="24"/>
        </w:rPr>
        <w:t xml:space="preserve">, especially </w:t>
      </w:r>
      <w:r w:rsidR="005D3D95" w:rsidRPr="00464261">
        <w:rPr>
          <w:rFonts w:ascii="Times New Roman" w:hAnsi="Times New Roman" w:cs="Times New Roman"/>
          <w:i/>
          <w:iCs/>
          <w:sz w:val="24"/>
          <w:szCs w:val="24"/>
        </w:rPr>
        <w:t>principle 11</w:t>
      </w:r>
      <w:r w:rsidR="00BE16CC" w:rsidRPr="00464261">
        <w:rPr>
          <w:rFonts w:ascii="Times New Roman" w:hAnsi="Times New Roman" w:cs="Times New Roman"/>
          <w:sz w:val="24"/>
          <w:szCs w:val="24"/>
        </w:rPr>
        <w:t xml:space="preserve">, </w:t>
      </w:r>
      <w:r w:rsidR="005D3D95" w:rsidRPr="00464261">
        <w:rPr>
          <w:rFonts w:ascii="Times New Roman" w:hAnsi="Times New Roman" w:cs="Times New Roman"/>
          <w:sz w:val="24"/>
          <w:szCs w:val="24"/>
        </w:rPr>
        <w:t xml:space="preserve"> </w:t>
      </w:r>
      <w:r w:rsidR="005D3D95" w:rsidRPr="00464261">
        <w:rPr>
          <w:rFonts w:ascii="Times New Roman" w:hAnsi="Times New Roman" w:cs="Times New Roman"/>
          <w:i/>
          <w:iCs/>
          <w:sz w:val="24"/>
          <w:szCs w:val="24"/>
        </w:rPr>
        <w:t>principle 12</w:t>
      </w:r>
      <w:r w:rsidR="00BE16CC" w:rsidRPr="00464261">
        <w:rPr>
          <w:rFonts w:ascii="Times New Roman" w:hAnsi="Times New Roman" w:cs="Times New Roman"/>
          <w:i/>
          <w:iCs/>
          <w:sz w:val="24"/>
          <w:szCs w:val="24"/>
        </w:rPr>
        <w:t xml:space="preserve">, </w:t>
      </w:r>
      <w:r w:rsidR="005D3D95" w:rsidRPr="00464261">
        <w:rPr>
          <w:rFonts w:ascii="Times New Roman" w:hAnsi="Times New Roman" w:cs="Times New Roman"/>
          <w:i/>
          <w:iCs/>
          <w:sz w:val="24"/>
          <w:szCs w:val="24"/>
        </w:rPr>
        <w:t>principle 13</w:t>
      </w:r>
      <w:r w:rsidR="00BE16CC" w:rsidRPr="00464261">
        <w:rPr>
          <w:rFonts w:ascii="Times New Roman" w:hAnsi="Times New Roman" w:cs="Times New Roman"/>
          <w:i/>
          <w:iCs/>
          <w:sz w:val="24"/>
          <w:szCs w:val="24"/>
        </w:rPr>
        <w:t>,</w:t>
      </w:r>
      <w:r w:rsidR="005D3D95" w:rsidRPr="00464261">
        <w:rPr>
          <w:rFonts w:ascii="Times New Roman" w:hAnsi="Times New Roman" w:cs="Times New Roman"/>
          <w:sz w:val="24"/>
          <w:szCs w:val="24"/>
        </w:rPr>
        <w:t xml:space="preserve"> </w:t>
      </w:r>
      <w:r w:rsidR="005D3D95" w:rsidRPr="00464261">
        <w:rPr>
          <w:rFonts w:ascii="Times New Roman" w:hAnsi="Times New Roman" w:cs="Times New Roman"/>
          <w:i/>
          <w:iCs/>
          <w:sz w:val="24"/>
          <w:szCs w:val="24"/>
        </w:rPr>
        <w:t>principle14</w:t>
      </w:r>
      <w:r w:rsidR="00BE16CC" w:rsidRPr="00464261">
        <w:rPr>
          <w:rFonts w:ascii="Times New Roman" w:hAnsi="Times New Roman" w:cs="Times New Roman"/>
          <w:i/>
          <w:iCs/>
          <w:sz w:val="24"/>
          <w:szCs w:val="24"/>
        </w:rPr>
        <w:t xml:space="preserve">, </w:t>
      </w:r>
      <w:r w:rsidR="00BE16CC" w:rsidRPr="00464261">
        <w:rPr>
          <w:rFonts w:ascii="Times New Roman" w:hAnsi="Times New Roman" w:cs="Times New Roman"/>
          <w:sz w:val="24"/>
          <w:szCs w:val="24"/>
        </w:rPr>
        <w:t>and</w:t>
      </w:r>
      <w:r w:rsidR="005D3D95" w:rsidRPr="00464261">
        <w:rPr>
          <w:rFonts w:ascii="Times New Roman" w:hAnsi="Times New Roman" w:cs="Times New Roman"/>
          <w:sz w:val="24"/>
          <w:szCs w:val="24"/>
        </w:rPr>
        <w:t xml:space="preserve"> </w:t>
      </w:r>
      <w:r w:rsidR="005D3D95" w:rsidRPr="00464261">
        <w:rPr>
          <w:rFonts w:ascii="Times New Roman" w:hAnsi="Times New Roman" w:cs="Times New Roman"/>
          <w:i/>
          <w:iCs/>
          <w:sz w:val="24"/>
          <w:szCs w:val="24"/>
        </w:rPr>
        <w:t>principle 15</w:t>
      </w:r>
      <w:r w:rsidR="00BE16CC" w:rsidRPr="00464261">
        <w:rPr>
          <w:rFonts w:ascii="Times New Roman" w:hAnsi="Times New Roman" w:cs="Times New Roman"/>
          <w:sz w:val="24"/>
          <w:szCs w:val="24"/>
        </w:rPr>
        <w:t xml:space="preserve">. </w:t>
      </w:r>
    </w:p>
    <w:p w14:paraId="38599C18" w14:textId="77777777" w:rsidR="005D3D95" w:rsidRPr="00464261" w:rsidRDefault="005D3D95" w:rsidP="005D3D95">
      <w:pPr>
        <w:spacing w:after="0" w:line="240" w:lineRule="auto"/>
        <w:ind w:left="66"/>
        <w:jc w:val="both"/>
        <w:rPr>
          <w:rFonts w:ascii="Times New Roman" w:hAnsi="Times New Roman" w:cs="Times New Roman"/>
          <w:sz w:val="24"/>
          <w:szCs w:val="24"/>
        </w:rPr>
      </w:pPr>
    </w:p>
    <w:p w14:paraId="1266A02B" w14:textId="78F1E26C" w:rsidR="005E14DC" w:rsidRPr="00464261" w:rsidRDefault="005D3D95" w:rsidP="00FD1136">
      <w:pPr>
        <w:pStyle w:val="ListParagraph"/>
        <w:numPr>
          <w:ilvl w:val="0"/>
          <w:numId w:val="2"/>
        </w:numPr>
        <w:spacing w:after="0" w:line="240" w:lineRule="auto"/>
        <w:ind w:left="567" w:hanging="501"/>
        <w:jc w:val="both"/>
        <w:rPr>
          <w:rFonts w:ascii="Times New Roman" w:hAnsi="Times New Roman" w:cs="Times New Roman"/>
          <w:sz w:val="24"/>
          <w:szCs w:val="24"/>
        </w:rPr>
      </w:pPr>
      <w:r w:rsidRPr="00464261">
        <w:rPr>
          <w:rFonts w:ascii="Times New Roman" w:hAnsi="Times New Roman" w:cs="Times New Roman"/>
          <w:sz w:val="24"/>
          <w:szCs w:val="24"/>
        </w:rPr>
        <w:t>T</w:t>
      </w:r>
      <w:r w:rsidR="00E30743" w:rsidRPr="00464261">
        <w:rPr>
          <w:rFonts w:ascii="Times New Roman" w:hAnsi="Times New Roman" w:cs="Times New Roman"/>
          <w:sz w:val="24"/>
          <w:szCs w:val="24"/>
        </w:rPr>
        <w:t xml:space="preserve">his input shall admit and utilise the UNDROP (the UN Declaration on Rights of Peasants and Other People Working in Rural Areas), and draw recommendation upon it.  For the purpose of this </w:t>
      </w:r>
      <w:r w:rsidR="00C72B05" w:rsidRPr="00464261">
        <w:rPr>
          <w:rFonts w:ascii="Times New Roman" w:hAnsi="Times New Roman" w:cs="Times New Roman"/>
          <w:sz w:val="24"/>
          <w:szCs w:val="24"/>
        </w:rPr>
        <w:t xml:space="preserve">input, </w:t>
      </w:r>
      <w:r w:rsidR="00073671" w:rsidRPr="00464261">
        <w:rPr>
          <w:rFonts w:ascii="Times New Roman" w:hAnsi="Times New Roman" w:cs="Times New Roman"/>
          <w:sz w:val="24"/>
          <w:szCs w:val="24"/>
        </w:rPr>
        <w:t xml:space="preserve">as it is derived from UNDROP, </w:t>
      </w:r>
      <w:r w:rsidR="00C72B05" w:rsidRPr="00464261">
        <w:rPr>
          <w:rFonts w:ascii="Times New Roman" w:hAnsi="Times New Roman" w:cs="Times New Roman"/>
          <w:sz w:val="24"/>
          <w:szCs w:val="24"/>
        </w:rPr>
        <w:t xml:space="preserve">“suku laut” and/or sea nomads </w:t>
      </w:r>
      <w:r w:rsidR="005522E7" w:rsidRPr="00464261">
        <w:rPr>
          <w:rFonts w:ascii="Times New Roman" w:hAnsi="Times New Roman" w:cs="Times New Roman"/>
          <w:sz w:val="24"/>
          <w:szCs w:val="24"/>
        </w:rPr>
        <w:t>is communities and numerous ethnic group who lives and have been making their livelihood primarily from the sea</w:t>
      </w:r>
      <w:r w:rsidR="00DD5349" w:rsidRPr="00464261">
        <w:rPr>
          <w:rFonts w:ascii="Times New Roman" w:hAnsi="Times New Roman" w:cs="Times New Roman"/>
          <w:sz w:val="24"/>
          <w:szCs w:val="24"/>
        </w:rPr>
        <w:t xml:space="preserve"> and marine ecocsystem</w:t>
      </w:r>
      <w:r w:rsidR="005522E7" w:rsidRPr="00464261">
        <w:rPr>
          <w:rFonts w:ascii="Times New Roman" w:hAnsi="Times New Roman" w:cs="Times New Roman"/>
          <w:sz w:val="24"/>
          <w:szCs w:val="24"/>
        </w:rPr>
        <w:t>. They live as nomadic, semi-nomadic, seasonal residents, on islands, parcels of islands, coastal and reefs ecosystem, as dweller in a very vast marine area. Their traditional knowledge, commons’ life, and freedom movements are very distinctive as a basis for their fundamental rights. Into the context of Southeast Asia, especially Indonesia, “suku laut” are long-standing</w:t>
      </w:r>
      <w:r w:rsidR="00073671" w:rsidRPr="00464261">
        <w:rPr>
          <w:rFonts w:ascii="Times New Roman" w:hAnsi="Times New Roman" w:cs="Times New Roman"/>
          <w:sz w:val="24"/>
          <w:szCs w:val="24"/>
        </w:rPr>
        <w:t xml:space="preserve"> “residents”</w:t>
      </w:r>
      <w:r w:rsidR="00FD1136" w:rsidRPr="00464261">
        <w:rPr>
          <w:rFonts w:ascii="Times New Roman" w:hAnsi="Times New Roman" w:cs="Times New Roman"/>
          <w:sz w:val="24"/>
          <w:szCs w:val="24"/>
        </w:rPr>
        <w:t xml:space="preserve">, “dweller” </w:t>
      </w:r>
      <w:r w:rsidR="00073671" w:rsidRPr="00464261">
        <w:rPr>
          <w:rFonts w:ascii="Times New Roman" w:hAnsi="Times New Roman" w:cs="Times New Roman"/>
          <w:sz w:val="24"/>
          <w:szCs w:val="24"/>
        </w:rPr>
        <w:t>of the archipelago</w:t>
      </w:r>
      <w:r w:rsidR="005522E7" w:rsidRPr="00464261">
        <w:rPr>
          <w:rFonts w:ascii="Times New Roman" w:hAnsi="Times New Roman" w:cs="Times New Roman"/>
          <w:sz w:val="24"/>
          <w:szCs w:val="24"/>
        </w:rPr>
        <w:t xml:space="preserve">. The UNDROP reaffirms this reality in pointing </w:t>
      </w:r>
      <w:r w:rsidR="005522E7" w:rsidRPr="00464261">
        <w:rPr>
          <w:rFonts w:ascii="Times New Roman" w:hAnsi="Times New Roman" w:cs="Times New Roman"/>
          <w:sz w:val="24"/>
          <w:szCs w:val="24"/>
        </w:rPr>
        <w:lastRenderedPageBreak/>
        <w:t xml:space="preserve">that suku laut and/or sea nomads lives as a community, relies on nature and biodiversity, </w:t>
      </w:r>
      <w:r w:rsidR="00DD5349" w:rsidRPr="00464261">
        <w:rPr>
          <w:rFonts w:ascii="Times New Roman" w:hAnsi="Times New Roman" w:cs="Times New Roman"/>
          <w:sz w:val="24"/>
          <w:szCs w:val="24"/>
        </w:rPr>
        <w:t xml:space="preserve">and engage in small-scale livelihood. </w:t>
      </w:r>
      <w:r w:rsidRPr="00464261">
        <w:rPr>
          <w:rFonts w:ascii="Times New Roman" w:hAnsi="Times New Roman" w:cs="Times New Roman"/>
          <w:sz w:val="24"/>
          <w:szCs w:val="24"/>
        </w:rPr>
        <w:t xml:space="preserve">They lives as </w:t>
      </w:r>
      <w:r w:rsidR="00E25801" w:rsidRPr="00464261">
        <w:rPr>
          <w:rFonts w:ascii="Times New Roman" w:hAnsi="Times New Roman" w:cs="Times New Roman"/>
          <w:sz w:val="24"/>
          <w:szCs w:val="24"/>
        </w:rPr>
        <w:t>community with spec</w:t>
      </w:r>
      <w:r w:rsidR="009A1AD8" w:rsidRPr="00464261">
        <w:rPr>
          <w:rFonts w:ascii="Times New Roman" w:hAnsi="Times New Roman" w:cs="Times New Roman"/>
          <w:sz w:val="24"/>
          <w:szCs w:val="24"/>
        </w:rPr>
        <w:t>i</w:t>
      </w:r>
      <w:r w:rsidR="00E25801" w:rsidRPr="00464261">
        <w:rPr>
          <w:rFonts w:ascii="Times New Roman" w:hAnsi="Times New Roman" w:cs="Times New Roman"/>
          <w:sz w:val="24"/>
          <w:szCs w:val="24"/>
        </w:rPr>
        <w:t xml:space="preserve">fic vulnerability situation, as </w:t>
      </w:r>
      <w:r w:rsidR="003467B4" w:rsidRPr="00464261">
        <w:rPr>
          <w:rFonts w:ascii="Times New Roman" w:hAnsi="Times New Roman" w:cs="Times New Roman"/>
          <w:sz w:val="24"/>
          <w:szCs w:val="24"/>
        </w:rPr>
        <w:t xml:space="preserve">also </w:t>
      </w:r>
      <w:r w:rsidR="00E25801" w:rsidRPr="00464261">
        <w:rPr>
          <w:rFonts w:ascii="Times New Roman" w:hAnsi="Times New Roman" w:cs="Times New Roman"/>
          <w:sz w:val="24"/>
          <w:szCs w:val="24"/>
        </w:rPr>
        <w:t xml:space="preserve">they lives as indigenous groups, as traditional fishing seafarers, and as holder of an ecosystem of biodiversity. </w:t>
      </w:r>
    </w:p>
    <w:p w14:paraId="59D1D6B8" w14:textId="622731CD" w:rsidR="005D3D95" w:rsidRPr="00464261" w:rsidRDefault="005D3D95" w:rsidP="005D3D95">
      <w:pPr>
        <w:pStyle w:val="ListParagraph"/>
        <w:spacing w:after="0" w:line="240" w:lineRule="auto"/>
        <w:ind w:left="426"/>
        <w:jc w:val="both"/>
        <w:rPr>
          <w:rFonts w:ascii="Times New Roman" w:hAnsi="Times New Roman" w:cs="Times New Roman"/>
          <w:sz w:val="24"/>
          <w:szCs w:val="24"/>
        </w:rPr>
      </w:pPr>
    </w:p>
    <w:p w14:paraId="2D99AE66" w14:textId="218287DE" w:rsidR="00592B17" w:rsidRPr="00464261" w:rsidRDefault="005D3D95" w:rsidP="00030990">
      <w:pPr>
        <w:pStyle w:val="ListParagraph"/>
        <w:spacing w:after="0" w:line="240" w:lineRule="auto"/>
        <w:ind w:left="567"/>
        <w:jc w:val="both"/>
        <w:rPr>
          <w:rFonts w:ascii="Times New Roman" w:hAnsi="Times New Roman" w:cs="Times New Roman"/>
          <w:sz w:val="24"/>
          <w:szCs w:val="24"/>
        </w:rPr>
      </w:pPr>
      <w:r w:rsidRPr="00464261">
        <w:rPr>
          <w:rFonts w:ascii="Times New Roman" w:hAnsi="Times New Roman" w:cs="Times New Roman"/>
          <w:sz w:val="24"/>
          <w:szCs w:val="24"/>
        </w:rPr>
        <w:t>The scope of “suku laut” as it is based on UNDROP</w:t>
      </w:r>
      <w:r w:rsidR="00E25801" w:rsidRPr="00464261">
        <w:rPr>
          <w:rFonts w:ascii="Times New Roman" w:hAnsi="Times New Roman" w:cs="Times New Roman"/>
          <w:sz w:val="24"/>
          <w:szCs w:val="24"/>
        </w:rPr>
        <w:t>,</w:t>
      </w:r>
      <w:r w:rsidRPr="00464261">
        <w:rPr>
          <w:rFonts w:ascii="Times New Roman" w:hAnsi="Times New Roman" w:cs="Times New Roman"/>
          <w:sz w:val="24"/>
          <w:szCs w:val="24"/>
        </w:rPr>
        <w:t xml:space="preserve"> conform</w:t>
      </w:r>
      <w:r w:rsidR="00E25801" w:rsidRPr="00464261">
        <w:rPr>
          <w:rFonts w:ascii="Times New Roman" w:hAnsi="Times New Roman" w:cs="Times New Roman"/>
          <w:sz w:val="24"/>
          <w:szCs w:val="24"/>
        </w:rPr>
        <w:t>s with several research on the subject</w:t>
      </w:r>
      <w:r w:rsidR="004C0FE1" w:rsidRPr="00464261">
        <w:rPr>
          <w:rFonts w:ascii="Times New Roman" w:hAnsi="Times New Roman" w:cs="Times New Roman"/>
          <w:sz w:val="24"/>
          <w:szCs w:val="24"/>
        </w:rPr>
        <w:t xml:space="preserve"> (see appendix). </w:t>
      </w:r>
    </w:p>
    <w:p w14:paraId="4CA1004C" w14:textId="00711E75" w:rsidR="00E25801" w:rsidRDefault="00E25801" w:rsidP="00E25801">
      <w:pPr>
        <w:spacing w:after="0" w:line="240" w:lineRule="auto"/>
        <w:ind w:left="66"/>
        <w:jc w:val="both"/>
        <w:rPr>
          <w:rFonts w:ascii="Times New Roman" w:hAnsi="Times New Roman" w:cs="Times New Roman"/>
          <w:sz w:val="24"/>
          <w:szCs w:val="24"/>
        </w:rPr>
      </w:pPr>
    </w:p>
    <w:p w14:paraId="0EAA214F" w14:textId="2FCC8D06" w:rsidR="00030990" w:rsidRDefault="00030990" w:rsidP="00E25801">
      <w:pPr>
        <w:spacing w:after="0" w:line="240" w:lineRule="auto"/>
        <w:ind w:left="66"/>
        <w:jc w:val="both"/>
        <w:rPr>
          <w:rFonts w:ascii="Times New Roman" w:hAnsi="Times New Roman" w:cs="Times New Roman"/>
          <w:sz w:val="24"/>
          <w:szCs w:val="24"/>
        </w:rPr>
      </w:pPr>
    </w:p>
    <w:p w14:paraId="1E64A406" w14:textId="15F537D9" w:rsidR="00E25801" w:rsidRPr="00464261" w:rsidRDefault="00E25801" w:rsidP="00427067">
      <w:pPr>
        <w:spacing w:after="0" w:line="240" w:lineRule="auto"/>
        <w:ind w:left="66"/>
        <w:jc w:val="both"/>
        <w:rPr>
          <w:rFonts w:ascii="Times New Roman" w:hAnsi="Times New Roman" w:cs="Times New Roman"/>
          <w:sz w:val="24"/>
          <w:szCs w:val="24"/>
        </w:rPr>
      </w:pPr>
    </w:p>
    <w:p w14:paraId="7B6C461D" w14:textId="7C2AB429" w:rsidR="00E25801" w:rsidRPr="00464261" w:rsidRDefault="00244EDF" w:rsidP="00427067">
      <w:pPr>
        <w:spacing w:after="0" w:line="240" w:lineRule="auto"/>
        <w:ind w:left="66"/>
        <w:jc w:val="both"/>
        <w:rPr>
          <w:rFonts w:ascii="Times New Roman" w:hAnsi="Times New Roman" w:cs="Times New Roman"/>
          <w:sz w:val="24"/>
          <w:szCs w:val="24"/>
        </w:rPr>
      </w:pPr>
      <w:r w:rsidRPr="00464261">
        <w:rPr>
          <w:rFonts w:ascii="Times New Roman" w:hAnsi="Times New Roman" w:cs="Times New Roman"/>
          <w:sz w:val="24"/>
          <w:szCs w:val="24"/>
        </w:rPr>
        <w:t>Input to no 1</w:t>
      </w:r>
    </w:p>
    <w:p w14:paraId="7B8CBC77" w14:textId="45E0717A" w:rsidR="00DD5349" w:rsidRPr="00464261" w:rsidRDefault="008E0B56" w:rsidP="00FA1981">
      <w:pPr>
        <w:spacing w:after="0" w:line="240" w:lineRule="auto"/>
        <w:ind w:left="66"/>
        <w:jc w:val="both"/>
        <w:rPr>
          <w:rFonts w:ascii="Times New Roman" w:hAnsi="Times New Roman" w:cs="Times New Roman"/>
          <w:sz w:val="24"/>
          <w:szCs w:val="24"/>
        </w:rPr>
      </w:pPr>
      <w:r w:rsidRPr="00464261">
        <w:rPr>
          <w:rFonts w:ascii="Times New Roman" w:hAnsi="Times New Roman" w:cs="Times New Roman"/>
          <w:sz w:val="24"/>
          <w:szCs w:val="24"/>
        </w:rPr>
        <w:t xml:space="preserve">“…ways in which toxic environments…” </w:t>
      </w:r>
    </w:p>
    <w:p w14:paraId="6A253509" w14:textId="77777777" w:rsidR="00FA1981" w:rsidRPr="00464261" w:rsidRDefault="00FA1981" w:rsidP="00FA1981">
      <w:pPr>
        <w:spacing w:after="0" w:line="240" w:lineRule="auto"/>
        <w:rPr>
          <w:rFonts w:ascii="Times New Roman" w:hAnsi="Times New Roman" w:cs="Times New Roman"/>
          <w:i/>
          <w:iCs/>
          <w:sz w:val="24"/>
          <w:szCs w:val="24"/>
        </w:rPr>
      </w:pPr>
    </w:p>
    <w:p w14:paraId="4FD32780" w14:textId="196F68F3" w:rsidR="00FD1136" w:rsidRPr="00464261" w:rsidRDefault="00FA1981" w:rsidP="00FD1136">
      <w:pPr>
        <w:pStyle w:val="ListParagraph"/>
        <w:numPr>
          <w:ilvl w:val="0"/>
          <w:numId w:val="2"/>
        </w:numPr>
        <w:spacing w:after="0" w:line="240" w:lineRule="auto"/>
        <w:ind w:left="567" w:hanging="578"/>
        <w:jc w:val="both"/>
        <w:rPr>
          <w:rFonts w:ascii="Times New Roman" w:hAnsi="Times New Roman" w:cs="Times New Roman"/>
          <w:sz w:val="24"/>
          <w:szCs w:val="24"/>
        </w:rPr>
      </w:pPr>
      <w:r w:rsidRPr="00464261">
        <w:rPr>
          <w:rFonts w:ascii="Times New Roman" w:hAnsi="Times New Roman" w:cs="Times New Roman"/>
          <w:sz w:val="24"/>
          <w:szCs w:val="24"/>
        </w:rPr>
        <w:t>The livelihood of suku laut and sea nomads are closely reliant on their ability to gather sufficient resources from the natural world. In addition to this, however, sea nomads/suku laut possess a cultural relationship to the natural world, and it is intimately part of their spirituality and traditions. As such, where the natural world, particularly the sea world, is degraded by toxicity the cultural rights of sea nomads are impacted.</w:t>
      </w:r>
    </w:p>
    <w:p w14:paraId="6219FCD4" w14:textId="77777777" w:rsidR="00F358E9" w:rsidRPr="00464261" w:rsidRDefault="00F358E9" w:rsidP="00F358E9">
      <w:pPr>
        <w:pStyle w:val="ListParagraph"/>
        <w:spacing w:after="0" w:line="240" w:lineRule="auto"/>
        <w:ind w:left="567"/>
        <w:jc w:val="both"/>
        <w:rPr>
          <w:rFonts w:ascii="Times New Roman" w:hAnsi="Times New Roman" w:cs="Times New Roman"/>
          <w:sz w:val="24"/>
          <w:szCs w:val="24"/>
        </w:rPr>
      </w:pPr>
    </w:p>
    <w:p w14:paraId="73190F3E" w14:textId="6887A00E" w:rsidR="00FD1136" w:rsidRPr="00464261" w:rsidRDefault="00FA1981" w:rsidP="00FD1136">
      <w:pPr>
        <w:pStyle w:val="ListParagraph"/>
        <w:numPr>
          <w:ilvl w:val="0"/>
          <w:numId w:val="2"/>
        </w:numPr>
        <w:spacing w:after="0" w:line="240" w:lineRule="auto"/>
        <w:ind w:left="567" w:hanging="578"/>
        <w:jc w:val="both"/>
        <w:rPr>
          <w:rFonts w:ascii="Times New Roman" w:hAnsi="Times New Roman" w:cs="Times New Roman"/>
          <w:sz w:val="24"/>
          <w:szCs w:val="24"/>
        </w:rPr>
      </w:pPr>
      <w:r w:rsidRPr="00464261">
        <w:rPr>
          <w:rFonts w:ascii="Times New Roman" w:hAnsi="Times New Roman" w:cs="Times New Roman"/>
          <w:sz w:val="24"/>
          <w:szCs w:val="24"/>
        </w:rPr>
        <w:t>This input considers that toxic environments can come from many sources. One driver of increasing toxic environments for sea nomads is a growing tourism industry in coastal areas of Southeast Asia. These industries are often developed without sufficient waste management systems, resulting in rubbish dumping or waste disposal methods that create a toxic natural environment. This can then have varied impacts, including decreased biodiversity and unsafe fishing environem</w:t>
      </w:r>
      <w:r w:rsidR="00591055" w:rsidRPr="00464261">
        <w:rPr>
          <w:rFonts w:ascii="Times New Roman" w:hAnsi="Times New Roman" w:cs="Times New Roman"/>
          <w:sz w:val="24"/>
          <w:szCs w:val="24"/>
        </w:rPr>
        <w:t>e</w:t>
      </w:r>
      <w:r w:rsidRPr="00464261">
        <w:rPr>
          <w:rFonts w:ascii="Times New Roman" w:hAnsi="Times New Roman" w:cs="Times New Roman"/>
          <w:sz w:val="24"/>
          <w:szCs w:val="24"/>
        </w:rPr>
        <w:t>nts</w:t>
      </w:r>
      <w:r w:rsidR="00591055" w:rsidRPr="00464261">
        <w:rPr>
          <w:rFonts w:ascii="Times New Roman" w:hAnsi="Times New Roman" w:cs="Times New Roman"/>
          <w:sz w:val="24"/>
          <w:szCs w:val="24"/>
        </w:rPr>
        <w:t xml:space="preserve">. </w:t>
      </w:r>
      <w:r w:rsidRPr="00464261">
        <w:rPr>
          <w:rFonts w:ascii="Times New Roman" w:hAnsi="Times New Roman" w:cs="Times New Roman"/>
          <w:sz w:val="24"/>
          <w:szCs w:val="24"/>
        </w:rPr>
        <w:t xml:space="preserve">Marine pollution from industrialisation is also creating a toxic environment that reduces biodiversity and availability of fish, severely impacting the livelihood of sea nomads that rely on fishing as their main source of income. </w:t>
      </w:r>
    </w:p>
    <w:p w14:paraId="4EF511CD" w14:textId="77777777" w:rsidR="00FD1136" w:rsidRPr="00464261" w:rsidRDefault="00FD1136" w:rsidP="00FD1136">
      <w:pPr>
        <w:pStyle w:val="ListParagraph"/>
        <w:spacing w:after="0" w:line="240" w:lineRule="auto"/>
        <w:ind w:left="567"/>
        <w:jc w:val="both"/>
        <w:rPr>
          <w:rFonts w:ascii="Times New Roman" w:hAnsi="Times New Roman" w:cs="Times New Roman"/>
          <w:sz w:val="24"/>
          <w:szCs w:val="24"/>
        </w:rPr>
      </w:pPr>
    </w:p>
    <w:p w14:paraId="1CC81180" w14:textId="3338679C" w:rsidR="00FD1136" w:rsidRPr="00464261" w:rsidRDefault="00FA1981" w:rsidP="00FD1136">
      <w:pPr>
        <w:pStyle w:val="ListParagraph"/>
        <w:numPr>
          <w:ilvl w:val="0"/>
          <w:numId w:val="2"/>
        </w:numPr>
        <w:spacing w:after="0" w:line="240" w:lineRule="auto"/>
        <w:ind w:left="567" w:hanging="578"/>
        <w:jc w:val="both"/>
        <w:rPr>
          <w:rFonts w:ascii="Times New Roman" w:hAnsi="Times New Roman" w:cs="Times New Roman"/>
          <w:sz w:val="24"/>
          <w:szCs w:val="24"/>
        </w:rPr>
      </w:pPr>
      <w:r w:rsidRPr="00464261">
        <w:rPr>
          <w:rFonts w:ascii="Times New Roman" w:hAnsi="Times New Roman" w:cs="Times New Roman"/>
          <w:sz w:val="24"/>
          <w:szCs w:val="24"/>
        </w:rPr>
        <w:t>Ongoing poverty and a lack of social security has also prompted some sea nomads to use toxic chemicals to create more efficient fishing practices. These include the use of cyanide and explosives to gain larger yields. This in turn reinforces lower fish populations due to chemical pollution and resultant overfishing, creating a cycle of necessary pollution for survival and fish scarcity. A lack of government support has also led to further environmental damage. Poor sanitation infrastructure in government settlements of suku laut has resulted in poor water quality, with impacts inlcuding seasonal</w:t>
      </w:r>
      <w:r w:rsidR="00BE16CC" w:rsidRPr="00464261">
        <w:rPr>
          <w:rFonts w:ascii="Times New Roman" w:hAnsi="Times New Roman" w:cs="Times New Roman"/>
          <w:sz w:val="24"/>
          <w:szCs w:val="24"/>
        </w:rPr>
        <w:t xml:space="preserve"> </w:t>
      </w:r>
      <w:r w:rsidRPr="00464261">
        <w:rPr>
          <w:rFonts w:ascii="Times New Roman" w:hAnsi="Times New Roman" w:cs="Times New Roman"/>
          <w:sz w:val="24"/>
          <w:szCs w:val="24"/>
        </w:rPr>
        <w:t xml:space="preserve">skin conditions. The resulting environmental toxicity has degraded the right to health and a safe, clean environment. </w:t>
      </w:r>
    </w:p>
    <w:p w14:paraId="32054DFF" w14:textId="77777777" w:rsidR="00FD1136" w:rsidRPr="00464261" w:rsidRDefault="00FD1136" w:rsidP="00FD1136">
      <w:pPr>
        <w:spacing w:after="0" w:line="240" w:lineRule="auto"/>
        <w:ind w:left="-11"/>
        <w:jc w:val="both"/>
        <w:rPr>
          <w:rFonts w:ascii="Times New Roman" w:hAnsi="Times New Roman" w:cs="Times New Roman"/>
          <w:sz w:val="24"/>
          <w:szCs w:val="24"/>
        </w:rPr>
      </w:pPr>
    </w:p>
    <w:p w14:paraId="4D9768E6" w14:textId="77777777" w:rsidR="00FD1136" w:rsidRPr="00464261" w:rsidRDefault="00FA1981" w:rsidP="00FD1136">
      <w:pPr>
        <w:pStyle w:val="ListParagraph"/>
        <w:numPr>
          <w:ilvl w:val="0"/>
          <w:numId w:val="2"/>
        </w:numPr>
        <w:spacing w:after="0" w:line="240" w:lineRule="auto"/>
        <w:ind w:left="567" w:hanging="578"/>
        <w:jc w:val="both"/>
        <w:rPr>
          <w:rFonts w:ascii="Times New Roman" w:hAnsi="Times New Roman" w:cs="Times New Roman"/>
          <w:sz w:val="24"/>
          <w:szCs w:val="24"/>
        </w:rPr>
      </w:pPr>
      <w:r w:rsidRPr="00464261">
        <w:rPr>
          <w:rFonts w:ascii="Times New Roman" w:hAnsi="Times New Roman" w:cs="Times New Roman"/>
          <w:sz w:val="24"/>
          <w:szCs w:val="24"/>
        </w:rPr>
        <w:t xml:space="preserve">The suku laut and sea nomads have a long history of navigating natural environmental changes, and have grown a strong aptitude for understanding seasonal climate variability, tidal movements, and the onset of dangeorous weather. The understanding of these weather patterns enables sea nomads to safely gather resources to support their livelihoods, and to safely exercise their cultural rights including moving between living on the sea and in coastal areas. As the climate has been evolving at an unusual pace, it has become more difficult for suku laut to utilise their centuries-old environmental knowledge. Additionally, local governments have attempted to force sea nomads to resettle in permanent coastal villages, partly in reaction to the changing environment and need to support sea nomads’ safety. This practice, however, degrades sea nomads’ cultural rights and their ability to connect with the sea. </w:t>
      </w:r>
    </w:p>
    <w:p w14:paraId="4F2E7004" w14:textId="77777777" w:rsidR="00FD1136" w:rsidRPr="00464261" w:rsidRDefault="00FD1136" w:rsidP="00FD1136">
      <w:pPr>
        <w:spacing w:after="0" w:line="240" w:lineRule="auto"/>
        <w:ind w:left="-11"/>
        <w:jc w:val="both"/>
        <w:rPr>
          <w:rFonts w:ascii="Times New Roman" w:hAnsi="Times New Roman" w:cs="Times New Roman"/>
          <w:sz w:val="24"/>
          <w:szCs w:val="24"/>
        </w:rPr>
      </w:pPr>
    </w:p>
    <w:p w14:paraId="7D7B7759" w14:textId="77777777" w:rsidR="006A55DE" w:rsidRPr="00464261" w:rsidRDefault="00FA1981" w:rsidP="006A55DE">
      <w:pPr>
        <w:pStyle w:val="ListParagraph"/>
        <w:numPr>
          <w:ilvl w:val="0"/>
          <w:numId w:val="2"/>
        </w:numPr>
        <w:spacing w:after="0" w:line="240" w:lineRule="auto"/>
        <w:ind w:left="567" w:hanging="578"/>
        <w:jc w:val="both"/>
        <w:rPr>
          <w:rFonts w:ascii="Times New Roman" w:hAnsi="Times New Roman" w:cs="Times New Roman"/>
          <w:sz w:val="24"/>
          <w:szCs w:val="24"/>
        </w:rPr>
      </w:pPr>
      <w:r w:rsidRPr="00464261">
        <w:rPr>
          <w:rFonts w:ascii="Times New Roman" w:hAnsi="Times New Roman" w:cs="Times New Roman"/>
          <w:sz w:val="24"/>
          <w:szCs w:val="24"/>
        </w:rPr>
        <w:t>Environmental toxicity also acts as a threat multiplier for sea nomads. Sea nomads already face a range of threats including water scarcity and loss of biodiversity. These issues are further exacerbated by environmental toxicity, but they also multiply the impact of environmental toxocity on sea nomads’ cultural rights.</w:t>
      </w:r>
    </w:p>
    <w:p w14:paraId="5114342B" w14:textId="77777777" w:rsidR="006A55DE" w:rsidRPr="00464261" w:rsidRDefault="006A55DE" w:rsidP="006A55DE">
      <w:pPr>
        <w:pStyle w:val="ListParagraph"/>
        <w:spacing w:after="0" w:line="240" w:lineRule="auto"/>
        <w:ind w:left="567"/>
        <w:jc w:val="both"/>
        <w:rPr>
          <w:rFonts w:ascii="Times New Roman" w:hAnsi="Times New Roman" w:cs="Times New Roman"/>
          <w:sz w:val="24"/>
          <w:szCs w:val="24"/>
        </w:rPr>
      </w:pPr>
    </w:p>
    <w:p w14:paraId="42861F6A" w14:textId="049E89AC" w:rsidR="006A55DE" w:rsidRPr="00464261" w:rsidRDefault="006A55DE" w:rsidP="006A55DE">
      <w:pPr>
        <w:pStyle w:val="ListParagraph"/>
        <w:numPr>
          <w:ilvl w:val="0"/>
          <w:numId w:val="2"/>
        </w:numPr>
        <w:spacing w:after="0" w:line="240" w:lineRule="auto"/>
        <w:ind w:left="567" w:hanging="578"/>
        <w:jc w:val="both"/>
        <w:rPr>
          <w:rFonts w:ascii="Times New Roman" w:hAnsi="Times New Roman" w:cs="Times New Roman"/>
          <w:sz w:val="24"/>
          <w:szCs w:val="24"/>
        </w:rPr>
      </w:pPr>
      <w:r w:rsidRPr="00464261">
        <w:rPr>
          <w:rFonts w:ascii="Times New Roman" w:hAnsi="Times New Roman" w:cs="Times New Roman"/>
          <w:sz w:val="24"/>
          <w:szCs w:val="24"/>
        </w:rPr>
        <w:t xml:space="preserve">The Moken sea nomads in Thailand have experienced the impacts of a growing tourism industry on their tradtional livelihoods and cultural rights. A study by Xanthe Verschuur (2019) elucidated the impacts of tourism on Moken on Koh Phayam and Koh Surin islands. One of the many impacts noted was that there were insufficient waste management procedures to deal with the heightened level of waste from tourism. As a result, waste was disposed of by burning or by dumping in illegal garbage dumps in coves that were hidden from tourists. This has resulted in a toxic environment and a degradation of the environment in which Moken conduct their traditional livelihoods and culture, including fishing and living in the local areas. </w:t>
      </w:r>
    </w:p>
    <w:p w14:paraId="21418EF2" w14:textId="77777777" w:rsidR="006A55DE" w:rsidRPr="00464261" w:rsidRDefault="006A55DE" w:rsidP="00FD1136">
      <w:pPr>
        <w:pStyle w:val="ListParagraph"/>
        <w:spacing w:after="0" w:line="240" w:lineRule="auto"/>
        <w:ind w:left="567"/>
        <w:jc w:val="both"/>
        <w:rPr>
          <w:rFonts w:ascii="Times New Roman" w:hAnsi="Times New Roman" w:cs="Times New Roman"/>
          <w:sz w:val="24"/>
          <w:szCs w:val="24"/>
        </w:rPr>
      </w:pPr>
    </w:p>
    <w:p w14:paraId="7A2AAA3F" w14:textId="77777777" w:rsidR="006A55DE" w:rsidRPr="00464261" w:rsidRDefault="0056094A" w:rsidP="006A55DE">
      <w:pPr>
        <w:pStyle w:val="ListParagraph"/>
        <w:numPr>
          <w:ilvl w:val="0"/>
          <w:numId w:val="2"/>
        </w:numPr>
        <w:spacing w:after="0" w:line="240" w:lineRule="auto"/>
        <w:ind w:left="567" w:hanging="578"/>
        <w:jc w:val="both"/>
        <w:rPr>
          <w:rFonts w:ascii="Times New Roman" w:hAnsi="Times New Roman" w:cs="Times New Roman"/>
          <w:sz w:val="24"/>
          <w:szCs w:val="24"/>
        </w:rPr>
      </w:pPr>
      <w:r w:rsidRPr="00464261">
        <w:rPr>
          <w:rFonts w:ascii="Times New Roman" w:hAnsi="Times New Roman" w:cs="Times New Roman"/>
          <w:sz w:val="24"/>
          <w:szCs w:val="24"/>
        </w:rPr>
        <w:t xml:space="preserve">The incrased of economic </w:t>
      </w:r>
      <w:r w:rsidR="00F87B94" w:rsidRPr="00464261">
        <w:rPr>
          <w:rFonts w:ascii="Times New Roman" w:hAnsi="Times New Roman" w:cs="Times New Roman"/>
          <w:sz w:val="24"/>
          <w:szCs w:val="24"/>
        </w:rPr>
        <w:t xml:space="preserve">activites are adversely </w:t>
      </w:r>
      <w:r w:rsidRPr="00464261">
        <w:rPr>
          <w:rFonts w:ascii="Times New Roman" w:hAnsi="Times New Roman" w:cs="Times New Roman"/>
          <w:sz w:val="24"/>
          <w:szCs w:val="24"/>
        </w:rPr>
        <w:t xml:space="preserve">affecting the </w:t>
      </w:r>
      <w:r w:rsidR="00F87B94" w:rsidRPr="00464261">
        <w:rPr>
          <w:rFonts w:ascii="Times New Roman" w:hAnsi="Times New Roman" w:cs="Times New Roman"/>
          <w:sz w:val="24"/>
          <w:szCs w:val="24"/>
        </w:rPr>
        <w:t>cultural life of Suku Laut. While research on economic acvities in sea- and coral-bodies have been keeping tab to situation and impact  to suku laut (and marine communities), the wider cases on “cyanide fishing, blast fishing” are recorded. The cases exposes the destruction not only to environment into long-term context, but especially creating toxic-environment to Suku Laut and sea nomads’ livelihood and marine-settlement. This input is based research and observation on this case was undertaken in archipelago off Makassar</w:t>
      </w:r>
      <w:r w:rsidR="008E0B56" w:rsidRPr="00464261">
        <w:rPr>
          <w:rFonts w:ascii="Times New Roman" w:hAnsi="Times New Roman" w:cs="Times New Roman"/>
          <w:sz w:val="24"/>
          <w:szCs w:val="24"/>
        </w:rPr>
        <w:t xml:space="preserve"> and Selayar and its ecosystem </w:t>
      </w:r>
      <w:r w:rsidR="00F87B94" w:rsidRPr="00464261">
        <w:rPr>
          <w:rFonts w:ascii="Times New Roman" w:hAnsi="Times New Roman" w:cs="Times New Roman"/>
          <w:sz w:val="24"/>
          <w:szCs w:val="24"/>
        </w:rPr>
        <w:t>Indonesia</w:t>
      </w:r>
      <w:r w:rsidR="008E0B56" w:rsidRPr="00464261">
        <w:rPr>
          <w:rFonts w:ascii="Times New Roman" w:hAnsi="Times New Roman" w:cs="Times New Roman"/>
          <w:sz w:val="24"/>
          <w:szCs w:val="24"/>
        </w:rPr>
        <w:t xml:space="preserve">. </w:t>
      </w:r>
    </w:p>
    <w:p w14:paraId="04E28F01" w14:textId="77777777" w:rsidR="006A55DE" w:rsidRPr="00464261" w:rsidRDefault="006A55DE" w:rsidP="006A55DE">
      <w:pPr>
        <w:pStyle w:val="ListParagraph"/>
        <w:spacing w:after="0" w:line="240" w:lineRule="auto"/>
        <w:ind w:left="567"/>
        <w:jc w:val="both"/>
        <w:rPr>
          <w:rFonts w:ascii="Times New Roman" w:hAnsi="Times New Roman" w:cs="Times New Roman"/>
          <w:sz w:val="24"/>
          <w:szCs w:val="24"/>
        </w:rPr>
      </w:pPr>
    </w:p>
    <w:p w14:paraId="127556DA" w14:textId="51D21E55" w:rsidR="008E0B56" w:rsidRPr="00464261" w:rsidRDefault="008E0B56" w:rsidP="006A55DE">
      <w:pPr>
        <w:pStyle w:val="ListParagraph"/>
        <w:numPr>
          <w:ilvl w:val="0"/>
          <w:numId w:val="2"/>
        </w:numPr>
        <w:spacing w:after="0" w:line="240" w:lineRule="auto"/>
        <w:ind w:left="567" w:hanging="578"/>
        <w:jc w:val="both"/>
        <w:rPr>
          <w:rFonts w:ascii="Times New Roman" w:hAnsi="Times New Roman" w:cs="Times New Roman"/>
          <w:sz w:val="24"/>
          <w:szCs w:val="24"/>
        </w:rPr>
      </w:pPr>
      <w:r w:rsidRPr="00464261">
        <w:rPr>
          <w:rFonts w:ascii="Times New Roman" w:hAnsi="Times New Roman" w:cs="Times New Roman"/>
          <w:sz w:val="24"/>
          <w:szCs w:val="24"/>
        </w:rPr>
        <w:t xml:space="preserve">The sedentarisation of Suku Laut, as part of government-driven policy, is yet to be assesed properly. This sedentarisation causes a low- or forced adaptation of Suku Laut and sea nomads into unhealthy area. Often this area, still close to coral area, are badly polluted (land-based pollution). </w:t>
      </w:r>
    </w:p>
    <w:p w14:paraId="626ED25C" w14:textId="77777777" w:rsidR="00FD1136" w:rsidRPr="00464261" w:rsidRDefault="00FD1136" w:rsidP="00FD1136">
      <w:pPr>
        <w:spacing w:after="0" w:line="240" w:lineRule="auto"/>
        <w:ind w:left="426" w:hanging="426"/>
        <w:jc w:val="both"/>
        <w:rPr>
          <w:rFonts w:ascii="Times New Roman" w:hAnsi="Times New Roman" w:cs="Times New Roman"/>
          <w:sz w:val="24"/>
          <w:szCs w:val="24"/>
        </w:rPr>
      </w:pPr>
    </w:p>
    <w:p w14:paraId="2B9B1D26" w14:textId="302201D8" w:rsidR="00E30743" w:rsidRPr="00464261" w:rsidRDefault="008E0B56" w:rsidP="00D25557">
      <w:pPr>
        <w:pStyle w:val="ListParagraph"/>
        <w:numPr>
          <w:ilvl w:val="0"/>
          <w:numId w:val="2"/>
        </w:numPr>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The </w:t>
      </w:r>
      <w:r w:rsidR="00D53A0D" w:rsidRPr="00464261">
        <w:rPr>
          <w:rFonts w:ascii="Times New Roman" w:hAnsi="Times New Roman" w:cs="Times New Roman"/>
          <w:sz w:val="24"/>
          <w:szCs w:val="24"/>
        </w:rPr>
        <w:t xml:space="preserve">spatial change which </w:t>
      </w:r>
      <w:r w:rsidR="00D25557" w:rsidRPr="00464261">
        <w:rPr>
          <w:rFonts w:ascii="Times New Roman" w:hAnsi="Times New Roman" w:cs="Times New Roman"/>
          <w:sz w:val="24"/>
          <w:szCs w:val="24"/>
        </w:rPr>
        <w:t xml:space="preserve">effectively create </w:t>
      </w:r>
      <w:r w:rsidRPr="00464261">
        <w:rPr>
          <w:rFonts w:ascii="Times New Roman" w:hAnsi="Times New Roman" w:cs="Times New Roman"/>
          <w:sz w:val="24"/>
          <w:szCs w:val="24"/>
        </w:rPr>
        <w:t>sedentarisation</w:t>
      </w:r>
      <w:r w:rsidR="00D53A0D" w:rsidRPr="00464261">
        <w:rPr>
          <w:rFonts w:ascii="Times New Roman" w:hAnsi="Times New Roman" w:cs="Times New Roman"/>
          <w:sz w:val="24"/>
          <w:szCs w:val="24"/>
        </w:rPr>
        <w:t xml:space="preserve"> of Bajau/suku laut and sea nomads and, at the same time, establish</w:t>
      </w:r>
      <w:r w:rsidR="00D25557" w:rsidRPr="00464261">
        <w:rPr>
          <w:rFonts w:ascii="Times New Roman" w:hAnsi="Times New Roman" w:cs="Times New Roman"/>
          <w:sz w:val="24"/>
          <w:szCs w:val="24"/>
        </w:rPr>
        <w:t xml:space="preserve"> a</w:t>
      </w:r>
      <w:r w:rsidR="00D53A0D" w:rsidRPr="00464261">
        <w:rPr>
          <w:rFonts w:ascii="Times New Roman" w:hAnsi="Times New Roman" w:cs="Times New Roman"/>
          <w:sz w:val="24"/>
          <w:szCs w:val="24"/>
        </w:rPr>
        <w:t xml:space="preserve"> mono-type of coastal economisation </w:t>
      </w:r>
      <w:r w:rsidR="00D25557" w:rsidRPr="00464261">
        <w:rPr>
          <w:rFonts w:ascii="Times New Roman" w:hAnsi="Times New Roman" w:cs="Times New Roman"/>
          <w:sz w:val="24"/>
          <w:szCs w:val="24"/>
        </w:rPr>
        <w:t xml:space="preserve">including in mangrove ecocsystem </w:t>
      </w:r>
      <w:r w:rsidR="00D53A0D" w:rsidRPr="00464261">
        <w:rPr>
          <w:rFonts w:ascii="Times New Roman" w:hAnsi="Times New Roman" w:cs="Times New Roman"/>
          <w:sz w:val="24"/>
          <w:szCs w:val="24"/>
        </w:rPr>
        <w:t>(e.g. timber, prawn and milkfish cultivation)</w:t>
      </w:r>
      <w:r w:rsidR="00D25557" w:rsidRPr="00464261">
        <w:rPr>
          <w:rFonts w:ascii="Times New Roman" w:hAnsi="Times New Roman" w:cs="Times New Roman"/>
          <w:sz w:val="24"/>
          <w:szCs w:val="24"/>
        </w:rPr>
        <w:t xml:space="preserve"> brought forth </w:t>
      </w:r>
      <w:r w:rsidR="00D53A0D" w:rsidRPr="00464261">
        <w:rPr>
          <w:rFonts w:ascii="Times New Roman" w:hAnsi="Times New Roman" w:cs="Times New Roman"/>
          <w:sz w:val="24"/>
          <w:szCs w:val="24"/>
        </w:rPr>
        <w:t>certain toxic</w:t>
      </w:r>
      <w:r w:rsidR="00D25557" w:rsidRPr="00464261">
        <w:rPr>
          <w:rFonts w:ascii="Times New Roman" w:hAnsi="Times New Roman" w:cs="Times New Roman"/>
          <w:sz w:val="24"/>
          <w:szCs w:val="24"/>
        </w:rPr>
        <w:t xml:space="preserve"> substance</w:t>
      </w:r>
      <w:r w:rsidR="00D53A0D" w:rsidRPr="00464261">
        <w:rPr>
          <w:rFonts w:ascii="Times New Roman" w:hAnsi="Times New Roman" w:cs="Times New Roman"/>
          <w:sz w:val="24"/>
          <w:szCs w:val="24"/>
        </w:rPr>
        <w:t>. This economisation produced litter and wast</w:t>
      </w:r>
      <w:r w:rsidR="00D25557" w:rsidRPr="00464261">
        <w:rPr>
          <w:rFonts w:ascii="Times New Roman" w:hAnsi="Times New Roman" w:cs="Times New Roman"/>
          <w:sz w:val="24"/>
          <w:szCs w:val="24"/>
        </w:rPr>
        <w:t xml:space="preserve">e which </w:t>
      </w:r>
      <w:r w:rsidR="00D53A0D" w:rsidRPr="00464261">
        <w:rPr>
          <w:rFonts w:ascii="Times New Roman" w:hAnsi="Times New Roman" w:cs="Times New Roman"/>
          <w:sz w:val="24"/>
          <w:szCs w:val="24"/>
        </w:rPr>
        <w:t xml:space="preserve">lead to </w:t>
      </w:r>
      <w:r w:rsidRPr="00464261">
        <w:rPr>
          <w:rFonts w:ascii="Times New Roman" w:hAnsi="Times New Roman" w:cs="Times New Roman"/>
          <w:sz w:val="24"/>
          <w:szCs w:val="24"/>
        </w:rPr>
        <w:t>culmulative environmental degradation</w:t>
      </w:r>
      <w:r w:rsidR="00D53A0D" w:rsidRPr="00464261">
        <w:rPr>
          <w:rFonts w:ascii="Times New Roman" w:hAnsi="Times New Roman" w:cs="Times New Roman"/>
          <w:sz w:val="24"/>
          <w:szCs w:val="24"/>
        </w:rPr>
        <w:t xml:space="preserve">. </w:t>
      </w:r>
      <w:r w:rsidR="00D25557" w:rsidRPr="00464261">
        <w:rPr>
          <w:rFonts w:ascii="Times New Roman" w:hAnsi="Times New Roman" w:cs="Times New Roman"/>
          <w:sz w:val="24"/>
          <w:szCs w:val="24"/>
        </w:rPr>
        <w:t xml:space="preserve">The point in case is Tomini Bay, Indonesia. The spatial contest cause directly and indirectly toxic environment towards Bajau/suku laut. </w:t>
      </w:r>
      <w:r w:rsidR="00864145" w:rsidRPr="00464261">
        <w:rPr>
          <w:rFonts w:ascii="Times New Roman" w:hAnsi="Times New Roman" w:cs="Times New Roman"/>
          <w:sz w:val="24"/>
          <w:szCs w:val="24"/>
        </w:rPr>
        <w:t xml:space="preserve">(the dissertation of Muhammad Obie, 2015). </w:t>
      </w:r>
    </w:p>
    <w:p w14:paraId="529E3366" w14:textId="7BBD8630" w:rsidR="008E0B56" w:rsidRPr="00464261" w:rsidRDefault="008E0B56" w:rsidP="00D25557">
      <w:pPr>
        <w:spacing w:after="0" w:line="240" w:lineRule="auto"/>
        <w:ind w:left="66"/>
        <w:jc w:val="both"/>
        <w:rPr>
          <w:rFonts w:ascii="Times New Roman" w:hAnsi="Times New Roman" w:cs="Times New Roman"/>
          <w:sz w:val="24"/>
          <w:szCs w:val="24"/>
        </w:rPr>
      </w:pPr>
    </w:p>
    <w:p w14:paraId="6268D939" w14:textId="1A0546F5" w:rsidR="00D76CC8" w:rsidRPr="00464261" w:rsidRDefault="00D76CC8" w:rsidP="00D76CC8">
      <w:pPr>
        <w:spacing w:after="0" w:line="240" w:lineRule="auto"/>
        <w:jc w:val="both"/>
        <w:rPr>
          <w:rFonts w:ascii="Times New Roman" w:hAnsi="Times New Roman" w:cs="Times New Roman"/>
          <w:sz w:val="24"/>
          <w:szCs w:val="24"/>
        </w:rPr>
      </w:pPr>
    </w:p>
    <w:p w14:paraId="577FD4BB" w14:textId="77777777" w:rsidR="00F358E9" w:rsidRPr="00464261" w:rsidRDefault="00F358E9" w:rsidP="00D76CC8">
      <w:pPr>
        <w:spacing w:after="0" w:line="240" w:lineRule="auto"/>
        <w:jc w:val="both"/>
        <w:rPr>
          <w:rFonts w:ascii="Times New Roman" w:hAnsi="Times New Roman" w:cs="Times New Roman"/>
          <w:sz w:val="24"/>
          <w:szCs w:val="24"/>
        </w:rPr>
      </w:pPr>
    </w:p>
    <w:p w14:paraId="7D3901C0" w14:textId="77777777" w:rsidR="008E0B56" w:rsidRPr="00464261" w:rsidRDefault="00244EDF" w:rsidP="00D76CC8">
      <w:pPr>
        <w:spacing w:after="0" w:line="240" w:lineRule="auto"/>
        <w:ind w:left="66"/>
        <w:jc w:val="both"/>
        <w:rPr>
          <w:rFonts w:ascii="Times New Roman" w:hAnsi="Times New Roman" w:cs="Times New Roman"/>
          <w:sz w:val="24"/>
          <w:szCs w:val="24"/>
        </w:rPr>
      </w:pPr>
      <w:r w:rsidRPr="00464261">
        <w:rPr>
          <w:rFonts w:ascii="Times New Roman" w:hAnsi="Times New Roman" w:cs="Times New Roman"/>
          <w:sz w:val="24"/>
          <w:szCs w:val="24"/>
        </w:rPr>
        <w:t>Input to 6</w:t>
      </w:r>
    </w:p>
    <w:p w14:paraId="3382020C" w14:textId="6F5D6721" w:rsidR="00930F48" w:rsidRPr="00464261" w:rsidRDefault="008E0B56" w:rsidP="00D76CC8">
      <w:pPr>
        <w:spacing w:after="0" w:line="240" w:lineRule="auto"/>
        <w:ind w:left="66"/>
        <w:jc w:val="both"/>
        <w:rPr>
          <w:rFonts w:ascii="Times New Roman" w:hAnsi="Times New Roman" w:cs="Times New Roman"/>
          <w:sz w:val="24"/>
          <w:szCs w:val="24"/>
        </w:rPr>
      </w:pPr>
      <w:r w:rsidRPr="00464261">
        <w:rPr>
          <w:rFonts w:ascii="Times New Roman" w:hAnsi="Times New Roman" w:cs="Times New Roman"/>
          <w:sz w:val="24"/>
          <w:szCs w:val="24"/>
        </w:rPr>
        <w:t xml:space="preserve">“….examples of good practices…” </w:t>
      </w:r>
    </w:p>
    <w:p w14:paraId="6D4A553F" w14:textId="77777777" w:rsidR="00DF7894" w:rsidRPr="00464261" w:rsidRDefault="00DF7894" w:rsidP="00D76CC8">
      <w:pPr>
        <w:spacing w:after="0" w:line="240" w:lineRule="auto"/>
        <w:ind w:left="66"/>
        <w:jc w:val="both"/>
        <w:rPr>
          <w:rFonts w:ascii="Times New Roman" w:hAnsi="Times New Roman" w:cs="Times New Roman"/>
          <w:sz w:val="24"/>
          <w:szCs w:val="24"/>
        </w:rPr>
      </w:pPr>
    </w:p>
    <w:p w14:paraId="16BDE520" w14:textId="49121206" w:rsidR="00081039" w:rsidRPr="00464261" w:rsidRDefault="008E0B56" w:rsidP="00DD5349">
      <w:pPr>
        <w:pStyle w:val="ListParagraph"/>
        <w:numPr>
          <w:ilvl w:val="0"/>
          <w:numId w:val="2"/>
        </w:numPr>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Research on Suku laut and sea nomads are </w:t>
      </w:r>
      <w:r w:rsidR="00F358E9" w:rsidRPr="00464261">
        <w:rPr>
          <w:rFonts w:ascii="Times New Roman" w:hAnsi="Times New Roman" w:cs="Times New Roman"/>
          <w:sz w:val="24"/>
          <w:szCs w:val="24"/>
        </w:rPr>
        <w:t xml:space="preserve">steadily increasing </w:t>
      </w:r>
      <w:r w:rsidR="00DF7894" w:rsidRPr="00464261">
        <w:rPr>
          <w:rFonts w:ascii="Times New Roman" w:hAnsi="Times New Roman" w:cs="Times New Roman"/>
          <w:sz w:val="24"/>
          <w:szCs w:val="24"/>
        </w:rPr>
        <w:t>in numbers and scope</w:t>
      </w:r>
      <w:r w:rsidRPr="00464261">
        <w:rPr>
          <w:rFonts w:ascii="Times New Roman" w:hAnsi="Times New Roman" w:cs="Times New Roman"/>
          <w:sz w:val="24"/>
          <w:szCs w:val="24"/>
        </w:rPr>
        <w:t>. This is the very basis of input into and on bringing good practices in the area of public policy and community-based activites. These research</w:t>
      </w:r>
      <w:r w:rsidR="006C41B7" w:rsidRPr="00464261">
        <w:rPr>
          <w:rFonts w:ascii="Times New Roman" w:hAnsi="Times New Roman" w:cs="Times New Roman"/>
          <w:sz w:val="24"/>
          <w:szCs w:val="24"/>
        </w:rPr>
        <w:t>s</w:t>
      </w:r>
      <w:r w:rsidRPr="00464261">
        <w:rPr>
          <w:rFonts w:ascii="Times New Roman" w:hAnsi="Times New Roman" w:cs="Times New Roman"/>
          <w:sz w:val="24"/>
          <w:szCs w:val="24"/>
        </w:rPr>
        <w:t xml:space="preserve"> are yet to be adapted into systematic </w:t>
      </w:r>
      <w:r w:rsidR="00081039" w:rsidRPr="00464261">
        <w:rPr>
          <w:rFonts w:ascii="Times New Roman" w:hAnsi="Times New Roman" w:cs="Times New Roman"/>
          <w:sz w:val="24"/>
          <w:szCs w:val="24"/>
        </w:rPr>
        <w:t xml:space="preserve">and specific </w:t>
      </w:r>
      <w:r w:rsidRPr="00464261">
        <w:rPr>
          <w:rFonts w:ascii="Times New Roman" w:hAnsi="Times New Roman" w:cs="Times New Roman"/>
          <w:sz w:val="24"/>
          <w:szCs w:val="24"/>
        </w:rPr>
        <w:t xml:space="preserve">protection of cultural rights of </w:t>
      </w:r>
      <w:r w:rsidR="006C41B7" w:rsidRPr="00464261">
        <w:rPr>
          <w:rFonts w:ascii="Times New Roman" w:hAnsi="Times New Roman" w:cs="Times New Roman"/>
          <w:sz w:val="24"/>
          <w:szCs w:val="24"/>
        </w:rPr>
        <w:t xml:space="preserve">Bajau/suku laut and sea nomads; </w:t>
      </w:r>
      <w:r w:rsidRPr="00464261">
        <w:rPr>
          <w:rFonts w:ascii="Times New Roman" w:hAnsi="Times New Roman" w:cs="Times New Roman"/>
          <w:sz w:val="24"/>
          <w:szCs w:val="24"/>
        </w:rPr>
        <w:t>but the research</w:t>
      </w:r>
      <w:r w:rsidR="006C41B7" w:rsidRPr="00464261">
        <w:rPr>
          <w:rFonts w:ascii="Times New Roman" w:hAnsi="Times New Roman" w:cs="Times New Roman"/>
          <w:sz w:val="24"/>
          <w:szCs w:val="24"/>
        </w:rPr>
        <w:t>s</w:t>
      </w:r>
      <w:r w:rsidRPr="00464261">
        <w:rPr>
          <w:rFonts w:ascii="Times New Roman" w:hAnsi="Times New Roman" w:cs="Times New Roman"/>
          <w:sz w:val="24"/>
          <w:szCs w:val="24"/>
        </w:rPr>
        <w:t xml:space="preserve"> already attract</w:t>
      </w:r>
      <w:r w:rsidR="006C41B7" w:rsidRPr="00464261">
        <w:rPr>
          <w:rFonts w:ascii="Times New Roman" w:hAnsi="Times New Roman" w:cs="Times New Roman"/>
          <w:sz w:val="24"/>
          <w:szCs w:val="24"/>
        </w:rPr>
        <w:t xml:space="preserve"> participation and contribution from</w:t>
      </w:r>
      <w:r w:rsidRPr="00464261">
        <w:rPr>
          <w:rFonts w:ascii="Times New Roman" w:hAnsi="Times New Roman" w:cs="Times New Roman"/>
          <w:sz w:val="24"/>
          <w:szCs w:val="24"/>
        </w:rPr>
        <w:t xml:space="preserve"> researchers, government in (very) local</w:t>
      </w:r>
      <w:r w:rsidR="00081039" w:rsidRPr="00464261">
        <w:rPr>
          <w:rFonts w:ascii="Times New Roman" w:hAnsi="Times New Roman" w:cs="Times New Roman"/>
          <w:sz w:val="24"/>
          <w:szCs w:val="24"/>
        </w:rPr>
        <w:t xml:space="preserve"> </w:t>
      </w:r>
      <w:r w:rsidRPr="00464261">
        <w:rPr>
          <w:rFonts w:ascii="Times New Roman" w:hAnsi="Times New Roman" w:cs="Times New Roman"/>
          <w:sz w:val="24"/>
          <w:szCs w:val="24"/>
        </w:rPr>
        <w:t xml:space="preserve">level </w:t>
      </w:r>
      <w:r w:rsidR="006C41B7" w:rsidRPr="00464261">
        <w:rPr>
          <w:rFonts w:ascii="Times New Roman" w:hAnsi="Times New Roman" w:cs="Times New Roman"/>
          <w:sz w:val="24"/>
          <w:szCs w:val="24"/>
        </w:rPr>
        <w:t>on</w:t>
      </w:r>
      <w:r w:rsidRPr="00464261">
        <w:rPr>
          <w:rFonts w:ascii="Times New Roman" w:hAnsi="Times New Roman" w:cs="Times New Roman"/>
          <w:sz w:val="24"/>
          <w:szCs w:val="24"/>
        </w:rPr>
        <w:t xml:space="preserve"> assess</w:t>
      </w:r>
      <w:r w:rsidR="006C41B7" w:rsidRPr="00464261">
        <w:rPr>
          <w:rFonts w:ascii="Times New Roman" w:hAnsi="Times New Roman" w:cs="Times New Roman"/>
          <w:sz w:val="24"/>
          <w:szCs w:val="24"/>
        </w:rPr>
        <w:t>ing</w:t>
      </w:r>
      <w:r w:rsidRPr="00464261">
        <w:rPr>
          <w:rFonts w:ascii="Times New Roman" w:hAnsi="Times New Roman" w:cs="Times New Roman"/>
          <w:sz w:val="24"/>
          <w:szCs w:val="24"/>
        </w:rPr>
        <w:t xml:space="preserve"> carefully into the nature </w:t>
      </w:r>
      <w:r w:rsidR="00081039" w:rsidRPr="00464261">
        <w:rPr>
          <w:rFonts w:ascii="Times New Roman" w:hAnsi="Times New Roman" w:cs="Times New Roman"/>
          <w:sz w:val="24"/>
          <w:szCs w:val="24"/>
        </w:rPr>
        <w:t xml:space="preserve">of life and livelilihood of suku laut and sea nomads. </w:t>
      </w:r>
      <w:r w:rsidRPr="00464261">
        <w:rPr>
          <w:rFonts w:ascii="Times New Roman" w:hAnsi="Times New Roman" w:cs="Times New Roman"/>
          <w:sz w:val="24"/>
          <w:szCs w:val="24"/>
        </w:rPr>
        <w:t xml:space="preserve"> </w:t>
      </w:r>
      <w:r w:rsidR="00081039" w:rsidRPr="00464261">
        <w:rPr>
          <w:rFonts w:ascii="Times New Roman" w:hAnsi="Times New Roman" w:cs="Times New Roman"/>
          <w:sz w:val="24"/>
          <w:szCs w:val="24"/>
        </w:rPr>
        <w:t xml:space="preserve">Community leaders, e.g. coral reef community and traditional fishing, including </w:t>
      </w:r>
      <w:r w:rsidR="00081039" w:rsidRPr="00464261">
        <w:rPr>
          <w:rFonts w:ascii="Times New Roman" w:hAnsi="Times New Roman" w:cs="Times New Roman"/>
          <w:sz w:val="24"/>
          <w:szCs w:val="24"/>
        </w:rPr>
        <w:lastRenderedPageBreak/>
        <w:t xml:space="preserve">those who relate to suku laut on regular basis, is taking benefit by participating to, socialisation, adaptation of the research. These leaders further serves as enabling actors to suku laut and sea nomads. </w:t>
      </w:r>
    </w:p>
    <w:p w14:paraId="08775B98" w14:textId="2D28F14D" w:rsidR="00D76CC8" w:rsidRPr="00464261" w:rsidRDefault="00081039" w:rsidP="00081039">
      <w:pPr>
        <w:pStyle w:val="ListParagraph"/>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 </w:t>
      </w:r>
    </w:p>
    <w:p w14:paraId="0CDE9741" w14:textId="42F8BB7E" w:rsidR="00AE28EE" w:rsidRPr="00464261" w:rsidRDefault="00081039" w:rsidP="00ED4672">
      <w:pPr>
        <w:pStyle w:val="ListParagraph"/>
        <w:numPr>
          <w:ilvl w:val="0"/>
          <w:numId w:val="2"/>
        </w:numPr>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A quite similar to the research, organised and/or like-minded cooperation are flourishing, contributing to the participation, socialisation, adaptation research into measured-activities or program. They includes, but not limited to, program of “sustainable small-scale fisheries”, “Indonesian Coastal Resources Management Project (Proyek Pesisir)”, Coremap-CTI (Coral Reef Rehabilitation and Managemeng Program-Coral Triangle Initiative)</w:t>
      </w:r>
      <w:r w:rsidR="00673E52" w:rsidRPr="00464261">
        <w:rPr>
          <w:rFonts w:ascii="Times New Roman" w:hAnsi="Times New Roman" w:cs="Times New Roman"/>
          <w:sz w:val="24"/>
          <w:szCs w:val="24"/>
        </w:rPr>
        <w:t xml:space="preserve">, </w:t>
      </w:r>
      <w:r w:rsidR="003467B4" w:rsidRPr="00464261">
        <w:rPr>
          <w:rFonts w:ascii="Times New Roman" w:hAnsi="Times New Roman" w:cs="Times New Roman"/>
          <w:sz w:val="24"/>
          <w:szCs w:val="24"/>
        </w:rPr>
        <w:t>“</w:t>
      </w:r>
      <w:r w:rsidR="00E1113E" w:rsidRPr="00464261">
        <w:rPr>
          <w:rFonts w:ascii="Times New Roman" w:hAnsi="Times New Roman" w:cs="Times New Roman"/>
          <w:sz w:val="24"/>
          <w:szCs w:val="24"/>
        </w:rPr>
        <w:t>Alternative Livelihoods Project For Fishers On Rote</w:t>
      </w:r>
      <w:r w:rsidR="00F87152" w:rsidRPr="00464261">
        <w:rPr>
          <w:rFonts w:ascii="Times New Roman" w:hAnsi="Times New Roman" w:cs="Times New Roman"/>
          <w:sz w:val="24"/>
          <w:szCs w:val="24"/>
        </w:rPr>
        <w:t xml:space="preserve"> </w:t>
      </w:r>
      <w:r w:rsidR="00E1113E" w:rsidRPr="00464261">
        <w:rPr>
          <w:rFonts w:ascii="Times New Roman" w:hAnsi="Times New Roman" w:cs="Times New Roman"/>
          <w:sz w:val="24"/>
          <w:szCs w:val="24"/>
        </w:rPr>
        <w:t>And In Kupang Bay</w:t>
      </w:r>
      <w:r w:rsidR="00673E52" w:rsidRPr="00464261">
        <w:rPr>
          <w:rFonts w:ascii="Times New Roman" w:hAnsi="Times New Roman" w:cs="Times New Roman"/>
          <w:sz w:val="24"/>
          <w:szCs w:val="24"/>
        </w:rPr>
        <w:t xml:space="preserve">, </w:t>
      </w:r>
      <w:r w:rsidR="00E1113E" w:rsidRPr="00464261">
        <w:rPr>
          <w:rFonts w:ascii="Times New Roman" w:hAnsi="Times New Roman" w:cs="Times New Roman"/>
          <w:sz w:val="24"/>
          <w:szCs w:val="24"/>
        </w:rPr>
        <w:t>Arafura And Timor Seas Ecosystem Action Program</w:t>
      </w:r>
      <w:r w:rsidR="00F87152" w:rsidRPr="00464261">
        <w:rPr>
          <w:rFonts w:ascii="Times New Roman" w:hAnsi="Times New Roman" w:cs="Times New Roman"/>
          <w:sz w:val="24"/>
          <w:szCs w:val="24"/>
        </w:rPr>
        <w:t xml:space="preserve"> </w:t>
      </w:r>
      <w:r w:rsidR="00E1113E" w:rsidRPr="00464261">
        <w:rPr>
          <w:rFonts w:ascii="Times New Roman" w:hAnsi="Times New Roman" w:cs="Times New Roman"/>
          <w:sz w:val="24"/>
          <w:szCs w:val="24"/>
        </w:rPr>
        <w:t>(ATSEA1)</w:t>
      </w:r>
      <w:r w:rsidR="003467B4" w:rsidRPr="00464261">
        <w:rPr>
          <w:rFonts w:ascii="Times New Roman" w:hAnsi="Times New Roman" w:cs="Times New Roman"/>
          <w:sz w:val="24"/>
          <w:szCs w:val="24"/>
        </w:rPr>
        <w:t>”</w:t>
      </w:r>
      <w:r w:rsidR="00673E52" w:rsidRPr="00464261">
        <w:rPr>
          <w:rFonts w:ascii="Times New Roman" w:hAnsi="Times New Roman" w:cs="Times New Roman"/>
          <w:sz w:val="24"/>
          <w:szCs w:val="24"/>
        </w:rPr>
        <w:t xml:space="preserve">, </w:t>
      </w:r>
      <w:r w:rsidR="003467B4" w:rsidRPr="00464261">
        <w:rPr>
          <w:rFonts w:ascii="Times New Roman" w:hAnsi="Times New Roman" w:cs="Times New Roman"/>
          <w:sz w:val="24"/>
          <w:szCs w:val="24"/>
        </w:rPr>
        <w:t>“</w:t>
      </w:r>
      <w:r w:rsidR="00E1113E" w:rsidRPr="00464261">
        <w:rPr>
          <w:rFonts w:ascii="Times New Roman" w:hAnsi="Times New Roman" w:cs="Times New Roman"/>
          <w:sz w:val="24"/>
          <w:szCs w:val="24"/>
        </w:rPr>
        <w:t>Diversification Of Smallholder Coastal Aquaculture</w:t>
      </w:r>
      <w:r w:rsidR="00F87152" w:rsidRPr="00464261">
        <w:rPr>
          <w:rFonts w:ascii="Times New Roman" w:hAnsi="Times New Roman" w:cs="Times New Roman"/>
          <w:sz w:val="24"/>
          <w:szCs w:val="24"/>
        </w:rPr>
        <w:t xml:space="preserve"> </w:t>
      </w:r>
      <w:r w:rsidR="00E1113E" w:rsidRPr="00464261">
        <w:rPr>
          <w:rFonts w:ascii="Times New Roman" w:hAnsi="Times New Roman" w:cs="Times New Roman"/>
          <w:sz w:val="24"/>
          <w:szCs w:val="24"/>
        </w:rPr>
        <w:t>In Indonesia</w:t>
      </w:r>
      <w:r w:rsidR="003467B4" w:rsidRPr="00464261">
        <w:rPr>
          <w:rFonts w:ascii="Times New Roman" w:hAnsi="Times New Roman" w:cs="Times New Roman"/>
          <w:sz w:val="24"/>
          <w:szCs w:val="24"/>
        </w:rPr>
        <w:t xml:space="preserve"> </w:t>
      </w:r>
      <w:r w:rsidR="00E1113E" w:rsidRPr="00464261">
        <w:rPr>
          <w:rFonts w:ascii="Times New Roman" w:hAnsi="Times New Roman" w:cs="Times New Roman"/>
          <w:sz w:val="24"/>
          <w:szCs w:val="24"/>
        </w:rPr>
        <w:t>Economic And Welfare Movement Of Coastal</w:t>
      </w:r>
      <w:r w:rsidR="00F87152" w:rsidRPr="00464261">
        <w:rPr>
          <w:rFonts w:ascii="Times New Roman" w:hAnsi="Times New Roman" w:cs="Times New Roman"/>
          <w:sz w:val="24"/>
          <w:szCs w:val="24"/>
        </w:rPr>
        <w:t xml:space="preserve"> </w:t>
      </w:r>
      <w:r w:rsidR="00E1113E" w:rsidRPr="00464261">
        <w:rPr>
          <w:rFonts w:ascii="Times New Roman" w:hAnsi="Times New Roman" w:cs="Times New Roman"/>
          <w:sz w:val="24"/>
          <w:szCs w:val="24"/>
        </w:rPr>
        <w:t>Communities</w:t>
      </w:r>
      <w:r w:rsidR="003467B4" w:rsidRPr="00464261">
        <w:rPr>
          <w:rFonts w:ascii="Times New Roman" w:hAnsi="Times New Roman" w:cs="Times New Roman"/>
          <w:sz w:val="24"/>
          <w:szCs w:val="24"/>
        </w:rPr>
        <w:t>”,</w:t>
      </w:r>
      <w:r w:rsidR="00464261">
        <w:rPr>
          <w:rFonts w:ascii="Times New Roman" w:hAnsi="Times New Roman" w:cs="Times New Roman"/>
          <w:sz w:val="24"/>
          <w:szCs w:val="24"/>
        </w:rPr>
        <w:t xml:space="preserve"> </w:t>
      </w:r>
      <w:r w:rsidR="003467B4" w:rsidRPr="00464261">
        <w:rPr>
          <w:rFonts w:ascii="Times New Roman" w:hAnsi="Times New Roman" w:cs="Times New Roman"/>
          <w:sz w:val="24"/>
          <w:szCs w:val="24"/>
        </w:rPr>
        <w:t>“</w:t>
      </w:r>
      <w:r w:rsidR="00E1113E" w:rsidRPr="00464261">
        <w:rPr>
          <w:rFonts w:ascii="Times New Roman" w:hAnsi="Times New Roman" w:cs="Times New Roman"/>
          <w:sz w:val="24"/>
          <w:szCs w:val="24"/>
        </w:rPr>
        <w:t>Coral Reef Rehabilitation And Management Project</w:t>
      </w:r>
      <w:r w:rsidR="00F87152" w:rsidRPr="00464261">
        <w:rPr>
          <w:rFonts w:ascii="Times New Roman" w:hAnsi="Times New Roman" w:cs="Times New Roman"/>
          <w:sz w:val="24"/>
          <w:szCs w:val="24"/>
        </w:rPr>
        <w:t xml:space="preserve"> </w:t>
      </w:r>
      <w:r w:rsidR="00E1113E" w:rsidRPr="00464261">
        <w:rPr>
          <w:rFonts w:ascii="Times New Roman" w:hAnsi="Times New Roman" w:cs="Times New Roman"/>
          <w:sz w:val="24"/>
          <w:szCs w:val="24"/>
        </w:rPr>
        <w:t>(COREMAP) Phase II</w:t>
      </w:r>
      <w:r w:rsidR="003467B4" w:rsidRPr="00464261">
        <w:rPr>
          <w:rFonts w:ascii="Times New Roman" w:hAnsi="Times New Roman" w:cs="Times New Roman"/>
          <w:sz w:val="24"/>
          <w:szCs w:val="24"/>
        </w:rPr>
        <w:t>”, (full list of the cooperation is in Stacey, Gibson, Loneragan, Warren, Budy, Adhuri,  Steenbergen, Fitriana, 2020)</w:t>
      </w:r>
      <w:r w:rsidR="00C9303A" w:rsidRPr="00464261">
        <w:rPr>
          <w:rFonts w:ascii="Times New Roman" w:hAnsi="Times New Roman" w:cs="Times New Roman"/>
          <w:sz w:val="24"/>
          <w:szCs w:val="24"/>
        </w:rPr>
        <w:t xml:space="preserve">. </w:t>
      </w:r>
    </w:p>
    <w:p w14:paraId="5EEC8F28" w14:textId="77777777" w:rsidR="00AE28EE" w:rsidRPr="00464261" w:rsidRDefault="00AE28EE" w:rsidP="00AE28EE">
      <w:pPr>
        <w:pStyle w:val="ListParagraph"/>
        <w:spacing w:after="0" w:line="240" w:lineRule="auto"/>
        <w:ind w:left="426"/>
        <w:jc w:val="both"/>
        <w:rPr>
          <w:rFonts w:ascii="Times New Roman" w:hAnsi="Times New Roman" w:cs="Times New Roman"/>
          <w:sz w:val="24"/>
          <w:szCs w:val="24"/>
        </w:rPr>
      </w:pPr>
    </w:p>
    <w:p w14:paraId="61AF787F" w14:textId="462F0800" w:rsidR="00ED4672" w:rsidRPr="00464261" w:rsidRDefault="00ED4672" w:rsidP="00AE28EE">
      <w:pPr>
        <w:pStyle w:val="ListParagraph"/>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Other cooperation </w:t>
      </w:r>
      <w:r w:rsidR="005D3E41" w:rsidRPr="00464261">
        <w:rPr>
          <w:rFonts w:ascii="Times New Roman" w:hAnsi="Times New Roman" w:cs="Times New Roman"/>
          <w:sz w:val="24"/>
          <w:szCs w:val="24"/>
        </w:rPr>
        <w:t xml:space="preserve">is on </w:t>
      </w:r>
      <w:r w:rsidRPr="00464261">
        <w:rPr>
          <w:rFonts w:ascii="Times New Roman" w:hAnsi="Times New Roman" w:cs="Times New Roman"/>
          <w:sz w:val="24"/>
          <w:szCs w:val="24"/>
        </w:rPr>
        <w:t>develop</w:t>
      </w:r>
      <w:r w:rsidR="005D3E41" w:rsidRPr="00464261">
        <w:rPr>
          <w:rFonts w:ascii="Times New Roman" w:hAnsi="Times New Roman" w:cs="Times New Roman"/>
          <w:sz w:val="24"/>
          <w:szCs w:val="24"/>
        </w:rPr>
        <w:t xml:space="preserve">ing </w:t>
      </w:r>
      <w:r w:rsidRPr="00464261">
        <w:rPr>
          <w:rFonts w:ascii="Times New Roman" w:hAnsi="Times New Roman" w:cs="Times New Roman"/>
          <w:sz w:val="24"/>
          <w:szCs w:val="24"/>
        </w:rPr>
        <w:t xml:space="preserve">a </w:t>
      </w:r>
      <w:r w:rsidR="005D3E41" w:rsidRPr="00464261">
        <w:rPr>
          <w:rFonts w:ascii="Times New Roman" w:hAnsi="Times New Roman" w:cs="Times New Roman"/>
          <w:sz w:val="24"/>
          <w:szCs w:val="24"/>
        </w:rPr>
        <w:t xml:space="preserve">framework and </w:t>
      </w:r>
      <w:r w:rsidRPr="00464261">
        <w:rPr>
          <w:rFonts w:ascii="Times New Roman" w:hAnsi="Times New Roman" w:cs="Times New Roman"/>
          <w:sz w:val="24"/>
          <w:szCs w:val="24"/>
        </w:rPr>
        <w:t xml:space="preserve">tool for collaboration for coral and maritime protection. This includes FishCollab of CCRES (Capturing Coral Reef &amp; Related Ecosystem Services). </w:t>
      </w:r>
    </w:p>
    <w:p w14:paraId="6E4725C0" w14:textId="77777777" w:rsidR="00ED4672" w:rsidRPr="00464261" w:rsidRDefault="00ED4672" w:rsidP="00C9303A">
      <w:pPr>
        <w:pStyle w:val="ListParagraph"/>
        <w:spacing w:after="0" w:line="240" w:lineRule="auto"/>
        <w:ind w:left="426"/>
        <w:jc w:val="both"/>
        <w:rPr>
          <w:rFonts w:ascii="Times New Roman" w:hAnsi="Times New Roman" w:cs="Times New Roman"/>
          <w:sz w:val="24"/>
          <w:szCs w:val="24"/>
        </w:rPr>
      </w:pPr>
    </w:p>
    <w:p w14:paraId="59CCB26B" w14:textId="0CFFEE31" w:rsidR="00C9303A" w:rsidRPr="00464261" w:rsidRDefault="00C9303A" w:rsidP="00C9303A">
      <w:pPr>
        <w:pStyle w:val="ListParagraph"/>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Th</w:t>
      </w:r>
      <w:r w:rsidR="00DF7894" w:rsidRPr="00464261">
        <w:rPr>
          <w:rFonts w:ascii="Times New Roman" w:hAnsi="Times New Roman" w:cs="Times New Roman"/>
          <w:sz w:val="24"/>
          <w:szCs w:val="24"/>
        </w:rPr>
        <w:t>ese</w:t>
      </w:r>
      <w:r w:rsidRPr="00464261">
        <w:rPr>
          <w:rFonts w:ascii="Times New Roman" w:hAnsi="Times New Roman" w:cs="Times New Roman"/>
          <w:sz w:val="24"/>
          <w:szCs w:val="24"/>
        </w:rPr>
        <w:t xml:space="preserve"> cooperations vary in its scopes, objective</w:t>
      </w:r>
      <w:r w:rsidR="00DF7894" w:rsidRPr="00464261">
        <w:rPr>
          <w:rFonts w:ascii="Times New Roman" w:hAnsi="Times New Roman" w:cs="Times New Roman"/>
          <w:sz w:val="24"/>
          <w:szCs w:val="24"/>
        </w:rPr>
        <w:t>s</w:t>
      </w:r>
      <w:r w:rsidRPr="00464261">
        <w:rPr>
          <w:rFonts w:ascii="Times New Roman" w:hAnsi="Times New Roman" w:cs="Times New Roman"/>
          <w:sz w:val="24"/>
          <w:szCs w:val="24"/>
        </w:rPr>
        <w:t>, and result</w:t>
      </w:r>
      <w:r w:rsidR="00DF7894" w:rsidRPr="00464261">
        <w:rPr>
          <w:rFonts w:ascii="Times New Roman" w:hAnsi="Times New Roman" w:cs="Times New Roman"/>
          <w:sz w:val="24"/>
          <w:szCs w:val="24"/>
        </w:rPr>
        <w:t>s</w:t>
      </w:r>
      <w:r w:rsidRPr="00464261">
        <w:rPr>
          <w:rFonts w:ascii="Times New Roman" w:hAnsi="Times New Roman" w:cs="Times New Roman"/>
          <w:sz w:val="24"/>
          <w:szCs w:val="24"/>
        </w:rPr>
        <w:t>, and in addressing the normative basis for protection</w:t>
      </w:r>
      <w:r w:rsidR="00DF7894" w:rsidRPr="00464261">
        <w:rPr>
          <w:rFonts w:ascii="Times New Roman" w:hAnsi="Times New Roman" w:cs="Times New Roman"/>
          <w:sz w:val="24"/>
          <w:szCs w:val="24"/>
        </w:rPr>
        <w:t>, incrementaly</w:t>
      </w:r>
      <w:r w:rsidRPr="00464261">
        <w:rPr>
          <w:rFonts w:ascii="Times New Roman" w:hAnsi="Times New Roman" w:cs="Times New Roman"/>
          <w:sz w:val="24"/>
          <w:szCs w:val="24"/>
        </w:rPr>
        <w:t>. They brought result to communities, policy makers, academia, researchers, international communities. In any case, th</w:t>
      </w:r>
      <w:r w:rsidR="00DF7894" w:rsidRPr="00464261">
        <w:rPr>
          <w:rFonts w:ascii="Times New Roman" w:hAnsi="Times New Roman" w:cs="Times New Roman"/>
          <w:sz w:val="24"/>
          <w:szCs w:val="24"/>
        </w:rPr>
        <w:t>ese</w:t>
      </w:r>
      <w:r w:rsidRPr="00464261">
        <w:rPr>
          <w:rFonts w:ascii="Times New Roman" w:hAnsi="Times New Roman" w:cs="Times New Roman"/>
          <w:sz w:val="24"/>
          <w:szCs w:val="24"/>
        </w:rPr>
        <w:t xml:space="preserve"> cooperation</w:t>
      </w:r>
      <w:r w:rsidR="00DF7894" w:rsidRPr="00464261">
        <w:rPr>
          <w:rFonts w:ascii="Times New Roman" w:hAnsi="Times New Roman" w:cs="Times New Roman"/>
          <w:sz w:val="24"/>
          <w:szCs w:val="24"/>
        </w:rPr>
        <w:t>s</w:t>
      </w:r>
      <w:r w:rsidRPr="00464261">
        <w:rPr>
          <w:rFonts w:ascii="Times New Roman" w:hAnsi="Times New Roman" w:cs="Times New Roman"/>
          <w:sz w:val="24"/>
          <w:szCs w:val="24"/>
        </w:rPr>
        <w:t xml:space="preserve"> greatly contribute to the establishment of knowledge and policy on maritime protection and its communities, including Bajau/Suku Laut and sea nomads. </w:t>
      </w:r>
      <w:r w:rsidR="000B7F4D" w:rsidRPr="00464261">
        <w:rPr>
          <w:rFonts w:ascii="Times New Roman" w:hAnsi="Times New Roman" w:cs="Times New Roman"/>
          <w:sz w:val="24"/>
          <w:szCs w:val="24"/>
        </w:rPr>
        <w:t>Th</w:t>
      </w:r>
      <w:r w:rsidR="00DF7894" w:rsidRPr="00464261">
        <w:rPr>
          <w:rFonts w:ascii="Times New Roman" w:hAnsi="Times New Roman" w:cs="Times New Roman"/>
          <w:sz w:val="24"/>
          <w:szCs w:val="24"/>
        </w:rPr>
        <w:t>ese</w:t>
      </w:r>
      <w:r w:rsidR="000B7F4D" w:rsidRPr="00464261">
        <w:rPr>
          <w:rFonts w:ascii="Times New Roman" w:hAnsi="Times New Roman" w:cs="Times New Roman"/>
          <w:sz w:val="24"/>
          <w:szCs w:val="24"/>
        </w:rPr>
        <w:t xml:space="preserve"> cooperation</w:t>
      </w:r>
      <w:r w:rsidR="00DF7894" w:rsidRPr="00464261">
        <w:rPr>
          <w:rFonts w:ascii="Times New Roman" w:hAnsi="Times New Roman" w:cs="Times New Roman"/>
          <w:sz w:val="24"/>
          <w:szCs w:val="24"/>
        </w:rPr>
        <w:t>s</w:t>
      </w:r>
      <w:r w:rsidR="000B7F4D" w:rsidRPr="00464261">
        <w:rPr>
          <w:rFonts w:ascii="Times New Roman" w:hAnsi="Times New Roman" w:cs="Times New Roman"/>
          <w:sz w:val="24"/>
          <w:szCs w:val="24"/>
        </w:rPr>
        <w:t xml:space="preserve"> </w:t>
      </w:r>
      <w:r w:rsidR="00DF7894" w:rsidRPr="00464261">
        <w:rPr>
          <w:rFonts w:ascii="Times New Roman" w:hAnsi="Times New Roman" w:cs="Times New Roman"/>
          <w:sz w:val="24"/>
          <w:szCs w:val="24"/>
        </w:rPr>
        <w:t xml:space="preserve">are </w:t>
      </w:r>
      <w:r w:rsidR="000B7F4D" w:rsidRPr="00464261">
        <w:rPr>
          <w:rFonts w:ascii="Times New Roman" w:hAnsi="Times New Roman" w:cs="Times New Roman"/>
          <w:sz w:val="24"/>
          <w:szCs w:val="24"/>
        </w:rPr>
        <w:t>directly and indirectly contributing to control against toxic</w:t>
      </w:r>
      <w:r w:rsidR="00DF7894" w:rsidRPr="00464261">
        <w:rPr>
          <w:rFonts w:ascii="Times New Roman" w:hAnsi="Times New Roman" w:cs="Times New Roman"/>
          <w:sz w:val="24"/>
          <w:szCs w:val="24"/>
        </w:rPr>
        <w:t>-problems</w:t>
      </w:r>
      <w:r w:rsidR="000B7F4D" w:rsidRPr="00464261">
        <w:rPr>
          <w:rFonts w:ascii="Times New Roman" w:hAnsi="Times New Roman" w:cs="Times New Roman"/>
          <w:sz w:val="24"/>
          <w:szCs w:val="24"/>
        </w:rPr>
        <w:t xml:space="preserve">, including those </w:t>
      </w:r>
      <w:r w:rsidR="00DF7894" w:rsidRPr="00464261">
        <w:rPr>
          <w:rFonts w:ascii="Times New Roman" w:hAnsi="Times New Roman" w:cs="Times New Roman"/>
          <w:sz w:val="24"/>
          <w:szCs w:val="24"/>
        </w:rPr>
        <w:t xml:space="preserve">which disproprotionately </w:t>
      </w:r>
      <w:r w:rsidR="000B7F4D" w:rsidRPr="00464261">
        <w:rPr>
          <w:rFonts w:ascii="Times New Roman" w:hAnsi="Times New Roman" w:cs="Times New Roman"/>
          <w:sz w:val="24"/>
          <w:szCs w:val="24"/>
        </w:rPr>
        <w:t xml:space="preserve">impacts </w:t>
      </w:r>
      <w:r w:rsidR="00DF7894" w:rsidRPr="00464261">
        <w:rPr>
          <w:rFonts w:ascii="Times New Roman" w:hAnsi="Times New Roman" w:cs="Times New Roman"/>
          <w:sz w:val="24"/>
          <w:szCs w:val="24"/>
        </w:rPr>
        <w:t xml:space="preserve">to </w:t>
      </w:r>
      <w:r w:rsidR="000B7F4D" w:rsidRPr="00464261">
        <w:rPr>
          <w:rFonts w:ascii="Times New Roman" w:hAnsi="Times New Roman" w:cs="Times New Roman"/>
          <w:sz w:val="24"/>
          <w:szCs w:val="24"/>
        </w:rPr>
        <w:t xml:space="preserve">the cultural rights of </w:t>
      </w:r>
      <w:r w:rsidR="00E43DF4" w:rsidRPr="00464261">
        <w:rPr>
          <w:rFonts w:ascii="Times New Roman" w:hAnsi="Times New Roman" w:cs="Times New Roman"/>
          <w:sz w:val="24"/>
          <w:szCs w:val="24"/>
        </w:rPr>
        <w:t xml:space="preserve">Bajau/suku laut. </w:t>
      </w:r>
    </w:p>
    <w:p w14:paraId="66B588B1" w14:textId="77777777" w:rsidR="00E1113E" w:rsidRPr="00464261" w:rsidRDefault="00E1113E" w:rsidP="00081039">
      <w:pPr>
        <w:spacing w:after="0" w:line="240" w:lineRule="auto"/>
        <w:ind w:left="66"/>
        <w:jc w:val="both"/>
        <w:rPr>
          <w:rFonts w:ascii="Times New Roman" w:hAnsi="Times New Roman" w:cs="Times New Roman"/>
          <w:sz w:val="24"/>
          <w:szCs w:val="24"/>
        </w:rPr>
      </w:pPr>
    </w:p>
    <w:p w14:paraId="042D0E40" w14:textId="0EF0D0AD" w:rsidR="00081039" w:rsidRPr="00464261" w:rsidRDefault="000B7F4D" w:rsidP="00DD5349">
      <w:pPr>
        <w:pStyle w:val="ListParagraph"/>
        <w:numPr>
          <w:ilvl w:val="0"/>
          <w:numId w:val="2"/>
        </w:numPr>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An area </w:t>
      </w:r>
      <w:r w:rsidR="003D7E5D" w:rsidRPr="00464261">
        <w:rPr>
          <w:rFonts w:ascii="Times New Roman" w:hAnsi="Times New Roman" w:cs="Times New Roman"/>
          <w:sz w:val="24"/>
          <w:szCs w:val="24"/>
        </w:rPr>
        <w:t xml:space="preserve">is </w:t>
      </w:r>
      <w:r w:rsidRPr="00464261">
        <w:rPr>
          <w:rFonts w:ascii="Times New Roman" w:hAnsi="Times New Roman" w:cs="Times New Roman"/>
          <w:sz w:val="24"/>
          <w:szCs w:val="24"/>
        </w:rPr>
        <w:t>designated as marine protected area (MPA). This case</w:t>
      </w:r>
      <w:r w:rsidR="004C0FE1" w:rsidRPr="00464261">
        <w:rPr>
          <w:rFonts w:ascii="Times New Roman" w:hAnsi="Times New Roman" w:cs="Times New Roman"/>
          <w:sz w:val="24"/>
          <w:szCs w:val="24"/>
        </w:rPr>
        <w:t xml:space="preserve"> refer to </w:t>
      </w:r>
      <w:r w:rsidRPr="00464261">
        <w:rPr>
          <w:rFonts w:ascii="Times New Roman" w:hAnsi="Times New Roman" w:cs="Times New Roman"/>
          <w:sz w:val="24"/>
          <w:szCs w:val="24"/>
        </w:rPr>
        <w:t>Wakatobi National Park</w:t>
      </w:r>
      <w:r w:rsidR="00E43DF4" w:rsidRPr="00464261">
        <w:rPr>
          <w:rFonts w:ascii="Times New Roman" w:hAnsi="Times New Roman" w:cs="Times New Roman"/>
          <w:sz w:val="24"/>
          <w:szCs w:val="24"/>
        </w:rPr>
        <w:t>, Sout</w:t>
      </w:r>
      <w:r w:rsidR="00AE28EE" w:rsidRPr="00464261">
        <w:rPr>
          <w:rFonts w:ascii="Times New Roman" w:hAnsi="Times New Roman" w:cs="Times New Roman"/>
          <w:sz w:val="24"/>
          <w:szCs w:val="24"/>
        </w:rPr>
        <w:t>h</w:t>
      </w:r>
      <w:r w:rsidR="00E43DF4" w:rsidRPr="00464261">
        <w:rPr>
          <w:rFonts w:ascii="Times New Roman" w:hAnsi="Times New Roman" w:cs="Times New Roman"/>
          <w:sz w:val="24"/>
          <w:szCs w:val="24"/>
        </w:rPr>
        <w:t>eastern tip of Sulawesi, Indonesia</w:t>
      </w:r>
      <w:r w:rsidRPr="00464261">
        <w:rPr>
          <w:rFonts w:ascii="Times New Roman" w:hAnsi="Times New Roman" w:cs="Times New Roman"/>
          <w:sz w:val="24"/>
          <w:szCs w:val="24"/>
        </w:rPr>
        <w:t xml:space="preserve"> (a number of </w:t>
      </w:r>
      <w:r w:rsidR="004C0FE1" w:rsidRPr="00464261">
        <w:rPr>
          <w:rFonts w:ascii="Times New Roman" w:hAnsi="Times New Roman" w:cs="Times New Roman"/>
          <w:sz w:val="24"/>
          <w:szCs w:val="24"/>
        </w:rPr>
        <w:t xml:space="preserve">similar </w:t>
      </w:r>
      <w:r w:rsidRPr="00464261">
        <w:rPr>
          <w:rFonts w:ascii="Times New Roman" w:hAnsi="Times New Roman" w:cs="Times New Roman"/>
          <w:sz w:val="24"/>
          <w:szCs w:val="24"/>
        </w:rPr>
        <w:t xml:space="preserve">applications </w:t>
      </w:r>
      <w:r w:rsidR="00AE28EE" w:rsidRPr="00464261">
        <w:rPr>
          <w:rFonts w:ascii="Times New Roman" w:hAnsi="Times New Roman" w:cs="Times New Roman"/>
          <w:sz w:val="24"/>
          <w:szCs w:val="24"/>
        </w:rPr>
        <w:t xml:space="preserve">actually </w:t>
      </w:r>
      <w:r w:rsidRPr="00464261">
        <w:rPr>
          <w:rFonts w:ascii="Times New Roman" w:hAnsi="Times New Roman" w:cs="Times New Roman"/>
          <w:sz w:val="24"/>
          <w:szCs w:val="24"/>
        </w:rPr>
        <w:t xml:space="preserve">are </w:t>
      </w:r>
      <w:r w:rsidR="00AE28EE" w:rsidRPr="00464261">
        <w:rPr>
          <w:rFonts w:ascii="Times New Roman" w:hAnsi="Times New Roman" w:cs="Times New Roman"/>
          <w:sz w:val="24"/>
          <w:szCs w:val="24"/>
        </w:rPr>
        <w:t xml:space="preserve">already </w:t>
      </w:r>
      <w:r w:rsidRPr="00464261">
        <w:rPr>
          <w:rFonts w:ascii="Times New Roman" w:hAnsi="Times New Roman" w:cs="Times New Roman"/>
          <w:sz w:val="24"/>
          <w:szCs w:val="24"/>
        </w:rPr>
        <w:t xml:space="preserve">in place). The MPA provides an area where traditional-based eco-cultural activities of Bajau/suku laut </w:t>
      </w:r>
      <w:r w:rsidR="00E81C68" w:rsidRPr="00464261">
        <w:rPr>
          <w:rFonts w:ascii="Times New Roman" w:hAnsi="Times New Roman" w:cs="Times New Roman"/>
          <w:sz w:val="24"/>
          <w:szCs w:val="24"/>
        </w:rPr>
        <w:t xml:space="preserve">are </w:t>
      </w:r>
      <w:r w:rsidRPr="00464261">
        <w:rPr>
          <w:rFonts w:ascii="Times New Roman" w:hAnsi="Times New Roman" w:cs="Times New Roman"/>
          <w:sz w:val="24"/>
          <w:szCs w:val="24"/>
        </w:rPr>
        <w:t xml:space="preserve">protected without them being unnecesary forced into sedentary settlement.  </w:t>
      </w:r>
    </w:p>
    <w:p w14:paraId="3C56596D" w14:textId="77777777" w:rsidR="00E43DF4" w:rsidRPr="00464261" w:rsidRDefault="00E43DF4" w:rsidP="00E43DF4">
      <w:pPr>
        <w:spacing w:after="0" w:line="240" w:lineRule="auto"/>
        <w:ind w:left="66"/>
        <w:jc w:val="both"/>
        <w:rPr>
          <w:rFonts w:ascii="Times New Roman" w:hAnsi="Times New Roman" w:cs="Times New Roman"/>
          <w:sz w:val="24"/>
          <w:szCs w:val="24"/>
        </w:rPr>
      </w:pPr>
    </w:p>
    <w:p w14:paraId="4658BE8A" w14:textId="1D1BA10A" w:rsidR="00E43DF4" w:rsidRPr="00464261" w:rsidRDefault="00E43DF4" w:rsidP="00DD5349">
      <w:pPr>
        <w:pStyle w:val="ListParagraph"/>
        <w:numPr>
          <w:ilvl w:val="0"/>
          <w:numId w:val="2"/>
        </w:numPr>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This input is taking note into tens more of initiatives being </w:t>
      </w:r>
      <w:r w:rsidR="003D7E5D" w:rsidRPr="00464261">
        <w:rPr>
          <w:rFonts w:ascii="Times New Roman" w:hAnsi="Times New Roman" w:cs="Times New Roman"/>
          <w:sz w:val="24"/>
          <w:szCs w:val="24"/>
        </w:rPr>
        <w:t xml:space="preserve">presently </w:t>
      </w:r>
      <w:r w:rsidRPr="00464261">
        <w:rPr>
          <w:rFonts w:ascii="Times New Roman" w:hAnsi="Times New Roman" w:cs="Times New Roman"/>
          <w:sz w:val="24"/>
          <w:szCs w:val="24"/>
        </w:rPr>
        <w:t>undertaken and collaboratively established. Th</w:t>
      </w:r>
      <w:r w:rsidR="00E81C68" w:rsidRPr="00464261">
        <w:rPr>
          <w:rFonts w:ascii="Times New Roman" w:hAnsi="Times New Roman" w:cs="Times New Roman"/>
          <w:sz w:val="24"/>
          <w:szCs w:val="24"/>
        </w:rPr>
        <w:t xml:space="preserve">ese </w:t>
      </w:r>
      <w:r w:rsidRPr="00464261">
        <w:rPr>
          <w:rFonts w:ascii="Times New Roman" w:hAnsi="Times New Roman" w:cs="Times New Roman"/>
          <w:sz w:val="24"/>
          <w:szCs w:val="24"/>
        </w:rPr>
        <w:t xml:space="preserve">yet to come into </w:t>
      </w:r>
      <w:r w:rsidR="00E81C68" w:rsidRPr="00464261">
        <w:rPr>
          <w:rFonts w:ascii="Times New Roman" w:hAnsi="Times New Roman" w:cs="Times New Roman"/>
          <w:sz w:val="24"/>
          <w:szCs w:val="24"/>
        </w:rPr>
        <w:t xml:space="preserve">an </w:t>
      </w:r>
      <w:r w:rsidRPr="00464261">
        <w:rPr>
          <w:rFonts w:ascii="Times New Roman" w:hAnsi="Times New Roman" w:cs="Times New Roman"/>
          <w:sz w:val="24"/>
          <w:szCs w:val="24"/>
        </w:rPr>
        <w:t xml:space="preserve">open report, but, these should contribute into further assessment in 2 or 3 years in progress. </w:t>
      </w:r>
    </w:p>
    <w:p w14:paraId="2B624743" w14:textId="79DEDE1E" w:rsidR="00D76CC8" w:rsidRPr="00464261" w:rsidRDefault="00D76CC8" w:rsidP="00244EDF">
      <w:pPr>
        <w:spacing w:after="0" w:line="240" w:lineRule="auto"/>
        <w:ind w:left="66"/>
        <w:jc w:val="both"/>
        <w:rPr>
          <w:rFonts w:ascii="Times New Roman" w:hAnsi="Times New Roman" w:cs="Times New Roman"/>
          <w:sz w:val="24"/>
          <w:szCs w:val="24"/>
        </w:rPr>
      </w:pPr>
    </w:p>
    <w:p w14:paraId="5D64AA1C" w14:textId="77777777" w:rsidR="00E43DF4" w:rsidRPr="00464261" w:rsidRDefault="00E43DF4" w:rsidP="00244EDF">
      <w:pPr>
        <w:spacing w:after="0" w:line="240" w:lineRule="auto"/>
        <w:ind w:left="66"/>
        <w:jc w:val="both"/>
        <w:rPr>
          <w:rFonts w:ascii="Times New Roman" w:hAnsi="Times New Roman" w:cs="Times New Roman"/>
          <w:sz w:val="24"/>
          <w:szCs w:val="24"/>
        </w:rPr>
      </w:pPr>
    </w:p>
    <w:p w14:paraId="6E43E8F8" w14:textId="77777777" w:rsidR="000B7F4D" w:rsidRPr="00464261" w:rsidRDefault="00244EDF" w:rsidP="00244EDF">
      <w:pPr>
        <w:spacing w:after="0" w:line="240" w:lineRule="auto"/>
        <w:ind w:left="66"/>
        <w:jc w:val="both"/>
        <w:rPr>
          <w:rFonts w:ascii="Times New Roman" w:hAnsi="Times New Roman" w:cs="Times New Roman"/>
          <w:sz w:val="24"/>
          <w:szCs w:val="24"/>
        </w:rPr>
      </w:pPr>
      <w:r w:rsidRPr="00464261">
        <w:rPr>
          <w:rFonts w:ascii="Times New Roman" w:hAnsi="Times New Roman" w:cs="Times New Roman"/>
          <w:sz w:val="24"/>
          <w:szCs w:val="24"/>
        </w:rPr>
        <w:t>Input to 7</w:t>
      </w:r>
    </w:p>
    <w:p w14:paraId="24B9F02D" w14:textId="77777777" w:rsidR="000F3F1A" w:rsidRPr="00464261" w:rsidRDefault="00E43DF4" w:rsidP="00244EDF">
      <w:pPr>
        <w:spacing w:after="0" w:line="240" w:lineRule="auto"/>
        <w:ind w:left="66"/>
        <w:jc w:val="both"/>
        <w:rPr>
          <w:rFonts w:ascii="Times New Roman" w:hAnsi="Times New Roman" w:cs="Times New Roman"/>
          <w:sz w:val="24"/>
          <w:szCs w:val="24"/>
        </w:rPr>
      </w:pPr>
      <w:r w:rsidRPr="00464261">
        <w:rPr>
          <w:rFonts w:ascii="Times New Roman" w:hAnsi="Times New Roman" w:cs="Times New Roman"/>
          <w:sz w:val="24"/>
          <w:szCs w:val="24"/>
        </w:rPr>
        <w:t>(…additional protectio</w:t>
      </w:r>
      <w:r w:rsidR="000F3F1A" w:rsidRPr="00464261">
        <w:rPr>
          <w:rFonts w:ascii="Times New Roman" w:hAnsi="Times New Roman" w:cs="Times New Roman"/>
          <w:sz w:val="24"/>
          <w:szCs w:val="24"/>
        </w:rPr>
        <w:t>n</w:t>
      </w:r>
      <w:r w:rsidRPr="00464261">
        <w:rPr>
          <w:rFonts w:ascii="Times New Roman" w:hAnsi="Times New Roman" w:cs="Times New Roman"/>
          <w:sz w:val="24"/>
          <w:szCs w:val="24"/>
        </w:rPr>
        <w:t xml:space="preserve"> should be provided)</w:t>
      </w:r>
    </w:p>
    <w:p w14:paraId="114AE996" w14:textId="57098ED9" w:rsidR="00244EDF" w:rsidRPr="00464261" w:rsidRDefault="00E43DF4" w:rsidP="00244EDF">
      <w:pPr>
        <w:spacing w:after="0" w:line="240" w:lineRule="auto"/>
        <w:ind w:left="66"/>
        <w:jc w:val="both"/>
        <w:rPr>
          <w:rFonts w:ascii="Times New Roman" w:hAnsi="Times New Roman" w:cs="Times New Roman"/>
          <w:sz w:val="24"/>
          <w:szCs w:val="24"/>
        </w:rPr>
      </w:pPr>
      <w:r w:rsidRPr="00464261">
        <w:rPr>
          <w:rFonts w:ascii="Times New Roman" w:hAnsi="Times New Roman" w:cs="Times New Roman"/>
          <w:sz w:val="24"/>
          <w:szCs w:val="24"/>
        </w:rPr>
        <w:t xml:space="preserve"> </w:t>
      </w:r>
    </w:p>
    <w:p w14:paraId="1B956C60" w14:textId="512798B8" w:rsidR="00E43DF4" w:rsidRPr="00464261" w:rsidRDefault="00E43DF4" w:rsidP="00E43DF4">
      <w:pPr>
        <w:pStyle w:val="ListParagraph"/>
        <w:numPr>
          <w:ilvl w:val="0"/>
          <w:numId w:val="2"/>
        </w:numPr>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The normative framework into cultural rights of suku laut </w:t>
      </w:r>
      <w:r w:rsidR="00E81C68" w:rsidRPr="00464261">
        <w:rPr>
          <w:rFonts w:ascii="Times New Roman" w:hAnsi="Times New Roman" w:cs="Times New Roman"/>
          <w:sz w:val="24"/>
          <w:szCs w:val="24"/>
        </w:rPr>
        <w:t xml:space="preserve">and sea nomads </w:t>
      </w:r>
      <w:r w:rsidRPr="00464261">
        <w:rPr>
          <w:rFonts w:ascii="Times New Roman" w:hAnsi="Times New Roman" w:cs="Times New Roman"/>
          <w:sz w:val="24"/>
          <w:szCs w:val="24"/>
        </w:rPr>
        <w:t xml:space="preserve">is yet to adequately </w:t>
      </w:r>
      <w:r w:rsidR="00E81C68" w:rsidRPr="00464261">
        <w:rPr>
          <w:rFonts w:ascii="Times New Roman" w:hAnsi="Times New Roman" w:cs="Times New Roman"/>
          <w:sz w:val="24"/>
          <w:szCs w:val="24"/>
        </w:rPr>
        <w:t xml:space="preserve">be </w:t>
      </w:r>
      <w:r w:rsidRPr="00464261">
        <w:rPr>
          <w:rFonts w:ascii="Times New Roman" w:hAnsi="Times New Roman" w:cs="Times New Roman"/>
          <w:sz w:val="24"/>
          <w:szCs w:val="24"/>
        </w:rPr>
        <w:t>established. The UNDROP provided necessary framework for this protection. Article of 26 of UNDROP</w:t>
      </w:r>
      <w:r w:rsidR="000F3F1A" w:rsidRPr="00464261">
        <w:rPr>
          <w:rFonts w:ascii="Times New Roman" w:hAnsi="Times New Roman" w:cs="Times New Roman"/>
          <w:sz w:val="24"/>
          <w:szCs w:val="24"/>
        </w:rPr>
        <w:t xml:space="preserve"> (sub 1)</w:t>
      </w:r>
      <w:r w:rsidRPr="00464261">
        <w:rPr>
          <w:rFonts w:ascii="Times New Roman" w:hAnsi="Times New Roman" w:cs="Times New Roman"/>
          <w:sz w:val="24"/>
          <w:szCs w:val="24"/>
        </w:rPr>
        <w:t>: ….the right to enjoy their own culture and to pursue freely their cultural development, without interference or any form of discrimination. They also have the right to maintain, express, control, protect and develop their traditional and local knowledge, such as ways of life, methods of production or technology, or customs and tradition</w:t>
      </w:r>
      <w:r w:rsidR="00CE4BE2">
        <w:rPr>
          <w:rFonts w:ascii="Times New Roman" w:hAnsi="Times New Roman" w:cs="Times New Roman"/>
          <w:sz w:val="24"/>
          <w:szCs w:val="24"/>
        </w:rPr>
        <w:t>…</w:t>
      </w:r>
      <w:r w:rsidRPr="00464261">
        <w:rPr>
          <w:rFonts w:ascii="Times New Roman" w:hAnsi="Times New Roman" w:cs="Times New Roman"/>
          <w:sz w:val="24"/>
          <w:szCs w:val="24"/>
        </w:rPr>
        <w:t>.</w:t>
      </w:r>
      <w:r w:rsidR="000F3F1A" w:rsidRPr="00464261">
        <w:rPr>
          <w:rFonts w:ascii="Times New Roman" w:hAnsi="Times New Roman" w:cs="Times New Roman"/>
          <w:sz w:val="24"/>
          <w:szCs w:val="24"/>
        </w:rPr>
        <w:t xml:space="preserve">” -and in its sub 2 and 3. </w:t>
      </w:r>
    </w:p>
    <w:p w14:paraId="4F82CBA2" w14:textId="67CAEAC7" w:rsidR="000F3F1A" w:rsidRPr="00464261" w:rsidRDefault="000F3F1A" w:rsidP="000F3F1A">
      <w:pPr>
        <w:pStyle w:val="ListParagraph"/>
        <w:spacing w:after="0" w:line="240" w:lineRule="auto"/>
        <w:ind w:left="426"/>
        <w:jc w:val="both"/>
        <w:rPr>
          <w:rFonts w:ascii="Times New Roman" w:hAnsi="Times New Roman" w:cs="Times New Roman"/>
          <w:sz w:val="24"/>
          <w:szCs w:val="24"/>
        </w:rPr>
      </w:pPr>
    </w:p>
    <w:p w14:paraId="6E9DC7D4" w14:textId="33D8D43A" w:rsidR="000F3F1A" w:rsidRPr="00464261" w:rsidRDefault="000F3F1A" w:rsidP="000F3F1A">
      <w:pPr>
        <w:pStyle w:val="ListParagraph"/>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lastRenderedPageBreak/>
        <w:t>The fundamental part of this normative framework is to recognise the very existence of Bajau/suku laut and sea nomads. This normative framework, subsequently, contribute</w:t>
      </w:r>
      <w:r w:rsidR="009A3C8F" w:rsidRPr="00464261">
        <w:rPr>
          <w:rFonts w:ascii="Times New Roman" w:hAnsi="Times New Roman" w:cs="Times New Roman"/>
          <w:sz w:val="24"/>
          <w:szCs w:val="24"/>
        </w:rPr>
        <w:t>s</w:t>
      </w:r>
      <w:r w:rsidRPr="00464261">
        <w:rPr>
          <w:rFonts w:ascii="Times New Roman" w:hAnsi="Times New Roman" w:cs="Times New Roman"/>
          <w:sz w:val="24"/>
          <w:szCs w:val="24"/>
        </w:rPr>
        <w:t xml:space="preserve"> directly to the mapping of biodiverstiy, of a vast maritime area and its knowledge</w:t>
      </w:r>
      <w:r w:rsidR="009A3C8F" w:rsidRPr="00464261">
        <w:rPr>
          <w:rFonts w:ascii="Times New Roman" w:hAnsi="Times New Roman" w:cs="Times New Roman"/>
          <w:sz w:val="24"/>
          <w:szCs w:val="24"/>
        </w:rPr>
        <w:t xml:space="preserve"> out of it</w:t>
      </w:r>
      <w:r w:rsidRPr="00464261">
        <w:rPr>
          <w:rFonts w:ascii="Times New Roman" w:hAnsi="Times New Roman" w:cs="Times New Roman"/>
          <w:sz w:val="24"/>
          <w:szCs w:val="24"/>
        </w:rPr>
        <w:t xml:space="preserve">, and </w:t>
      </w:r>
      <w:r w:rsidR="009A3C8F" w:rsidRPr="00464261">
        <w:rPr>
          <w:rFonts w:ascii="Times New Roman" w:hAnsi="Times New Roman" w:cs="Times New Roman"/>
          <w:sz w:val="24"/>
          <w:szCs w:val="24"/>
        </w:rPr>
        <w:t xml:space="preserve">to the development of commons- and community-based management of maritime resources. </w:t>
      </w:r>
    </w:p>
    <w:p w14:paraId="5B37ABFF" w14:textId="01CE39F8" w:rsidR="00E43DF4" w:rsidRPr="00464261" w:rsidRDefault="00E43DF4" w:rsidP="00E43DF4">
      <w:pPr>
        <w:spacing w:after="0" w:line="240" w:lineRule="auto"/>
        <w:ind w:left="66"/>
        <w:jc w:val="both"/>
        <w:rPr>
          <w:rFonts w:ascii="Times New Roman" w:hAnsi="Times New Roman" w:cs="Times New Roman"/>
          <w:sz w:val="24"/>
          <w:szCs w:val="24"/>
        </w:rPr>
      </w:pPr>
    </w:p>
    <w:p w14:paraId="5F929AE3" w14:textId="77777777" w:rsidR="00E43DF4" w:rsidRPr="00464261" w:rsidRDefault="00E43DF4" w:rsidP="00E43DF4">
      <w:pPr>
        <w:spacing w:after="0" w:line="240" w:lineRule="auto"/>
        <w:ind w:left="66"/>
        <w:jc w:val="both"/>
        <w:rPr>
          <w:rFonts w:ascii="Times New Roman" w:hAnsi="Times New Roman" w:cs="Times New Roman"/>
          <w:sz w:val="24"/>
          <w:szCs w:val="24"/>
        </w:rPr>
      </w:pPr>
    </w:p>
    <w:p w14:paraId="5995BBE9" w14:textId="6FCD4F99" w:rsidR="002D5E38" w:rsidRPr="00464261" w:rsidRDefault="000F3F1A" w:rsidP="00DD5349">
      <w:pPr>
        <w:pStyle w:val="ListParagraph"/>
        <w:numPr>
          <w:ilvl w:val="0"/>
          <w:numId w:val="2"/>
        </w:numPr>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The </w:t>
      </w:r>
      <w:r w:rsidR="002D5E38" w:rsidRPr="00464261">
        <w:rPr>
          <w:rFonts w:ascii="Times New Roman" w:hAnsi="Times New Roman" w:cs="Times New Roman"/>
          <w:sz w:val="24"/>
          <w:szCs w:val="24"/>
        </w:rPr>
        <w:t xml:space="preserve">recognition of nomadic and semi-nomadic existence of Bajau/suku laut and sea nomads is understood also as a protection of their freedom of movement (seafaring) and of their role in management biodiversity and on addressing climate change. Misunderstanding often arises in seeing this context as </w:t>
      </w:r>
      <w:r w:rsidR="00E81C68" w:rsidRPr="00464261">
        <w:rPr>
          <w:rFonts w:ascii="Times New Roman" w:hAnsi="Times New Roman" w:cs="Times New Roman"/>
          <w:sz w:val="24"/>
          <w:szCs w:val="24"/>
        </w:rPr>
        <w:t xml:space="preserve">a </w:t>
      </w:r>
      <w:r w:rsidR="002D5E38" w:rsidRPr="00464261">
        <w:rPr>
          <w:rFonts w:ascii="Times New Roman" w:hAnsi="Times New Roman" w:cs="Times New Roman"/>
          <w:sz w:val="24"/>
          <w:szCs w:val="24"/>
        </w:rPr>
        <w:t xml:space="preserve">“closed area” or a kind of licensed exclusive maritime-residency. The misunderstanding often come into </w:t>
      </w:r>
      <w:r w:rsidR="00E81C68" w:rsidRPr="00464261">
        <w:rPr>
          <w:rFonts w:ascii="Times New Roman" w:hAnsi="Times New Roman" w:cs="Times New Roman"/>
          <w:sz w:val="24"/>
          <w:szCs w:val="24"/>
        </w:rPr>
        <w:t xml:space="preserve">a </w:t>
      </w:r>
      <w:r w:rsidR="002D5E38" w:rsidRPr="00464261">
        <w:rPr>
          <w:rFonts w:ascii="Times New Roman" w:hAnsi="Times New Roman" w:cs="Times New Roman"/>
          <w:sz w:val="24"/>
          <w:szCs w:val="24"/>
        </w:rPr>
        <w:t xml:space="preserve">suspicion </w:t>
      </w:r>
      <w:r w:rsidR="00E81C68" w:rsidRPr="00464261">
        <w:rPr>
          <w:rFonts w:ascii="Times New Roman" w:hAnsi="Times New Roman" w:cs="Times New Roman"/>
          <w:sz w:val="24"/>
          <w:szCs w:val="24"/>
        </w:rPr>
        <w:t xml:space="preserve">on </w:t>
      </w:r>
      <w:r w:rsidR="002D5E38" w:rsidRPr="00464261">
        <w:rPr>
          <w:rFonts w:ascii="Times New Roman" w:hAnsi="Times New Roman" w:cs="Times New Roman"/>
          <w:sz w:val="24"/>
          <w:szCs w:val="24"/>
        </w:rPr>
        <w:t xml:space="preserve">the legitimacy of existence of nomadic and semi-nomadic group such as Bajau/suku laut and sea nomads. </w:t>
      </w:r>
    </w:p>
    <w:p w14:paraId="7AFC5906" w14:textId="3DF033BD" w:rsidR="002D5E38" w:rsidRPr="00464261" w:rsidRDefault="002D5E38" w:rsidP="002D5E38">
      <w:pPr>
        <w:pStyle w:val="ListParagraph"/>
        <w:spacing w:after="0" w:line="240" w:lineRule="auto"/>
        <w:ind w:left="426"/>
        <w:jc w:val="both"/>
        <w:rPr>
          <w:rFonts w:ascii="Times New Roman" w:hAnsi="Times New Roman" w:cs="Times New Roman"/>
          <w:sz w:val="24"/>
          <w:szCs w:val="24"/>
        </w:rPr>
      </w:pPr>
    </w:p>
    <w:p w14:paraId="42FDBD8A" w14:textId="72A1D7AA" w:rsidR="002D5E38" w:rsidRPr="00464261" w:rsidRDefault="002D5E38" w:rsidP="002D5E38">
      <w:pPr>
        <w:pStyle w:val="ListParagraph"/>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The author in this input served as </w:t>
      </w:r>
      <w:r w:rsidR="00E81C68" w:rsidRPr="00464261">
        <w:rPr>
          <w:rFonts w:ascii="Times New Roman" w:hAnsi="Times New Roman" w:cs="Times New Roman"/>
          <w:sz w:val="24"/>
          <w:szCs w:val="24"/>
        </w:rPr>
        <w:t xml:space="preserve">a </w:t>
      </w:r>
      <w:r w:rsidRPr="00464261">
        <w:rPr>
          <w:rFonts w:ascii="Times New Roman" w:hAnsi="Times New Roman" w:cs="Times New Roman"/>
          <w:sz w:val="24"/>
          <w:szCs w:val="24"/>
        </w:rPr>
        <w:t xml:space="preserve">testimony-expert on the subject in the Indonesian Constitutional Court in 2011.  The key of this testimony is on “commons” and community-based maritime area and (natural)resources; these should </w:t>
      </w:r>
      <w:r w:rsidR="00E81C68" w:rsidRPr="00464261">
        <w:rPr>
          <w:rFonts w:ascii="Times New Roman" w:hAnsi="Times New Roman" w:cs="Times New Roman"/>
          <w:sz w:val="24"/>
          <w:szCs w:val="24"/>
        </w:rPr>
        <w:t xml:space="preserve">serve </w:t>
      </w:r>
      <w:r w:rsidRPr="00464261">
        <w:rPr>
          <w:rFonts w:ascii="Times New Roman" w:hAnsi="Times New Roman" w:cs="Times New Roman"/>
          <w:sz w:val="24"/>
          <w:szCs w:val="24"/>
        </w:rPr>
        <w:t xml:space="preserve">a common platform in the islands-based nation, such as archipelago of Indonesia. The overt and large scale economic activities by government and transnational corporations must be accounted into this normative framework. </w:t>
      </w:r>
    </w:p>
    <w:p w14:paraId="664A3F45" w14:textId="496A321A" w:rsidR="002D5E38" w:rsidRPr="00464261" w:rsidRDefault="002D5E38" w:rsidP="002D5E38">
      <w:pPr>
        <w:pStyle w:val="ListParagraph"/>
        <w:spacing w:after="0" w:line="240" w:lineRule="auto"/>
        <w:ind w:left="426"/>
        <w:jc w:val="both"/>
        <w:rPr>
          <w:rFonts w:ascii="Times New Roman" w:hAnsi="Times New Roman" w:cs="Times New Roman"/>
          <w:sz w:val="24"/>
          <w:szCs w:val="24"/>
        </w:rPr>
      </w:pPr>
    </w:p>
    <w:p w14:paraId="0A10E8D7" w14:textId="7B013CC2" w:rsidR="002D5E38" w:rsidRPr="00464261" w:rsidRDefault="002D5E38" w:rsidP="002D5E38">
      <w:pPr>
        <w:pStyle w:val="ListParagraph"/>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In addressing toxic and its impact to </w:t>
      </w:r>
      <w:r w:rsidR="00682BD2" w:rsidRPr="00464261">
        <w:rPr>
          <w:rFonts w:ascii="Times New Roman" w:hAnsi="Times New Roman" w:cs="Times New Roman"/>
          <w:sz w:val="24"/>
          <w:szCs w:val="24"/>
        </w:rPr>
        <w:t xml:space="preserve">cultural rights of bajau/suku laut and sea nomads, </w:t>
      </w:r>
      <w:r w:rsidRPr="00464261">
        <w:rPr>
          <w:rFonts w:ascii="Times New Roman" w:hAnsi="Times New Roman" w:cs="Times New Roman"/>
          <w:sz w:val="24"/>
          <w:szCs w:val="24"/>
        </w:rPr>
        <w:t xml:space="preserve">freedom of movement </w:t>
      </w:r>
      <w:r w:rsidR="00682BD2" w:rsidRPr="00464261">
        <w:rPr>
          <w:rFonts w:ascii="Times New Roman" w:hAnsi="Times New Roman" w:cs="Times New Roman"/>
          <w:sz w:val="24"/>
          <w:szCs w:val="24"/>
        </w:rPr>
        <w:t xml:space="preserve">contributes to management of biodiversity, especially in the long-term situation. </w:t>
      </w:r>
      <w:r w:rsidR="00E81C68" w:rsidRPr="00464261">
        <w:rPr>
          <w:rFonts w:ascii="Times New Roman" w:hAnsi="Times New Roman" w:cs="Times New Roman"/>
          <w:sz w:val="24"/>
          <w:szCs w:val="24"/>
        </w:rPr>
        <w:t xml:space="preserve">This freedom of movement also avoids overfishing in concentrated area. </w:t>
      </w:r>
    </w:p>
    <w:p w14:paraId="3FBB1DA4" w14:textId="6056BF78" w:rsidR="00D76CC8" w:rsidRPr="00464261" w:rsidRDefault="002D5E38" w:rsidP="002D5E38">
      <w:pPr>
        <w:pStyle w:val="ListParagraph"/>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 </w:t>
      </w:r>
    </w:p>
    <w:p w14:paraId="170BD8CD" w14:textId="7CAD65B4" w:rsidR="000F3F1A" w:rsidRPr="00464261" w:rsidRDefault="009A3C8F" w:rsidP="00DD5349">
      <w:pPr>
        <w:pStyle w:val="ListParagraph"/>
        <w:numPr>
          <w:ilvl w:val="0"/>
          <w:numId w:val="2"/>
        </w:numPr>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The </w:t>
      </w:r>
      <w:r w:rsidR="005C77C4" w:rsidRPr="00464261">
        <w:rPr>
          <w:rFonts w:ascii="Times New Roman" w:hAnsi="Times New Roman" w:cs="Times New Roman"/>
          <w:sz w:val="24"/>
          <w:szCs w:val="24"/>
        </w:rPr>
        <w:t xml:space="preserve">norm and implementation of </w:t>
      </w:r>
      <w:r w:rsidRPr="00464261">
        <w:rPr>
          <w:rFonts w:ascii="Times New Roman" w:hAnsi="Times New Roman" w:cs="Times New Roman"/>
          <w:sz w:val="24"/>
          <w:szCs w:val="24"/>
        </w:rPr>
        <w:t xml:space="preserve">non-discrimination is also addressed </w:t>
      </w:r>
      <w:r w:rsidR="005C77C4" w:rsidRPr="00464261">
        <w:rPr>
          <w:rFonts w:ascii="Times New Roman" w:hAnsi="Times New Roman" w:cs="Times New Roman"/>
          <w:sz w:val="24"/>
          <w:szCs w:val="24"/>
        </w:rPr>
        <w:t>UNDROP</w:t>
      </w:r>
      <w:r w:rsidR="00464261">
        <w:rPr>
          <w:rFonts w:ascii="Times New Roman" w:hAnsi="Times New Roman" w:cs="Times New Roman"/>
          <w:sz w:val="24"/>
          <w:szCs w:val="24"/>
        </w:rPr>
        <w:t xml:space="preserve">. </w:t>
      </w:r>
      <w:r w:rsidR="005C77C4" w:rsidRPr="00464261">
        <w:rPr>
          <w:rFonts w:ascii="Times New Roman" w:hAnsi="Times New Roman" w:cs="Times New Roman"/>
          <w:sz w:val="24"/>
          <w:szCs w:val="24"/>
        </w:rPr>
        <w:t xml:space="preserve"> </w:t>
      </w:r>
      <w:r w:rsidR="00464261">
        <w:rPr>
          <w:rFonts w:ascii="Times New Roman" w:hAnsi="Times New Roman" w:cs="Times New Roman"/>
          <w:sz w:val="24"/>
          <w:szCs w:val="24"/>
        </w:rPr>
        <w:t>I</w:t>
      </w:r>
      <w:r w:rsidR="005C77C4" w:rsidRPr="00464261">
        <w:rPr>
          <w:rFonts w:ascii="Times New Roman" w:hAnsi="Times New Roman" w:cs="Times New Roman"/>
          <w:sz w:val="24"/>
          <w:szCs w:val="24"/>
        </w:rPr>
        <w:t>ts key article on rights holder foster</w:t>
      </w:r>
      <w:r w:rsidR="00464261">
        <w:rPr>
          <w:rFonts w:ascii="Times New Roman" w:hAnsi="Times New Roman" w:cs="Times New Roman"/>
          <w:sz w:val="24"/>
          <w:szCs w:val="24"/>
        </w:rPr>
        <w:t>s</w:t>
      </w:r>
      <w:r w:rsidR="005C77C4" w:rsidRPr="00464261">
        <w:rPr>
          <w:rFonts w:ascii="Times New Roman" w:hAnsi="Times New Roman" w:cs="Times New Roman"/>
          <w:sz w:val="24"/>
          <w:szCs w:val="24"/>
        </w:rPr>
        <w:t xml:space="preserve"> anti-discriminatory measures </w:t>
      </w:r>
      <w:r w:rsidR="0041659A">
        <w:rPr>
          <w:rFonts w:ascii="Times New Roman" w:hAnsi="Times New Roman" w:cs="Times New Roman"/>
          <w:sz w:val="24"/>
          <w:szCs w:val="24"/>
        </w:rPr>
        <w:t>towards</w:t>
      </w:r>
      <w:r w:rsidR="005C77C4" w:rsidRPr="00464261">
        <w:rPr>
          <w:rFonts w:ascii="Times New Roman" w:hAnsi="Times New Roman" w:cs="Times New Roman"/>
          <w:sz w:val="24"/>
          <w:szCs w:val="24"/>
        </w:rPr>
        <w:t xml:space="preserve"> suku laut and sea nomads. The toxic environment arising from project on monoculture, excessive exploitation of coral ecosys</w:t>
      </w:r>
      <w:r w:rsidR="00761706">
        <w:rPr>
          <w:rFonts w:ascii="Times New Roman" w:hAnsi="Times New Roman" w:cs="Times New Roman"/>
          <w:sz w:val="24"/>
          <w:szCs w:val="24"/>
        </w:rPr>
        <w:t>t</w:t>
      </w:r>
      <w:r w:rsidR="005C77C4" w:rsidRPr="00464261">
        <w:rPr>
          <w:rFonts w:ascii="Times New Roman" w:hAnsi="Times New Roman" w:cs="Times New Roman"/>
          <w:sz w:val="24"/>
          <w:szCs w:val="24"/>
        </w:rPr>
        <w:t xml:space="preserve">em, exposure to chemical substance in industrial facilities is higly likely taking place where </w:t>
      </w:r>
      <w:r w:rsidR="0041659A">
        <w:rPr>
          <w:rFonts w:ascii="Times New Roman" w:hAnsi="Times New Roman" w:cs="Times New Roman"/>
          <w:sz w:val="24"/>
          <w:szCs w:val="24"/>
        </w:rPr>
        <w:t xml:space="preserve">the </w:t>
      </w:r>
      <w:r w:rsidR="005C77C4" w:rsidRPr="00464261">
        <w:rPr>
          <w:rFonts w:ascii="Times New Roman" w:hAnsi="Times New Roman" w:cs="Times New Roman"/>
          <w:sz w:val="24"/>
          <w:szCs w:val="24"/>
        </w:rPr>
        <w:t>anti-discriminatory measures</w:t>
      </w:r>
      <w:r w:rsidR="0041659A">
        <w:rPr>
          <w:rFonts w:ascii="Times New Roman" w:hAnsi="Times New Roman" w:cs="Times New Roman"/>
          <w:sz w:val="24"/>
          <w:szCs w:val="24"/>
        </w:rPr>
        <w:t xml:space="preserve"> </w:t>
      </w:r>
      <w:r w:rsidR="005C77C4" w:rsidRPr="00464261">
        <w:rPr>
          <w:rFonts w:ascii="Times New Roman" w:hAnsi="Times New Roman" w:cs="Times New Roman"/>
          <w:sz w:val="24"/>
          <w:szCs w:val="24"/>
        </w:rPr>
        <w:t>are non-existent</w:t>
      </w:r>
      <w:r w:rsidR="00761706">
        <w:rPr>
          <w:rFonts w:ascii="Times New Roman" w:hAnsi="Times New Roman" w:cs="Times New Roman"/>
          <w:sz w:val="24"/>
          <w:szCs w:val="24"/>
        </w:rPr>
        <w:t xml:space="preserve">. </w:t>
      </w:r>
      <w:r w:rsidR="005C77C4" w:rsidRPr="00464261">
        <w:rPr>
          <w:rFonts w:ascii="Times New Roman" w:hAnsi="Times New Roman" w:cs="Times New Roman"/>
          <w:sz w:val="24"/>
          <w:szCs w:val="24"/>
        </w:rPr>
        <w:t xml:space="preserve"> </w:t>
      </w:r>
    </w:p>
    <w:p w14:paraId="50436E02" w14:textId="77777777" w:rsidR="00920D8F" w:rsidRPr="00464261" w:rsidRDefault="00920D8F" w:rsidP="00DD5349">
      <w:pPr>
        <w:spacing w:after="0" w:line="240" w:lineRule="auto"/>
        <w:rPr>
          <w:rFonts w:ascii="Times New Roman" w:hAnsi="Times New Roman" w:cs="Times New Roman"/>
          <w:sz w:val="24"/>
          <w:szCs w:val="24"/>
        </w:rPr>
      </w:pPr>
    </w:p>
    <w:p w14:paraId="38DD2CD8" w14:textId="0BAE40F6" w:rsidR="00373A7A" w:rsidRPr="00464261" w:rsidRDefault="00373A7A" w:rsidP="00DD5349">
      <w:pPr>
        <w:spacing w:after="0" w:line="240" w:lineRule="auto"/>
        <w:rPr>
          <w:rFonts w:ascii="Times New Roman" w:hAnsi="Times New Roman" w:cs="Times New Roman"/>
          <w:sz w:val="24"/>
          <w:szCs w:val="24"/>
        </w:rPr>
      </w:pPr>
    </w:p>
    <w:p w14:paraId="57FEF9B8" w14:textId="77777777" w:rsidR="007039E2" w:rsidRPr="00464261" w:rsidRDefault="007039E2" w:rsidP="00DD5349">
      <w:pPr>
        <w:spacing w:after="0" w:line="240" w:lineRule="auto"/>
        <w:rPr>
          <w:rFonts w:ascii="Times New Roman" w:hAnsi="Times New Roman" w:cs="Times New Roman"/>
          <w:sz w:val="24"/>
          <w:szCs w:val="24"/>
        </w:rPr>
      </w:pPr>
    </w:p>
    <w:p w14:paraId="0540F3F4" w14:textId="76A8D122" w:rsidR="007039E2" w:rsidRPr="00464261" w:rsidRDefault="007039E2" w:rsidP="00DD5349">
      <w:pPr>
        <w:spacing w:after="0" w:line="240" w:lineRule="auto"/>
        <w:rPr>
          <w:rFonts w:ascii="Times New Roman" w:hAnsi="Times New Roman" w:cs="Times New Roman"/>
          <w:sz w:val="24"/>
          <w:szCs w:val="24"/>
        </w:rPr>
      </w:pPr>
      <w:r w:rsidRPr="00464261">
        <w:rPr>
          <w:rFonts w:ascii="Times New Roman" w:hAnsi="Times New Roman" w:cs="Times New Roman"/>
          <w:sz w:val="24"/>
          <w:szCs w:val="24"/>
        </w:rPr>
        <w:t>________________________________________________________________</w:t>
      </w:r>
    </w:p>
    <w:p w14:paraId="2B020041" w14:textId="77777777" w:rsidR="007039E2" w:rsidRPr="00464261" w:rsidRDefault="007039E2" w:rsidP="00DD5349">
      <w:pPr>
        <w:spacing w:after="0" w:line="240" w:lineRule="auto"/>
        <w:rPr>
          <w:rFonts w:ascii="Times New Roman" w:hAnsi="Times New Roman" w:cs="Times New Roman"/>
          <w:sz w:val="24"/>
          <w:szCs w:val="24"/>
        </w:rPr>
      </w:pPr>
    </w:p>
    <w:p w14:paraId="31B40BB3" w14:textId="104C99FE" w:rsidR="007039E2" w:rsidRPr="00464261" w:rsidRDefault="007039E2" w:rsidP="00DD5349">
      <w:pPr>
        <w:spacing w:after="0" w:line="240" w:lineRule="auto"/>
        <w:rPr>
          <w:rFonts w:ascii="Times New Roman" w:hAnsi="Times New Roman" w:cs="Times New Roman"/>
          <w:sz w:val="24"/>
          <w:szCs w:val="24"/>
        </w:rPr>
      </w:pPr>
      <w:r w:rsidRPr="00464261">
        <w:rPr>
          <w:rFonts w:ascii="Times New Roman" w:hAnsi="Times New Roman" w:cs="Times New Roman"/>
          <w:sz w:val="24"/>
          <w:szCs w:val="24"/>
        </w:rPr>
        <w:t xml:space="preserve">Apintlaw (Associated Program for International law) </w:t>
      </w:r>
    </w:p>
    <w:p w14:paraId="15C68F3B" w14:textId="77777777" w:rsidR="007039E2" w:rsidRPr="00464261" w:rsidRDefault="007039E2" w:rsidP="007039E2">
      <w:pPr>
        <w:spacing w:after="0" w:line="240" w:lineRule="auto"/>
        <w:ind w:right="662"/>
        <w:rPr>
          <w:rFonts w:ascii="Times New Roman" w:hAnsi="Times New Roman" w:cs="Times New Roman"/>
          <w:sz w:val="24"/>
          <w:szCs w:val="24"/>
        </w:rPr>
      </w:pPr>
      <w:r w:rsidRPr="00464261">
        <w:rPr>
          <w:rFonts w:ascii="Times New Roman" w:hAnsi="Times New Roman" w:cs="Times New Roman"/>
          <w:sz w:val="24"/>
          <w:szCs w:val="24"/>
        </w:rPr>
        <w:t xml:space="preserve">https://apintlaw.info </w:t>
      </w:r>
    </w:p>
    <w:p w14:paraId="03E8D1D5" w14:textId="2993B0FF" w:rsidR="007039E2" w:rsidRDefault="007039E2" w:rsidP="00DD5349">
      <w:pPr>
        <w:spacing w:after="0" w:line="240" w:lineRule="auto"/>
        <w:rPr>
          <w:rFonts w:ascii="Times New Roman" w:hAnsi="Times New Roman" w:cs="Times New Roman"/>
          <w:sz w:val="24"/>
          <w:szCs w:val="24"/>
        </w:rPr>
      </w:pPr>
    </w:p>
    <w:p w14:paraId="0A53AF26" w14:textId="77777777" w:rsidR="00761706" w:rsidRPr="00464261" w:rsidRDefault="00761706" w:rsidP="00761706">
      <w:pPr>
        <w:spacing w:after="0" w:line="240" w:lineRule="auto"/>
        <w:rPr>
          <w:rFonts w:ascii="Times New Roman" w:hAnsi="Times New Roman" w:cs="Times New Roman"/>
          <w:sz w:val="24"/>
          <w:szCs w:val="24"/>
        </w:rPr>
      </w:pPr>
    </w:p>
    <w:p w14:paraId="4772FD9A" w14:textId="77777777" w:rsidR="00761706" w:rsidRPr="00464261" w:rsidRDefault="00761706" w:rsidP="00761706">
      <w:pPr>
        <w:spacing w:after="0" w:line="240" w:lineRule="auto"/>
        <w:rPr>
          <w:rFonts w:ascii="Times New Roman" w:hAnsi="Times New Roman" w:cs="Times New Roman"/>
          <w:sz w:val="24"/>
          <w:szCs w:val="24"/>
        </w:rPr>
      </w:pPr>
      <w:r w:rsidRPr="00464261">
        <w:rPr>
          <w:rFonts w:ascii="Times New Roman" w:hAnsi="Times New Roman" w:cs="Times New Roman"/>
          <w:sz w:val="24"/>
          <w:szCs w:val="24"/>
        </w:rPr>
        <w:t xml:space="preserve">* We do apologise for not providing french and spanish translation together with this english document. We do not a have better capacity to make it into readable french and spanish text. </w:t>
      </w:r>
    </w:p>
    <w:p w14:paraId="2177CAA6" w14:textId="77777777" w:rsidR="00761706" w:rsidRPr="00464261" w:rsidRDefault="00761706" w:rsidP="00761706">
      <w:pPr>
        <w:spacing w:after="0" w:line="240" w:lineRule="auto"/>
        <w:rPr>
          <w:rFonts w:ascii="Times New Roman" w:hAnsi="Times New Roman" w:cs="Times New Roman"/>
          <w:sz w:val="24"/>
          <w:szCs w:val="24"/>
        </w:rPr>
      </w:pPr>
    </w:p>
    <w:p w14:paraId="21F9E1AF" w14:textId="0BA603A5" w:rsidR="00761706" w:rsidRDefault="00761706" w:rsidP="00DD5349">
      <w:pPr>
        <w:spacing w:after="0" w:line="240" w:lineRule="auto"/>
        <w:rPr>
          <w:rFonts w:ascii="Times New Roman" w:hAnsi="Times New Roman" w:cs="Times New Roman"/>
          <w:sz w:val="24"/>
          <w:szCs w:val="24"/>
        </w:rPr>
      </w:pPr>
    </w:p>
    <w:p w14:paraId="7AE69366" w14:textId="25E284FD" w:rsidR="00761706" w:rsidRDefault="00761706" w:rsidP="00DD5349">
      <w:pPr>
        <w:spacing w:after="0" w:line="240" w:lineRule="auto"/>
        <w:rPr>
          <w:rFonts w:ascii="Times New Roman" w:hAnsi="Times New Roman" w:cs="Times New Roman"/>
          <w:sz w:val="24"/>
          <w:szCs w:val="24"/>
        </w:rPr>
      </w:pPr>
    </w:p>
    <w:p w14:paraId="7E149E7F" w14:textId="77777777" w:rsidR="00761706" w:rsidRDefault="00761706" w:rsidP="00DD5349">
      <w:pPr>
        <w:spacing w:after="0" w:line="240" w:lineRule="auto"/>
        <w:rPr>
          <w:rFonts w:ascii="Times New Roman" w:hAnsi="Times New Roman" w:cs="Times New Roman"/>
          <w:sz w:val="24"/>
          <w:szCs w:val="24"/>
        </w:rPr>
      </w:pPr>
    </w:p>
    <w:p w14:paraId="0E6D3E2C" w14:textId="0FF6D210" w:rsidR="00761706" w:rsidRDefault="00761706" w:rsidP="00DD5349">
      <w:pPr>
        <w:spacing w:after="0" w:line="240" w:lineRule="auto"/>
        <w:rPr>
          <w:rFonts w:ascii="Times New Roman" w:hAnsi="Times New Roman" w:cs="Times New Roman"/>
          <w:sz w:val="24"/>
          <w:szCs w:val="24"/>
        </w:rPr>
      </w:pPr>
    </w:p>
    <w:p w14:paraId="0AE56C82" w14:textId="1E806FA6" w:rsidR="00761706" w:rsidRDefault="00761706" w:rsidP="00DD5349">
      <w:pPr>
        <w:spacing w:after="0" w:line="240" w:lineRule="auto"/>
        <w:rPr>
          <w:rFonts w:ascii="Times New Roman" w:hAnsi="Times New Roman" w:cs="Times New Roman"/>
          <w:sz w:val="24"/>
          <w:szCs w:val="24"/>
        </w:rPr>
      </w:pPr>
    </w:p>
    <w:p w14:paraId="40480487" w14:textId="77777777" w:rsidR="00761706" w:rsidRPr="00464261" w:rsidRDefault="00761706" w:rsidP="00DD5349">
      <w:pPr>
        <w:spacing w:after="0" w:line="240" w:lineRule="auto"/>
        <w:rPr>
          <w:rFonts w:ascii="Times New Roman" w:hAnsi="Times New Roman" w:cs="Times New Roman"/>
          <w:sz w:val="24"/>
          <w:szCs w:val="24"/>
        </w:rPr>
      </w:pPr>
    </w:p>
    <w:p w14:paraId="05BEA7E8" w14:textId="77777777" w:rsidR="007039E2" w:rsidRPr="00464261" w:rsidRDefault="007039E2" w:rsidP="00DD5349">
      <w:pPr>
        <w:spacing w:after="0" w:line="240" w:lineRule="auto"/>
        <w:rPr>
          <w:rFonts w:ascii="Times New Roman" w:hAnsi="Times New Roman" w:cs="Times New Roman"/>
          <w:sz w:val="24"/>
          <w:szCs w:val="24"/>
        </w:rPr>
      </w:pPr>
    </w:p>
    <w:p w14:paraId="71110DDD" w14:textId="364DD038" w:rsidR="00373A7A" w:rsidRPr="00464261" w:rsidRDefault="00373A7A" w:rsidP="00DD5349">
      <w:pPr>
        <w:spacing w:after="0" w:line="240" w:lineRule="auto"/>
        <w:rPr>
          <w:rFonts w:ascii="Times New Roman" w:hAnsi="Times New Roman" w:cs="Times New Roman"/>
          <w:sz w:val="24"/>
          <w:szCs w:val="24"/>
        </w:rPr>
      </w:pPr>
    </w:p>
    <w:p w14:paraId="6239D4C6" w14:textId="5FA4A75D" w:rsidR="00373A7A" w:rsidRPr="00464261" w:rsidRDefault="00373A7A" w:rsidP="00DD5349">
      <w:pPr>
        <w:spacing w:after="0" w:line="240" w:lineRule="auto"/>
        <w:rPr>
          <w:rFonts w:ascii="Times New Roman" w:hAnsi="Times New Roman" w:cs="Times New Roman"/>
          <w:sz w:val="24"/>
          <w:szCs w:val="24"/>
        </w:rPr>
      </w:pPr>
    </w:p>
    <w:p w14:paraId="4AB58927" w14:textId="007221C6" w:rsidR="00373A7A" w:rsidRPr="00464261" w:rsidRDefault="00373A7A" w:rsidP="00DD5349">
      <w:pPr>
        <w:spacing w:after="0" w:line="240" w:lineRule="auto"/>
        <w:rPr>
          <w:rFonts w:ascii="Times New Roman" w:hAnsi="Times New Roman" w:cs="Times New Roman"/>
          <w:sz w:val="24"/>
          <w:szCs w:val="24"/>
        </w:rPr>
      </w:pPr>
    </w:p>
    <w:p w14:paraId="3586604D" w14:textId="7F294CBA" w:rsidR="004C0FE1" w:rsidRPr="00464261" w:rsidRDefault="004C0FE1" w:rsidP="00DD5349">
      <w:pPr>
        <w:spacing w:after="0" w:line="240" w:lineRule="auto"/>
        <w:rPr>
          <w:rFonts w:ascii="Times New Roman" w:hAnsi="Times New Roman" w:cs="Times New Roman"/>
          <w:sz w:val="24"/>
          <w:szCs w:val="24"/>
        </w:rPr>
      </w:pPr>
    </w:p>
    <w:p w14:paraId="6E71704E" w14:textId="10EE608B" w:rsidR="004C0FE1" w:rsidRPr="00464261" w:rsidRDefault="004C0FE1" w:rsidP="00DD5349">
      <w:pPr>
        <w:spacing w:after="0" w:line="240" w:lineRule="auto"/>
        <w:rPr>
          <w:rFonts w:ascii="Times New Roman" w:hAnsi="Times New Roman" w:cs="Times New Roman"/>
          <w:sz w:val="24"/>
          <w:szCs w:val="24"/>
        </w:rPr>
      </w:pPr>
    </w:p>
    <w:p w14:paraId="14F40798" w14:textId="70D41EB8" w:rsidR="004C0FE1" w:rsidRPr="00464261" w:rsidRDefault="004C0FE1" w:rsidP="00DD5349">
      <w:pPr>
        <w:spacing w:after="0" w:line="240" w:lineRule="auto"/>
        <w:rPr>
          <w:rFonts w:ascii="Times New Roman" w:hAnsi="Times New Roman" w:cs="Times New Roman"/>
          <w:sz w:val="24"/>
          <w:szCs w:val="24"/>
        </w:rPr>
      </w:pPr>
    </w:p>
    <w:p w14:paraId="14AB6425" w14:textId="6A626C52" w:rsidR="004C0FE1" w:rsidRPr="00464261" w:rsidRDefault="004C0FE1" w:rsidP="00DD5349">
      <w:pPr>
        <w:spacing w:after="0" w:line="240" w:lineRule="auto"/>
        <w:rPr>
          <w:rFonts w:ascii="Times New Roman" w:hAnsi="Times New Roman" w:cs="Times New Roman"/>
          <w:sz w:val="24"/>
          <w:szCs w:val="24"/>
        </w:rPr>
      </w:pPr>
      <w:r w:rsidRPr="00464261">
        <w:rPr>
          <w:rFonts w:ascii="Times New Roman" w:hAnsi="Times New Roman" w:cs="Times New Roman"/>
          <w:sz w:val="24"/>
          <w:szCs w:val="24"/>
        </w:rPr>
        <w:t xml:space="preserve">Appendix </w:t>
      </w:r>
    </w:p>
    <w:p w14:paraId="7541A0B9" w14:textId="77777777" w:rsidR="004C0FE1" w:rsidRPr="00464261" w:rsidRDefault="004C0FE1" w:rsidP="004C0FE1">
      <w:pPr>
        <w:pStyle w:val="ListParagraph"/>
        <w:spacing w:after="0" w:line="240" w:lineRule="auto"/>
        <w:ind w:left="426"/>
        <w:jc w:val="both"/>
        <w:rPr>
          <w:rFonts w:ascii="Times New Roman" w:hAnsi="Times New Roman" w:cs="Times New Roman"/>
          <w:sz w:val="24"/>
          <w:szCs w:val="24"/>
        </w:rPr>
      </w:pPr>
    </w:p>
    <w:p w14:paraId="5CE380D9" w14:textId="07D3ADB2" w:rsidR="004C0FE1" w:rsidRPr="00464261" w:rsidRDefault="004C0FE1" w:rsidP="004C0FE1">
      <w:pPr>
        <w:pStyle w:val="ListParagraph"/>
        <w:spacing w:after="0" w:line="240" w:lineRule="auto"/>
        <w:ind w:left="426"/>
        <w:jc w:val="both"/>
        <w:rPr>
          <w:rFonts w:ascii="Times New Roman" w:hAnsi="Times New Roman" w:cs="Times New Roman"/>
          <w:sz w:val="24"/>
          <w:szCs w:val="24"/>
        </w:rPr>
      </w:pPr>
      <w:r w:rsidRPr="00464261">
        <w:rPr>
          <w:rFonts w:ascii="Times New Roman" w:hAnsi="Times New Roman" w:cs="Times New Roman"/>
          <w:sz w:val="24"/>
          <w:szCs w:val="24"/>
        </w:rPr>
        <w:t xml:space="preserve">The reffered researches are including, but no limited to, “Developing sustainable small-scale fisheries livelihoods in Indonesia: Trends, enabling and constraining factors, and future opportunities” (2020, Natasha Stacey, Emily Gibson, Neil R. Loneragan, Carol Warren, Budy Wiryawan, Dedi S. Adhuri,  Dirk J. Steenbergen , Ria Fitriana), “Impacts of marine protected areas on livelihoods and food security of the Bajau as an indigenous migratory people in maritime Southeast Asia” (2017, Natasha Stacey, Greg Acciaioli, Julian Clifton, Dirk J. Steenbergen), Perampanasan Hak Ulayat Pesisir dan Laut Komunitas Suku Bajo, Kasus Pengelolaan Sumber Daya Pesisir dan Laut di Teluk Tomini (Deprivation of communal rights on coast and sea of </w:t>
      </w:r>
      <w:r w:rsidRPr="00464261">
        <w:rPr>
          <w:rFonts w:ascii="Times New Roman" w:hAnsi="Times New Roman" w:cs="Times New Roman"/>
          <w:i/>
          <w:iCs/>
          <w:sz w:val="24"/>
          <w:szCs w:val="24"/>
        </w:rPr>
        <w:t>Suku Bajo</w:t>
      </w:r>
      <w:r w:rsidRPr="00464261">
        <w:rPr>
          <w:rFonts w:ascii="Times New Roman" w:hAnsi="Times New Roman" w:cs="Times New Roman"/>
          <w:sz w:val="24"/>
          <w:szCs w:val="24"/>
        </w:rPr>
        <w:t xml:space="preserve">, the research on the management on resources of coast and sea of the Gulf of Tomini) (2015, Muhammmad Obie), the Life and Culture of Bajau, Sea Gypsies (2019, Kyoungho Jeon), The nationality and statelessness of nomads under international law (2020, Heather Alexander); as well as a good number of  researches and publication on the subject). In any case, the author greatly acknowledges Dedi Adhuri of Indonesian Institute of Science as colleague in the research on the subject. Apintlaw develop an intensive research and normative studies on UNDROP in which Suku Laut is one of several key subject. </w:t>
      </w:r>
    </w:p>
    <w:p w14:paraId="1ED2F4B4" w14:textId="77777777" w:rsidR="004C0FE1" w:rsidRPr="00464261" w:rsidRDefault="004C0FE1" w:rsidP="004C0FE1">
      <w:pPr>
        <w:spacing w:after="0" w:line="240" w:lineRule="auto"/>
        <w:ind w:left="66"/>
        <w:jc w:val="both"/>
        <w:rPr>
          <w:rFonts w:ascii="Times New Roman" w:hAnsi="Times New Roman" w:cs="Times New Roman"/>
          <w:sz w:val="24"/>
          <w:szCs w:val="24"/>
        </w:rPr>
      </w:pPr>
    </w:p>
    <w:p w14:paraId="060B0BCE" w14:textId="70D09043" w:rsidR="004C0FE1" w:rsidRPr="00464261" w:rsidRDefault="004C0FE1" w:rsidP="00DD5349">
      <w:pPr>
        <w:spacing w:after="0" w:line="240" w:lineRule="auto"/>
        <w:rPr>
          <w:rFonts w:ascii="Times New Roman" w:hAnsi="Times New Roman" w:cs="Times New Roman"/>
          <w:sz w:val="24"/>
          <w:szCs w:val="24"/>
        </w:rPr>
      </w:pPr>
    </w:p>
    <w:p w14:paraId="0C3B3D8C" w14:textId="57B4EA37" w:rsidR="004C0FE1" w:rsidRPr="00464261" w:rsidRDefault="004C0FE1" w:rsidP="00DD5349">
      <w:pPr>
        <w:spacing w:after="0" w:line="240" w:lineRule="auto"/>
        <w:rPr>
          <w:rFonts w:ascii="Times New Roman" w:hAnsi="Times New Roman" w:cs="Times New Roman"/>
          <w:sz w:val="24"/>
          <w:szCs w:val="24"/>
        </w:rPr>
      </w:pPr>
    </w:p>
    <w:p w14:paraId="528A2F53" w14:textId="1A4659D9" w:rsidR="004C0FE1" w:rsidRPr="00464261" w:rsidRDefault="004C0FE1" w:rsidP="00DD5349">
      <w:pPr>
        <w:spacing w:after="0" w:line="240" w:lineRule="auto"/>
        <w:rPr>
          <w:rFonts w:ascii="Times New Roman" w:hAnsi="Times New Roman" w:cs="Times New Roman"/>
          <w:sz w:val="24"/>
          <w:szCs w:val="24"/>
        </w:rPr>
      </w:pPr>
    </w:p>
    <w:p w14:paraId="17F19361" w14:textId="29AFB6E6" w:rsidR="004C0FE1" w:rsidRPr="00464261" w:rsidRDefault="004C0FE1" w:rsidP="00DD5349">
      <w:pPr>
        <w:spacing w:after="0" w:line="240" w:lineRule="auto"/>
        <w:rPr>
          <w:rFonts w:ascii="Times New Roman" w:hAnsi="Times New Roman" w:cs="Times New Roman"/>
          <w:sz w:val="24"/>
          <w:szCs w:val="24"/>
        </w:rPr>
      </w:pPr>
    </w:p>
    <w:p w14:paraId="5508540B" w14:textId="3B8D1691" w:rsidR="004C0FE1" w:rsidRPr="00464261" w:rsidRDefault="004C0FE1" w:rsidP="00DD5349">
      <w:pPr>
        <w:spacing w:after="0" w:line="240" w:lineRule="auto"/>
        <w:rPr>
          <w:rFonts w:ascii="Times New Roman" w:hAnsi="Times New Roman" w:cs="Times New Roman"/>
          <w:sz w:val="24"/>
          <w:szCs w:val="24"/>
        </w:rPr>
      </w:pPr>
    </w:p>
    <w:p w14:paraId="2EA79A15" w14:textId="6ECEF68F" w:rsidR="004C0FE1" w:rsidRPr="00464261" w:rsidRDefault="004C0FE1" w:rsidP="00DD5349">
      <w:pPr>
        <w:spacing w:after="0" w:line="240" w:lineRule="auto"/>
        <w:rPr>
          <w:rFonts w:ascii="Times New Roman" w:hAnsi="Times New Roman" w:cs="Times New Roman"/>
          <w:sz w:val="24"/>
          <w:szCs w:val="24"/>
        </w:rPr>
      </w:pPr>
    </w:p>
    <w:p w14:paraId="14D5D179" w14:textId="69D1DCCE" w:rsidR="004C0FE1" w:rsidRPr="00464261" w:rsidRDefault="004C0FE1" w:rsidP="00DD5349">
      <w:pPr>
        <w:spacing w:after="0" w:line="240" w:lineRule="auto"/>
        <w:rPr>
          <w:rFonts w:ascii="Times New Roman" w:hAnsi="Times New Roman" w:cs="Times New Roman"/>
          <w:sz w:val="24"/>
          <w:szCs w:val="24"/>
        </w:rPr>
      </w:pPr>
    </w:p>
    <w:p w14:paraId="3310C079" w14:textId="24B4C28B" w:rsidR="004C0FE1" w:rsidRPr="00464261" w:rsidRDefault="004C0FE1" w:rsidP="00DD5349">
      <w:pPr>
        <w:spacing w:after="0" w:line="240" w:lineRule="auto"/>
        <w:rPr>
          <w:rFonts w:ascii="Times New Roman" w:hAnsi="Times New Roman" w:cs="Times New Roman"/>
          <w:sz w:val="24"/>
          <w:szCs w:val="24"/>
        </w:rPr>
      </w:pPr>
    </w:p>
    <w:p w14:paraId="45980724" w14:textId="7456D634" w:rsidR="004C0FE1" w:rsidRPr="00464261" w:rsidRDefault="004C0FE1" w:rsidP="00DD5349">
      <w:pPr>
        <w:spacing w:after="0" w:line="240" w:lineRule="auto"/>
        <w:rPr>
          <w:rFonts w:ascii="Times New Roman" w:hAnsi="Times New Roman" w:cs="Times New Roman"/>
          <w:sz w:val="24"/>
          <w:szCs w:val="24"/>
        </w:rPr>
      </w:pPr>
    </w:p>
    <w:p w14:paraId="426478D5" w14:textId="237C6B9B" w:rsidR="004C0FE1" w:rsidRPr="00464261" w:rsidRDefault="004C0FE1" w:rsidP="00DD5349">
      <w:pPr>
        <w:spacing w:after="0" w:line="240" w:lineRule="auto"/>
        <w:rPr>
          <w:rFonts w:ascii="Times New Roman" w:hAnsi="Times New Roman" w:cs="Times New Roman"/>
          <w:sz w:val="24"/>
          <w:szCs w:val="24"/>
        </w:rPr>
      </w:pPr>
    </w:p>
    <w:p w14:paraId="7738E62F" w14:textId="77777777" w:rsidR="004C0FE1" w:rsidRPr="00464261" w:rsidRDefault="004C0FE1" w:rsidP="00DD5349">
      <w:pPr>
        <w:spacing w:after="0" w:line="240" w:lineRule="auto"/>
        <w:rPr>
          <w:rFonts w:ascii="Times New Roman" w:hAnsi="Times New Roman" w:cs="Times New Roman"/>
          <w:sz w:val="24"/>
          <w:szCs w:val="24"/>
        </w:rPr>
      </w:pPr>
    </w:p>
    <w:sectPr w:rsidR="004C0FE1" w:rsidRPr="0046426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97A6" w14:textId="77777777" w:rsidR="004B5DF5" w:rsidRDefault="004B5DF5" w:rsidP="00BE16CC">
      <w:pPr>
        <w:spacing w:after="0" w:line="240" w:lineRule="auto"/>
      </w:pPr>
      <w:r>
        <w:separator/>
      </w:r>
    </w:p>
  </w:endnote>
  <w:endnote w:type="continuationSeparator" w:id="0">
    <w:p w14:paraId="0B324C3B" w14:textId="77777777" w:rsidR="004B5DF5" w:rsidRDefault="004B5DF5" w:rsidP="00BE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38089050"/>
      <w:docPartObj>
        <w:docPartGallery w:val="Page Numbers (Bottom of Page)"/>
        <w:docPartUnique/>
      </w:docPartObj>
    </w:sdtPr>
    <w:sdtEndPr>
      <w:rPr>
        <w:noProof/>
      </w:rPr>
    </w:sdtEndPr>
    <w:sdtContent>
      <w:p w14:paraId="161D8759" w14:textId="374952E9" w:rsidR="00BE16CC" w:rsidRDefault="00BE16CC">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41499B3" w14:textId="77777777" w:rsidR="00BE16CC" w:rsidRDefault="00BE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151B" w14:textId="77777777" w:rsidR="004B5DF5" w:rsidRDefault="004B5DF5" w:rsidP="00BE16CC">
      <w:pPr>
        <w:spacing w:after="0" w:line="240" w:lineRule="auto"/>
      </w:pPr>
      <w:r>
        <w:separator/>
      </w:r>
    </w:p>
  </w:footnote>
  <w:footnote w:type="continuationSeparator" w:id="0">
    <w:p w14:paraId="21068336" w14:textId="77777777" w:rsidR="004B5DF5" w:rsidRDefault="004B5DF5" w:rsidP="00BE1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353DB"/>
    <w:multiLevelType w:val="hybridMultilevel"/>
    <w:tmpl w:val="92E4C09C"/>
    <w:lvl w:ilvl="0" w:tplc="81C01E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EB943FA"/>
    <w:multiLevelType w:val="hybridMultilevel"/>
    <w:tmpl w:val="02E675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13A6BE5"/>
    <w:multiLevelType w:val="hybridMultilevel"/>
    <w:tmpl w:val="19BA54BC"/>
    <w:lvl w:ilvl="0" w:tplc="3809000F">
      <w:start w:val="1"/>
      <w:numFmt w:val="decimal"/>
      <w:lvlText w:val="%1."/>
      <w:lvlJc w:val="left"/>
      <w:pPr>
        <w:ind w:left="709" w:hanging="360"/>
      </w:p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3" w15:restartNumberingAfterBreak="0">
    <w:nsid w:val="5C6D18A6"/>
    <w:multiLevelType w:val="hybridMultilevel"/>
    <w:tmpl w:val="D2B630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F0D0228"/>
    <w:multiLevelType w:val="hybridMultilevel"/>
    <w:tmpl w:val="B67EABD4"/>
    <w:lvl w:ilvl="0" w:tplc="3809000F">
      <w:start w:val="1"/>
      <w:numFmt w:val="decimal"/>
      <w:lvlText w:val="%1."/>
      <w:lvlJc w:val="left"/>
      <w:pPr>
        <w:ind w:left="709" w:hanging="360"/>
      </w:pPr>
      <w:rPr>
        <w:rFonts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5" w15:restartNumberingAfterBreak="0">
    <w:nsid w:val="7CFC27B5"/>
    <w:multiLevelType w:val="hybridMultilevel"/>
    <w:tmpl w:val="FFE0D1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7A"/>
    <w:rsid w:val="00030990"/>
    <w:rsid w:val="00073671"/>
    <w:rsid w:val="00081039"/>
    <w:rsid w:val="00094C68"/>
    <w:rsid w:val="000B7F4D"/>
    <w:rsid w:val="000F3F1A"/>
    <w:rsid w:val="00133FC8"/>
    <w:rsid w:val="00197C0A"/>
    <w:rsid w:val="00244EDF"/>
    <w:rsid w:val="00266208"/>
    <w:rsid w:val="00277A89"/>
    <w:rsid w:val="002D5E38"/>
    <w:rsid w:val="00332A41"/>
    <w:rsid w:val="003467B4"/>
    <w:rsid w:val="00373A7A"/>
    <w:rsid w:val="003D7E5D"/>
    <w:rsid w:val="0041659A"/>
    <w:rsid w:val="00427067"/>
    <w:rsid w:val="00460687"/>
    <w:rsid w:val="00464261"/>
    <w:rsid w:val="0047214E"/>
    <w:rsid w:val="00483BF8"/>
    <w:rsid w:val="004B5DF5"/>
    <w:rsid w:val="004C0FE1"/>
    <w:rsid w:val="004E612B"/>
    <w:rsid w:val="00512C4D"/>
    <w:rsid w:val="005522E7"/>
    <w:rsid w:val="0056094A"/>
    <w:rsid w:val="00591055"/>
    <w:rsid w:val="00592B17"/>
    <w:rsid w:val="005C77C4"/>
    <w:rsid w:val="005D3D95"/>
    <w:rsid w:val="005D3E41"/>
    <w:rsid w:val="005E14DC"/>
    <w:rsid w:val="00673E52"/>
    <w:rsid w:val="00682BD2"/>
    <w:rsid w:val="006A55DE"/>
    <w:rsid w:val="006C41B7"/>
    <w:rsid w:val="007039E2"/>
    <w:rsid w:val="00715B84"/>
    <w:rsid w:val="00733366"/>
    <w:rsid w:val="00761706"/>
    <w:rsid w:val="00864145"/>
    <w:rsid w:val="008E0B56"/>
    <w:rsid w:val="00920D8F"/>
    <w:rsid w:val="00930F48"/>
    <w:rsid w:val="00946609"/>
    <w:rsid w:val="009A1AD8"/>
    <w:rsid w:val="009A3C8F"/>
    <w:rsid w:val="00A064F8"/>
    <w:rsid w:val="00AE28EE"/>
    <w:rsid w:val="00B23E04"/>
    <w:rsid w:val="00B52C04"/>
    <w:rsid w:val="00BE16CC"/>
    <w:rsid w:val="00C72B05"/>
    <w:rsid w:val="00C9303A"/>
    <w:rsid w:val="00CE4BE2"/>
    <w:rsid w:val="00CF0852"/>
    <w:rsid w:val="00D25557"/>
    <w:rsid w:val="00D53A0D"/>
    <w:rsid w:val="00D70AAF"/>
    <w:rsid w:val="00D76CC8"/>
    <w:rsid w:val="00DD5349"/>
    <w:rsid w:val="00DF7894"/>
    <w:rsid w:val="00E1113E"/>
    <w:rsid w:val="00E25801"/>
    <w:rsid w:val="00E30743"/>
    <w:rsid w:val="00E43DF4"/>
    <w:rsid w:val="00E80A65"/>
    <w:rsid w:val="00E81C68"/>
    <w:rsid w:val="00ED4672"/>
    <w:rsid w:val="00EE2AA8"/>
    <w:rsid w:val="00F358E9"/>
    <w:rsid w:val="00F65721"/>
    <w:rsid w:val="00F87152"/>
    <w:rsid w:val="00F87B94"/>
    <w:rsid w:val="00FA1981"/>
    <w:rsid w:val="00FD11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4E29"/>
  <w15:chartTrackingRefBased/>
  <w15:docId w15:val="{F6FF0C8E-8A0E-4ADB-8A01-0D96C21C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8F"/>
    <w:pPr>
      <w:ind w:left="720"/>
      <w:contextualSpacing/>
    </w:pPr>
  </w:style>
  <w:style w:type="character" w:styleId="Hyperlink">
    <w:name w:val="Hyperlink"/>
    <w:basedOn w:val="DefaultParagraphFont"/>
    <w:uiPriority w:val="99"/>
    <w:unhideWhenUsed/>
    <w:rsid w:val="007039E2"/>
    <w:rPr>
      <w:color w:val="0563C1" w:themeColor="hyperlink"/>
      <w:u w:val="single"/>
    </w:rPr>
  </w:style>
  <w:style w:type="character" w:styleId="UnresolvedMention">
    <w:name w:val="Unresolved Mention"/>
    <w:basedOn w:val="DefaultParagraphFont"/>
    <w:uiPriority w:val="99"/>
    <w:semiHidden/>
    <w:unhideWhenUsed/>
    <w:rsid w:val="007039E2"/>
    <w:rPr>
      <w:color w:val="605E5C"/>
      <w:shd w:val="clear" w:color="auto" w:fill="E1DFDD"/>
    </w:rPr>
  </w:style>
  <w:style w:type="paragraph" w:styleId="Header">
    <w:name w:val="header"/>
    <w:basedOn w:val="Normal"/>
    <w:link w:val="HeaderChar"/>
    <w:uiPriority w:val="99"/>
    <w:unhideWhenUsed/>
    <w:rsid w:val="00BE1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6CC"/>
    <w:rPr>
      <w:noProof/>
      <w:lang w:val="en-GB"/>
    </w:rPr>
  </w:style>
  <w:style w:type="paragraph" w:styleId="Footer">
    <w:name w:val="footer"/>
    <w:basedOn w:val="Normal"/>
    <w:link w:val="FooterChar"/>
    <w:uiPriority w:val="99"/>
    <w:unhideWhenUsed/>
    <w:rsid w:val="00BE1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6CC"/>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1278">
      <w:bodyDiv w:val="1"/>
      <w:marLeft w:val="0"/>
      <w:marRight w:val="0"/>
      <w:marTop w:val="0"/>
      <w:marBottom w:val="0"/>
      <w:divBdr>
        <w:top w:val="none" w:sz="0" w:space="0" w:color="auto"/>
        <w:left w:val="none" w:sz="0" w:space="0" w:color="auto"/>
        <w:bottom w:val="none" w:sz="0" w:space="0" w:color="auto"/>
        <w:right w:val="none" w:sz="0" w:space="0" w:color="auto"/>
      </w:divBdr>
    </w:div>
    <w:div w:id="491264221">
      <w:bodyDiv w:val="1"/>
      <w:marLeft w:val="0"/>
      <w:marRight w:val="0"/>
      <w:marTop w:val="0"/>
      <w:marBottom w:val="0"/>
      <w:divBdr>
        <w:top w:val="none" w:sz="0" w:space="0" w:color="auto"/>
        <w:left w:val="none" w:sz="0" w:space="0" w:color="auto"/>
        <w:bottom w:val="none" w:sz="0" w:space="0" w:color="auto"/>
        <w:right w:val="none" w:sz="0" w:space="0" w:color="auto"/>
      </w:divBdr>
    </w:div>
    <w:div w:id="1469711741">
      <w:bodyDiv w:val="1"/>
      <w:marLeft w:val="0"/>
      <w:marRight w:val="0"/>
      <w:marTop w:val="0"/>
      <w:marBottom w:val="0"/>
      <w:divBdr>
        <w:top w:val="none" w:sz="0" w:space="0" w:color="auto"/>
        <w:left w:val="none" w:sz="0" w:space="0" w:color="auto"/>
        <w:bottom w:val="none" w:sz="0" w:space="0" w:color="auto"/>
        <w:right w:val="none" w:sz="0" w:space="0" w:color="auto"/>
      </w:divBdr>
    </w:div>
    <w:div w:id="19138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HRBodies/CESCR/Pages/CESCR-draft-GC-la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A1FA-0619-4040-862A-B472AD7B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apintlaw</dc:creator>
  <cp:keywords/>
  <dc:description/>
  <cp:lastModifiedBy>Amowe Phaw</cp:lastModifiedBy>
  <cp:revision>10</cp:revision>
  <dcterms:created xsi:type="dcterms:W3CDTF">2021-10-31T13:35:00Z</dcterms:created>
  <dcterms:modified xsi:type="dcterms:W3CDTF">2021-10-31T13:54:00Z</dcterms:modified>
</cp:coreProperties>
</file>