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1F12" w14:textId="1263D46B" w:rsidR="002C2DB1" w:rsidRPr="002C2DB1" w:rsidRDefault="002C2DB1" w:rsidP="002C2DB1">
      <w:pPr>
        <w:autoSpaceDE w:val="0"/>
        <w:autoSpaceDN w:val="0"/>
        <w:adjustRightInd w:val="0"/>
        <w:jc w:val="both"/>
        <w:rPr>
          <w:rFonts w:ascii="Times New Roman" w:eastAsia="Times New Roman" w:hAnsi="Times New Roman" w:cs="Times New Roman"/>
          <w:sz w:val="24"/>
          <w:szCs w:val="24"/>
          <w:lang w:val="en-GB"/>
        </w:rPr>
      </w:pPr>
      <w:r w:rsidRPr="002C2DB1">
        <w:rPr>
          <w:rFonts w:ascii="Times New Roman" w:eastAsia="Times New Roman" w:hAnsi="Times New Roman" w:cs="Times New Roman"/>
          <w:b/>
          <w:bCs/>
          <w:sz w:val="24"/>
          <w:szCs w:val="24"/>
          <w:lang w:val="en-GB"/>
        </w:rPr>
        <w:t xml:space="preserve">Subject: Report on the rights of the child and inclusive social protection - Human Rights Council Resolution 49/20 </w:t>
      </w:r>
    </w:p>
    <w:p w14:paraId="2D5806C2" w14:textId="582B5B8B" w:rsidR="002C2DB1" w:rsidRPr="002C2DB1" w:rsidRDefault="002C2DB1" w:rsidP="00472EBA">
      <w:pPr>
        <w:pStyle w:val="Title"/>
        <w:rPr>
          <w:lang w:val="en-GB"/>
        </w:rPr>
      </w:pPr>
    </w:p>
    <w:p w14:paraId="5416D666" w14:textId="092F84CD" w:rsidR="002C2DB1" w:rsidRPr="00C22CED" w:rsidRDefault="002C2DB1" w:rsidP="002C2DB1">
      <w:pPr>
        <w:numPr>
          <w:ilvl w:val="0"/>
          <w:numId w:val="45"/>
        </w:numPr>
        <w:spacing w:after="0" w:line="240" w:lineRule="auto"/>
        <w:jc w:val="both"/>
        <w:rPr>
          <w:rFonts w:eastAsia="SimSun"/>
          <w:b/>
          <w:color w:val="FF0000"/>
          <w:sz w:val="24"/>
          <w:szCs w:val="24"/>
          <w:lang w:val="en-GB" w:eastAsia="zh-CN"/>
        </w:rPr>
      </w:pPr>
      <w:r w:rsidRPr="00C22CED">
        <w:rPr>
          <w:rFonts w:eastAsia="SimSun"/>
          <w:b/>
          <w:color w:val="000000"/>
          <w:sz w:val="24"/>
          <w:szCs w:val="24"/>
          <w:lang w:val="en-GB" w:eastAsia="zh-CN"/>
        </w:rPr>
        <w:t>What social protection systems are in place for children in your country? Please provide examples of specific laws and regulations, measures, policies, and programmes directed at ensuring children’s access to inclusive social protection</w:t>
      </w:r>
    </w:p>
    <w:p w14:paraId="0B2BE611" w14:textId="77777777" w:rsidR="002C2DB1" w:rsidRDefault="002C2DB1" w:rsidP="002C2DB1">
      <w:pPr>
        <w:pStyle w:val="ListParagraph"/>
        <w:rPr>
          <w:lang w:val="en-GB"/>
        </w:rPr>
      </w:pPr>
    </w:p>
    <w:p w14:paraId="2E25D9F1" w14:textId="35F69B98" w:rsidR="002C2DB1" w:rsidRDefault="002C2DB1" w:rsidP="002C2DB1">
      <w:pPr>
        <w:pStyle w:val="ListParagraph"/>
        <w:rPr>
          <w:lang w:val="en-GB"/>
        </w:rPr>
      </w:pPr>
      <w:r w:rsidRPr="00BE40B8">
        <w:rPr>
          <w:lang w:val="en-GB"/>
        </w:rPr>
        <w:t xml:space="preserve">Sweden has a diverse and extensive system </w:t>
      </w:r>
      <w:r>
        <w:rPr>
          <w:lang w:val="en-GB"/>
        </w:rPr>
        <w:t xml:space="preserve">of social protection </w:t>
      </w:r>
      <w:r w:rsidRPr="00BE40B8">
        <w:rPr>
          <w:lang w:val="en-GB"/>
        </w:rPr>
        <w:t>aimed at providing financial security to families during the years when they have many depend</w:t>
      </w:r>
      <w:r>
        <w:rPr>
          <w:lang w:val="en-GB"/>
        </w:rPr>
        <w:t>a</w:t>
      </w:r>
      <w:r w:rsidRPr="00BE40B8">
        <w:rPr>
          <w:lang w:val="en-GB"/>
        </w:rPr>
        <w:t>nts</w:t>
      </w:r>
      <w:r>
        <w:rPr>
          <w:lang w:val="en-GB"/>
        </w:rPr>
        <w:t>, as well as support for people who are particularly vulnerable or experiencing difficulties</w:t>
      </w:r>
      <w:r w:rsidR="00D102E9">
        <w:rPr>
          <w:lang w:val="en-GB"/>
        </w:rPr>
        <w:t>.</w:t>
      </w:r>
      <w:r>
        <w:rPr>
          <w:lang w:val="en-GB"/>
        </w:rPr>
        <w:t xml:space="preserve"> The best interest of the child is a governing principle for all public services. </w:t>
      </w:r>
      <w:r w:rsidRPr="001047E1">
        <w:rPr>
          <w:lang w:val="en-GB"/>
        </w:rPr>
        <w:t xml:space="preserve">As of </w:t>
      </w:r>
      <w:proofErr w:type="gramStart"/>
      <w:r w:rsidRPr="001047E1">
        <w:rPr>
          <w:lang w:val="en-GB"/>
        </w:rPr>
        <w:t>1 January 2020</w:t>
      </w:r>
      <w:proofErr w:type="gramEnd"/>
      <w:r w:rsidRPr="001047E1">
        <w:rPr>
          <w:lang w:val="en-GB"/>
        </w:rPr>
        <w:t xml:space="preserve"> the CRC has the status of Swedish law</w:t>
      </w:r>
      <w:r>
        <w:rPr>
          <w:lang w:val="en-GB"/>
        </w:rPr>
        <w:t xml:space="preserve">. </w:t>
      </w:r>
      <w:r w:rsidR="00D102E9">
        <w:rPr>
          <w:lang w:val="en-GB"/>
        </w:rPr>
        <w:t>Protecting the rights of the child is an essential part of the</w:t>
      </w:r>
      <w:r>
        <w:rPr>
          <w:lang w:val="en-GB"/>
        </w:rPr>
        <w:t xml:space="preserve"> social services provided by Sweden’s 290 municipalities. </w:t>
      </w:r>
    </w:p>
    <w:p w14:paraId="7D26BC21" w14:textId="77777777" w:rsidR="002C2DB1" w:rsidRDefault="002C2DB1" w:rsidP="002C2DB1">
      <w:pPr>
        <w:pStyle w:val="ListParagraph"/>
        <w:rPr>
          <w:lang w:val="en-GB"/>
        </w:rPr>
      </w:pPr>
    </w:p>
    <w:p w14:paraId="520C2610" w14:textId="7CDFED1C" w:rsidR="002C2DB1" w:rsidRDefault="002C2DB1" w:rsidP="002C2DB1">
      <w:pPr>
        <w:pStyle w:val="ListParagraph"/>
        <w:rPr>
          <w:lang w:val="en-GB"/>
        </w:rPr>
      </w:pPr>
      <w:r w:rsidRPr="00AB1F80">
        <w:rPr>
          <w:i/>
          <w:iCs/>
          <w:lang w:val="en-GB"/>
        </w:rPr>
        <w:t>National system of social insurance</w:t>
      </w:r>
      <w:r>
        <w:rPr>
          <w:lang w:val="en-GB"/>
        </w:rPr>
        <w:br/>
      </w:r>
      <w:r w:rsidRPr="00CA2D93">
        <w:rPr>
          <w:lang w:val="en-GB"/>
        </w:rPr>
        <w:t xml:space="preserve">Social insurance in Sweden provides financial security during </w:t>
      </w:r>
      <w:r w:rsidR="00D102E9">
        <w:rPr>
          <w:lang w:val="en-GB"/>
        </w:rPr>
        <w:t xml:space="preserve">various </w:t>
      </w:r>
      <w:r w:rsidRPr="00CA2D93">
        <w:rPr>
          <w:lang w:val="en-GB"/>
        </w:rPr>
        <w:t xml:space="preserve">stages of life – including </w:t>
      </w:r>
      <w:r w:rsidRPr="00CA2D93">
        <w:rPr>
          <w:rFonts w:cs="Helvetica"/>
          <w:color w:val="000000"/>
          <w:shd w:val="clear" w:color="auto" w:fill="FFFFFF"/>
          <w:lang w:val="en-GB"/>
        </w:rPr>
        <w:t xml:space="preserve">insurance and contributions to families with children, to people with a disability or illness, and to the elderly. </w:t>
      </w:r>
      <w:r w:rsidRPr="00BE40B8">
        <w:rPr>
          <w:lang w:val="en-GB"/>
        </w:rPr>
        <w:t xml:space="preserve">The various forms of financial support to families contribute to better conditions for good financial living standards for all families with children and reduce </w:t>
      </w:r>
      <w:r w:rsidR="00D102E9">
        <w:rPr>
          <w:lang w:val="en-GB"/>
        </w:rPr>
        <w:t>economic</w:t>
      </w:r>
      <w:r w:rsidRPr="00BE40B8">
        <w:rPr>
          <w:lang w:val="en-GB"/>
        </w:rPr>
        <w:t xml:space="preserve"> </w:t>
      </w:r>
      <w:r w:rsidR="00D102E9">
        <w:rPr>
          <w:lang w:val="en-GB"/>
        </w:rPr>
        <w:t>disparities</w:t>
      </w:r>
      <w:r w:rsidRPr="00BE40B8">
        <w:rPr>
          <w:lang w:val="en-GB"/>
        </w:rPr>
        <w:t xml:space="preserve"> between households with and without children. In addition, family policy aims to support opportunities for both parents to take part in working life while being able to look after their children when they are young.</w:t>
      </w:r>
      <w:r w:rsidRPr="003905BD">
        <w:rPr>
          <w:lang w:val="en-GB"/>
        </w:rPr>
        <w:t xml:space="preserve"> </w:t>
      </w:r>
    </w:p>
    <w:p w14:paraId="371D1931" w14:textId="77777777" w:rsidR="002C2DB1" w:rsidRDefault="002C2DB1" w:rsidP="002C2DB1">
      <w:pPr>
        <w:pStyle w:val="ListParagraph"/>
        <w:rPr>
          <w:lang w:val="en-GB"/>
        </w:rPr>
      </w:pPr>
    </w:p>
    <w:p w14:paraId="725C3D6C" w14:textId="77777777" w:rsidR="002C2DB1" w:rsidRPr="00BE40B8" w:rsidRDefault="002C2DB1" w:rsidP="002C2DB1">
      <w:pPr>
        <w:pStyle w:val="ListParagraph"/>
        <w:rPr>
          <w:lang w:val="en-GB"/>
        </w:rPr>
      </w:pPr>
      <w:r w:rsidRPr="00BE40B8">
        <w:rPr>
          <w:lang w:val="en-GB"/>
        </w:rPr>
        <w:lastRenderedPageBreak/>
        <w:t xml:space="preserve">Financial support to families with children is divided into three main areas: insurance (parental benefit, temporary parental benefit, pregnancy benefit, child pension, pension rights for childcare years), general allowances (child allowance, adoption allowance), and means- and needs-tested allowances (maintenance support, housing allowance and care allowance for disabled children). </w:t>
      </w:r>
      <w:r>
        <w:rPr>
          <w:lang w:val="en-GB"/>
        </w:rPr>
        <w:t xml:space="preserve">The system consists of both income-related and flat-rate cash compensations.  </w:t>
      </w:r>
    </w:p>
    <w:p w14:paraId="57AD4328" w14:textId="77777777" w:rsidR="002C2DB1" w:rsidRDefault="002C2DB1" w:rsidP="002C2DB1">
      <w:pPr>
        <w:spacing w:after="0"/>
        <w:ind w:left="720"/>
        <w:rPr>
          <w:lang w:val="en-GB"/>
        </w:rPr>
      </w:pPr>
      <w:r w:rsidRPr="0054554A">
        <w:rPr>
          <w:lang w:val="en-GB"/>
        </w:rPr>
        <w:t xml:space="preserve">To receive </w:t>
      </w:r>
      <w:r>
        <w:rPr>
          <w:lang w:val="en-GB"/>
        </w:rPr>
        <w:t>allowances</w:t>
      </w:r>
      <w:r w:rsidRPr="0054554A">
        <w:rPr>
          <w:lang w:val="en-GB"/>
        </w:rPr>
        <w:t xml:space="preserve"> and benefits from the social insurance system, the individual must be insured in Sweden </w:t>
      </w:r>
      <w:r>
        <w:rPr>
          <w:lang w:val="en-GB"/>
        </w:rPr>
        <w:t xml:space="preserve">and </w:t>
      </w:r>
      <w:r w:rsidRPr="0054554A">
        <w:rPr>
          <w:lang w:val="en-GB"/>
        </w:rPr>
        <w:t xml:space="preserve">meet certain </w:t>
      </w:r>
      <w:r>
        <w:rPr>
          <w:lang w:val="en-GB"/>
        </w:rPr>
        <w:t xml:space="preserve">benefit specific </w:t>
      </w:r>
      <w:r w:rsidRPr="0054554A">
        <w:rPr>
          <w:lang w:val="en-GB"/>
        </w:rPr>
        <w:t>requirements</w:t>
      </w:r>
      <w:r>
        <w:rPr>
          <w:lang w:val="en-GB"/>
        </w:rPr>
        <w:t xml:space="preserve">. </w:t>
      </w:r>
      <w:r w:rsidRPr="00B847AE">
        <w:rPr>
          <w:rFonts w:eastAsia="Arial Unicode MS" w:cs="Arial"/>
          <w:lang w:val="en-GB" w:eastAsia="zh-CN"/>
        </w:rPr>
        <w:t xml:space="preserve">The Swedish Social Insurance Agency administers benefits and allowances for families with children, people who are sick and people with disabilities, while the Swedish Pensions Agency is responsible for the national public pension system. </w:t>
      </w:r>
      <w:r w:rsidRPr="00E2425F">
        <w:rPr>
          <w:rFonts w:cs="Helvetica"/>
          <w:color w:val="000000"/>
          <w:shd w:val="clear" w:color="auto" w:fill="FFFFFF"/>
          <w:lang w:val="en-GB"/>
        </w:rPr>
        <w:t xml:space="preserve">The assessment of whether </w:t>
      </w:r>
      <w:r>
        <w:rPr>
          <w:rFonts w:cs="Helvetica"/>
          <w:color w:val="000000"/>
          <w:shd w:val="clear" w:color="auto" w:fill="FFFFFF"/>
          <w:lang w:val="en-GB"/>
        </w:rPr>
        <w:t>an individual is insured</w:t>
      </w:r>
      <w:r w:rsidRPr="00E2425F">
        <w:rPr>
          <w:rFonts w:cs="Helvetica"/>
          <w:color w:val="000000"/>
          <w:shd w:val="clear" w:color="auto" w:fill="FFFFFF"/>
          <w:lang w:val="en-GB"/>
        </w:rPr>
        <w:t xml:space="preserve"> is </w:t>
      </w:r>
      <w:r>
        <w:rPr>
          <w:rFonts w:cs="Helvetica"/>
          <w:color w:val="000000"/>
          <w:shd w:val="clear" w:color="auto" w:fill="FFFFFF"/>
          <w:lang w:val="en-GB"/>
        </w:rPr>
        <w:t xml:space="preserve">further </w:t>
      </w:r>
      <w:r w:rsidRPr="00E2425F">
        <w:rPr>
          <w:rFonts w:cs="Helvetica"/>
          <w:color w:val="000000"/>
          <w:shd w:val="clear" w:color="auto" w:fill="FFFFFF"/>
          <w:lang w:val="en-GB"/>
        </w:rPr>
        <w:t>governed by the Social Insurance Code and</w:t>
      </w:r>
      <w:r>
        <w:rPr>
          <w:rFonts w:cs="Helvetica"/>
          <w:color w:val="000000"/>
          <w:shd w:val="clear" w:color="auto" w:fill="FFFFFF"/>
          <w:lang w:val="en-GB"/>
        </w:rPr>
        <w:t xml:space="preserve"> </w:t>
      </w:r>
      <w:r w:rsidRPr="00E2425F">
        <w:rPr>
          <w:rFonts w:cs="Helvetica"/>
          <w:color w:val="000000"/>
          <w:shd w:val="clear" w:color="auto" w:fill="FFFFFF"/>
          <w:lang w:val="en-GB"/>
        </w:rPr>
        <w:t>international agreements and regulations</w:t>
      </w:r>
      <w:r>
        <w:rPr>
          <w:rFonts w:cs="Helvetica"/>
          <w:color w:val="000000"/>
          <w:shd w:val="clear" w:color="auto" w:fill="FFFFFF"/>
          <w:lang w:val="en-GB"/>
        </w:rPr>
        <w:t xml:space="preserve">. </w:t>
      </w:r>
      <w:r w:rsidRPr="0054554A">
        <w:rPr>
          <w:rFonts w:eastAsia="Arial Unicode MS" w:cs="Arial"/>
          <w:lang w:val="en-GB" w:eastAsia="zh-CN"/>
        </w:rPr>
        <w:t>The assessment procedures and the criteria applied are the same across the country.</w:t>
      </w:r>
      <w:r>
        <w:rPr>
          <w:rFonts w:eastAsia="Arial Unicode MS" w:cs="Arial"/>
          <w:lang w:val="en-GB" w:eastAsia="zh-CN"/>
        </w:rPr>
        <w:t xml:space="preserve"> </w:t>
      </w:r>
      <w:r>
        <w:rPr>
          <w:rFonts w:cs="Helvetica"/>
          <w:color w:val="000000"/>
          <w:shd w:val="clear" w:color="auto" w:fill="FFFFFF"/>
          <w:lang w:val="en-GB"/>
        </w:rPr>
        <w:t>In general, t</w:t>
      </w:r>
      <w:r>
        <w:rPr>
          <w:lang w:val="en-GB"/>
        </w:rPr>
        <w:t xml:space="preserve">o be considered insured in Sweden, a person must </w:t>
      </w:r>
      <w:r w:rsidRPr="007F46B1">
        <w:rPr>
          <w:lang w:val="en-GB"/>
        </w:rPr>
        <w:t xml:space="preserve">live or work in </w:t>
      </w:r>
      <w:r>
        <w:rPr>
          <w:lang w:val="en-GB"/>
        </w:rPr>
        <w:t>Sweden</w:t>
      </w:r>
      <w:r w:rsidRPr="007F46B1">
        <w:rPr>
          <w:lang w:val="en-GB"/>
        </w:rPr>
        <w:t xml:space="preserve">. </w:t>
      </w:r>
      <w:r>
        <w:rPr>
          <w:lang w:val="en-GB"/>
        </w:rPr>
        <w:t>This</w:t>
      </w:r>
      <w:r w:rsidRPr="007F46B1">
        <w:rPr>
          <w:lang w:val="en-GB"/>
        </w:rPr>
        <w:t xml:space="preserve"> may entitle</w:t>
      </w:r>
      <w:r>
        <w:rPr>
          <w:lang w:val="en-GB"/>
        </w:rPr>
        <w:t xml:space="preserve"> for example a parent </w:t>
      </w:r>
      <w:r w:rsidRPr="007F46B1">
        <w:rPr>
          <w:lang w:val="en-GB"/>
        </w:rPr>
        <w:t xml:space="preserve">to </w:t>
      </w:r>
      <w:r>
        <w:rPr>
          <w:lang w:val="en-GB"/>
        </w:rPr>
        <w:t xml:space="preserve">residence-based and/or work-based </w:t>
      </w:r>
      <w:r w:rsidRPr="007F46B1">
        <w:rPr>
          <w:lang w:val="en-GB"/>
        </w:rPr>
        <w:t>benefits</w:t>
      </w:r>
      <w:r>
        <w:rPr>
          <w:lang w:val="en-GB"/>
        </w:rPr>
        <w:t xml:space="preserve"> and allowances for their children. </w:t>
      </w:r>
    </w:p>
    <w:p w14:paraId="2CF6372A" w14:textId="77777777" w:rsidR="002C2DB1" w:rsidRDefault="002C2DB1" w:rsidP="002C2DB1">
      <w:pPr>
        <w:spacing w:after="0"/>
        <w:ind w:left="720"/>
        <w:rPr>
          <w:lang w:val="en-GB"/>
        </w:rPr>
      </w:pPr>
    </w:p>
    <w:p w14:paraId="7CAF13BB" w14:textId="77777777" w:rsidR="002C2DB1" w:rsidRDefault="002C2DB1" w:rsidP="002C2DB1">
      <w:pPr>
        <w:spacing w:after="0"/>
        <w:ind w:left="720"/>
        <w:rPr>
          <w:lang w:val="en-GB"/>
        </w:rPr>
      </w:pPr>
      <w:r w:rsidRPr="00BE40B8">
        <w:rPr>
          <w:lang w:val="en-GB"/>
        </w:rPr>
        <w:t xml:space="preserve">To be entitled to the residence-based part of the social insurance system, a person must be considered as having his or her habitual residence in the country. The residence-based allowances </w:t>
      </w:r>
      <w:r>
        <w:rPr>
          <w:lang w:val="en-GB"/>
        </w:rPr>
        <w:t>provide a basic cover and</w:t>
      </w:r>
      <w:r w:rsidRPr="00BE40B8">
        <w:rPr>
          <w:lang w:val="en-GB"/>
        </w:rPr>
        <w:t xml:space="preserve"> include universal as well as means-tested benefits and allowances. General child allowance is for instance a universal flat-rate allowance, granted to all parents with children at the age of 0-16, regardless of household income. </w:t>
      </w:r>
      <w:r>
        <w:rPr>
          <w:lang w:val="en-GB"/>
        </w:rPr>
        <w:t>The allowance</w:t>
      </w:r>
      <w:r w:rsidRPr="00362C15">
        <w:rPr>
          <w:lang w:val="en-GB"/>
        </w:rPr>
        <w:t xml:space="preserve"> is paid from the month following the child’s birth, or later, for example, if the child moves to Sweden. Child allowance is tax-</w:t>
      </w:r>
      <w:r w:rsidRPr="00D3089D">
        <w:rPr>
          <w:lang w:val="en-GB"/>
        </w:rPr>
        <w:t>free and is paid up to and including the quarter in which the child turns 16. The child allowance is SEK 1</w:t>
      </w:r>
      <w:r>
        <w:rPr>
          <w:lang w:val="en-GB"/>
        </w:rPr>
        <w:t> </w:t>
      </w:r>
      <w:r w:rsidRPr="00D3089D">
        <w:rPr>
          <w:lang w:val="en-GB"/>
        </w:rPr>
        <w:t>250 per month and child. A supplementary allowance for additional children is paid to families with two or more children.</w:t>
      </w:r>
      <w:r>
        <w:rPr>
          <w:lang w:val="en-GB"/>
        </w:rPr>
        <w:t xml:space="preserve"> </w:t>
      </w:r>
    </w:p>
    <w:p w14:paraId="6394E617" w14:textId="77777777" w:rsidR="002C2DB1" w:rsidRDefault="002C2DB1" w:rsidP="002C2DB1">
      <w:pPr>
        <w:spacing w:after="0"/>
        <w:ind w:left="720"/>
        <w:rPr>
          <w:lang w:val="en-GB"/>
        </w:rPr>
      </w:pPr>
    </w:p>
    <w:p w14:paraId="624BF59E" w14:textId="77777777" w:rsidR="002C2DB1" w:rsidRDefault="002C2DB1" w:rsidP="002C2DB1">
      <w:pPr>
        <w:spacing w:after="0"/>
        <w:ind w:left="720"/>
        <w:rPr>
          <w:lang w:val="en-GB"/>
        </w:rPr>
      </w:pPr>
      <w:r w:rsidRPr="00BE40B8">
        <w:rPr>
          <w:lang w:val="en-GB"/>
        </w:rPr>
        <w:t xml:space="preserve">Housing allowance is means-tested, granted only to households with children </w:t>
      </w:r>
      <w:r>
        <w:rPr>
          <w:lang w:val="en-GB"/>
        </w:rPr>
        <w:t>with</w:t>
      </w:r>
      <w:r w:rsidRPr="00BE40B8">
        <w:rPr>
          <w:lang w:val="en-GB"/>
        </w:rPr>
        <w:t xml:space="preserve"> a low income. </w:t>
      </w:r>
      <w:r w:rsidRPr="00362C15">
        <w:rPr>
          <w:lang w:val="en-GB"/>
        </w:rPr>
        <w:t>The size of the allowance depends on housing costs, the size of the home, household income and number of children</w:t>
      </w:r>
      <w:r>
        <w:rPr>
          <w:lang w:val="en-GB"/>
        </w:rPr>
        <w:t xml:space="preserve">. </w:t>
      </w:r>
      <w:r w:rsidRPr="00362C15">
        <w:rPr>
          <w:lang w:val="en-GB"/>
        </w:rPr>
        <w:t xml:space="preserve">Maintenance support ensures that children whose </w:t>
      </w:r>
      <w:r w:rsidRPr="00362C15">
        <w:rPr>
          <w:lang w:val="en-GB"/>
        </w:rPr>
        <w:lastRenderedPageBreak/>
        <w:t xml:space="preserve">parents are living apart receive some support if the </w:t>
      </w:r>
      <w:r w:rsidRPr="00D3089D">
        <w:rPr>
          <w:lang w:val="en-GB"/>
        </w:rPr>
        <w:t>parent who is supposed to pay child support does not pay. Maintenance support</w:t>
      </w:r>
      <w:r>
        <w:rPr>
          <w:lang w:val="en-GB"/>
        </w:rPr>
        <w:t xml:space="preserve"> is a means-tested benefit</w:t>
      </w:r>
      <w:r w:rsidRPr="00D3089D">
        <w:rPr>
          <w:lang w:val="en-GB"/>
        </w:rPr>
        <w:t xml:space="preserve"> amounting up to 1</w:t>
      </w:r>
      <w:r>
        <w:rPr>
          <w:lang w:val="en-GB"/>
        </w:rPr>
        <w:t> </w:t>
      </w:r>
      <w:r w:rsidRPr="00D3089D">
        <w:rPr>
          <w:lang w:val="en-GB"/>
        </w:rPr>
        <w:t>673 SEK per month until the child becomes 11 years old, 1</w:t>
      </w:r>
      <w:r>
        <w:rPr>
          <w:lang w:val="en-GB"/>
        </w:rPr>
        <w:t> </w:t>
      </w:r>
      <w:r w:rsidRPr="00D3089D">
        <w:rPr>
          <w:lang w:val="en-GB"/>
        </w:rPr>
        <w:t>823 SEK per month until the child becomes 15 years old and 2</w:t>
      </w:r>
      <w:r>
        <w:rPr>
          <w:lang w:val="en-GB"/>
        </w:rPr>
        <w:t> </w:t>
      </w:r>
      <w:r w:rsidRPr="00D3089D">
        <w:rPr>
          <w:lang w:val="en-GB"/>
        </w:rPr>
        <w:t>223 SEK per month after the child becomes 15 years old. Maintenance support is paid to the parent with whom the child is living, or directly to the</w:t>
      </w:r>
      <w:r w:rsidRPr="00362C15">
        <w:rPr>
          <w:lang w:val="en-GB"/>
        </w:rPr>
        <w:t xml:space="preserve"> child if the child is over the age of 18 and still attending upper secondary school. The parent who is supposed to pay child support </w:t>
      </w:r>
      <w:r>
        <w:rPr>
          <w:lang w:val="en-GB"/>
        </w:rPr>
        <w:t>is obliged to pay back all or part of the amount for the maintenance support)</w:t>
      </w:r>
      <w:r w:rsidRPr="00362C15">
        <w:rPr>
          <w:lang w:val="en-GB"/>
        </w:rPr>
        <w:t xml:space="preserve">, depending on his or her income and the number of children he or she </w:t>
      </w:r>
      <w:proofErr w:type="gramStart"/>
      <w:r w:rsidRPr="00362C15">
        <w:rPr>
          <w:lang w:val="en-GB"/>
        </w:rPr>
        <w:t>has to</w:t>
      </w:r>
      <w:proofErr w:type="gramEnd"/>
      <w:r w:rsidRPr="00362C15">
        <w:rPr>
          <w:lang w:val="en-GB"/>
        </w:rPr>
        <w:t xml:space="preserve"> provide for</w:t>
      </w:r>
      <w:r>
        <w:rPr>
          <w:lang w:val="en-GB"/>
        </w:rPr>
        <w:t>,</w:t>
      </w:r>
      <w:r w:rsidRPr="00333543">
        <w:rPr>
          <w:lang w:val="en-GB"/>
        </w:rPr>
        <w:t xml:space="preserve"> </w:t>
      </w:r>
      <w:r w:rsidRPr="008F5A3C">
        <w:rPr>
          <w:lang w:val="en-GB"/>
        </w:rPr>
        <w:t>t</w:t>
      </w:r>
      <w:r>
        <w:rPr>
          <w:lang w:val="en-GB"/>
        </w:rPr>
        <w:t xml:space="preserve">o the </w:t>
      </w:r>
      <w:r w:rsidRPr="008F5A3C">
        <w:rPr>
          <w:lang w:val="en-GB"/>
        </w:rPr>
        <w:t>Social Insurance Agency</w:t>
      </w:r>
      <w:r>
        <w:rPr>
          <w:lang w:val="en-GB"/>
        </w:rPr>
        <w:t xml:space="preserve">.  </w:t>
      </w:r>
      <w:r w:rsidRPr="00BE40B8">
        <w:rPr>
          <w:lang w:val="en-GB"/>
        </w:rPr>
        <w:t>Parental benefit at the minimum level and guaranteed basic level, are also residence-based</w:t>
      </w:r>
      <w:r>
        <w:rPr>
          <w:lang w:val="en-GB"/>
        </w:rPr>
        <w:t xml:space="preserve"> benefits</w:t>
      </w:r>
      <w:r w:rsidRPr="00BE40B8">
        <w:rPr>
          <w:lang w:val="en-GB"/>
        </w:rPr>
        <w:t xml:space="preserve">. </w:t>
      </w:r>
    </w:p>
    <w:p w14:paraId="171A9281" w14:textId="77777777" w:rsidR="002C2DB1" w:rsidRDefault="002C2DB1" w:rsidP="002C2DB1">
      <w:pPr>
        <w:spacing w:after="0"/>
        <w:ind w:left="720"/>
        <w:rPr>
          <w:lang w:val="en-GB"/>
        </w:rPr>
      </w:pPr>
    </w:p>
    <w:p w14:paraId="71732C1D" w14:textId="77777777" w:rsidR="002C2DB1" w:rsidRDefault="002C2DB1" w:rsidP="002C2DB1">
      <w:pPr>
        <w:spacing w:after="0"/>
        <w:ind w:left="720"/>
        <w:rPr>
          <w:lang w:val="en-GB"/>
        </w:rPr>
      </w:pPr>
      <w:r w:rsidRPr="00BE40B8">
        <w:rPr>
          <w:lang w:val="en-GB"/>
        </w:rPr>
        <w:t>An individual working in Sweden is normally insured for work-based benefits, regardless of whether they are residing in the country or not. The Swedish work-based benefits are mainly income-replacement benefits</w:t>
      </w:r>
      <w:r>
        <w:rPr>
          <w:lang w:val="en-GB"/>
        </w:rPr>
        <w:t>.</w:t>
      </w:r>
      <w:r w:rsidRPr="00BE40B8">
        <w:rPr>
          <w:lang w:val="en-GB"/>
        </w:rPr>
        <w:t xml:space="preserve"> Examples of work-based benefits </w:t>
      </w:r>
      <w:r>
        <w:rPr>
          <w:lang w:val="en-GB"/>
        </w:rPr>
        <w:t xml:space="preserve">directed at families with children </w:t>
      </w:r>
      <w:r w:rsidRPr="00BE40B8">
        <w:rPr>
          <w:lang w:val="en-GB"/>
        </w:rPr>
        <w:t>are pregnancy benefit, parental benefit at sickness benefit level, and temporary parental benefit.</w:t>
      </w:r>
      <w:r>
        <w:rPr>
          <w:lang w:val="en-GB"/>
        </w:rPr>
        <w:t xml:space="preserve"> </w:t>
      </w:r>
      <w:r w:rsidRPr="004D7C1A">
        <w:rPr>
          <w:lang w:val="en-GB"/>
        </w:rPr>
        <w:t xml:space="preserve">Parental benefit is paid for a total of 480 days </w:t>
      </w:r>
      <w:r>
        <w:rPr>
          <w:lang w:val="en-GB"/>
        </w:rPr>
        <w:t>in connection with childbirth or adoption, and</w:t>
      </w:r>
      <w:r w:rsidRPr="00344B92">
        <w:rPr>
          <w:lang w:val="en-GB"/>
        </w:rPr>
        <w:t xml:space="preserve"> </w:t>
      </w:r>
      <w:r>
        <w:rPr>
          <w:lang w:val="en-GB"/>
        </w:rPr>
        <w:t>the days are</w:t>
      </w:r>
      <w:r w:rsidRPr="004D7C1A">
        <w:rPr>
          <w:lang w:val="en-GB"/>
        </w:rPr>
        <w:t xml:space="preserve"> divided equally between parents with joint custody of a child. For 390 of these days, the compensation level is approximately 80 per cent of the benefit-qualifying income</w:t>
      </w:r>
      <w:r>
        <w:rPr>
          <w:lang w:val="en-GB"/>
        </w:rPr>
        <w:t xml:space="preserve"> and </w:t>
      </w:r>
      <w:proofErr w:type="gramStart"/>
      <w:r>
        <w:rPr>
          <w:lang w:val="en-GB"/>
        </w:rPr>
        <w:t>in order to</w:t>
      </w:r>
      <w:proofErr w:type="gramEnd"/>
      <w:r>
        <w:rPr>
          <w:lang w:val="en-GB"/>
        </w:rPr>
        <w:t xml:space="preserve"> receive the benefit the parent has to meet certain qualifying conditions.</w:t>
      </w:r>
      <w:r w:rsidRPr="004D7C1A">
        <w:rPr>
          <w:lang w:val="en-GB"/>
        </w:rPr>
        <w:t xml:space="preserve"> Parents </w:t>
      </w:r>
      <w:r>
        <w:rPr>
          <w:lang w:val="en-GB"/>
        </w:rPr>
        <w:t xml:space="preserve">that are not insured for work-based benefit, or has a low </w:t>
      </w:r>
      <w:r w:rsidRPr="004D7C1A">
        <w:rPr>
          <w:lang w:val="en-GB"/>
        </w:rPr>
        <w:t>income</w:t>
      </w:r>
      <w:r>
        <w:rPr>
          <w:lang w:val="en-GB"/>
        </w:rPr>
        <w:t>,</w:t>
      </w:r>
      <w:r w:rsidRPr="004D7C1A">
        <w:rPr>
          <w:lang w:val="en-GB"/>
        </w:rPr>
        <w:t xml:space="preserve"> receive a minimum guaranteed benefit of SEK 250/day. 90 days</w:t>
      </w:r>
      <w:r>
        <w:rPr>
          <w:lang w:val="en-GB"/>
        </w:rPr>
        <w:t xml:space="preserve"> out of the 480</w:t>
      </w:r>
      <w:r w:rsidRPr="004D7C1A">
        <w:rPr>
          <w:lang w:val="en-GB"/>
        </w:rPr>
        <w:t xml:space="preserve"> are given at a flat rate of SEK 180 a day for everyone.</w:t>
      </w:r>
      <w:r>
        <w:rPr>
          <w:lang w:val="en-GB"/>
        </w:rPr>
        <w:t xml:space="preserve"> </w:t>
      </w:r>
      <w:r w:rsidRPr="004D7C1A">
        <w:rPr>
          <w:lang w:val="en-GB"/>
        </w:rPr>
        <w:t xml:space="preserve">The parental benefit days can be distributed as chosen between the parents, </w:t>
      </w:r>
      <w:r>
        <w:rPr>
          <w:lang w:val="en-GB"/>
        </w:rPr>
        <w:t>with exception of</w:t>
      </w:r>
      <w:r w:rsidRPr="004D7C1A">
        <w:rPr>
          <w:lang w:val="en-GB"/>
        </w:rPr>
        <w:t xml:space="preserve"> 90 days each that are reserved and therefore cannot be transferred. Parents with sole custody of a child are eligible to the total </w:t>
      </w:r>
      <w:r>
        <w:rPr>
          <w:lang w:val="en-GB"/>
        </w:rPr>
        <w:t xml:space="preserve">of </w:t>
      </w:r>
      <w:r w:rsidRPr="004D7C1A">
        <w:rPr>
          <w:lang w:val="en-GB"/>
        </w:rPr>
        <w:t>480 days.</w:t>
      </w:r>
      <w:r>
        <w:rPr>
          <w:lang w:val="en-GB"/>
        </w:rPr>
        <w:t xml:space="preserve"> </w:t>
      </w:r>
      <w:r>
        <w:rPr>
          <w:lang w:val="en-GB"/>
        </w:rPr>
        <w:br/>
      </w:r>
    </w:p>
    <w:p w14:paraId="6A7038C9" w14:textId="77777777" w:rsidR="002C2DB1" w:rsidRDefault="002C2DB1" w:rsidP="002C2DB1">
      <w:pPr>
        <w:spacing w:after="0"/>
        <w:ind w:left="720"/>
        <w:rPr>
          <w:lang w:val="en-GB"/>
        </w:rPr>
      </w:pPr>
      <w:r>
        <w:rPr>
          <w:lang w:val="en-GB"/>
        </w:rPr>
        <w:t>The</w:t>
      </w:r>
      <w:r w:rsidRPr="00B862AD">
        <w:rPr>
          <w:lang w:val="en-GB"/>
        </w:rPr>
        <w:t xml:space="preserve"> temporary parental benefit </w:t>
      </w:r>
      <w:r>
        <w:rPr>
          <w:lang w:val="en-GB"/>
        </w:rPr>
        <w:t>entitles</w:t>
      </w:r>
      <w:r w:rsidRPr="00B862AD">
        <w:rPr>
          <w:lang w:val="en-GB"/>
        </w:rPr>
        <w:t xml:space="preserve"> </w:t>
      </w:r>
      <w:r>
        <w:rPr>
          <w:lang w:val="en-GB"/>
        </w:rPr>
        <w:t>compensations</w:t>
      </w:r>
      <w:r w:rsidRPr="00B862AD">
        <w:rPr>
          <w:lang w:val="en-GB"/>
        </w:rPr>
        <w:t xml:space="preserve"> to parents who </w:t>
      </w:r>
      <w:r>
        <w:rPr>
          <w:lang w:val="en-GB"/>
        </w:rPr>
        <w:t xml:space="preserve">have a need to </w:t>
      </w:r>
      <w:r w:rsidRPr="00B862AD">
        <w:rPr>
          <w:lang w:val="en-GB"/>
        </w:rPr>
        <w:t>stay</w:t>
      </w:r>
      <w:r>
        <w:rPr>
          <w:lang w:val="en-GB"/>
        </w:rPr>
        <w:t xml:space="preserve"> at</w:t>
      </w:r>
      <w:r w:rsidRPr="00B862AD">
        <w:rPr>
          <w:lang w:val="en-GB"/>
        </w:rPr>
        <w:t xml:space="preserve"> home from work</w:t>
      </w:r>
      <w:r>
        <w:rPr>
          <w:lang w:val="en-GB"/>
        </w:rPr>
        <w:t>, or refrain from unemployment benefit,</w:t>
      </w:r>
      <w:r w:rsidRPr="00B862AD">
        <w:rPr>
          <w:lang w:val="en-GB"/>
        </w:rPr>
        <w:t xml:space="preserve"> to care for a sick child</w:t>
      </w:r>
      <w:r>
        <w:rPr>
          <w:lang w:val="en-GB"/>
        </w:rPr>
        <w:t xml:space="preserve">. </w:t>
      </w:r>
      <w:r w:rsidRPr="00675E54">
        <w:rPr>
          <w:lang w:val="en-GB"/>
        </w:rPr>
        <w:t>The benefit can be received w</w:t>
      </w:r>
      <w:r>
        <w:rPr>
          <w:lang w:val="en-GB"/>
        </w:rPr>
        <w:t>hile</w:t>
      </w:r>
      <w:r w:rsidRPr="00675E54">
        <w:rPr>
          <w:lang w:val="en-GB"/>
        </w:rPr>
        <w:t xml:space="preserve"> caring for a child between 8 months and 12 years old</w:t>
      </w:r>
      <w:r>
        <w:rPr>
          <w:lang w:val="en-GB"/>
        </w:rPr>
        <w:t xml:space="preserve">, for a maximum of </w:t>
      </w:r>
      <w:r w:rsidRPr="00675E54">
        <w:rPr>
          <w:lang w:val="en-GB"/>
        </w:rPr>
        <w:t>120 days per child per year</w:t>
      </w:r>
      <w:r>
        <w:rPr>
          <w:lang w:val="en-GB"/>
        </w:rPr>
        <w:t xml:space="preserve">. The set age limit can however be extended in certain situations, such as if the child is in </w:t>
      </w:r>
      <w:r>
        <w:rPr>
          <w:lang w:val="en-GB"/>
        </w:rPr>
        <w:lastRenderedPageBreak/>
        <w:t>hospital or needs</w:t>
      </w:r>
      <w:r w:rsidRPr="007C0E91">
        <w:rPr>
          <w:lang w:val="en-GB"/>
        </w:rPr>
        <w:t xml:space="preserve"> special supervision or care due to</w:t>
      </w:r>
      <w:r>
        <w:rPr>
          <w:lang w:val="en-GB"/>
        </w:rPr>
        <w:t xml:space="preserve"> an</w:t>
      </w:r>
      <w:r w:rsidRPr="007C0E91">
        <w:rPr>
          <w:lang w:val="en-GB"/>
        </w:rPr>
        <w:t xml:space="preserve"> illness or disability</w:t>
      </w:r>
      <w:r>
        <w:rPr>
          <w:lang w:val="en-GB"/>
        </w:rPr>
        <w:t xml:space="preserve">. </w:t>
      </w:r>
      <w:r w:rsidRPr="009F41CF">
        <w:rPr>
          <w:lang w:val="en-GB"/>
        </w:rPr>
        <w:t>Parents of a seriously ill child up to the age of 18 can receive compensation for an unlimited number of days.</w:t>
      </w:r>
    </w:p>
    <w:p w14:paraId="6E3F78B8" w14:textId="77777777" w:rsidR="002C2DB1" w:rsidRDefault="002C2DB1" w:rsidP="002C2DB1">
      <w:pPr>
        <w:spacing w:after="0"/>
        <w:ind w:left="720"/>
        <w:rPr>
          <w:lang w:val="en-GB"/>
        </w:rPr>
      </w:pPr>
    </w:p>
    <w:p w14:paraId="140714CC" w14:textId="77777777" w:rsidR="002C2DB1" w:rsidRDefault="002C2DB1" w:rsidP="002C2DB1">
      <w:pPr>
        <w:spacing w:after="0"/>
        <w:ind w:left="720"/>
        <w:rPr>
          <w:lang w:val="en-GB"/>
        </w:rPr>
      </w:pPr>
      <w:r>
        <w:rPr>
          <w:i/>
          <w:iCs/>
          <w:lang w:val="en-GB"/>
        </w:rPr>
        <w:t>Municipal social services including for children and youth</w:t>
      </w:r>
    </w:p>
    <w:p w14:paraId="6EB58397" w14:textId="77777777" w:rsidR="002C2DB1" w:rsidRDefault="002C2DB1" w:rsidP="002C2DB1">
      <w:pPr>
        <w:spacing w:after="0"/>
        <w:ind w:left="720"/>
        <w:rPr>
          <w:lang w:val="en-GB"/>
        </w:rPr>
      </w:pPr>
      <w:r>
        <w:rPr>
          <w:lang w:val="en-GB"/>
        </w:rPr>
        <w:t xml:space="preserve">Social protection for children is likewise provided through the health care system and the social services within the remit of Sweden’s regional and local authorities. Key legislation in this area includes the Social Services Act, the Care of Young Persons Act and the Act concerning Support and Service for Persons w certain Functional Impairments. </w:t>
      </w:r>
    </w:p>
    <w:p w14:paraId="44861B83" w14:textId="77777777" w:rsidR="002C2DB1" w:rsidRDefault="002C2DB1" w:rsidP="002C2DB1">
      <w:pPr>
        <w:spacing w:after="0"/>
        <w:ind w:left="720"/>
        <w:rPr>
          <w:lang w:val="en-GB"/>
        </w:rPr>
      </w:pPr>
    </w:p>
    <w:p w14:paraId="67DA3A8B" w14:textId="77777777" w:rsidR="002C2DB1" w:rsidRPr="00D8457B" w:rsidRDefault="002C2DB1" w:rsidP="002C2DB1">
      <w:pPr>
        <w:spacing w:after="0"/>
        <w:ind w:left="720"/>
        <w:rPr>
          <w:lang w:val="en-GB"/>
        </w:rPr>
      </w:pPr>
      <w:r>
        <w:rPr>
          <w:lang w:val="en-GB"/>
        </w:rPr>
        <w:t xml:space="preserve">For instance, according to the Social Services Act, those who cannot support themselves may be entitled to social assistance, </w:t>
      </w:r>
      <w:r w:rsidRPr="00A62530">
        <w:rPr>
          <w:lang w:val="en-GB"/>
        </w:rPr>
        <w:t xml:space="preserve">a temporary financial support from the municipality </w:t>
      </w:r>
      <w:r w:rsidRPr="007C58EC">
        <w:rPr>
          <w:lang w:val="en-GB"/>
        </w:rPr>
        <w:t>which also constit</w:t>
      </w:r>
      <w:r>
        <w:rPr>
          <w:lang w:val="en-GB"/>
        </w:rPr>
        <w:t>ut</w:t>
      </w:r>
      <w:r w:rsidRPr="007C58EC">
        <w:rPr>
          <w:lang w:val="en-GB"/>
        </w:rPr>
        <w:t>es the ultimate safety net</w:t>
      </w:r>
      <w:r w:rsidRPr="00A62530">
        <w:rPr>
          <w:lang w:val="en-GB"/>
        </w:rPr>
        <w:t xml:space="preserve">. </w:t>
      </w:r>
      <w:r w:rsidRPr="00D8457B">
        <w:rPr>
          <w:lang w:val="en-GB"/>
        </w:rPr>
        <w:t xml:space="preserve">Social assistance is an income and assets-tested benefit, based on the obligation to exhaust all other means of support, and to be actively seeking employment. </w:t>
      </w:r>
      <w:r>
        <w:rPr>
          <w:lang w:val="en-GB"/>
        </w:rPr>
        <w:t>According to Swedish legislation, s</w:t>
      </w:r>
      <w:r w:rsidRPr="00D8457B">
        <w:rPr>
          <w:lang w:val="en-GB"/>
        </w:rPr>
        <w:t>ocial assistance is a right to a certain standard of living if no other means of income can be obtained. When seeking social assistance, a recipient must try to claim all other available allowances and benefits, such as sickness allowance, parental benefit</w:t>
      </w:r>
      <w:r>
        <w:rPr>
          <w:lang w:val="en-GB"/>
        </w:rPr>
        <w:t>,</w:t>
      </w:r>
      <w:r w:rsidRPr="00D8457B">
        <w:rPr>
          <w:lang w:val="en-GB"/>
        </w:rPr>
        <w:t xml:space="preserve"> housing allowance and maintenance support from the Swedish Social Insurance Agency</w:t>
      </w:r>
      <w:r>
        <w:rPr>
          <w:lang w:val="en-GB"/>
        </w:rPr>
        <w:t>,</w:t>
      </w:r>
      <w:r w:rsidRPr="00D8457B">
        <w:rPr>
          <w:lang w:val="en-GB"/>
        </w:rPr>
        <w:t xml:space="preserve"> before claiming social assistance. The duration of social assistance is indefinite if the conditions are met. </w:t>
      </w:r>
    </w:p>
    <w:p w14:paraId="3A04CB0D" w14:textId="77777777" w:rsidR="002C2DB1" w:rsidRPr="00D8457B" w:rsidRDefault="002C2DB1" w:rsidP="002C2DB1">
      <w:pPr>
        <w:spacing w:after="0"/>
        <w:rPr>
          <w:lang w:val="en-GB"/>
        </w:rPr>
      </w:pPr>
    </w:p>
    <w:p w14:paraId="64EE826B" w14:textId="77777777" w:rsidR="002C2DB1" w:rsidRPr="00944FA3" w:rsidRDefault="002C2DB1" w:rsidP="002C2DB1">
      <w:pPr>
        <w:pStyle w:val="Strecklista"/>
        <w:rPr>
          <w:lang w:val="en"/>
        </w:rPr>
      </w:pPr>
    </w:p>
    <w:p w14:paraId="2D0E34C3" w14:textId="77777777" w:rsidR="002C2DB1" w:rsidRPr="00944FA3" w:rsidRDefault="002C2DB1" w:rsidP="002C2DB1">
      <w:pPr>
        <w:pStyle w:val="Strecklista"/>
        <w:rPr>
          <w:lang w:val="en"/>
        </w:rPr>
      </w:pPr>
      <w:r>
        <w:rPr>
          <w:i/>
          <w:iCs/>
          <w:lang w:val="en-GB"/>
        </w:rPr>
        <w:t xml:space="preserve">Disability policy </w:t>
      </w:r>
    </w:p>
    <w:p w14:paraId="150AFA47" w14:textId="77777777" w:rsidR="002C2DB1" w:rsidRDefault="002C2DB1" w:rsidP="002C2DB1">
      <w:pPr>
        <w:pStyle w:val="Strecklista"/>
        <w:numPr>
          <w:ilvl w:val="0"/>
          <w:numId w:val="0"/>
        </w:numPr>
        <w:rPr>
          <w:lang w:val="en-GB"/>
        </w:rPr>
      </w:pPr>
      <w:r w:rsidRPr="00944FA3">
        <w:rPr>
          <w:lang w:val="en-GB"/>
        </w:rPr>
        <w:t>The national goal for disability policy, taking the UN Convention on the Rights of Persons with Disabilities as a starting point, is to achieve equal living conditions and full participation in society for persons with disabilities in a society based on diversity.</w:t>
      </w:r>
      <w:r>
        <w:rPr>
          <w:lang w:val="en-GB"/>
        </w:rPr>
        <w:t xml:space="preserve"> </w:t>
      </w:r>
      <w:r w:rsidRPr="00944FA3">
        <w:rPr>
          <w:lang w:val="en-GB"/>
        </w:rPr>
        <w:t>This goal shall contribute towards greater gender equality and consideration of the children’s rights perspective</w:t>
      </w:r>
      <w:r>
        <w:rPr>
          <w:lang w:val="en-GB"/>
        </w:rPr>
        <w:t>.</w:t>
      </w:r>
    </w:p>
    <w:p w14:paraId="61303CAC" w14:textId="77777777" w:rsidR="002C2DB1" w:rsidRPr="00E37F72" w:rsidRDefault="002C2DB1" w:rsidP="002C2DB1">
      <w:pPr>
        <w:pStyle w:val="Strecklista"/>
        <w:numPr>
          <w:ilvl w:val="0"/>
          <w:numId w:val="0"/>
        </w:numPr>
        <w:rPr>
          <w:lang w:val="en"/>
        </w:rPr>
      </w:pPr>
      <w:r w:rsidRPr="00D90561">
        <w:rPr>
          <w:lang w:val="en-GB"/>
        </w:rPr>
        <w:br/>
      </w:r>
      <w:r w:rsidRPr="00E37F72">
        <w:rPr>
          <w:lang w:val="en-GB"/>
        </w:rPr>
        <w:t xml:space="preserve">During 2019 and 2020 new legislation came into force ensuring the right to personal assistance for breathing aid and tube feeding for persons with severe disabilities. A report from the Swedish Social Insurance Agency stated that the new legislation had resulted in more children being granted personal </w:t>
      </w:r>
      <w:r w:rsidRPr="00E37F72">
        <w:rPr>
          <w:lang w:val="en-GB"/>
        </w:rPr>
        <w:lastRenderedPageBreak/>
        <w:t>assistance, especially children up to six years old.</w:t>
      </w:r>
      <w:r>
        <w:rPr>
          <w:lang w:val="en-GB"/>
        </w:rPr>
        <w:br/>
      </w:r>
    </w:p>
    <w:p w14:paraId="12948C3F" w14:textId="77777777" w:rsidR="002C2DB1" w:rsidRPr="00E37F72" w:rsidRDefault="002C2DB1" w:rsidP="002C2DB1">
      <w:pPr>
        <w:pStyle w:val="Strecklista"/>
        <w:rPr>
          <w:lang w:val="en-GB"/>
        </w:rPr>
      </w:pPr>
      <w:r>
        <w:rPr>
          <w:lang w:val="en"/>
        </w:rPr>
        <w:t>Since</w:t>
      </w:r>
      <w:r w:rsidRPr="00E37F72">
        <w:rPr>
          <w:lang w:val="en"/>
        </w:rPr>
        <w:t xml:space="preserve"> January 2023, new rules </w:t>
      </w:r>
      <w:r>
        <w:rPr>
          <w:lang w:val="en"/>
        </w:rPr>
        <w:t>are</w:t>
      </w:r>
      <w:r w:rsidRPr="00E37F72">
        <w:rPr>
          <w:lang w:val="en"/>
        </w:rPr>
        <w:t xml:space="preserve"> regulated concerning personal assistance that will benefit children. Support that is needed due to medical problems and that is needed continuously during the day because of the disability, such as epilepsy, will give the right to personal assistance. Support that is needed due to a mental disability to prevent someone from physically harming themselves or others will also give the right to personal assistance. Since 2021 support linked to assistance with breathing or meals in the form of gavage give the right to personal assistance. These needs shall not be regarded as part of normal parental responsibility and shall therefore give the right to personal assistance in their entirety These new regulations will contribute to children being granted personal assistance to a greater extent and their parents thus being given the opportunity for relief in their parental responsibilities, something that will also benefit siblings of children with disabilities.</w:t>
      </w:r>
      <w:r>
        <w:rPr>
          <w:lang w:val="en"/>
        </w:rPr>
        <w:br/>
      </w:r>
    </w:p>
    <w:p w14:paraId="67D506BB" w14:textId="77777777" w:rsidR="002C2DB1" w:rsidRPr="00E37F72" w:rsidRDefault="002C2DB1" w:rsidP="002C2DB1">
      <w:pPr>
        <w:pStyle w:val="Strecklista"/>
        <w:rPr>
          <w:lang w:val="en-GB"/>
        </w:rPr>
      </w:pPr>
      <w:r w:rsidRPr="00E37F72">
        <w:rPr>
          <w:lang w:val="en-GB"/>
        </w:rPr>
        <w:t xml:space="preserve">An inquiry is currently working to review the legislation and determine whether the state should take over the </w:t>
      </w:r>
      <w:r>
        <w:rPr>
          <w:lang w:val="en-GB"/>
        </w:rPr>
        <w:t xml:space="preserve">entire </w:t>
      </w:r>
      <w:r w:rsidRPr="00E37F72">
        <w:rPr>
          <w:lang w:val="en-GB"/>
        </w:rPr>
        <w:t xml:space="preserve">responsibility for the cost and general planning of the personal assistance regulated under the Act concerning Support and Service for Persons with Certain Functional Impairments. Today the cost and planning of the personal assistance is shared by the state and municipalities. </w:t>
      </w:r>
      <w:r>
        <w:rPr>
          <w:lang w:val="en-GB"/>
        </w:rPr>
        <w:br/>
      </w:r>
    </w:p>
    <w:p w14:paraId="72701676" w14:textId="77777777" w:rsidR="002C2DB1" w:rsidRPr="00D90561" w:rsidRDefault="002C2DB1" w:rsidP="002C2DB1">
      <w:pPr>
        <w:spacing w:after="0"/>
        <w:rPr>
          <w:lang w:val="en-GB"/>
        </w:rPr>
      </w:pPr>
    </w:p>
    <w:p w14:paraId="511AA799" w14:textId="77777777" w:rsidR="002C2DB1" w:rsidRDefault="002C2DB1" w:rsidP="002C2DB1">
      <w:pPr>
        <w:jc w:val="both"/>
        <w:rPr>
          <w:rFonts w:eastAsia="SimSun"/>
          <w:color w:val="000000"/>
          <w:sz w:val="24"/>
          <w:szCs w:val="24"/>
          <w:lang w:val="en-GB" w:eastAsia="zh-CN"/>
        </w:rPr>
      </w:pPr>
    </w:p>
    <w:p w14:paraId="3DEC47BB" w14:textId="414FD189" w:rsidR="002C2DB1" w:rsidRPr="004F440B" w:rsidRDefault="002C2DB1" w:rsidP="002C2DB1">
      <w:pPr>
        <w:numPr>
          <w:ilvl w:val="0"/>
          <w:numId w:val="45"/>
        </w:numPr>
        <w:spacing w:after="0" w:line="240" w:lineRule="auto"/>
        <w:jc w:val="both"/>
        <w:rPr>
          <w:rFonts w:eastAsia="SimSun"/>
          <w:color w:val="FF0000"/>
          <w:sz w:val="24"/>
          <w:szCs w:val="24"/>
          <w:lang w:val="en-US" w:eastAsia="zh-CN"/>
        </w:rPr>
      </w:pPr>
      <w:r w:rsidRPr="002C2DB1">
        <w:rPr>
          <w:rFonts w:eastAsia="SimSun"/>
          <w:b/>
          <w:color w:val="000000"/>
          <w:sz w:val="24"/>
          <w:szCs w:val="24"/>
          <w:lang w:val="en-GB" w:eastAsia="zh-CN"/>
        </w:rPr>
        <w:t xml:space="preserve">What are the main gaps and challenges to children’s enjoyment of social protection in law, policy, and practice in your country and the impacts on children’s rights?  Please provide any relevant statistical or disaggregated data based on age, gender, disability, ethnicity, religion, sexual orientation and gender identity, migration status, or other categories. Please consider the specific situation of marginalized children and those in vulnerable situations in your response. </w:t>
      </w:r>
    </w:p>
    <w:p w14:paraId="2E265E1F" w14:textId="77777777" w:rsidR="002C2DB1" w:rsidRPr="004F440B" w:rsidRDefault="002C2DB1" w:rsidP="002C2DB1">
      <w:pPr>
        <w:spacing w:after="0" w:line="240" w:lineRule="auto"/>
        <w:ind w:left="720"/>
        <w:jc w:val="both"/>
        <w:rPr>
          <w:rFonts w:eastAsia="SimSun"/>
          <w:color w:val="FF0000"/>
          <w:sz w:val="24"/>
          <w:szCs w:val="24"/>
          <w:lang w:val="en-US" w:eastAsia="zh-CN"/>
        </w:rPr>
      </w:pPr>
    </w:p>
    <w:p w14:paraId="2C88A1EF" w14:textId="77777777" w:rsidR="002C2DB1" w:rsidRDefault="002C2DB1" w:rsidP="002C2DB1">
      <w:pPr>
        <w:spacing w:after="0" w:line="240" w:lineRule="auto"/>
        <w:ind w:left="720"/>
        <w:jc w:val="both"/>
        <w:rPr>
          <w:rFonts w:eastAsia="SimSun"/>
          <w:sz w:val="24"/>
          <w:szCs w:val="24"/>
          <w:lang w:val="en-GB" w:eastAsia="zh-CN"/>
        </w:rPr>
      </w:pPr>
      <w:r>
        <w:rPr>
          <w:rFonts w:eastAsia="SimSun"/>
          <w:sz w:val="24"/>
          <w:szCs w:val="24"/>
          <w:lang w:val="en-GB" w:eastAsia="zh-CN"/>
        </w:rPr>
        <w:t xml:space="preserve">In general, children and youth in Sweden are enjoying a high level of social protection. However, as recognised in the Government’s Budget Bill for 2023, there are remaining gaps and challenges in this respect. For example, </w:t>
      </w:r>
      <w:r w:rsidRPr="003D5ED7">
        <w:rPr>
          <w:rFonts w:eastAsia="SimSun"/>
          <w:sz w:val="24"/>
          <w:szCs w:val="24"/>
          <w:lang w:val="en-GB" w:eastAsia="zh-CN"/>
        </w:rPr>
        <w:t xml:space="preserve">the number of children who spend more than 10 years during their childhood under the 60 percent threshold marking low economic </w:t>
      </w:r>
      <w:r w:rsidRPr="003D5ED7">
        <w:rPr>
          <w:rFonts w:eastAsia="SimSun"/>
          <w:sz w:val="24"/>
          <w:szCs w:val="24"/>
          <w:lang w:val="en-GB" w:eastAsia="zh-CN"/>
        </w:rPr>
        <w:lastRenderedPageBreak/>
        <w:t xml:space="preserve">standard have increased. This is particularly evident in families where both parents are born outside of Sweden. </w:t>
      </w:r>
      <w:r>
        <w:rPr>
          <w:rFonts w:eastAsia="SimSun"/>
          <w:sz w:val="24"/>
          <w:szCs w:val="24"/>
          <w:lang w:val="en-GB" w:eastAsia="zh-CN"/>
        </w:rPr>
        <w:t xml:space="preserve">Further, the number of children affected by evictions has grown in recent years and amounted to 572 in 2021 according to the Swedish Enforcement Agency. Foreign born Swedes are overrepresented among the homeless as well as among those who receive social assistance, making up nearly two thirds of all long-term recipients of such assistance in 2021.   Yet another challenge concerns education for children and youth in institutional care as they complete upper secondary education to a much lower degree than other young people. The number of trained social workers specialised in social child and youth care has increased but the municipalities still report a shortage of experienced social workers in this area. </w:t>
      </w:r>
    </w:p>
    <w:p w14:paraId="10B90EDD" w14:textId="77777777" w:rsidR="002C2DB1" w:rsidRDefault="002C2DB1" w:rsidP="002C2DB1">
      <w:pPr>
        <w:spacing w:after="0" w:line="240" w:lineRule="auto"/>
        <w:ind w:left="720"/>
        <w:jc w:val="both"/>
        <w:rPr>
          <w:rFonts w:eastAsia="SimSun"/>
          <w:sz w:val="24"/>
          <w:szCs w:val="24"/>
          <w:lang w:val="en-GB" w:eastAsia="zh-CN"/>
        </w:rPr>
      </w:pPr>
      <w:r>
        <w:rPr>
          <w:rFonts w:eastAsia="SimSun"/>
          <w:sz w:val="24"/>
          <w:szCs w:val="24"/>
          <w:lang w:val="en-GB" w:eastAsia="zh-CN"/>
        </w:rPr>
        <w:t xml:space="preserve"> </w:t>
      </w:r>
    </w:p>
    <w:p w14:paraId="267C013D" w14:textId="77777777" w:rsidR="002C2DB1" w:rsidRPr="000A2624" w:rsidRDefault="002C2DB1" w:rsidP="002C2DB1">
      <w:pPr>
        <w:spacing w:after="0" w:line="240" w:lineRule="auto"/>
        <w:jc w:val="both"/>
        <w:rPr>
          <w:rFonts w:eastAsia="SimSun"/>
          <w:i/>
          <w:iCs/>
          <w:sz w:val="24"/>
          <w:szCs w:val="24"/>
          <w:lang w:val="en-GB" w:eastAsia="zh-CN"/>
        </w:rPr>
      </w:pPr>
      <w:r w:rsidRPr="000A2624">
        <w:rPr>
          <w:rFonts w:eastAsia="SimSun"/>
          <w:i/>
          <w:iCs/>
          <w:sz w:val="24"/>
          <w:szCs w:val="24"/>
          <w:lang w:val="en-GB" w:eastAsia="zh-CN"/>
        </w:rPr>
        <w:t>Number of children aged 0–17 affected by eviction</w:t>
      </w:r>
    </w:p>
    <w:p w14:paraId="7E48498A" w14:textId="77777777" w:rsidR="002C2DB1" w:rsidRPr="00A216B7" w:rsidRDefault="002C2DB1" w:rsidP="002C2DB1">
      <w:pPr>
        <w:spacing w:after="0" w:line="240" w:lineRule="auto"/>
        <w:jc w:val="both"/>
        <w:rPr>
          <w:rFonts w:eastAsia="SimSun"/>
          <w:sz w:val="24"/>
          <w:szCs w:val="24"/>
          <w:lang w:val="en-GB" w:eastAsia="zh-CN"/>
        </w:rPr>
      </w:pPr>
    </w:p>
    <w:tbl>
      <w:tblPr>
        <w:tblStyle w:val="PlainTable4"/>
        <w:tblW w:w="7513" w:type="dxa"/>
        <w:tblLook w:val="04A0" w:firstRow="1" w:lastRow="0" w:firstColumn="1" w:lastColumn="0" w:noHBand="0" w:noVBand="1"/>
      </w:tblPr>
      <w:tblGrid>
        <w:gridCol w:w="606"/>
        <w:gridCol w:w="1528"/>
        <w:gridCol w:w="1943"/>
        <w:gridCol w:w="1793"/>
        <w:gridCol w:w="1643"/>
      </w:tblGrid>
      <w:tr w:rsidR="002C2DB1" w:rsidRPr="005917E7" w14:paraId="1BE5FE9D" w14:textId="77777777" w:rsidTr="000A262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hideMark/>
          </w:tcPr>
          <w:p w14:paraId="363A1ECE" w14:textId="77777777" w:rsidR="002C2DB1" w:rsidRPr="000A2624" w:rsidRDefault="002C2DB1" w:rsidP="000A2624">
            <w:pPr>
              <w:jc w:val="right"/>
              <w:rPr>
                <w:rFonts w:ascii="Century Gothic" w:eastAsia="Times New Roman" w:hAnsi="Century Gothic" w:cs="Calibri"/>
                <w:sz w:val="16"/>
                <w:szCs w:val="16"/>
                <w:lang w:val="en-GB" w:eastAsia="sv-SE"/>
              </w:rPr>
            </w:pPr>
            <w:r w:rsidRPr="000A2624">
              <w:rPr>
                <w:rFonts w:ascii="Century Gothic" w:eastAsia="Times New Roman" w:hAnsi="Century Gothic" w:cs="Calibri"/>
                <w:sz w:val="16"/>
                <w:szCs w:val="16"/>
                <w:lang w:val="en-GB" w:eastAsia="sv-SE"/>
              </w:rPr>
              <w:t> </w:t>
            </w:r>
          </w:p>
        </w:tc>
        <w:tc>
          <w:tcPr>
            <w:tcW w:w="1450" w:type="dxa"/>
            <w:hideMark/>
          </w:tcPr>
          <w:p w14:paraId="6EBC9F6C" w14:textId="77777777" w:rsidR="002C2DB1" w:rsidRPr="000A2624" w:rsidRDefault="002C2DB1" w:rsidP="000A2624">
            <w:pPr>
              <w:jc w:val="right"/>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16"/>
                <w:szCs w:val="16"/>
                <w:lang w:val="en-GB" w:eastAsia="sv-SE"/>
              </w:rPr>
            </w:pPr>
            <w:r w:rsidRPr="000A2624">
              <w:rPr>
                <w:rFonts w:ascii="Century Gothic" w:eastAsia="Times New Roman" w:hAnsi="Century Gothic" w:cs="Calibri"/>
                <w:sz w:val="16"/>
                <w:szCs w:val="16"/>
                <w:lang w:val="en-GB" w:eastAsia="sv-SE"/>
              </w:rPr>
              <w:t> </w:t>
            </w:r>
          </w:p>
        </w:tc>
        <w:tc>
          <w:tcPr>
            <w:tcW w:w="5103" w:type="dxa"/>
            <w:gridSpan w:val="3"/>
            <w:hideMark/>
          </w:tcPr>
          <w:p w14:paraId="553CE33A" w14:textId="77777777" w:rsidR="002C2DB1" w:rsidRPr="005917E7" w:rsidRDefault="002C2DB1" w:rsidP="000A2624">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Of which</w:t>
            </w:r>
          </w:p>
        </w:tc>
      </w:tr>
      <w:tr w:rsidR="002C2DB1" w:rsidRPr="005917E7" w14:paraId="49528CAB" w14:textId="77777777" w:rsidTr="000A262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1659F01" w14:textId="77777777" w:rsidR="002C2DB1" w:rsidRPr="005917E7" w:rsidRDefault="002C2DB1" w:rsidP="000A2624">
            <w:pPr>
              <w:jc w:val="right"/>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 </w:t>
            </w:r>
          </w:p>
        </w:tc>
        <w:tc>
          <w:tcPr>
            <w:tcW w:w="1450" w:type="dxa"/>
            <w:noWrap/>
            <w:hideMark/>
          </w:tcPr>
          <w:p w14:paraId="1291DEA1" w14:textId="77777777" w:rsidR="002C2DB1" w:rsidRPr="005917E7" w:rsidRDefault="002C2DB1" w:rsidP="000A2624">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Number of children</w:t>
            </w:r>
          </w:p>
        </w:tc>
        <w:tc>
          <w:tcPr>
            <w:tcW w:w="1843" w:type="dxa"/>
            <w:noWrap/>
            <w:hideMark/>
          </w:tcPr>
          <w:p w14:paraId="0116843C" w14:textId="77777777" w:rsidR="002C2DB1" w:rsidRPr="005917E7" w:rsidRDefault="002C2DB1" w:rsidP="000A2624">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Permanently resident</w:t>
            </w:r>
          </w:p>
        </w:tc>
        <w:tc>
          <w:tcPr>
            <w:tcW w:w="1701" w:type="dxa"/>
            <w:noWrap/>
            <w:hideMark/>
          </w:tcPr>
          <w:p w14:paraId="57DB98AF" w14:textId="77777777" w:rsidR="002C2DB1" w:rsidRPr="005917E7" w:rsidRDefault="002C2DB1" w:rsidP="000A2624">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Alternately resident</w:t>
            </w:r>
          </w:p>
        </w:tc>
        <w:tc>
          <w:tcPr>
            <w:tcW w:w="1559" w:type="dxa"/>
            <w:noWrap/>
            <w:hideMark/>
          </w:tcPr>
          <w:p w14:paraId="1E7D55D5" w14:textId="77777777" w:rsidR="002C2DB1" w:rsidRPr="005917E7" w:rsidRDefault="002C2DB1" w:rsidP="000A2624">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Shared-custody children</w:t>
            </w:r>
          </w:p>
        </w:tc>
      </w:tr>
      <w:tr w:rsidR="002C2DB1" w:rsidRPr="005917E7" w14:paraId="0466CF0C" w14:textId="77777777" w:rsidTr="000A2624">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EEB501D" w14:textId="77777777" w:rsidR="002C2DB1" w:rsidRPr="005917E7" w:rsidRDefault="002C2DB1" w:rsidP="000A2624">
            <w:pPr>
              <w:jc w:val="right"/>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2015</w:t>
            </w:r>
          </w:p>
        </w:tc>
        <w:tc>
          <w:tcPr>
            <w:tcW w:w="1450" w:type="dxa"/>
            <w:noWrap/>
            <w:hideMark/>
          </w:tcPr>
          <w:p w14:paraId="246D5A21" w14:textId="77777777" w:rsidR="002C2DB1" w:rsidRPr="005917E7" w:rsidRDefault="002C2DB1" w:rsidP="000A2624">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472</w:t>
            </w:r>
          </w:p>
        </w:tc>
        <w:tc>
          <w:tcPr>
            <w:tcW w:w="1843" w:type="dxa"/>
            <w:noWrap/>
            <w:hideMark/>
          </w:tcPr>
          <w:p w14:paraId="1227658E" w14:textId="77777777" w:rsidR="002C2DB1" w:rsidRPr="005917E7" w:rsidRDefault="002C2DB1" w:rsidP="000A2624">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354</w:t>
            </w:r>
          </w:p>
        </w:tc>
        <w:tc>
          <w:tcPr>
            <w:tcW w:w="1701" w:type="dxa"/>
            <w:noWrap/>
            <w:hideMark/>
          </w:tcPr>
          <w:p w14:paraId="0C6FA998" w14:textId="77777777" w:rsidR="002C2DB1" w:rsidRPr="005917E7" w:rsidRDefault="002C2DB1" w:rsidP="000A2624">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66</w:t>
            </w:r>
          </w:p>
        </w:tc>
        <w:tc>
          <w:tcPr>
            <w:tcW w:w="1559" w:type="dxa"/>
            <w:noWrap/>
            <w:hideMark/>
          </w:tcPr>
          <w:p w14:paraId="32C9D7C1" w14:textId="77777777" w:rsidR="002C2DB1" w:rsidRPr="005917E7" w:rsidRDefault="002C2DB1" w:rsidP="000A2624">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52</w:t>
            </w:r>
          </w:p>
        </w:tc>
      </w:tr>
      <w:tr w:rsidR="002C2DB1" w:rsidRPr="005917E7" w14:paraId="1DA27B91" w14:textId="77777777" w:rsidTr="000A262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721C138" w14:textId="77777777" w:rsidR="002C2DB1" w:rsidRPr="005917E7" w:rsidRDefault="002C2DB1" w:rsidP="000A2624">
            <w:pPr>
              <w:jc w:val="right"/>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2016</w:t>
            </w:r>
          </w:p>
        </w:tc>
        <w:tc>
          <w:tcPr>
            <w:tcW w:w="1450" w:type="dxa"/>
            <w:noWrap/>
            <w:hideMark/>
          </w:tcPr>
          <w:p w14:paraId="64FE7495" w14:textId="77777777" w:rsidR="002C2DB1" w:rsidRPr="005917E7" w:rsidRDefault="002C2DB1" w:rsidP="000A2624">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387</w:t>
            </w:r>
          </w:p>
        </w:tc>
        <w:tc>
          <w:tcPr>
            <w:tcW w:w="1843" w:type="dxa"/>
            <w:noWrap/>
            <w:hideMark/>
          </w:tcPr>
          <w:p w14:paraId="10CB600F" w14:textId="77777777" w:rsidR="002C2DB1" w:rsidRPr="005917E7" w:rsidRDefault="002C2DB1" w:rsidP="000A2624">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275</w:t>
            </w:r>
          </w:p>
        </w:tc>
        <w:tc>
          <w:tcPr>
            <w:tcW w:w="1701" w:type="dxa"/>
            <w:noWrap/>
            <w:hideMark/>
          </w:tcPr>
          <w:p w14:paraId="6530D073" w14:textId="77777777" w:rsidR="002C2DB1" w:rsidRPr="005917E7" w:rsidRDefault="002C2DB1" w:rsidP="000A2624">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72</w:t>
            </w:r>
          </w:p>
        </w:tc>
        <w:tc>
          <w:tcPr>
            <w:tcW w:w="1559" w:type="dxa"/>
            <w:noWrap/>
            <w:hideMark/>
          </w:tcPr>
          <w:p w14:paraId="1CB9C40A" w14:textId="77777777" w:rsidR="002C2DB1" w:rsidRPr="005917E7" w:rsidRDefault="002C2DB1" w:rsidP="000A2624">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40</w:t>
            </w:r>
          </w:p>
        </w:tc>
      </w:tr>
      <w:tr w:rsidR="002C2DB1" w:rsidRPr="005917E7" w14:paraId="2DBB648E" w14:textId="77777777" w:rsidTr="000A2624">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D6B2B89" w14:textId="77777777" w:rsidR="002C2DB1" w:rsidRPr="005917E7" w:rsidRDefault="002C2DB1" w:rsidP="000A2624">
            <w:pPr>
              <w:jc w:val="right"/>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2017</w:t>
            </w:r>
          </w:p>
        </w:tc>
        <w:tc>
          <w:tcPr>
            <w:tcW w:w="1450" w:type="dxa"/>
            <w:noWrap/>
            <w:hideMark/>
          </w:tcPr>
          <w:p w14:paraId="13721A03" w14:textId="77777777" w:rsidR="002C2DB1" w:rsidRPr="005917E7" w:rsidRDefault="002C2DB1" w:rsidP="000A2624">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392</w:t>
            </w:r>
          </w:p>
        </w:tc>
        <w:tc>
          <w:tcPr>
            <w:tcW w:w="1843" w:type="dxa"/>
            <w:noWrap/>
            <w:hideMark/>
          </w:tcPr>
          <w:p w14:paraId="1B5CA6A8" w14:textId="77777777" w:rsidR="002C2DB1" w:rsidRPr="005917E7" w:rsidRDefault="002C2DB1" w:rsidP="000A2624">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262</w:t>
            </w:r>
          </w:p>
        </w:tc>
        <w:tc>
          <w:tcPr>
            <w:tcW w:w="1701" w:type="dxa"/>
            <w:noWrap/>
            <w:hideMark/>
          </w:tcPr>
          <w:p w14:paraId="4C722C09" w14:textId="77777777" w:rsidR="002C2DB1" w:rsidRPr="005917E7" w:rsidRDefault="002C2DB1" w:rsidP="000A2624">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58</w:t>
            </w:r>
          </w:p>
        </w:tc>
        <w:tc>
          <w:tcPr>
            <w:tcW w:w="1559" w:type="dxa"/>
            <w:noWrap/>
            <w:hideMark/>
          </w:tcPr>
          <w:p w14:paraId="5310272A" w14:textId="77777777" w:rsidR="002C2DB1" w:rsidRPr="005917E7" w:rsidRDefault="002C2DB1" w:rsidP="000A2624">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72</w:t>
            </w:r>
          </w:p>
        </w:tc>
      </w:tr>
      <w:tr w:rsidR="002C2DB1" w:rsidRPr="005917E7" w14:paraId="1E5014DB" w14:textId="77777777" w:rsidTr="000A262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90D5D74" w14:textId="77777777" w:rsidR="002C2DB1" w:rsidRPr="005917E7" w:rsidRDefault="002C2DB1" w:rsidP="000A2624">
            <w:pPr>
              <w:jc w:val="right"/>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2018</w:t>
            </w:r>
          </w:p>
        </w:tc>
        <w:tc>
          <w:tcPr>
            <w:tcW w:w="1450" w:type="dxa"/>
            <w:noWrap/>
            <w:hideMark/>
          </w:tcPr>
          <w:p w14:paraId="60C6D1A7" w14:textId="77777777" w:rsidR="002C2DB1" w:rsidRPr="005917E7" w:rsidRDefault="002C2DB1" w:rsidP="000A2624">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448</w:t>
            </w:r>
          </w:p>
        </w:tc>
        <w:tc>
          <w:tcPr>
            <w:tcW w:w="1843" w:type="dxa"/>
            <w:noWrap/>
            <w:hideMark/>
          </w:tcPr>
          <w:p w14:paraId="4665DB72" w14:textId="77777777" w:rsidR="002C2DB1" w:rsidRPr="005917E7" w:rsidRDefault="002C2DB1" w:rsidP="000A2624">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315</w:t>
            </w:r>
          </w:p>
        </w:tc>
        <w:tc>
          <w:tcPr>
            <w:tcW w:w="1701" w:type="dxa"/>
            <w:noWrap/>
            <w:hideMark/>
          </w:tcPr>
          <w:p w14:paraId="4CA06DD8" w14:textId="77777777" w:rsidR="002C2DB1" w:rsidRPr="005917E7" w:rsidRDefault="002C2DB1" w:rsidP="000A2624">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62</w:t>
            </w:r>
          </w:p>
        </w:tc>
        <w:tc>
          <w:tcPr>
            <w:tcW w:w="1559" w:type="dxa"/>
            <w:noWrap/>
            <w:hideMark/>
          </w:tcPr>
          <w:p w14:paraId="41A2D19C" w14:textId="77777777" w:rsidR="002C2DB1" w:rsidRPr="005917E7" w:rsidRDefault="002C2DB1" w:rsidP="000A2624">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71</w:t>
            </w:r>
          </w:p>
        </w:tc>
      </w:tr>
      <w:tr w:rsidR="002C2DB1" w:rsidRPr="005917E7" w14:paraId="14D9EBCC" w14:textId="77777777" w:rsidTr="000A2624">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13CDE78" w14:textId="77777777" w:rsidR="002C2DB1" w:rsidRPr="005917E7" w:rsidRDefault="002C2DB1" w:rsidP="000A2624">
            <w:pPr>
              <w:jc w:val="right"/>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2019</w:t>
            </w:r>
          </w:p>
        </w:tc>
        <w:tc>
          <w:tcPr>
            <w:tcW w:w="1450" w:type="dxa"/>
            <w:noWrap/>
            <w:hideMark/>
          </w:tcPr>
          <w:p w14:paraId="172F4AF5" w14:textId="77777777" w:rsidR="002C2DB1" w:rsidRPr="005917E7" w:rsidRDefault="002C2DB1" w:rsidP="000A2624">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467</w:t>
            </w:r>
          </w:p>
        </w:tc>
        <w:tc>
          <w:tcPr>
            <w:tcW w:w="1843" w:type="dxa"/>
            <w:noWrap/>
            <w:hideMark/>
          </w:tcPr>
          <w:p w14:paraId="0C5B56AD" w14:textId="77777777" w:rsidR="002C2DB1" w:rsidRPr="005917E7" w:rsidRDefault="002C2DB1" w:rsidP="000A2624">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286</w:t>
            </w:r>
          </w:p>
        </w:tc>
        <w:tc>
          <w:tcPr>
            <w:tcW w:w="1701" w:type="dxa"/>
            <w:noWrap/>
            <w:hideMark/>
          </w:tcPr>
          <w:p w14:paraId="2718D645" w14:textId="77777777" w:rsidR="002C2DB1" w:rsidRPr="005917E7" w:rsidRDefault="002C2DB1" w:rsidP="000A2624">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80</w:t>
            </w:r>
          </w:p>
        </w:tc>
        <w:tc>
          <w:tcPr>
            <w:tcW w:w="1559" w:type="dxa"/>
            <w:noWrap/>
            <w:hideMark/>
          </w:tcPr>
          <w:p w14:paraId="7EE0E5B9" w14:textId="77777777" w:rsidR="002C2DB1" w:rsidRPr="005917E7" w:rsidRDefault="002C2DB1" w:rsidP="000A2624">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101</w:t>
            </w:r>
          </w:p>
        </w:tc>
      </w:tr>
      <w:tr w:rsidR="002C2DB1" w:rsidRPr="005917E7" w14:paraId="43080D06" w14:textId="77777777" w:rsidTr="000A262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737BD77" w14:textId="77777777" w:rsidR="002C2DB1" w:rsidRPr="005917E7" w:rsidRDefault="002C2DB1" w:rsidP="000A2624">
            <w:pPr>
              <w:jc w:val="right"/>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2020</w:t>
            </w:r>
          </w:p>
        </w:tc>
        <w:tc>
          <w:tcPr>
            <w:tcW w:w="1450" w:type="dxa"/>
            <w:noWrap/>
            <w:hideMark/>
          </w:tcPr>
          <w:p w14:paraId="006C353B" w14:textId="77777777" w:rsidR="002C2DB1" w:rsidRPr="005917E7" w:rsidRDefault="002C2DB1" w:rsidP="000A2624">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449</w:t>
            </w:r>
          </w:p>
        </w:tc>
        <w:tc>
          <w:tcPr>
            <w:tcW w:w="1843" w:type="dxa"/>
            <w:noWrap/>
            <w:hideMark/>
          </w:tcPr>
          <w:p w14:paraId="5242D859" w14:textId="77777777" w:rsidR="002C2DB1" w:rsidRPr="005917E7" w:rsidRDefault="002C2DB1" w:rsidP="000A2624">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281</w:t>
            </w:r>
          </w:p>
        </w:tc>
        <w:tc>
          <w:tcPr>
            <w:tcW w:w="1701" w:type="dxa"/>
            <w:noWrap/>
            <w:hideMark/>
          </w:tcPr>
          <w:p w14:paraId="6972A5D9" w14:textId="77777777" w:rsidR="002C2DB1" w:rsidRPr="005917E7" w:rsidRDefault="002C2DB1" w:rsidP="000A2624">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84</w:t>
            </w:r>
          </w:p>
        </w:tc>
        <w:tc>
          <w:tcPr>
            <w:tcW w:w="1559" w:type="dxa"/>
            <w:noWrap/>
            <w:hideMark/>
          </w:tcPr>
          <w:p w14:paraId="6E516120" w14:textId="77777777" w:rsidR="002C2DB1" w:rsidRPr="005917E7" w:rsidRDefault="002C2DB1" w:rsidP="000A2624">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84</w:t>
            </w:r>
          </w:p>
        </w:tc>
      </w:tr>
      <w:tr w:rsidR="002C2DB1" w:rsidRPr="005917E7" w14:paraId="79DC7094" w14:textId="77777777" w:rsidTr="000A2624">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6E87786" w14:textId="77777777" w:rsidR="002C2DB1" w:rsidRPr="005917E7" w:rsidRDefault="002C2DB1" w:rsidP="000A2624">
            <w:pPr>
              <w:jc w:val="right"/>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2021</w:t>
            </w:r>
          </w:p>
        </w:tc>
        <w:tc>
          <w:tcPr>
            <w:tcW w:w="1450" w:type="dxa"/>
            <w:noWrap/>
            <w:hideMark/>
          </w:tcPr>
          <w:p w14:paraId="3F3E0913" w14:textId="77777777" w:rsidR="002C2DB1" w:rsidRPr="005917E7" w:rsidRDefault="002C2DB1" w:rsidP="000A2624">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572</w:t>
            </w:r>
          </w:p>
        </w:tc>
        <w:tc>
          <w:tcPr>
            <w:tcW w:w="1843" w:type="dxa"/>
            <w:noWrap/>
            <w:hideMark/>
          </w:tcPr>
          <w:p w14:paraId="49EEFCFC" w14:textId="77777777" w:rsidR="002C2DB1" w:rsidRPr="005917E7" w:rsidRDefault="002C2DB1" w:rsidP="000A2624">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316</w:t>
            </w:r>
          </w:p>
        </w:tc>
        <w:tc>
          <w:tcPr>
            <w:tcW w:w="1701" w:type="dxa"/>
            <w:noWrap/>
            <w:hideMark/>
          </w:tcPr>
          <w:p w14:paraId="706C3CA4" w14:textId="77777777" w:rsidR="002C2DB1" w:rsidRPr="005917E7" w:rsidRDefault="002C2DB1" w:rsidP="000A2624">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120</w:t>
            </w:r>
          </w:p>
        </w:tc>
        <w:tc>
          <w:tcPr>
            <w:tcW w:w="1559" w:type="dxa"/>
            <w:noWrap/>
            <w:hideMark/>
          </w:tcPr>
          <w:p w14:paraId="035F4B67" w14:textId="77777777" w:rsidR="002C2DB1" w:rsidRPr="005917E7" w:rsidRDefault="002C2DB1" w:rsidP="000A2624">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6"/>
                <w:szCs w:val="16"/>
                <w:lang w:eastAsia="sv-SE"/>
              </w:rPr>
            </w:pPr>
            <w:r w:rsidRPr="005917E7">
              <w:rPr>
                <w:rFonts w:ascii="Century Gothic" w:eastAsia="Times New Roman" w:hAnsi="Century Gothic" w:cs="Calibri"/>
                <w:sz w:val="16"/>
                <w:szCs w:val="16"/>
                <w:lang w:eastAsia="sv-SE"/>
              </w:rPr>
              <w:t>136</w:t>
            </w:r>
          </w:p>
        </w:tc>
      </w:tr>
    </w:tbl>
    <w:p w14:paraId="18D7C685" w14:textId="77777777" w:rsidR="002C2DB1" w:rsidRPr="000A2624" w:rsidRDefault="002C2DB1" w:rsidP="002C2DB1">
      <w:pPr>
        <w:spacing w:after="0" w:line="240" w:lineRule="auto"/>
        <w:rPr>
          <w:rFonts w:ascii="Century Gothic" w:eastAsia="Times New Roman" w:hAnsi="Century Gothic" w:cs="Calibri"/>
          <w:sz w:val="16"/>
          <w:szCs w:val="16"/>
          <w:lang w:val="en-GB" w:eastAsia="sv-SE"/>
        </w:rPr>
      </w:pPr>
      <w:r w:rsidRPr="000A2624">
        <w:rPr>
          <w:rFonts w:ascii="Century Gothic" w:eastAsia="Times New Roman" w:hAnsi="Century Gothic" w:cs="Calibri"/>
          <w:sz w:val="16"/>
          <w:szCs w:val="16"/>
          <w:lang w:val="en-GB" w:eastAsia="sv-SE"/>
        </w:rPr>
        <w:t>Source: The Swedish Enforcement Authority</w:t>
      </w:r>
    </w:p>
    <w:p w14:paraId="28E78D65" w14:textId="77777777" w:rsidR="002C2DB1" w:rsidRDefault="002C2DB1" w:rsidP="002C2DB1">
      <w:pPr>
        <w:spacing w:after="0" w:line="240" w:lineRule="auto"/>
        <w:jc w:val="both"/>
        <w:rPr>
          <w:rFonts w:eastAsia="SimSun"/>
          <w:sz w:val="24"/>
          <w:szCs w:val="24"/>
          <w:lang w:val="en-GB" w:eastAsia="zh-CN"/>
        </w:rPr>
      </w:pPr>
    </w:p>
    <w:p w14:paraId="5628348E" w14:textId="77777777" w:rsidR="002C2DB1" w:rsidRDefault="002C2DB1" w:rsidP="002C2DB1">
      <w:pPr>
        <w:spacing w:after="0" w:line="240" w:lineRule="auto"/>
        <w:jc w:val="both"/>
        <w:rPr>
          <w:rFonts w:eastAsia="SimSun"/>
          <w:sz w:val="24"/>
          <w:szCs w:val="24"/>
          <w:lang w:val="en-GB" w:eastAsia="zh-CN"/>
        </w:rPr>
      </w:pPr>
    </w:p>
    <w:p w14:paraId="5F7515C2" w14:textId="77777777" w:rsidR="002C2DB1" w:rsidRDefault="002C2DB1" w:rsidP="002C2DB1">
      <w:pPr>
        <w:rPr>
          <w:rFonts w:eastAsia="SimSun"/>
          <w:sz w:val="24"/>
          <w:szCs w:val="24"/>
          <w:lang w:val="en-GB" w:eastAsia="zh-CN"/>
        </w:rPr>
      </w:pPr>
      <w:r>
        <w:rPr>
          <w:rFonts w:eastAsia="SimSun"/>
          <w:sz w:val="24"/>
          <w:szCs w:val="24"/>
          <w:lang w:val="en-GB" w:eastAsia="zh-CN"/>
        </w:rPr>
        <w:br w:type="page"/>
      </w:r>
    </w:p>
    <w:p w14:paraId="29D09C14" w14:textId="77777777" w:rsidR="002C2DB1" w:rsidRPr="000A2624" w:rsidRDefault="002C2DB1" w:rsidP="002C2DB1">
      <w:pPr>
        <w:spacing w:after="0" w:line="240" w:lineRule="auto"/>
        <w:jc w:val="both"/>
        <w:rPr>
          <w:rFonts w:eastAsia="SimSun"/>
          <w:i/>
          <w:iCs/>
          <w:sz w:val="24"/>
          <w:szCs w:val="24"/>
          <w:lang w:val="en-GB" w:eastAsia="zh-CN"/>
        </w:rPr>
      </w:pPr>
      <w:r w:rsidRPr="000A2624">
        <w:rPr>
          <w:rFonts w:eastAsia="SimSun"/>
          <w:i/>
          <w:iCs/>
          <w:sz w:val="24"/>
          <w:szCs w:val="24"/>
          <w:lang w:val="en-GB" w:eastAsia="zh-CN"/>
        </w:rPr>
        <w:lastRenderedPageBreak/>
        <w:t>Children by number of years with a low economic standard, children born in 1990 and 2000, percent</w:t>
      </w:r>
    </w:p>
    <w:p w14:paraId="4300749F" w14:textId="77777777" w:rsidR="002C2DB1" w:rsidRDefault="002C2DB1" w:rsidP="002C2DB1">
      <w:pPr>
        <w:spacing w:after="0" w:line="240" w:lineRule="auto"/>
        <w:jc w:val="both"/>
        <w:rPr>
          <w:rFonts w:eastAsia="SimSun"/>
          <w:sz w:val="24"/>
          <w:szCs w:val="24"/>
          <w:lang w:val="en-GB" w:eastAsia="zh-CN"/>
        </w:rPr>
      </w:pPr>
    </w:p>
    <w:p w14:paraId="0386CAF0" w14:textId="77777777" w:rsidR="002C2DB1" w:rsidRDefault="002C2DB1" w:rsidP="002C2DB1">
      <w:pPr>
        <w:spacing w:after="0" w:line="240" w:lineRule="auto"/>
        <w:jc w:val="both"/>
        <w:rPr>
          <w:rFonts w:eastAsia="SimSun"/>
          <w:sz w:val="24"/>
          <w:szCs w:val="24"/>
          <w:lang w:val="en-GB" w:eastAsia="zh-CN"/>
        </w:rPr>
      </w:pPr>
      <w:r w:rsidRPr="00DC0324">
        <w:rPr>
          <w:rFonts w:eastAsia="SimSun"/>
          <w:noProof/>
          <w:sz w:val="24"/>
          <w:szCs w:val="24"/>
          <w:lang w:val="en-GB" w:eastAsia="zh-CN"/>
        </w:rPr>
        <w:drawing>
          <wp:inline distT="0" distB="0" distL="0" distR="0" wp14:anchorId="3D18A5CA" wp14:editId="759CFC10">
            <wp:extent cx="4733925" cy="2073275"/>
            <wp:effectExtent l="0" t="0" r="9525"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2073275"/>
                    </a:xfrm>
                    <a:prstGeom prst="rect">
                      <a:avLst/>
                    </a:prstGeom>
                    <a:noFill/>
                    <a:ln>
                      <a:noFill/>
                    </a:ln>
                  </pic:spPr>
                </pic:pic>
              </a:graphicData>
            </a:graphic>
          </wp:inline>
        </w:drawing>
      </w:r>
    </w:p>
    <w:p w14:paraId="6523FE20" w14:textId="77777777" w:rsidR="002C2DB1" w:rsidRDefault="002C2DB1" w:rsidP="002C2DB1">
      <w:pPr>
        <w:spacing w:after="0" w:line="240" w:lineRule="auto"/>
        <w:rPr>
          <w:rFonts w:ascii="Century Gothic" w:eastAsia="Times New Roman" w:hAnsi="Century Gothic" w:cs="Calibri"/>
          <w:sz w:val="16"/>
          <w:szCs w:val="16"/>
          <w:lang w:val="en-GB" w:eastAsia="sv-SE"/>
        </w:rPr>
      </w:pPr>
      <w:r>
        <w:rPr>
          <w:rFonts w:ascii="Century Gothic" w:eastAsia="Times New Roman" w:hAnsi="Century Gothic" w:cs="Calibri"/>
          <w:sz w:val="16"/>
          <w:szCs w:val="16"/>
          <w:lang w:val="en-GB" w:eastAsia="sv-SE"/>
        </w:rPr>
        <w:t>Source: Statistics Sweden and Ministry of Finance.</w:t>
      </w:r>
    </w:p>
    <w:p w14:paraId="30D90085" w14:textId="77777777" w:rsidR="002C2DB1" w:rsidRPr="000A2624" w:rsidRDefault="002C2DB1" w:rsidP="002C2DB1">
      <w:pPr>
        <w:spacing w:after="0" w:line="240" w:lineRule="auto"/>
        <w:rPr>
          <w:rFonts w:ascii="Century Gothic" w:eastAsia="Times New Roman" w:hAnsi="Century Gothic" w:cs="Calibri"/>
          <w:sz w:val="16"/>
          <w:szCs w:val="16"/>
          <w:lang w:val="en-GB" w:eastAsia="sv-SE"/>
        </w:rPr>
      </w:pPr>
      <w:r>
        <w:rPr>
          <w:rFonts w:ascii="Century Gothic" w:eastAsia="Times New Roman" w:hAnsi="Century Gothic" w:cs="Calibri"/>
          <w:sz w:val="16"/>
          <w:szCs w:val="16"/>
          <w:lang w:val="en-GB" w:eastAsia="sv-SE"/>
        </w:rPr>
        <w:t xml:space="preserve">Note: </w:t>
      </w:r>
      <w:proofErr w:type="spellStart"/>
      <w:r w:rsidRPr="000A2624">
        <w:rPr>
          <w:rFonts w:ascii="Century Gothic" w:eastAsia="Times New Roman" w:hAnsi="Century Gothic" w:cs="Calibri"/>
          <w:sz w:val="16"/>
          <w:szCs w:val="16"/>
          <w:lang w:val="en-GB" w:eastAsia="sv-SE"/>
        </w:rPr>
        <w:t>Sv</w:t>
      </w:r>
      <w:proofErr w:type="spellEnd"/>
      <w:r w:rsidRPr="000A2624">
        <w:rPr>
          <w:rFonts w:ascii="Century Gothic" w:eastAsia="Times New Roman" w:hAnsi="Century Gothic" w:cs="Calibri"/>
          <w:sz w:val="16"/>
          <w:szCs w:val="16"/>
          <w:lang w:val="en-GB" w:eastAsia="sv-SE"/>
        </w:rPr>
        <w:t xml:space="preserve"> indicates that the parents, or the parent, were born in Sweden. </w:t>
      </w:r>
      <w:proofErr w:type="spellStart"/>
      <w:r w:rsidRPr="000A2624">
        <w:rPr>
          <w:rFonts w:ascii="Century Gothic" w:eastAsia="Times New Roman" w:hAnsi="Century Gothic" w:cs="Calibri"/>
          <w:sz w:val="16"/>
          <w:szCs w:val="16"/>
          <w:lang w:val="en-GB" w:eastAsia="sv-SE"/>
        </w:rPr>
        <w:t>Sv</w:t>
      </w:r>
      <w:proofErr w:type="spellEnd"/>
      <w:r w:rsidRPr="000A2624">
        <w:rPr>
          <w:rFonts w:ascii="Century Gothic" w:eastAsia="Times New Roman" w:hAnsi="Century Gothic" w:cs="Calibri"/>
          <w:sz w:val="16"/>
          <w:szCs w:val="16"/>
          <w:lang w:val="en-GB" w:eastAsia="sv-SE"/>
        </w:rPr>
        <w:t>/U indicates that one parent was born in Sweden and one</w:t>
      </w:r>
      <w:r>
        <w:rPr>
          <w:rFonts w:ascii="Century Gothic" w:eastAsia="Times New Roman" w:hAnsi="Century Gothic" w:cs="Calibri"/>
          <w:sz w:val="16"/>
          <w:szCs w:val="16"/>
          <w:lang w:val="en-GB" w:eastAsia="sv-SE"/>
        </w:rPr>
        <w:t xml:space="preserve"> </w:t>
      </w:r>
      <w:r w:rsidRPr="000A2624">
        <w:rPr>
          <w:rFonts w:ascii="Century Gothic" w:eastAsia="Times New Roman" w:hAnsi="Century Gothic" w:cs="Calibri"/>
          <w:sz w:val="16"/>
          <w:szCs w:val="16"/>
          <w:lang w:val="en-GB" w:eastAsia="sv-SE"/>
        </w:rPr>
        <w:t>parent was born abroad. U indicates that the parents/parent were born abroad.</w:t>
      </w:r>
    </w:p>
    <w:p w14:paraId="0FF5C191" w14:textId="77777777" w:rsidR="002C2DB1" w:rsidRDefault="002C2DB1" w:rsidP="002C2DB1">
      <w:pPr>
        <w:spacing w:after="0" w:line="240" w:lineRule="auto"/>
        <w:ind w:left="720"/>
        <w:jc w:val="both"/>
        <w:rPr>
          <w:rFonts w:eastAsia="SimSun"/>
          <w:sz w:val="24"/>
          <w:szCs w:val="24"/>
          <w:lang w:val="en-GB" w:eastAsia="zh-CN"/>
        </w:rPr>
      </w:pPr>
    </w:p>
    <w:p w14:paraId="0837D5E8" w14:textId="5296BC68" w:rsidR="002C2DB1" w:rsidRDefault="002C2DB1" w:rsidP="00D102E9">
      <w:pPr>
        <w:spacing w:after="0" w:line="240" w:lineRule="auto"/>
        <w:ind w:left="720"/>
        <w:jc w:val="both"/>
        <w:rPr>
          <w:rFonts w:eastAsia="SimSun"/>
          <w:sz w:val="24"/>
          <w:szCs w:val="24"/>
          <w:lang w:val="en-GB" w:eastAsia="zh-CN"/>
        </w:rPr>
      </w:pPr>
      <w:r>
        <w:rPr>
          <w:rFonts w:eastAsia="SimSun"/>
          <w:sz w:val="24"/>
          <w:szCs w:val="24"/>
          <w:lang w:val="en-GB" w:eastAsia="zh-CN"/>
        </w:rPr>
        <w:t xml:space="preserve">Swedish social insurance is </w:t>
      </w:r>
      <w:r w:rsidRPr="00C06757">
        <w:rPr>
          <w:rFonts w:eastAsia="SimSun"/>
          <w:sz w:val="24"/>
          <w:szCs w:val="24"/>
          <w:lang w:val="en-GB" w:eastAsia="zh-CN"/>
        </w:rPr>
        <w:t xml:space="preserve">based </w:t>
      </w:r>
      <w:r>
        <w:rPr>
          <w:rFonts w:eastAsia="SimSun"/>
          <w:sz w:val="24"/>
          <w:szCs w:val="24"/>
          <w:lang w:val="en-GB" w:eastAsia="zh-CN"/>
        </w:rPr>
        <w:t>on work</w:t>
      </w:r>
      <w:r w:rsidRPr="00C06757">
        <w:rPr>
          <w:rFonts w:eastAsia="SimSun"/>
          <w:sz w:val="24"/>
          <w:szCs w:val="24"/>
          <w:lang w:val="en-GB" w:eastAsia="zh-CN"/>
        </w:rPr>
        <w:t xml:space="preserve"> and </w:t>
      </w:r>
      <w:r>
        <w:rPr>
          <w:rFonts w:eastAsia="SimSun"/>
          <w:sz w:val="24"/>
          <w:szCs w:val="24"/>
          <w:lang w:val="en-GB" w:eastAsia="zh-CN"/>
        </w:rPr>
        <w:t xml:space="preserve">residence, and therefore covers just </w:t>
      </w:r>
      <w:r w:rsidRPr="00083A6A">
        <w:rPr>
          <w:rFonts w:eastAsia="SimSun"/>
          <w:sz w:val="24"/>
          <w:szCs w:val="24"/>
          <w:lang w:val="en-GB" w:eastAsia="zh-CN"/>
        </w:rPr>
        <w:t xml:space="preserve">about everyone who lives or works in </w:t>
      </w:r>
      <w:r>
        <w:rPr>
          <w:rFonts w:eastAsia="SimSun"/>
          <w:sz w:val="24"/>
          <w:szCs w:val="24"/>
          <w:lang w:val="en-GB" w:eastAsia="zh-CN"/>
        </w:rPr>
        <w:t xml:space="preserve">the country, </w:t>
      </w:r>
      <w:r w:rsidRPr="00C06757">
        <w:rPr>
          <w:rFonts w:eastAsia="SimSun"/>
          <w:sz w:val="24"/>
          <w:szCs w:val="24"/>
          <w:lang w:val="en-GB" w:eastAsia="zh-CN"/>
        </w:rPr>
        <w:t xml:space="preserve">giving a broad protection for all families with children legally residing in Sweden. </w:t>
      </w:r>
      <w:r w:rsidRPr="008F2216">
        <w:rPr>
          <w:rFonts w:eastAsia="SimSun"/>
          <w:sz w:val="24"/>
          <w:szCs w:val="24"/>
          <w:lang w:val="en-GB" w:eastAsia="zh-CN"/>
        </w:rPr>
        <w:t xml:space="preserve">The various types of </w:t>
      </w:r>
      <w:r>
        <w:rPr>
          <w:rFonts w:eastAsia="SimSun"/>
          <w:sz w:val="24"/>
          <w:szCs w:val="24"/>
          <w:lang w:val="en-GB" w:eastAsia="zh-CN"/>
        </w:rPr>
        <w:t xml:space="preserve">financial </w:t>
      </w:r>
      <w:r w:rsidRPr="008F2216">
        <w:rPr>
          <w:rFonts w:eastAsia="SimSun"/>
          <w:sz w:val="24"/>
          <w:szCs w:val="24"/>
          <w:lang w:val="en-GB" w:eastAsia="zh-CN"/>
        </w:rPr>
        <w:t>support</w:t>
      </w:r>
      <w:r>
        <w:rPr>
          <w:rFonts w:eastAsia="SimSun"/>
          <w:sz w:val="24"/>
          <w:szCs w:val="24"/>
          <w:lang w:val="en-GB" w:eastAsia="zh-CN"/>
        </w:rPr>
        <w:t>s</w:t>
      </w:r>
      <w:r w:rsidRPr="008F2216">
        <w:rPr>
          <w:rFonts w:eastAsia="SimSun"/>
          <w:sz w:val="24"/>
          <w:szCs w:val="24"/>
          <w:lang w:val="en-GB" w:eastAsia="zh-CN"/>
        </w:rPr>
        <w:t xml:space="preserve"> are </w:t>
      </w:r>
      <w:r>
        <w:rPr>
          <w:rFonts w:eastAsia="SimSun"/>
          <w:sz w:val="24"/>
          <w:szCs w:val="24"/>
          <w:lang w:val="en-GB" w:eastAsia="zh-CN"/>
        </w:rPr>
        <w:t xml:space="preserve">further </w:t>
      </w:r>
      <w:r w:rsidRPr="008F2216">
        <w:rPr>
          <w:rFonts w:eastAsia="SimSun"/>
          <w:sz w:val="24"/>
          <w:szCs w:val="24"/>
          <w:lang w:val="en-GB" w:eastAsia="zh-CN"/>
        </w:rPr>
        <w:t>designed to meet specific needs, for example, the needs of parents living apart and parents of sick children or children with disabilities.</w:t>
      </w:r>
      <w:r>
        <w:rPr>
          <w:rFonts w:eastAsia="SimSun"/>
          <w:sz w:val="24"/>
          <w:szCs w:val="24"/>
          <w:lang w:val="en-GB" w:eastAsia="zh-CN"/>
        </w:rPr>
        <w:t xml:space="preserve"> </w:t>
      </w:r>
    </w:p>
    <w:p w14:paraId="6115D289" w14:textId="77777777" w:rsidR="002C2DB1" w:rsidRDefault="002C2DB1" w:rsidP="002C2DB1">
      <w:pPr>
        <w:spacing w:after="0" w:line="240" w:lineRule="auto"/>
        <w:ind w:left="720"/>
        <w:jc w:val="both"/>
        <w:rPr>
          <w:rFonts w:eastAsia="SimSun"/>
          <w:sz w:val="24"/>
          <w:szCs w:val="24"/>
          <w:lang w:val="en-GB" w:eastAsia="zh-CN"/>
        </w:rPr>
      </w:pPr>
    </w:p>
    <w:p w14:paraId="1D3AC6E3" w14:textId="58DE5B1D" w:rsidR="002C2DB1" w:rsidRDefault="002C2DB1" w:rsidP="002C2DB1">
      <w:pPr>
        <w:spacing w:after="0" w:line="240" w:lineRule="auto"/>
        <w:ind w:left="720"/>
        <w:jc w:val="both"/>
        <w:rPr>
          <w:rFonts w:eastAsia="SimSun"/>
          <w:color w:val="000000"/>
          <w:sz w:val="24"/>
          <w:szCs w:val="24"/>
          <w:lang w:val="en-GB" w:eastAsia="zh-CN"/>
        </w:rPr>
      </w:pPr>
      <w:r w:rsidRPr="003C7CE9">
        <w:rPr>
          <w:rFonts w:eastAsia="SimSun"/>
          <w:sz w:val="24"/>
          <w:szCs w:val="24"/>
          <w:lang w:val="en-GB" w:eastAsia="zh-CN"/>
        </w:rPr>
        <w:t xml:space="preserve">For parents that are refugees or asylum-seekers that have not yet retained legal residence and are not able to support themselves and their children financial support </w:t>
      </w:r>
      <w:r w:rsidRPr="002329A3">
        <w:rPr>
          <w:rFonts w:eastAsia="SimSun"/>
          <w:sz w:val="24"/>
          <w:szCs w:val="24"/>
          <w:lang w:val="en-GB" w:eastAsia="zh-CN"/>
        </w:rPr>
        <w:t xml:space="preserve">for asylum seekers </w:t>
      </w:r>
      <w:r w:rsidRPr="003C7CE9">
        <w:rPr>
          <w:rFonts w:eastAsia="SimSun"/>
          <w:sz w:val="24"/>
          <w:szCs w:val="24"/>
          <w:lang w:val="en-GB" w:eastAsia="zh-CN"/>
        </w:rPr>
        <w:t>can be paid out. The financial support is made up of several parts: daily allowance, accommodation compensation and a special grant.</w:t>
      </w:r>
      <w:r>
        <w:rPr>
          <w:rFonts w:eastAsia="SimSun"/>
          <w:color w:val="000000"/>
          <w:sz w:val="24"/>
          <w:szCs w:val="24"/>
          <w:lang w:val="en-GB" w:eastAsia="zh-CN"/>
        </w:rPr>
        <w:t xml:space="preserve">  …</w:t>
      </w:r>
    </w:p>
    <w:p w14:paraId="72ECA244" w14:textId="77777777" w:rsidR="002C2DB1" w:rsidRDefault="002C2DB1" w:rsidP="002C2DB1">
      <w:pPr>
        <w:spacing w:after="0" w:line="240" w:lineRule="auto"/>
        <w:ind w:left="720"/>
        <w:jc w:val="both"/>
        <w:rPr>
          <w:rFonts w:eastAsia="SimSun"/>
          <w:color w:val="000000"/>
          <w:sz w:val="24"/>
          <w:szCs w:val="24"/>
          <w:lang w:val="en-GB" w:eastAsia="zh-CN"/>
        </w:rPr>
      </w:pPr>
    </w:p>
    <w:p w14:paraId="7B1A068E" w14:textId="77777777" w:rsidR="002C2DB1" w:rsidRPr="00AD1F57" w:rsidRDefault="002C2DB1" w:rsidP="002C2DB1">
      <w:pPr>
        <w:jc w:val="both"/>
        <w:rPr>
          <w:rFonts w:eastAsia="SimSun"/>
          <w:i/>
          <w:iCs/>
          <w:color w:val="000000"/>
          <w:sz w:val="24"/>
          <w:szCs w:val="24"/>
          <w:lang w:val="en-GB" w:eastAsia="zh-CN"/>
        </w:rPr>
      </w:pPr>
      <w:r w:rsidRPr="00AD1F57">
        <w:rPr>
          <w:rFonts w:eastAsia="SimSun"/>
          <w:i/>
          <w:iCs/>
          <w:color w:val="000000"/>
          <w:sz w:val="24"/>
          <w:szCs w:val="24"/>
          <w:lang w:val="en-GB" w:eastAsia="zh-CN"/>
        </w:rPr>
        <w:t>Applications for asylum received, 2019</w:t>
      </w:r>
      <w:r>
        <w:rPr>
          <w:rFonts w:eastAsia="SimSun"/>
          <w:i/>
          <w:iCs/>
          <w:color w:val="000000"/>
          <w:sz w:val="24"/>
          <w:szCs w:val="24"/>
          <w:lang w:val="en-GB" w:eastAsia="zh-CN"/>
        </w:rPr>
        <w:t>-2021</w:t>
      </w:r>
    </w:p>
    <w:p w14:paraId="307A7F88" w14:textId="77777777" w:rsidR="002C2DB1" w:rsidRDefault="002C2DB1" w:rsidP="002C2DB1">
      <w:pPr>
        <w:spacing w:after="0" w:line="240" w:lineRule="auto"/>
        <w:jc w:val="both"/>
        <w:rPr>
          <w:rFonts w:eastAsia="SimSun"/>
          <w:color w:val="000000"/>
          <w:sz w:val="24"/>
          <w:szCs w:val="24"/>
          <w:lang w:val="en-GB" w:eastAsia="zh-CN"/>
        </w:rPr>
      </w:pPr>
    </w:p>
    <w:tbl>
      <w:tblPr>
        <w:tblW w:w="0" w:type="auto"/>
        <w:tblCellMar>
          <w:left w:w="70" w:type="dxa"/>
          <w:right w:w="70" w:type="dxa"/>
        </w:tblCellMar>
        <w:tblLook w:val="04A0" w:firstRow="1" w:lastRow="0" w:firstColumn="1" w:lastColumn="0" w:noHBand="0" w:noVBand="1"/>
      </w:tblPr>
      <w:tblGrid>
        <w:gridCol w:w="717"/>
        <w:gridCol w:w="539"/>
        <w:gridCol w:w="539"/>
        <w:gridCol w:w="579"/>
        <w:gridCol w:w="539"/>
        <w:gridCol w:w="489"/>
        <w:gridCol w:w="579"/>
        <w:gridCol w:w="539"/>
        <w:gridCol w:w="489"/>
        <w:gridCol w:w="579"/>
      </w:tblGrid>
      <w:tr w:rsidR="002C2DB1" w:rsidRPr="00AD1F57" w14:paraId="7F472F93" w14:textId="77777777" w:rsidTr="000A2624">
        <w:trPr>
          <w:trHeight w:val="288"/>
        </w:trPr>
        <w:tc>
          <w:tcPr>
            <w:tcW w:w="0" w:type="auto"/>
            <w:tcBorders>
              <w:top w:val="nil"/>
              <w:left w:val="nil"/>
              <w:bottom w:val="single" w:sz="4" w:space="0" w:color="auto"/>
              <w:right w:val="nil"/>
            </w:tcBorders>
            <w:shd w:val="clear" w:color="auto" w:fill="auto"/>
            <w:noWrap/>
            <w:vAlign w:val="bottom"/>
            <w:hideMark/>
          </w:tcPr>
          <w:p w14:paraId="667B4751" w14:textId="77777777" w:rsidR="002C2DB1" w:rsidRPr="00AD1F57" w:rsidRDefault="002C2DB1" w:rsidP="000A2624">
            <w:pPr>
              <w:spacing w:after="0" w:line="240" w:lineRule="auto"/>
              <w:jc w:val="center"/>
              <w:rPr>
                <w:rFonts w:ascii="Century Gothic" w:eastAsia="Times New Roman" w:hAnsi="Century Gothic" w:cs="Calibri"/>
                <w:b/>
                <w:bCs/>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14:paraId="226BD022" w14:textId="77777777" w:rsidR="002C2DB1" w:rsidRPr="00AD1F57" w:rsidRDefault="002C2DB1" w:rsidP="000A2624">
            <w:pPr>
              <w:spacing w:after="0" w:line="240" w:lineRule="auto"/>
              <w:jc w:val="center"/>
              <w:rPr>
                <w:rFonts w:ascii="Century Gothic" w:eastAsia="Times New Roman" w:hAnsi="Century Gothic" w:cs="Calibri"/>
                <w:b/>
                <w:bCs/>
                <w:sz w:val="16"/>
                <w:szCs w:val="16"/>
                <w:lang w:eastAsia="sv-SE"/>
              </w:rPr>
            </w:pPr>
            <w:r w:rsidRPr="00AD1F57">
              <w:rPr>
                <w:rFonts w:ascii="Century Gothic" w:eastAsia="Times New Roman" w:hAnsi="Century Gothic" w:cs="Calibri"/>
                <w:b/>
                <w:bCs/>
                <w:sz w:val="16"/>
                <w:szCs w:val="16"/>
                <w:lang w:eastAsia="sv-SE"/>
              </w:rPr>
              <w:t>2019</w:t>
            </w:r>
          </w:p>
        </w:tc>
        <w:tc>
          <w:tcPr>
            <w:tcW w:w="0" w:type="auto"/>
            <w:tcBorders>
              <w:top w:val="nil"/>
              <w:left w:val="nil"/>
              <w:bottom w:val="single" w:sz="4" w:space="0" w:color="auto"/>
              <w:right w:val="nil"/>
            </w:tcBorders>
            <w:shd w:val="clear" w:color="auto" w:fill="auto"/>
            <w:noWrap/>
            <w:vAlign w:val="bottom"/>
            <w:hideMark/>
          </w:tcPr>
          <w:p w14:paraId="1D1C7CCC" w14:textId="77777777" w:rsidR="002C2DB1" w:rsidRPr="00AD1F57" w:rsidRDefault="002C2DB1" w:rsidP="000A2624">
            <w:pPr>
              <w:spacing w:after="0" w:line="240" w:lineRule="auto"/>
              <w:jc w:val="center"/>
              <w:rPr>
                <w:rFonts w:ascii="Century Gothic" w:eastAsia="Times New Roman" w:hAnsi="Century Gothic" w:cs="Calibri"/>
                <w:b/>
                <w:bCs/>
                <w:sz w:val="16"/>
                <w:szCs w:val="16"/>
                <w:lang w:eastAsia="sv-SE"/>
              </w:rPr>
            </w:pPr>
          </w:p>
        </w:tc>
        <w:tc>
          <w:tcPr>
            <w:tcW w:w="0" w:type="auto"/>
            <w:tcBorders>
              <w:top w:val="nil"/>
              <w:left w:val="nil"/>
              <w:bottom w:val="single" w:sz="4" w:space="0" w:color="auto"/>
              <w:right w:val="single" w:sz="4" w:space="0" w:color="000000"/>
            </w:tcBorders>
            <w:shd w:val="clear" w:color="auto" w:fill="auto"/>
            <w:noWrap/>
            <w:vAlign w:val="bottom"/>
            <w:hideMark/>
          </w:tcPr>
          <w:p w14:paraId="68EC6CC8" w14:textId="77777777" w:rsidR="002C2DB1" w:rsidRPr="00AD1F57" w:rsidRDefault="002C2DB1" w:rsidP="000A2624">
            <w:pPr>
              <w:spacing w:after="0" w:line="240" w:lineRule="auto"/>
              <w:jc w:val="center"/>
              <w:rPr>
                <w:rFonts w:ascii="Century Gothic" w:eastAsia="Times New Roman" w:hAnsi="Century Gothic" w:cs="Calibri"/>
                <w:b/>
                <w:bCs/>
                <w:sz w:val="16"/>
                <w:szCs w:val="16"/>
                <w:lang w:eastAsia="sv-SE"/>
              </w:rPr>
            </w:pPr>
          </w:p>
        </w:tc>
        <w:tc>
          <w:tcPr>
            <w:tcW w:w="0" w:type="auto"/>
            <w:tcBorders>
              <w:top w:val="nil"/>
              <w:left w:val="single" w:sz="4" w:space="0" w:color="000000"/>
              <w:bottom w:val="single" w:sz="4" w:space="0" w:color="auto"/>
              <w:right w:val="nil"/>
            </w:tcBorders>
            <w:shd w:val="clear" w:color="auto" w:fill="auto"/>
            <w:noWrap/>
            <w:vAlign w:val="bottom"/>
            <w:hideMark/>
          </w:tcPr>
          <w:p w14:paraId="51162A38" w14:textId="77777777" w:rsidR="002C2DB1" w:rsidRPr="00AD1F57" w:rsidRDefault="002C2DB1" w:rsidP="000A2624">
            <w:pPr>
              <w:spacing w:after="0" w:line="240" w:lineRule="auto"/>
              <w:jc w:val="center"/>
              <w:rPr>
                <w:rFonts w:ascii="Century Gothic" w:eastAsia="Times New Roman" w:hAnsi="Century Gothic" w:cs="Calibri"/>
                <w:b/>
                <w:bCs/>
                <w:sz w:val="16"/>
                <w:szCs w:val="16"/>
                <w:lang w:eastAsia="sv-SE"/>
              </w:rPr>
            </w:pPr>
            <w:r w:rsidRPr="00AD1F57">
              <w:rPr>
                <w:rFonts w:ascii="Century Gothic" w:eastAsia="Times New Roman" w:hAnsi="Century Gothic" w:cs="Calibri"/>
                <w:b/>
                <w:bCs/>
                <w:sz w:val="16"/>
                <w:szCs w:val="16"/>
                <w:lang w:eastAsia="sv-SE"/>
              </w:rPr>
              <w:t>2020</w:t>
            </w:r>
          </w:p>
        </w:tc>
        <w:tc>
          <w:tcPr>
            <w:tcW w:w="0" w:type="auto"/>
            <w:tcBorders>
              <w:top w:val="nil"/>
              <w:left w:val="nil"/>
              <w:bottom w:val="single" w:sz="4" w:space="0" w:color="auto"/>
              <w:right w:val="nil"/>
            </w:tcBorders>
            <w:shd w:val="clear" w:color="auto" w:fill="auto"/>
            <w:noWrap/>
            <w:vAlign w:val="bottom"/>
            <w:hideMark/>
          </w:tcPr>
          <w:p w14:paraId="5A5E7FF5" w14:textId="77777777" w:rsidR="002C2DB1" w:rsidRPr="00AD1F57" w:rsidRDefault="002C2DB1" w:rsidP="000A2624">
            <w:pPr>
              <w:spacing w:after="0" w:line="240" w:lineRule="auto"/>
              <w:jc w:val="center"/>
              <w:rPr>
                <w:rFonts w:ascii="Century Gothic" w:eastAsia="Times New Roman" w:hAnsi="Century Gothic" w:cs="Calibri"/>
                <w:b/>
                <w:bCs/>
                <w:sz w:val="16"/>
                <w:szCs w:val="16"/>
                <w:lang w:eastAsia="sv-SE"/>
              </w:rPr>
            </w:pPr>
          </w:p>
        </w:tc>
        <w:tc>
          <w:tcPr>
            <w:tcW w:w="0" w:type="auto"/>
            <w:tcBorders>
              <w:top w:val="nil"/>
              <w:left w:val="nil"/>
              <w:bottom w:val="single" w:sz="4" w:space="0" w:color="auto"/>
              <w:right w:val="single" w:sz="4" w:space="0" w:color="000000"/>
            </w:tcBorders>
            <w:shd w:val="clear" w:color="auto" w:fill="auto"/>
            <w:noWrap/>
            <w:vAlign w:val="bottom"/>
            <w:hideMark/>
          </w:tcPr>
          <w:p w14:paraId="765FBD22" w14:textId="77777777" w:rsidR="002C2DB1" w:rsidRPr="00AD1F57" w:rsidRDefault="002C2DB1" w:rsidP="000A2624">
            <w:pPr>
              <w:spacing w:after="0" w:line="240" w:lineRule="auto"/>
              <w:jc w:val="center"/>
              <w:rPr>
                <w:rFonts w:ascii="Century Gothic" w:eastAsia="Times New Roman" w:hAnsi="Century Gothic" w:cs="Calibri"/>
                <w:b/>
                <w:bCs/>
                <w:sz w:val="16"/>
                <w:szCs w:val="16"/>
                <w:lang w:eastAsia="sv-SE"/>
              </w:rPr>
            </w:pPr>
          </w:p>
        </w:tc>
        <w:tc>
          <w:tcPr>
            <w:tcW w:w="0" w:type="auto"/>
            <w:tcBorders>
              <w:top w:val="nil"/>
              <w:left w:val="single" w:sz="4" w:space="0" w:color="000000"/>
              <w:bottom w:val="single" w:sz="4" w:space="0" w:color="auto"/>
              <w:right w:val="nil"/>
            </w:tcBorders>
            <w:shd w:val="clear" w:color="auto" w:fill="auto"/>
            <w:noWrap/>
            <w:vAlign w:val="bottom"/>
            <w:hideMark/>
          </w:tcPr>
          <w:p w14:paraId="51E7A71A" w14:textId="77777777" w:rsidR="002C2DB1" w:rsidRPr="00AD1F57" w:rsidRDefault="002C2DB1" w:rsidP="000A2624">
            <w:pPr>
              <w:spacing w:after="0" w:line="240" w:lineRule="auto"/>
              <w:jc w:val="center"/>
              <w:rPr>
                <w:rFonts w:ascii="Century Gothic" w:eastAsia="Times New Roman" w:hAnsi="Century Gothic" w:cs="Calibri"/>
                <w:b/>
                <w:bCs/>
                <w:sz w:val="16"/>
                <w:szCs w:val="16"/>
                <w:lang w:eastAsia="sv-SE"/>
              </w:rPr>
            </w:pPr>
            <w:r w:rsidRPr="00AD1F57">
              <w:rPr>
                <w:rFonts w:ascii="Century Gothic" w:eastAsia="Times New Roman" w:hAnsi="Century Gothic" w:cs="Calibri"/>
                <w:b/>
                <w:bCs/>
                <w:sz w:val="16"/>
                <w:szCs w:val="16"/>
                <w:lang w:eastAsia="sv-SE"/>
              </w:rPr>
              <w:t>2021</w:t>
            </w:r>
          </w:p>
        </w:tc>
        <w:tc>
          <w:tcPr>
            <w:tcW w:w="0" w:type="auto"/>
            <w:tcBorders>
              <w:top w:val="nil"/>
              <w:left w:val="nil"/>
              <w:bottom w:val="single" w:sz="4" w:space="0" w:color="auto"/>
              <w:right w:val="nil"/>
            </w:tcBorders>
            <w:shd w:val="clear" w:color="auto" w:fill="auto"/>
            <w:noWrap/>
            <w:vAlign w:val="bottom"/>
            <w:hideMark/>
          </w:tcPr>
          <w:p w14:paraId="3F02840F" w14:textId="77777777" w:rsidR="002C2DB1" w:rsidRPr="00AD1F57" w:rsidRDefault="002C2DB1" w:rsidP="000A2624">
            <w:pPr>
              <w:spacing w:after="0" w:line="240" w:lineRule="auto"/>
              <w:jc w:val="center"/>
              <w:rPr>
                <w:rFonts w:ascii="Century Gothic" w:eastAsia="Times New Roman" w:hAnsi="Century Gothic" w:cs="Calibri"/>
                <w:b/>
                <w:bCs/>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14:paraId="5E9117B4" w14:textId="77777777" w:rsidR="002C2DB1" w:rsidRPr="00AD1F57" w:rsidRDefault="002C2DB1" w:rsidP="000A2624">
            <w:pPr>
              <w:spacing w:after="0" w:line="240" w:lineRule="auto"/>
              <w:jc w:val="center"/>
              <w:rPr>
                <w:rFonts w:ascii="Century Gothic" w:eastAsia="Times New Roman" w:hAnsi="Century Gothic" w:cs="Calibri"/>
                <w:b/>
                <w:bCs/>
                <w:sz w:val="16"/>
                <w:szCs w:val="16"/>
                <w:lang w:eastAsia="sv-SE"/>
              </w:rPr>
            </w:pPr>
          </w:p>
        </w:tc>
      </w:tr>
      <w:tr w:rsidR="002C2DB1" w:rsidRPr="00AD1F57" w14:paraId="6F8D21D3" w14:textId="77777777" w:rsidTr="000A2624">
        <w:trPr>
          <w:trHeight w:val="288"/>
        </w:trPr>
        <w:tc>
          <w:tcPr>
            <w:tcW w:w="0" w:type="auto"/>
            <w:tcBorders>
              <w:top w:val="single" w:sz="4" w:space="0" w:color="auto"/>
              <w:left w:val="nil"/>
              <w:bottom w:val="single" w:sz="4" w:space="0" w:color="auto"/>
              <w:right w:val="nil"/>
            </w:tcBorders>
            <w:shd w:val="clear" w:color="auto" w:fill="auto"/>
            <w:noWrap/>
            <w:vAlign w:val="bottom"/>
            <w:hideMark/>
          </w:tcPr>
          <w:p w14:paraId="68F91CC7" w14:textId="77777777" w:rsidR="002C2DB1" w:rsidRPr="00AD1F57" w:rsidRDefault="002C2DB1" w:rsidP="000A2624">
            <w:pPr>
              <w:spacing w:after="0" w:line="240" w:lineRule="auto"/>
              <w:rPr>
                <w:rFonts w:ascii="Century Gothic" w:eastAsia="Times New Roman" w:hAnsi="Century Gothic" w:cs="Calibri"/>
                <w:b/>
                <w:bCs/>
                <w:sz w:val="16"/>
                <w:szCs w:val="16"/>
                <w:lang w:eastAsia="sv-SE"/>
              </w:rPr>
            </w:pPr>
            <w:r w:rsidRPr="00AD1F57">
              <w:rPr>
                <w:rFonts w:ascii="Century Gothic" w:eastAsia="Times New Roman" w:hAnsi="Century Gothic" w:cs="Calibri"/>
                <w:b/>
                <w:bCs/>
                <w:sz w:val="16"/>
                <w:szCs w:val="16"/>
                <w:lang w:eastAsia="sv-SE"/>
              </w:rPr>
              <w:t>Age</w:t>
            </w:r>
          </w:p>
        </w:tc>
        <w:tc>
          <w:tcPr>
            <w:tcW w:w="0" w:type="auto"/>
            <w:tcBorders>
              <w:top w:val="single" w:sz="4" w:space="0" w:color="auto"/>
              <w:left w:val="nil"/>
              <w:bottom w:val="single" w:sz="4" w:space="0" w:color="auto"/>
              <w:right w:val="nil"/>
            </w:tcBorders>
            <w:shd w:val="clear" w:color="auto" w:fill="auto"/>
            <w:noWrap/>
            <w:vAlign w:val="bottom"/>
            <w:hideMark/>
          </w:tcPr>
          <w:p w14:paraId="37D1DA3B" w14:textId="77777777" w:rsidR="002C2DB1" w:rsidRPr="00AD1F57" w:rsidRDefault="002C2DB1" w:rsidP="000A2624">
            <w:pPr>
              <w:spacing w:after="0" w:line="240" w:lineRule="auto"/>
              <w:jc w:val="center"/>
              <w:rPr>
                <w:rFonts w:ascii="Century Gothic" w:eastAsia="Times New Roman" w:hAnsi="Century Gothic" w:cs="Calibri"/>
                <w:b/>
                <w:bCs/>
                <w:sz w:val="16"/>
                <w:szCs w:val="16"/>
                <w:lang w:eastAsia="sv-SE"/>
              </w:rPr>
            </w:pPr>
            <w:r w:rsidRPr="00AD1F57">
              <w:rPr>
                <w:rFonts w:ascii="Century Gothic" w:eastAsia="Times New Roman" w:hAnsi="Century Gothic" w:cs="Calibri"/>
                <w:b/>
                <w:bCs/>
                <w:sz w:val="16"/>
                <w:szCs w:val="16"/>
                <w:lang w:eastAsia="sv-SE"/>
              </w:rPr>
              <w:t xml:space="preserve">0–6 </w:t>
            </w:r>
          </w:p>
        </w:tc>
        <w:tc>
          <w:tcPr>
            <w:tcW w:w="0" w:type="auto"/>
            <w:tcBorders>
              <w:top w:val="single" w:sz="4" w:space="0" w:color="auto"/>
              <w:left w:val="nil"/>
              <w:bottom w:val="single" w:sz="4" w:space="0" w:color="auto"/>
              <w:right w:val="nil"/>
            </w:tcBorders>
            <w:shd w:val="clear" w:color="auto" w:fill="auto"/>
            <w:noWrap/>
            <w:vAlign w:val="bottom"/>
            <w:hideMark/>
          </w:tcPr>
          <w:p w14:paraId="08ADDE68" w14:textId="77777777" w:rsidR="002C2DB1" w:rsidRPr="00AD1F57" w:rsidRDefault="002C2DB1" w:rsidP="000A2624">
            <w:pPr>
              <w:spacing w:after="0" w:line="240" w:lineRule="auto"/>
              <w:jc w:val="center"/>
              <w:rPr>
                <w:rFonts w:ascii="Century Gothic" w:eastAsia="Times New Roman" w:hAnsi="Century Gothic" w:cs="Calibri"/>
                <w:b/>
                <w:bCs/>
                <w:sz w:val="16"/>
                <w:szCs w:val="16"/>
                <w:lang w:eastAsia="sv-SE"/>
              </w:rPr>
            </w:pPr>
            <w:r w:rsidRPr="00AD1F57">
              <w:rPr>
                <w:rFonts w:ascii="Century Gothic" w:eastAsia="Times New Roman" w:hAnsi="Century Gothic" w:cs="Calibri"/>
                <w:b/>
                <w:bCs/>
                <w:sz w:val="16"/>
                <w:szCs w:val="16"/>
                <w:lang w:eastAsia="sv-SE"/>
              </w:rPr>
              <w:t xml:space="preserve">7–12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1139EE83" w14:textId="77777777" w:rsidR="002C2DB1" w:rsidRPr="00AD1F57" w:rsidRDefault="002C2DB1" w:rsidP="000A2624">
            <w:pPr>
              <w:spacing w:after="0" w:line="240" w:lineRule="auto"/>
              <w:jc w:val="center"/>
              <w:rPr>
                <w:rFonts w:ascii="Century Gothic" w:eastAsia="Times New Roman" w:hAnsi="Century Gothic" w:cs="Calibri"/>
                <w:b/>
                <w:bCs/>
                <w:sz w:val="16"/>
                <w:szCs w:val="16"/>
                <w:lang w:eastAsia="sv-SE"/>
              </w:rPr>
            </w:pPr>
            <w:r w:rsidRPr="00AD1F57">
              <w:rPr>
                <w:rFonts w:ascii="Century Gothic" w:eastAsia="Times New Roman" w:hAnsi="Century Gothic" w:cs="Calibri"/>
                <w:b/>
                <w:bCs/>
                <w:sz w:val="16"/>
                <w:szCs w:val="16"/>
                <w:lang w:eastAsia="sv-SE"/>
              </w:rPr>
              <w:t xml:space="preserve">13–17 </w:t>
            </w:r>
          </w:p>
        </w:tc>
        <w:tc>
          <w:tcPr>
            <w:tcW w:w="0" w:type="auto"/>
            <w:tcBorders>
              <w:top w:val="single" w:sz="4" w:space="0" w:color="auto"/>
              <w:left w:val="single" w:sz="4" w:space="0" w:color="000000"/>
              <w:bottom w:val="single" w:sz="4" w:space="0" w:color="auto"/>
              <w:right w:val="nil"/>
            </w:tcBorders>
            <w:shd w:val="clear" w:color="auto" w:fill="auto"/>
            <w:noWrap/>
            <w:vAlign w:val="bottom"/>
            <w:hideMark/>
          </w:tcPr>
          <w:p w14:paraId="767FC9F0" w14:textId="77777777" w:rsidR="002C2DB1" w:rsidRPr="00AD1F57" w:rsidRDefault="002C2DB1" w:rsidP="000A2624">
            <w:pPr>
              <w:spacing w:after="0" w:line="240" w:lineRule="auto"/>
              <w:jc w:val="center"/>
              <w:rPr>
                <w:rFonts w:ascii="Century Gothic" w:eastAsia="Times New Roman" w:hAnsi="Century Gothic" w:cs="Calibri"/>
                <w:b/>
                <w:bCs/>
                <w:sz w:val="16"/>
                <w:szCs w:val="16"/>
                <w:lang w:eastAsia="sv-SE"/>
              </w:rPr>
            </w:pPr>
            <w:r w:rsidRPr="00AD1F57">
              <w:rPr>
                <w:rFonts w:ascii="Century Gothic" w:eastAsia="Times New Roman" w:hAnsi="Century Gothic" w:cs="Calibri"/>
                <w:b/>
                <w:bCs/>
                <w:sz w:val="16"/>
                <w:szCs w:val="16"/>
                <w:lang w:eastAsia="sv-SE"/>
              </w:rPr>
              <w:t xml:space="preserve">0–6 </w:t>
            </w:r>
          </w:p>
        </w:tc>
        <w:tc>
          <w:tcPr>
            <w:tcW w:w="0" w:type="auto"/>
            <w:tcBorders>
              <w:top w:val="single" w:sz="4" w:space="0" w:color="auto"/>
              <w:left w:val="nil"/>
              <w:bottom w:val="single" w:sz="4" w:space="0" w:color="auto"/>
              <w:right w:val="nil"/>
            </w:tcBorders>
            <w:shd w:val="clear" w:color="auto" w:fill="auto"/>
            <w:noWrap/>
            <w:vAlign w:val="bottom"/>
            <w:hideMark/>
          </w:tcPr>
          <w:p w14:paraId="1F72FECA" w14:textId="77777777" w:rsidR="002C2DB1" w:rsidRPr="00AD1F57" w:rsidRDefault="002C2DB1" w:rsidP="000A2624">
            <w:pPr>
              <w:spacing w:after="0" w:line="240" w:lineRule="auto"/>
              <w:jc w:val="center"/>
              <w:rPr>
                <w:rFonts w:ascii="Century Gothic" w:eastAsia="Times New Roman" w:hAnsi="Century Gothic" w:cs="Calibri"/>
                <w:b/>
                <w:bCs/>
                <w:sz w:val="16"/>
                <w:szCs w:val="16"/>
                <w:lang w:eastAsia="sv-SE"/>
              </w:rPr>
            </w:pPr>
            <w:r w:rsidRPr="00AD1F57">
              <w:rPr>
                <w:rFonts w:ascii="Century Gothic" w:eastAsia="Times New Roman" w:hAnsi="Century Gothic" w:cs="Calibri"/>
                <w:b/>
                <w:bCs/>
                <w:sz w:val="16"/>
                <w:szCs w:val="16"/>
                <w:lang w:eastAsia="sv-SE"/>
              </w:rPr>
              <w:t xml:space="preserve">7–12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19A555F0" w14:textId="77777777" w:rsidR="002C2DB1" w:rsidRPr="00AD1F57" w:rsidRDefault="002C2DB1" w:rsidP="000A2624">
            <w:pPr>
              <w:spacing w:after="0" w:line="240" w:lineRule="auto"/>
              <w:jc w:val="center"/>
              <w:rPr>
                <w:rFonts w:ascii="Century Gothic" w:eastAsia="Times New Roman" w:hAnsi="Century Gothic" w:cs="Calibri"/>
                <w:b/>
                <w:bCs/>
                <w:sz w:val="16"/>
                <w:szCs w:val="16"/>
                <w:lang w:eastAsia="sv-SE"/>
              </w:rPr>
            </w:pPr>
            <w:r w:rsidRPr="00AD1F57">
              <w:rPr>
                <w:rFonts w:ascii="Century Gothic" w:eastAsia="Times New Roman" w:hAnsi="Century Gothic" w:cs="Calibri"/>
                <w:b/>
                <w:bCs/>
                <w:sz w:val="16"/>
                <w:szCs w:val="16"/>
                <w:lang w:eastAsia="sv-SE"/>
              </w:rPr>
              <w:t xml:space="preserve">13–17 </w:t>
            </w:r>
          </w:p>
        </w:tc>
        <w:tc>
          <w:tcPr>
            <w:tcW w:w="0" w:type="auto"/>
            <w:tcBorders>
              <w:top w:val="single" w:sz="4" w:space="0" w:color="auto"/>
              <w:left w:val="single" w:sz="4" w:space="0" w:color="000000"/>
              <w:bottom w:val="single" w:sz="4" w:space="0" w:color="auto"/>
              <w:right w:val="nil"/>
            </w:tcBorders>
            <w:shd w:val="clear" w:color="auto" w:fill="auto"/>
            <w:noWrap/>
            <w:vAlign w:val="bottom"/>
            <w:hideMark/>
          </w:tcPr>
          <w:p w14:paraId="76DEA7C2" w14:textId="77777777" w:rsidR="002C2DB1" w:rsidRPr="00AD1F57" w:rsidRDefault="002C2DB1" w:rsidP="000A2624">
            <w:pPr>
              <w:spacing w:after="0" w:line="240" w:lineRule="auto"/>
              <w:jc w:val="center"/>
              <w:rPr>
                <w:rFonts w:ascii="Century Gothic" w:eastAsia="Times New Roman" w:hAnsi="Century Gothic" w:cs="Calibri"/>
                <w:b/>
                <w:bCs/>
                <w:sz w:val="16"/>
                <w:szCs w:val="16"/>
                <w:lang w:eastAsia="sv-SE"/>
              </w:rPr>
            </w:pPr>
            <w:r w:rsidRPr="00AD1F57">
              <w:rPr>
                <w:rFonts w:ascii="Century Gothic" w:eastAsia="Times New Roman" w:hAnsi="Century Gothic" w:cs="Calibri"/>
                <w:b/>
                <w:bCs/>
                <w:sz w:val="16"/>
                <w:szCs w:val="16"/>
                <w:lang w:eastAsia="sv-SE"/>
              </w:rPr>
              <w:t xml:space="preserve">0–6 </w:t>
            </w:r>
          </w:p>
        </w:tc>
        <w:tc>
          <w:tcPr>
            <w:tcW w:w="0" w:type="auto"/>
            <w:tcBorders>
              <w:top w:val="single" w:sz="4" w:space="0" w:color="auto"/>
              <w:left w:val="nil"/>
              <w:bottom w:val="single" w:sz="4" w:space="0" w:color="auto"/>
              <w:right w:val="nil"/>
            </w:tcBorders>
            <w:shd w:val="clear" w:color="auto" w:fill="auto"/>
            <w:noWrap/>
            <w:vAlign w:val="bottom"/>
            <w:hideMark/>
          </w:tcPr>
          <w:p w14:paraId="56D6B9EE" w14:textId="77777777" w:rsidR="002C2DB1" w:rsidRPr="00AD1F57" w:rsidRDefault="002C2DB1" w:rsidP="000A2624">
            <w:pPr>
              <w:spacing w:after="0" w:line="240" w:lineRule="auto"/>
              <w:jc w:val="center"/>
              <w:rPr>
                <w:rFonts w:ascii="Century Gothic" w:eastAsia="Times New Roman" w:hAnsi="Century Gothic" w:cs="Calibri"/>
                <w:b/>
                <w:bCs/>
                <w:sz w:val="16"/>
                <w:szCs w:val="16"/>
                <w:lang w:eastAsia="sv-SE"/>
              </w:rPr>
            </w:pPr>
            <w:r w:rsidRPr="00AD1F57">
              <w:rPr>
                <w:rFonts w:ascii="Century Gothic" w:eastAsia="Times New Roman" w:hAnsi="Century Gothic" w:cs="Calibri"/>
                <w:b/>
                <w:bCs/>
                <w:sz w:val="16"/>
                <w:szCs w:val="16"/>
                <w:lang w:eastAsia="sv-SE"/>
              </w:rPr>
              <w:t xml:space="preserve">7–12 </w:t>
            </w:r>
          </w:p>
        </w:tc>
        <w:tc>
          <w:tcPr>
            <w:tcW w:w="0" w:type="auto"/>
            <w:tcBorders>
              <w:top w:val="single" w:sz="4" w:space="0" w:color="auto"/>
              <w:left w:val="nil"/>
              <w:bottom w:val="single" w:sz="4" w:space="0" w:color="auto"/>
              <w:right w:val="nil"/>
            </w:tcBorders>
            <w:shd w:val="clear" w:color="auto" w:fill="auto"/>
            <w:noWrap/>
            <w:vAlign w:val="bottom"/>
            <w:hideMark/>
          </w:tcPr>
          <w:p w14:paraId="06A7D46E" w14:textId="77777777" w:rsidR="002C2DB1" w:rsidRPr="00AD1F57" w:rsidRDefault="002C2DB1" w:rsidP="000A2624">
            <w:pPr>
              <w:spacing w:after="0" w:line="240" w:lineRule="auto"/>
              <w:jc w:val="center"/>
              <w:rPr>
                <w:rFonts w:ascii="Century Gothic" w:eastAsia="Times New Roman" w:hAnsi="Century Gothic" w:cs="Calibri"/>
                <w:b/>
                <w:bCs/>
                <w:sz w:val="16"/>
                <w:szCs w:val="16"/>
                <w:lang w:eastAsia="sv-SE"/>
              </w:rPr>
            </w:pPr>
            <w:r w:rsidRPr="00AD1F57">
              <w:rPr>
                <w:rFonts w:ascii="Century Gothic" w:eastAsia="Times New Roman" w:hAnsi="Century Gothic" w:cs="Calibri"/>
                <w:b/>
                <w:bCs/>
                <w:sz w:val="16"/>
                <w:szCs w:val="16"/>
                <w:lang w:eastAsia="sv-SE"/>
              </w:rPr>
              <w:t xml:space="preserve">13–17 </w:t>
            </w:r>
          </w:p>
        </w:tc>
      </w:tr>
      <w:tr w:rsidR="002C2DB1" w:rsidRPr="00AD1F57" w14:paraId="0A8608DC" w14:textId="77777777" w:rsidTr="000A2624">
        <w:trPr>
          <w:trHeight w:val="288"/>
        </w:trPr>
        <w:tc>
          <w:tcPr>
            <w:tcW w:w="0" w:type="auto"/>
            <w:tcBorders>
              <w:top w:val="single" w:sz="4" w:space="0" w:color="auto"/>
              <w:left w:val="nil"/>
              <w:right w:val="nil"/>
            </w:tcBorders>
            <w:shd w:val="clear" w:color="auto" w:fill="auto"/>
            <w:noWrap/>
            <w:vAlign w:val="bottom"/>
            <w:hideMark/>
          </w:tcPr>
          <w:p w14:paraId="14579FC1" w14:textId="77777777" w:rsidR="002C2DB1" w:rsidRPr="00AD1F57" w:rsidRDefault="002C2DB1" w:rsidP="000A2624">
            <w:pPr>
              <w:spacing w:after="0" w:line="240" w:lineRule="auto"/>
              <w:rPr>
                <w:rFonts w:ascii="Century Gothic" w:eastAsia="Times New Roman" w:hAnsi="Century Gothic" w:cs="Calibri"/>
                <w:b/>
                <w:bCs/>
                <w:sz w:val="16"/>
                <w:szCs w:val="16"/>
                <w:lang w:eastAsia="sv-SE"/>
              </w:rPr>
            </w:pPr>
            <w:r w:rsidRPr="00AD1F57">
              <w:rPr>
                <w:rFonts w:ascii="Century Gothic" w:eastAsia="Times New Roman" w:hAnsi="Century Gothic" w:cs="Calibri"/>
                <w:b/>
                <w:bCs/>
                <w:sz w:val="16"/>
                <w:szCs w:val="16"/>
                <w:lang w:eastAsia="sv-SE"/>
              </w:rPr>
              <w:t>Male</w:t>
            </w:r>
          </w:p>
        </w:tc>
        <w:tc>
          <w:tcPr>
            <w:tcW w:w="0" w:type="auto"/>
            <w:tcBorders>
              <w:top w:val="single" w:sz="4" w:space="0" w:color="auto"/>
              <w:left w:val="nil"/>
              <w:right w:val="nil"/>
            </w:tcBorders>
            <w:shd w:val="clear" w:color="auto" w:fill="auto"/>
            <w:noWrap/>
            <w:vAlign w:val="bottom"/>
            <w:hideMark/>
          </w:tcPr>
          <w:p w14:paraId="00986B96"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1</w:t>
            </w:r>
            <w:r>
              <w:rPr>
                <w:rFonts w:ascii="Century Gothic" w:eastAsia="Times New Roman" w:hAnsi="Century Gothic" w:cs="Calibri"/>
                <w:sz w:val="16"/>
                <w:szCs w:val="16"/>
                <w:lang w:eastAsia="sv-SE"/>
              </w:rPr>
              <w:t xml:space="preserve"> </w:t>
            </w:r>
            <w:r w:rsidRPr="00AD1F57">
              <w:rPr>
                <w:rFonts w:ascii="Century Gothic" w:eastAsia="Times New Roman" w:hAnsi="Century Gothic" w:cs="Calibri"/>
                <w:sz w:val="16"/>
                <w:szCs w:val="16"/>
                <w:lang w:eastAsia="sv-SE"/>
              </w:rPr>
              <w:t>719</w:t>
            </w:r>
          </w:p>
        </w:tc>
        <w:tc>
          <w:tcPr>
            <w:tcW w:w="0" w:type="auto"/>
            <w:tcBorders>
              <w:top w:val="single" w:sz="4" w:space="0" w:color="auto"/>
              <w:left w:val="nil"/>
              <w:right w:val="nil"/>
            </w:tcBorders>
            <w:shd w:val="clear" w:color="auto" w:fill="auto"/>
            <w:noWrap/>
            <w:vAlign w:val="bottom"/>
            <w:hideMark/>
          </w:tcPr>
          <w:p w14:paraId="7263FD01"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843</w:t>
            </w:r>
          </w:p>
        </w:tc>
        <w:tc>
          <w:tcPr>
            <w:tcW w:w="0" w:type="auto"/>
            <w:tcBorders>
              <w:top w:val="single" w:sz="4" w:space="0" w:color="auto"/>
              <w:left w:val="nil"/>
              <w:right w:val="single" w:sz="4" w:space="0" w:color="000000"/>
            </w:tcBorders>
            <w:shd w:val="clear" w:color="auto" w:fill="auto"/>
            <w:noWrap/>
            <w:vAlign w:val="bottom"/>
            <w:hideMark/>
          </w:tcPr>
          <w:p w14:paraId="00EE1351"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936</w:t>
            </w:r>
          </w:p>
        </w:tc>
        <w:tc>
          <w:tcPr>
            <w:tcW w:w="0" w:type="auto"/>
            <w:tcBorders>
              <w:top w:val="single" w:sz="4" w:space="0" w:color="auto"/>
              <w:left w:val="single" w:sz="4" w:space="0" w:color="000000"/>
              <w:right w:val="nil"/>
            </w:tcBorders>
            <w:shd w:val="clear" w:color="auto" w:fill="auto"/>
            <w:noWrap/>
            <w:vAlign w:val="bottom"/>
            <w:hideMark/>
          </w:tcPr>
          <w:p w14:paraId="4867C47F"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978</w:t>
            </w:r>
          </w:p>
        </w:tc>
        <w:tc>
          <w:tcPr>
            <w:tcW w:w="0" w:type="auto"/>
            <w:tcBorders>
              <w:top w:val="single" w:sz="4" w:space="0" w:color="auto"/>
              <w:left w:val="nil"/>
              <w:right w:val="nil"/>
            </w:tcBorders>
            <w:shd w:val="clear" w:color="auto" w:fill="auto"/>
            <w:noWrap/>
            <w:vAlign w:val="bottom"/>
            <w:hideMark/>
          </w:tcPr>
          <w:p w14:paraId="4FEA0D36"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420</w:t>
            </w:r>
          </w:p>
        </w:tc>
        <w:tc>
          <w:tcPr>
            <w:tcW w:w="0" w:type="auto"/>
            <w:tcBorders>
              <w:top w:val="single" w:sz="4" w:space="0" w:color="auto"/>
              <w:left w:val="nil"/>
              <w:right w:val="single" w:sz="4" w:space="0" w:color="000000"/>
            </w:tcBorders>
            <w:shd w:val="clear" w:color="auto" w:fill="auto"/>
            <w:noWrap/>
            <w:vAlign w:val="bottom"/>
            <w:hideMark/>
          </w:tcPr>
          <w:p w14:paraId="6109A416"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512</w:t>
            </w:r>
          </w:p>
        </w:tc>
        <w:tc>
          <w:tcPr>
            <w:tcW w:w="0" w:type="auto"/>
            <w:tcBorders>
              <w:top w:val="single" w:sz="4" w:space="0" w:color="auto"/>
              <w:left w:val="single" w:sz="4" w:space="0" w:color="000000"/>
              <w:right w:val="nil"/>
            </w:tcBorders>
            <w:shd w:val="clear" w:color="auto" w:fill="auto"/>
            <w:noWrap/>
            <w:vAlign w:val="bottom"/>
            <w:hideMark/>
          </w:tcPr>
          <w:p w14:paraId="49E8C72B"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805</w:t>
            </w:r>
          </w:p>
        </w:tc>
        <w:tc>
          <w:tcPr>
            <w:tcW w:w="0" w:type="auto"/>
            <w:tcBorders>
              <w:top w:val="single" w:sz="4" w:space="0" w:color="auto"/>
              <w:left w:val="nil"/>
              <w:right w:val="nil"/>
            </w:tcBorders>
            <w:shd w:val="clear" w:color="auto" w:fill="auto"/>
            <w:noWrap/>
            <w:vAlign w:val="bottom"/>
            <w:hideMark/>
          </w:tcPr>
          <w:p w14:paraId="022D9B09"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400</w:t>
            </w:r>
          </w:p>
        </w:tc>
        <w:tc>
          <w:tcPr>
            <w:tcW w:w="0" w:type="auto"/>
            <w:tcBorders>
              <w:top w:val="single" w:sz="4" w:space="0" w:color="auto"/>
              <w:left w:val="nil"/>
              <w:right w:val="nil"/>
            </w:tcBorders>
            <w:shd w:val="clear" w:color="auto" w:fill="auto"/>
            <w:noWrap/>
            <w:vAlign w:val="bottom"/>
            <w:hideMark/>
          </w:tcPr>
          <w:p w14:paraId="2AA156A7"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591</w:t>
            </w:r>
          </w:p>
        </w:tc>
      </w:tr>
      <w:tr w:rsidR="002C2DB1" w:rsidRPr="00AD1F57" w14:paraId="5C2ECC2E" w14:textId="77777777" w:rsidTr="000A2624">
        <w:trPr>
          <w:trHeight w:val="288"/>
        </w:trPr>
        <w:tc>
          <w:tcPr>
            <w:tcW w:w="0" w:type="auto"/>
            <w:tcBorders>
              <w:top w:val="nil"/>
              <w:left w:val="nil"/>
              <w:bottom w:val="single" w:sz="4" w:space="0" w:color="auto"/>
              <w:right w:val="nil"/>
            </w:tcBorders>
            <w:shd w:val="clear" w:color="auto" w:fill="auto"/>
            <w:noWrap/>
            <w:vAlign w:val="bottom"/>
            <w:hideMark/>
          </w:tcPr>
          <w:p w14:paraId="530E8F47" w14:textId="77777777" w:rsidR="002C2DB1" w:rsidRPr="00AD1F57" w:rsidRDefault="002C2DB1" w:rsidP="000A2624">
            <w:pPr>
              <w:spacing w:after="0" w:line="240" w:lineRule="auto"/>
              <w:rPr>
                <w:rFonts w:ascii="Century Gothic" w:eastAsia="Times New Roman" w:hAnsi="Century Gothic" w:cs="Calibri"/>
                <w:b/>
                <w:bCs/>
                <w:sz w:val="16"/>
                <w:szCs w:val="16"/>
                <w:lang w:eastAsia="sv-SE"/>
              </w:rPr>
            </w:pPr>
            <w:r w:rsidRPr="00AD1F57">
              <w:rPr>
                <w:rFonts w:ascii="Century Gothic" w:eastAsia="Times New Roman" w:hAnsi="Century Gothic" w:cs="Calibri"/>
                <w:b/>
                <w:bCs/>
                <w:sz w:val="16"/>
                <w:szCs w:val="16"/>
                <w:lang w:eastAsia="sv-SE"/>
              </w:rPr>
              <w:t>Female</w:t>
            </w:r>
          </w:p>
        </w:tc>
        <w:tc>
          <w:tcPr>
            <w:tcW w:w="0" w:type="auto"/>
            <w:tcBorders>
              <w:top w:val="nil"/>
              <w:left w:val="nil"/>
              <w:bottom w:val="single" w:sz="4" w:space="0" w:color="auto"/>
              <w:right w:val="nil"/>
            </w:tcBorders>
            <w:shd w:val="clear" w:color="auto" w:fill="auto"/>
            <w:noWrap/>
            <w:vAlign w:val="bottom"/>
            <w:hideMark/>
          </w:tcPr>
          <w:p w14:paraId="709B68D6"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1</w:t>
            </w:r>
            <w:r>
              <w:rPr>
                <w:rFonts w:ascii="Century Gothic" w:eastAsia="Times New Roman" w:hAnsi="Century Gothic" w:cs="Calibri"/>
                <w:sz w:val="16"/>
                <w:szCs w:val="16"/>
                <w:lang w:eastAsia="sv-SE"/>
              </w:rPr>
              <w:t xml:space="preserve"> </w:t>
            </w:r>
            <w:r w:rsidRPr="00AD1F57">
              <w:rPr>
                <w:rFonts w:ascii="Century Gothic" w:eastAsia="Times New Roman" w:hAnsi="Century Gothic" w:cs="Calibri"/>
                <w:sz w:val="16"/>
                <w:szCs w:val="16"/>
                <w:lang w:eastAsia="sv-SE"/>
              </w:rPr>
              <w:t>645</w:t>
            </w:r>
          </w:p>
        </w:tc>
        <w:tc>
          <w:tcPr>
            <w:tcW w:w="0" w:type="auto"/>
            <w:tcBorders>
              <w:top w:val="nil"/>
              <w:left w:val="nil"/>
              <w:bottom w:val="single" w:sz="4" w:space="0" w:color="auto"/>
              <w:right w:val="nil"/>
            </w:tcBorders>
            <w:shd w:val="clear" w:color="auto" w:fill="auto"/>
            <w:noWrap/>
            <w:vAlign w:val="bottom"/>
            <w:hideMark/>
          </w:tcPr>
          <w:p w14:paraId="1511D5FA"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699</w:t>
            </w:r>
          </w:p>
        </w:tc>
        <w:tc>
          <w:tcPr>
            <w:tcW w:w="0" w:type="auto"/>
            <w:tcBorders>
              <w:top w:val="nil"/>
              <w:left w:val="nil"/>
              <w:bottom w:val="single" w:sz="4" w:space="0" w:color="auto"/>
              <w:right w:val="single" w:sz="4" w:space="0" w:color="000000"/>
            </w:tcBorders>
            <w:shd w:val="clear" w:color="auto" w:fill="auto"/>
            <w:noWrap/>
            <w:vAlign w:val="bottom"/>
            <w:hideMark/>
          </w:tcPr>
          <w:p w14:paraId="684A9197"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573</w:t>
            </w:r>
          </w:p>
        </w:tc>
        <w:tc>
          <w:tcPr>
            <w:tcW w:w="0" w:type="auto"/>
            <w:tcBorders>
              <w:top w:val="nil"/>
              <w:left w:val="single" w:sz="4" w:space="0" w:color="000000"/>
              <w:bottom w:val="single" w:sz="4" w:space="0" w:color="auto"/>
              <w:right w:val="nil"/>
            </w:tcBorders>
            <w:shd w:val="clear" w:color="auto" w:fill="auto"/>
            <w:noWrap/>
            <w:vAlign w:val="bottom"/>
            <w:hideMark/>
          </w:tcPr>
          <w:p w14:paraId="0FC0296C"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969</w:t>
            </w:r>
          </w:p>
        </w:tc>
        <w:tc>
          <w:tcPr>
            <w:tcW w:w="0" w:type="auto"/>
            <w:tcBorders>
              <w:top w:val="nil"/>
              <w:left w:val="nil"/>
              <w:bottom w:val="single" w:sz="4" w:space="0" w:color="auto"/>
              <w:right w:val="nil"/>
            </w:tcBorders>
            <w:shd w:val="clear" w:color="auto" w:fill="auto"/>
            <w:noWrap/>
            <w:vAlign w:val="bottom"/>
            <w:hideMark/>
          </w:tcPr>
          <w:p w14:paraId="5A01C65C"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376</w:t>
            </w:r>
          </w:p>
        </w:tc>
        <w:tc>
          <w:tcPr>
            <w:tcW w:w="0" w:type="auto"/>
            <w:tcBorders>
              <w:top w:val="nil"/>
              <w:left w:val="nil"/>
              <w:bottom w:val="single" w:sz="4" w:space="0" w:color="auto"/>
              <w:right w:val="single" w:sz="4" w:space="0" w:color="000000"/>
            </w:tcBorders>
            <w:shd w:val="clear" w:color="auto" w:fill="auto"/>
            <w:noWrap/>
            <w:vAlign w:val="bottom"/>
            <w:hideMark/>
          </w:tcPr>
          <w:p w14:paraId="1123A51F"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311</w:t>
            </w:r>
          </w:p>
        </w:tc>
        <w:tc>
          <w:tcPr>
            <w:tcW w:w="0" w:type="auto"/>
            <w:tcBorders>
              <w:top w:val="nil"/>
              <w:left w:val="single" w:sz="4" w:space="0" w:color="000000"/>
              <w:bottom w:val="single" w:sz="4" w:space="0" w:color="auto"/>
              <w:right w:val="nil"/>
            </w:tcBorders>
            <w:shd w:val="clear" w:color="auto" w:fill="auto"/>
            <w:noWrap/>
            <w:vAlign w:val="bottom"/>
            <w:hideMark/>
          </w:tcPr>
          <w:p w14:paraId="1F8246BE"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800</w:t>
            </w:r>
          </w:p>
        </w:tc>
        <w:tc>
          <w:tcPr>
            <w:tcW w:w="0" w:type="auto"/>
            <w:tcBorders>
              <w:top w:val="nil"/>
              <w:left w:val="nil"/>
              <w:bottom w:val="single" w:sz="4" w:space="0" w:color="auto"/>
              <w:right w:val="nil"/>
            </w:tcBorders>
            <w:shd w:val="clear" w:color="auto" w:fill="auto"/>
            <w:noWrap/>
            <w:vAlign w:val="bottom"/>
            <w:hideMark/>
          </w:tcPr>
          <w:p w14:paraId="63E0AE81"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354</w:t>
            </w:r>
          </w:p>
        </w:tc>
        <w:tc>
          <w:tcPr>
            <w:tcW w:w="0" w:type="auto"/>
            <w:tcBorders>
              <w:top w:val="nil"/>
              <w:left w:val="nil"/>
              <w:bottom w:val="single" w:sz="4" w:space="0" w:color="auto"/>
              <w:right w:val="nil"/>
            </w:tcBorders>
            <w:shd w:val="clear" w:color="auto" w:fill="auto"/>
            <w:noWrap/>
            <w:vAlign w:val="bottom"/>
            <w:hideMark/>
          </w:tcPr>
          <w:p w14:paraId="3D936FA4"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311</w:t>
            </w:r>
          </w:p>
        </w:tc>
      </w:tr>
      <w:tr w:rsidR="002C2DB1" w:rsidRPr="00AD1F57" w14:paraId="46EEDBF0" w14:textId="77777777" w:rsidTr="000A2624">
        <w:trPr>
          <w:trHeight w:val="288"/>
        </w:trPr>
        <w:tc>
          <w:tcPr>
            <w:tcW w:w="0" w:type="auto"/>
            <w:tcBorders>
              <w:top w:val="single" w:sz="4" w:space="0" w:color="auto"/>
              <w:left w:val="nil"/>
              <w:bottom w:val="single" w:sz="4" w:space="0" w:color="auto"/>
              <w:right w:val="nil"/>
            </w:tcBorders>
            <w:shd w:val="clear" w:color="auto" w:fill="auto"/>
            <w:noWrap/>
            <w:vAlign w:val="bottom"/>
            <w:hideMark/>
          </w:tcPr>
          <w:p w14:paraId="0A5BE63E" w14:textId="77777777" w:rsidR="002C2DB1" w:rsidRPr="00AD1F57" w:rsidRDefault="002C2DB1" w:rsidP="000A2624">
            <w:pPr>
              <w:spacing w:after="0" w:line="240" w:lineRule="auto"/>
              <w:rPr>
                <w:rFonts w:ascii="Century Gothic" w:eastAsia="Times New Roman" w:hAnsi="Century Gothic" w:cs="Calibri"/>
                <w:b/>
                <w:bCs/>
                <w:sz w:val="16"/>
                <w:szCs w:val="16"/>
                <w:lang w:eastAsia="sv-SE"/>
              </w:rPr>
            </w:pPr>
            <w:r w:rsidRPr="00AD1F57">
              <w:rPr>
                <w:rFonts w:ascii="Century Gothic" w:eastAsia="Times New Roman" w:hAnsi="Century Gothic" w:cs="Calibri"/>
                <w:b/>
                <w:bCs/>
                <w:sz w:val="16"/>
                <w:szCs w:val="16"/>
                <w:lang w:eastAsia="sv-SE"/>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29C90B9"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3</w:t>
            </w:r>
            <w:r>
              <w:rPr>
                <w:rFonts w:ascii="Century Gothic" w:eastAsia="Times New Roman" w:hAnsi="Century Gothic" w:cs="Calibri"/>
                <w:sz w:val="16"/>
                <w:szCs w:val="16"/>
                <w:lang w:eastAsia="sv-SE"/>
              </w:rPr>
              <w:t xml:space="preserve"> </w:t>
            </w:r>
            <w:r w:rsidRPr="00AD1F57">
              <w:rPr>
                <w:rFonts w:ascii="Century Gothic" w:eastAsia="Times New Roman" w:hAnsi="Century Gothic" w:cs="Calibri"/>
                <w:sz w:val="16"/>
                <w:szCs w:val="16"/>
                <w:lang w:eastAsia="sv-SE"/>
              </w:rPr>
              <w:t>364</w:t>
            </w:r>
          </w:p>
        </w:tc>
        <w:tc>
          <w:tcPr>
            <w:tcW w:w="0" w:type="auto"/>
            <w:tcBorders>
              <w:top w:val="single" w:sz="4" w:space="0" w:color="auto"/>
              <w:left w:val="nil"/>
              <w:bottom w:val="single" w:sz="4" w:space="0" w:color="auto"/>
              <w:right w:val="nil"/>
            </w:tcBorders>
            <w:shd w:val="clear" w:color="auto" w:fill="auto"/>
            <w:noWrap/>
            <w:vAlign w:val="bottom"/>
            <w:hideMark/>
          </w:tcPr>
          <w:p w14:paraId="4B68C586"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1</w:t>
            </w:r>
            <w:r>
              <w:rPr>
                <w:rFonts w:ascii="Century Gothic" w:eastAsia="Times New Roman" w:hAnsi="Century Gothic" w:cs="Calibri"/>
                <w:sz w:val="16"/>
                <w:szCs w:val="16"/>
                <w:lang w:eastAsia="sv-SE"/>
              </w:rPr>
              <w:t xml:space="preserve"> </w:t>
            </w:r>
            <w:r w:rsidRPr="00AD1F57">
              <w:rPr>
                <w:rFonts w:ascii="Century Gothic" w:eastAsia="Times New Roman" w:hAnsi="Century Gothic" w:cs="Calibri"/>
                <w:sz w:val="16"/>
                <w:szCs w:val="16"/>
                <w:lang w:eastAsia="sv-SE"/>
              </w:rPr>
              <w:t>542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0D6E87FE"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1</w:t>
            </w:r>
            <w:r>
              <w:rPr>
                <w:rFonts w:ascii="Century Gothic" w:eastAsia="Times New Roman" w:hAnsi="Century Gothic" w:cs="Calibri"/>
                <w:sz w:val="16"/>
                <w:szCs w:val="16"/>
                <w:lang w:eastAsia="sv-SE"/>
              </w:rPr>
              <w:t xml:space="preserve"> </w:t>
            </w:r>
            <w:r w:rsidRPr="00AD1F57">
              <w:rPr>
                <w:rFonts w:ascii="Century Gothic" w:eastAsia="Times New Roman" w:hAnsi="Century Gothic" w:cs="Calibri"/>
                <w:sz w:val="16"/>
                <w:szCs w:val="16"/>
                <w:lang w:eastAsia="sv-SE"/>
              </w:rPr>
              <w:t>509</w:t>
            </w:r>
          </w:p>
        </w:tc>
        <w:tc>
          <w:tcPr>
            <w:tcW w:w="0" w:type="auto"/>
            <w:tcBorders>
              <w:top w:val="single" w:sz="4" w:space="0" w:color="auto"/>
              <w:left w:val="single" w:sz="4" w:space="0" w:color="000000"/>
              <w:bottom w:val="single" w:sz="4" w:space="0" w:color="auto"/>
              <w:right w:val="nil"/>
            </w:tcBorders>
            <w:shd w:val="clear" w:color="auto" w:fill="auto"/>
            <w:noWrap/>
            <w:vAlign w:val="bottom"/>
            <w:hideMark/>
          </w:tcPr>
          <w:p w14:paraId="6463CB60"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1</w:t>
            </w:r>
            <w:r>
              <w:rPr>
                <w:rFonts w:ascii="Century Gothic" w:eastAsia="Times New Roman" w:hAnsi="Century Gothic" w:cs="Calibri"/>
                <w:sz w:val="16"/>
                <w:szCs w:val="16"/>
                <w:lang w:eastAsia="sv-SE"/>
              </w:rPr>
              <w:t xml:space="preserve"> </w:t>
            </w:r>
            <w:r w:rsidRPr="00AD1F57">
              <w:rPr>
                <w:rFonts w:ascii="Century Gothic" w:eastAsia="Times New Roman" w:hAnsi="Century Gothic" w:cs="Calibri"/>
                <w:sz w:val="16"/>
                <w:szCs w:val="16"/>
                <w:lang w:eastAsia="sv-SE"/>
              </w:rPr>
              <w:t>947</w:t>
            </w:r>
          </w:p>
        </w:tc>
        <w:tc>
          <w:tcPr>
            <w:tcW w:w="0" w:type="auto"/>
            <w:tcBorders>
              <w:top w:val="single" w:sz="4" w:space="0" w:color="auto"/>
              <w:left w:val="nil"/>
              <w:bottom w:val="single" w:sz="4" w:space="0" w:color="auto"/>
              <w:right w:val="nil"/>
            </w:tcBorders>
            <w:shd w:val="clear" w:color="auto" w:fill="auto"/>
            <w:noWrap/>
            <w:vAlign w:val="bottom"/>
            <w:hideMark/>
          </w:tcPr>
          <w:p w14:paraId="637E133D"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796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76B5048A"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823</w:t>
            </w:r>
          </w:p>
        </w:tc>
        <w:tc>
          <w:tcPr>
            <w:tcW w:w="0" w:type="auto"/>
            <w:tcBorders>
              <w:top w:val="single" w:sz="4" w:space="0" w:color="auto"/>
              <w:left w:val="single" w:sz="4" w:space="0" w:color="000000"/>
              <w:bottom w:val="single" w:sz="4" w:space="0" w:color="auto"/>
              <w:right w:val="nil"/>
            </w:tcBorders>
            <w:shd w:val="clear" w:color="auto" w:fill="auto"/>
            <w:noWrap/>
            <w:vAlign w:val="bottom"/>
            <w:hideMark/>
          </w:tcPr>
          <w:p w14:paraId="197C2C3A"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1</w:t>
            </w:r>
            <w:r>
              <w:rPr>
                <w:rFonts w:ascii="Century Gothic" w:eastAsia="Times New Roman" w:hAnsi="Century Gothic" w:cs="Calibri"/>
                <w:sz w:val="16"/>
                <w:szCs w:val="16"/>
                <w:lang w:eastAsia="sv-SE"/>
              </w:rPr>
              <w:t xml:space="preserve"> </w:t>
            </w:r>
            <w:r w:rsidRPr="00AD1F57">
              <w:rPr>
                <w:rFonts w:ascii="Century Gothic" w:eastAsia="Times New Roman" w:hAnsi="Century Gothic" w:cs="Calibri"/>
                <w:sz w:val="16"/>
                <w:szCs w:val="16"/>
                <w:lang w:eastAsia="sv-SE"/>
              </w:rPr>
              <w:t>605</w:t>
            </w:r>
          </w:p>
        </w:tc>
        <w:tc>
          <w:tcPr>
            <w:tcW w:w="0" w:type="auto"/>
            <w:tcBorders>
              <w:top w:val="single" w:sz="4" w:space="0" w:color="auto"/>
              <w:left w:val="nil"/>
              <w:bottom w:val="single" w:sz="4" w:space="0" w:color="auto"/>
              <w:right w:val="nil"/>
            </w:tcBorders>
            <w:shd w:val="clear" w:color="auto" w:fill="auto"/>
            <w:noWrap/>
            <w:vAlign w:val="bottom"/>
            <w:hideMark/>
          </w:tcPr>
          <w:p w14:paraId="4BB97DEB"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754</w:t>
            </w:r>
          </w:p>
        </w:tc>
        <w:tc>
          <w:tcPr>
            <w:tcW w:w="0" w:type="auto"/>
            <w:tcBorders>
              <w:top w:val="single" w:sz="4" w:space="0" w:color="auto"/>
              <w:left w:val="nil"/>
              <w:bottom w:val="single" w:sz="4" w:space="0" w:color="auto"/>
              <w:right w:val="nil"/>
            </w:tcBorders>
            <w:shd w:val="clear" w:color="auto" w:fill="auto"/>
            <w:noWrap/>
            <w:vAlign w:val="bottom"/>
            <w:hideMark/>
          </w:tcPr>
          <w:p w14:paraId="262079D6" w14:textId="77777777" w:rsidR="002C2DB1" w:rsidRPr="00AD1F57" w:rsidRDefault="002C2DB1" w:rsidP="000A2624">
            <w:pPr>
              <w:spacing w:after="0" w:line="240" w:lineRule="auto"/>
              <w:jc w:val="right"/>
              <w:rPr>
                <w:rFonts w:ascii="Century Gothic" w:eastAsia="Times New Roman" w:hAnsi="Century Gothic" w:cs="Calibri"/>
                <w:sz w:val="16"/>
                <w:szCs w:val="16"/>
                <w:lang w:eastAsia="sv-SE"/>
              </w:rPr>
            </w:pPr>
            <w:r w:rsidRPr="00AD1F57">
              <w:rPr>
                <w:rFonts w:ascii="Century Gothic" w:eastAsia="Times New Roman" w:hAnsi="Century Gothic" w:cs="Calibri"/>
                <w:sz w:val="16"/>
                <w:szCs w:val="16"/>
                <w:lang w:eastAsia="sv-SE"/>
              </w:rPr>
              <w:t>902</w:t>
            </w:r>
          </w:p>
        </w:tc>
      </w:tr>
    </w:tbl>
    <w:p w14:paraId="54784DD1" w14:textId="77777777" w:rsidR="002C2DB1" w:rsidRPr="000A2624" w:rsidRDefault="002C2DB1" w:rsidP="002C2DB1">
      <w:pPr>
        <w:spacing w:after="0" w:line="240" w:lineRule="auto"/>
        <w:rPr>
          <w:rFonts w:ascii="Century Gothic" w:eastAsia="Times New Roman" w:hAnsi="Century Gothic" w:cs="Calibri"/>
          <w:sz w:val="16"/>
          <w:szCs w:val="16"/>
          <w:lang w:eastAsia="sv-SE"/>
        </w:rPr>
      </w:pPr>
      <w:r w:rsidRPr="000A2624">
        <w:rPr>
          <w:rFonts w:ascii="Century Gothic" w:eastAsia="Times New Roman" w:hAnsi="Century Gothic" w:cs="Calibri"/>
          <w:sz w:val="16"/>
          <w:szCs w:val="16"/>
          <w:lang w:eastAsia="sv-SE"/>
        </w:rPr>
        <w:t>Source: Swedish Migration Agency</w:t>
      </w:r>
    </w:p>
    <w:p w14:paraId="264E3DA5" w14:textId="77777777" w:rsidR="002C2DB1" w:rsidRPr="000A2624" w:rsidRDefault="002C2DB1" w:rsidP="002C2DB1">
      <w:pPr>
        <w:spacing w:after="0" w:line="240" w:lineRule="auto"/>
        <w:ind w:left="720"/>
        <w:jc w:val="both"/>
        <w:rPr>
          <w:rFonts w:eastAsia="SimSun"/>
          <w:color w:val="000000"/>
          <w:sz w:val="24"/>
          <w:szCs w:val="24"/>
          <w:lang w:eastAsia="zh-CN"/>
        </w:rPr>
      </w:pPr>
    </w:p>
    <w:p w14:paraId="229F99F1" w14:textId="77777777" w:rsidR="002C2DB1" w:rsidRDefault="002C2DB1" w:rsidP="002C2DB1">
      <w:pPr>
        <w:jc w:val="both"/>
        <w:rPr>
          <w:rFonts w:eastAsia="SimSun"/>
          <w:color w:val="000000"/>
          <w:sz w:val="24"/>
          <w:szCs w:val="24"/>
          <w:lang w:val="en-GB" w:eastAsia="zh-CN"/>
        </w:rPr>
      </w:pPr>
    </w:p>
    <w:p w14:paraId="5FE17277" w14:textId="77777777" w:rsidR="002C2DB1" w:rsidRDefault="002C2DB1" w:rsidP="002C2DB1">
      <w:pPr>
        <w:jc w:val="both"/>
        <w:rPr>
          <w:rFonts w:eastAsia="SimSun"/>
          <w:color w:val="000000"/>
          <w:sz w:val="24"/>
          <w:szCs w:val="24"/>
          <w:lang w:val="en-GB" w:eastAsia="zh-CN"/>
        </w:rPr>
      </w:pPr>
    </w:p>
    <w:p w14:paraId="66F116BF" w14:textId="77777777" w:rsidR="002C2DB1" w:rsidRPr="002C2DB1" w:rsidRDefault="002C2DB1" w:rsidP="002C2DB1">
      <w:pPr>
        <w:jc w:val="both"/>
        <w:rPr>
          <w:rFonts w:eastAsia="SimSun"/>
          <w:color w:val="000000"/>
          <w:sz w:val="24"/>
          <w:szCs w:val="24"/>
          <w:lang w:val="en-GB" w:eastAsia="zh-CN"/>
        </w:rPr>
      </w:pPr>
      <w:r w:rsidRPr="0028398B">
        <w:rPr>
          <w:rFonts w:eastAsia="SimSun"/>
          <w:color w:val="000000"/>
          <w:sz w:val="24"/>
          <w:szCs w:val="24"/>
          <w:lang w:val="en-GB" w:eastAsia="zh-CN"/>
        </w:rPr>
        <w:lastRenderedPageBreak/>
        <w:t>See answer to question 1</w:t>
      </w:r>
      <w:r>
        <w:rPr>
          <w:rFonts w:eastAsia="SimSun"/>
          <w:color w:val="000000"/>
          <w:sz w:val="24"/>
          <w:szCs w:val="24"/>
          <w:lang w:val="en-GB" w:eastAsia="zh-CN"/>
        </w:rPr>
        <w:t xml:space="preserve"> related to social assistance.</w:t>
      </w:r>
    </w:p>
    <w:p w14:paraId="4A027D38" w14:textId="77777777" w:rsidR="002C2DB1" w:rsidRPr="007F06EA" w:rsidRDefault="002C2DB1" w:rsidP="002C2DB1">
      <w:pPr>
        <w:jc w:val="both"/>
        <w:rPr>
          <w:rFonts w:eastAsia="SimSun"/>
          <w:i/>
          <w:iCs/>
          <w:color w:val="000000"/>
          <w:sz w:val="24"/>
          <w:szCs w:val="24"/>
          <w:lang w:val="en-GB" w:eastAsia="zh-CN"/>
        </w:rPr>
      </w:pPr>
      <w:r w:rsidRPr="007F06EA">
        <w:rPr>
          <w:rFonts w:eastAsia="SimSun"/>
          <w:i/>
          <w:iCs/>
          <w:color w:val="000000"/>
          <w:sz w:val="24"/>
          <w:szCs w:val="24"/>
          <w:lang w:val="en-GB" w:eastAsia="zh-CN"/>
        </w:rPr>
        <w:t xml:space="preserve">Number of households </w:t>
      </w:r>
      <w:r>
        <w:rPr>
          <w:rFonts w:eastAsia="SimSun"/>
          <w:i/>
          <w:iCs/>
          <w:color w:val="000000"/>
          <w:sz w:val="24"/>
          <w:szCs w:val="24"/>
          <w:lang w:val="en-GB" w:eastAsia="zh-CN"/>
        </w:rPr>
        <w:t>receiving social assistance</w:t>
      </w:r>
      <w:r w:rsidRPr="007F06EA">
        <w:rPr>
          <w:rFonts w:eastAsia="SimSun"/>
          <w:i/>
          <w:iCs/>
          <w:color w:val="000000"/>
          <w:sz w:val="24"/>
          <w:szCs w:val="24"/>
          <w:lang w:val="en-GB" w:eastAsia="zh-CN"/>
        </w:rPr>
        <w:t xml:space="preserve"> for age-group 18–64 years 2017-2021</w:t>
      </w:r>
    </w:p>
    <w:tbl>
      <w:tblPr>
        <w:tblW w:w="6386" w:type="dxa"/>
        <w:tblCellMar>
          <w:left w:w="70" w:type="dxa"/>
          <w:right w:w="70" w:type="dxa"/>
        </w:tblCellMar>
        <w:tblLook w:val="04A0" w:firstRow="1" w:lastRow="0" w:firstColumn="1" w:lastColumn="0" w:noHBand="0" w:noVBand="1"/>
      </w:tblPr>
      <w:tblGrid>
        <w:gridCol w:w="2300"/>
        <w:gridCol w:w="819"/>
        <w:gridCol w:w="819"/>
        <w:gridCol w:w="819"/>
        <w:gridCol w:w="819"/>
        <w:gridCol w:w="810"/>
      </w:tblGrid>
      <w:tr w:rsidR="002C2DB1" w:rsidRPr="007F06EA" w14:paraId="0AD4E504" w14:textId="77777777" w:rsidTr="000A2624">
        <w:trPr>
          <w:trHeight w:val="288"/>
        </w:trPr>
        <w:tc>
          <w:tcPr>
            <w:tcW w:w="2300" w:type="dxa"/>
            <w:tcBorders>
              <w:top w:val="nil"/>
              <w:left w:val="nil"/>
              <w:bottom w:val="nil"/>
              <w:right w:val="nil"/>
            </w:tcBorders>
            <w:shd w:val="clear" w:color="auto" w:fill="auto"/>
            <w:noWrap/>
            <w:vAlign w:val="bottom"/>
            <w:hideMark/>
          </w:tcPr>
          <w:p w14:paraId="5C8AB365" w14:textId="77777777" w:rsidR="002C2DB1" w:rsidRPr="00B20345" w:rsidRDefault="002C2DB1" w:rsidP="000A2624">
            <w:pPr>
              <w:spacing w:after="0" w:line="240" w:lineRule="auto"/>
              <w:rPr>
                <w:rFonts w:ascii="Times New Roman" w:eastAsia="Times New Roman" w:hAnsi="Times New Roman" w:cs="Times New Roman"/>
                <w:sz w:val="24"/>
                <w:szCs w:val="24"/>
                <w:lang w:val="en-GB" w:eastAsia="sv-SE"/>
              </w:rPr>
            </w:pPr>
          </w:p>
        </w:tc>
        <w:tc>
          <w:tcPr>
            <w:tcW w:w="819" w:type="dxa"/>
            <w:tcBorders>
              <w:top w:val="nil"/>
              <w:left w:val="nil"/>
              <w:bottom w:val="single" w:sz="4" w:space="0" w:color="857363"/>
              <w:right w:val="nil"/>
            </w:tcBorders>
            <w:shd w:val="clear" w:color="000000" w:fill="DAD7CB"/>
            <w:noWrap/>
            <w:vAlign w:val="bottom"/>
            <w:hideMark/>
          </w:tcPr>
          <w:p w14:paraId="501112AA" w14:textId="77777777" w:rsidR="002C2DB1" w:rsidRPr="007F06EA" w:rsidRDefault="002C2DB1" w:rsidP="000A2624">
            <w:pPr>
              <w:spacing w:after="0" w:line="240" w:lineRule="auto"/>
              <w:jc w:val="center"/>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2017</w:t>
            </w:r>
          </w:p>
        </w:tc>
        <w:tc>
          <w:tcPr>
            <w:tcW w:w="819" w:type="dxa"/>
            <w:tcBorders>
              <w:top w:val="nil"/>
              <w:left w:val="nil"/>
              <w:bottom w:val="single" w:sz="4" w:space="0" w:color="857363"/>
              <w:right w:val="nil"/>
            </w:tcBorders>
            <w:shd w:val="clear" w:color="000000" w:fill="DAD7CB"/>
            <w:noWrap/>
            <w:vAlign w:val="bottom"/>
            <w:hideMark/>
          </w:tcPr>
          <w:p w14:paraId="3A05EFF4" w14:textId="77777777" w:rsidR="002C2DB1" w:rsidRPr="007F06EA" w:rsidRDefault="002C2DB1" w:rsidP="000A2624">
            <w:pPr>
              <w:spacing w:after="0" w:line="240" w:lineRule="auto"/>
              <w:jc w:val="center"/>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2018</w:t>
            </w:r>
          </w:p>
        </w:tc>
        <w:tc>
          <w:tcPr>
            <w:tcW w:w="819" w:type="dxa"/>
            <w:tcBorders>
              <w:top w:val="nil"/>
              <w:left w:val="nil"/>
              <w:bottom w:val="single" w:sz="4" w:space="0" w:color="857363"/>
              <w:right w:val="nil"/>
            </w:tcBorders>
            <w:shd w:val="clear" w:color="000000" w:fill="DAD7CB"/>
            <w:noWrap/>
            <w:vAlign w:val="bottom"/>
            <w:hideMark/>
          </w:tcPr>
          <w:p w14:paraId="10D34892" w14:textId="77777777" w:rsidR="002C2DB1" w:rsidRPr="007F06EA" w:rsidRDefault="002C2DB1" w:rsidP="000A2624">
            <w:pPr>
              <w:spacing w:after="0" w:line="240" w:lineRule="auto"/>
              <w:jc w:val="center"/>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2019</w:t>
            </w:r>
          </w:p>
        </w:tc>
        <w:tc>
          <w:tcPr>
            <w:tcW w:w="819" w:type="dxa"/>
            <w:tcBorders>
              <w:top w:val="nil"/>
              <w:left w:val="nil"/>
              <w:bottom w:val="single" w:sz="4" w:space="0" w:color="857363"/>
              <w:right w:val="nil"/>
            </w:tcBorders>
            <w:shd w:val="clear" w:color="000000" w:fill="DAD7CB"/>
            <w:noWrap/>
            <w:vAlign w:val="bottom"/>
            <w:hideMark/>
          </w:tcPr>
          <w:p w14:paraId="1493D638" w14:textId="77777777" w:rsidR="002C2DB1" w:rsidRPr="007F06EA" w:rsidRDefault="002C2DB1" w:rsidP="000A2624">
            <w:pPr>
              <w:spacing w:after="0" w:line="240" w:lineRule="auto"/>
              <w:jc w:val="center"/>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2020</w:t>
            </w:r>
          </w:p>
        </w:tc>
        <w:tc>
          <w:tcPr>
            <w:tcW w:w="810" w:type="dxa"/>
            <w:tcBorders>
              <w:top w:val="nil"/>
              <w:left w:val="nil"/>
              <w:bottom w:val="single" w:sz="4" w:space="0" w:color="857363"/>
              <w:right w:val="nil"/>
            </w:tcBorders>
            <w:shd w:val="clear" w:color="000000" w:fill="DAD7CB"/>
            <w:noWrap/>
            <w:vAlign w:val="bottom"/>
            <w:hideMark/>
          </w:tcPr>
          <w:p w14:paraId="068DD945" w14:textId="77777777" w:rsidR="002C2DB1" w:rsidRPr="007F06EA" w:rsidRDefault="002C2DB1" w:rsidP="000A2624">
            <w:pPr>
              <w:spacing w:after="0" w:line="240" w:lineRule="auto"/>
              <w:jc w:val="center"/>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2021</w:t>
            </w:r>
          </w:p>
        </w:tc>
      </w:tr>
      <w:tr w:rsidR="002C2DB1" w:rsidRPr="007F06EA" w14:paraId="61A70865" w14:textId="77777777" w:rsidTr="000A2624">
        <w:trPr>
          <w:trHeight w:val="408"/>
        </w:trPr>
        <w:tc>
          <w:tcPr>
            <w:tcW w:w="2300" w:type="dxa"/>
            <w:tcBorders>
              <w:top w:val="nil"/>
              <w:left w:val="nil"/>
              <w:bottom w:val="nil"/>
              <w:right w:val="nil"/>
            </w:tcBorders>
            <w:shd w:val="clear" w:color="auto" w:fill="auto"/>
            <w:noWrap/>
            <w:vAlign w:val="bottom"/>
            <w:hideMark/>
          </w:tcPr>
          <w:p w14:paraId="24627FBB" w14:textId="77777777" w:rsidR="002C2DB1" w:rsidRPr="007F06EA" w:rsidRDefault="002C2DB1" w:rsidP="000A2624">
            <w:pPr>
              <w:spacing w:after="0" w:line="240" w:lineRule="auto"/>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All recipient households</w:t>
            </w:r>
          </w:p>
        </w:tc>
        <w:tc>
          <w:tcPr>
            <w:tcW w:w="819" w:type="dxa"/>
            <w:tcBorders>
              <w:top w:val="nil"/>
              <w:left w:val="nil"/>
              <w:bottom w:val="nil"/>
              <w:right w:val="nil"/>
            </w:tcBorders>
            <w:shd w:val="clear" w:color="auto" w:fill="auto"/>
            <w:noWrap/>
            <w:vAlign w:val="bottom"/>
            <w:hideMark/>
          </w:tcPr>
          <w:p w14:paraId="71CAE207"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204 360</w:t>
            </w:r>
          </w:p>
        </w:tc>
        <w:tc>
          <w:tcPr>
            <w:tcW w:w="819" w:type="dxa"/>
            <w:tcBorders>
              <w:top w:val="nil"/>
              <w:left w:val="nil"/>
              <w:bottom w:val="nil"/>
              <w:right w:val="nil"/>
            </w:tcBorders>
            <w:shd w:val="clear" w:color="auto" w:fill="auto"/>
            <w:noWrap/>
            <w:vAlign w:val="bottom"/>
            <w:hideMark/>
          </w:tcPr>
          <w:p w14:paraId="0F4E101F"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195 779</w:t>
            </w:r>
          </w:p>
        </w:tc>
        <w:tc>
          <w:tcPr>
            <w:tcW w:w="819" w:type="dxa"/>
            <w:tcBorders>
              <w:top w:val="nil"/>
              <w:left w:val="nil"/>
              <w:bottom w:val="nil"/>
              <w:right w:val="nil"/>
            </w:tcBorders>
            <w:shd w:val="clear" w:color="auto" w:fill="auto"/>
            <w:noWrap/>
            <w:vAlign w:val="bottom"/>
            <w:hideMark/>
          </w:tcPr>
          <w:p w14:paraId="40CD2631"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191 665</w:t>
            </w:r>
          </w:p>
        </w:tc>
        <w:tc>
          <w:tcPr>
            <w:tcW w:w="819" w:type="dxa"/>
            <w:tcBorders>
              <w:top w:val="nil"/>
              <w:left w:val="nil"/>
              <w:bottom w:val="nil"/>
              <w:right w:val="nil"/>
            </w:tcBorders>
            <w:shd w:val="clear" w:color="auto" w:fill="auto"/>
            <w:noWrap/>
            <w:vAlign w:val="bottom"/>
            <w:hideMark/>
          </w:tcPr>
          <w:p w14:paraId="193EF0BB"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188 250</w:t>
            </w:r>
          </w:p>
        </w:tc>
        <w:tc>
          <w:tcPr>
            <w:tcW w:w="810" w:type="dxa"/>
            <w:tcBorders>
              <w:top w:val="nil"/>
              <w:left w:val="nil"/>
              <w:bottom w:val="nil"/>
              <w:right w:val="nil"/>
            </w:tcBorders>
            <w:shd w:val="clear" w:color="auto" w:fill="auto"/>
            <w:noWrap/>
            <w:vAlign w:val="bottom"/>
            <w:hideMark/>
          </w:tcPr>
          <w:p w14:paraId="1EA601FD"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172 958</w:t>
            </w:r>
          </w:p>
        </w:tc>
      </w:tr>
      <w:tr w:rsidR="002C2DB1" w:rsidRPr="007F06EA" w14:paraId="44DA9526" w14:textId="77777777" w:rsidTr="000A2624">
        <w:trPr>
          <w:trHeight w:val="288"/>
        </w:trPr>
        <w:tc>
          <w:tcPr>
            <w:tcW w:w="2300" w:type="dxa"/>
            <w:tcBorders>
              <w:top w:val="nil"/>
              <w:left w:val="nil"/>
              <w:bottom w:val="nil"/>
              <w:right w:val="nil"/>
            </w:tcBorders>
            <w:shd w:val="clear" w:color="auto" w:fill="auto"/>
            <w:noWrap/>
            <w:vAlign w:val="bottom"/>
            <w:hideMark/>
          </w:tcPr>
          <w:p w14:paraId="5FFA0173" w14:textId="77777777" w:rsidR="002C2DB1" w:rsidRPr="007F06EA" w:rsidRDefault="002C2DB1" w:rsidP="000A2624">
            <w:pPr>
              <w:spacing w:after="0" w:line="240" w:lineRule="auto"/>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 xml:space="preserve">Single women </w:t>
            </w:r>
          </w:p>
        </w:tc>
        <w:tc>
          <w:tcPr>
            <w:tcW w:w="819" w:type="dxa"/>
            <w:tcBorders>
              <w:top w:val="nil"/>
              <w:left w:val="nil"/>
              <w:bottom w:val="nil"/>
              <w:right w:val="nil"/>
            </w:tcBorders>
            <w:shd w:val="clear" w:color="auto" w:fill="auto"/>
            <w:noWrap/>
            <w:vAlign w:val="bottom"/>
            <w:hideMark/>
          </w:tcPr>
          <w:p w14:paraId="15169529"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76 861</w:t>
            </w:r>
          </w:p>
        </w:tc>
        <w:tc>
          <w:tcPr>
            <w:tcW w:w="819" w:type="dxa"/>
            <w:tcBorders>
              <w:top w:val="nil"/>
              <w:left w:val="nil"/>
              <w:bottom w:val="nil"/>
              <w:right w:val="nil"/>
            </w:tcBorders>
            <w:shd w:val="clear" w:color="auto" w:fill="auto"/>
            <w:noWrap/>
            <w:vAlign w:val="bottom"/>
            <w:hideMark/>
          </w:tcPr>
          <w:p w14:paraId="1E650D74"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74 474</w:t>
            </w:r>
          </w:p>
        </w:tc>
        <w:tc>
          <w:tcPr>
            <w:tcW w:w="819" w:type="dxa"/>
            <w:tcBorders>
              <w:top w:val="nil"/>
              <w:left w:val="nil"/>
              <w:bottom w:val="nil"/>
              <w:right w:val="nil"/>
            </w:tcBorders>
            <w:shd w:val="clear" w:color="auto" w:fill="auto"/>
            <w:noWrap/>
            <w:vAlign w:val="bottom"/>
            <w:hideMark/>
          </w:tcPr>
          <w:p w14:paraId="25C1E087"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73 356</w:t>
            </w:r>
          </w:p>
        </w:tc>
        <w:tc>
          <w:tcPr>
            <w:tcW w:w="819" w:type="dxa"/>
            <w:tcBorders>
              <w:top w:val="nil"/>
              <w:left w:val="nil"/>
              <w:bottom w:val="nil"/>
              <w:right w:val="nil"/>
            </w:tcBorders>
            <w:shd w:val="clear" w:color="auto" w:fill="auto"/>
            <w:noWrap/>
            <w:vAlign w:val="bottom"/>
            <w:hideMark/>
          </w:tcPr>
          <w:p w14:paraId="19CF562A"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73 882</w:t>
            </w:r>
          </w:p>
        </w:tc>
        <w:tc>
          <w:tcPr>
            <w:tcW w:w="810" w:type="dxa"/>
            <w:tcBorders>
              <w:top w:val="nil"/>
              <w:left w:val="nil"/>
              <w:bottom w:val="nil"/>
              <w:right w:val="nil"/>
            </w:tcBorders>
            <w:shd w:val="clear" w:color="auto" w:fill="auto"/>
            <w:noWrap/>
            <w:vAlign w:val="bottom"/>
            <w:hideMark/>
          </w:tcPr>
          <w:p w14:paraId="422948CC"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69 668</w:t>
            </w:r>
          </w:p>
        </w:tc>
      </w:tr>
      <w:tr w:rsidR="002C2DB1" w:rsidRPr="007F06EA" w14:paraId="774A65DE" w14:textId="77777777" w:rsidTr="000A2624">
        <w:trPr>
          <w:trHeight w:val="288"/>
        </w:trPr>
        <w:tc>
          <w:tcPr>
            <w:tcW w:w="2300" w:type="dxa"/>
            <w:tcBorders>
              <w:top w:val="nil"/>
              <w:left w:val="nil"/>
              <w:bottom w:val="nil"/>
              <w:right w:val="nil"/>
            </w:tcBorders>
            <w:shd w:val="clear" w:color="auto" w:fill="auto"/>
            <w:noWrap/>
            <w:vAlign w:val="bottom"/>
            <w:hideMark/>
          </w:tcPr>
          <w:p w14:paraId="1098A0E2"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without children</w:t>
            </w:r>
          </w:p>
        </w:tc>
        <w:tc>
          <w:tcPr>
            <w:tcW w:w="819" w:type="dxa"/>
            <w:tcBorders>
              <w:top w:val="nil"/>
              <w:left w:val="nil"/>
              <w:bottom w:val="nil"/>
              <w:right w:val="nil"/>
            </w:tcBorders>
            <w:shd w:val="clear" w:color="auto" w:fill="auto"/>
            <w:noWrap/>
            <w:vAlign w:val="bottom"/>
            <w:hideMark/>
          </w:tcPr>
          <w:p w14:paraId="4A60BBEB"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45 279</w:t>
            </w:r>
          </w:p>
        </w:tc>
        <w:tc>
          <w:tcPr>
            <w:tcW w:w="819" w:type="dxa"/>
            <w:tcBorders>
              <w:top w:val="nil"/>
              <w:left w:val="nil"/>
              <w:bottom w:val="nil"/>
              <w:right w:val="nil"/>
            </w:tcBorders>
            <w:shd w:val="clear" w:color="auto" w:fill="auto"/>
            <w:noWrap/>
            <w:vAlign w:val="bottom"/>
            <w:hideMark/>
          </w:tcPr>
          <w:p w14:paraId="7C15FA96"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43 947</w:t>
            </w:r>
          </w:p>
        </w:tc>
        <w:tc>
          <w:tcPr>
            <w:tcW w:w="819" w:type="dxa"/>
            <w:tcBorders>
              <w:top w:val="nil"/>
              <w:left w:val="nil"/>
              <w:bottom w:val="nil"/>
              <w:right w:val="nil"/>
            </w:tcBorders>
            <w:shd w:val="clear" w:color="auto" w:fill="auto"/>
            <w:noWrap/>
            <w:vAlign w:val="bottom"/>
            <w:hideMark/>
          </w:tcPr>
          <w:p w14:paraId="723B52FC"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43 526</w:t>
            </w:r>
          </w:p>
        </w:tc>
        <w:tc>
          <w:tcPr>
            <w:tcW w:w="819" w:type="dxa"/>
            <w:tcBorders>
              <w:top w:val="nil"/>
              <w:left w:val="nil"/>
              <w:bottom w:val="nil"/>
              <w:right w:val="nil"/>
            </w:tcBorders>
            <w:shd w:val="clear" w:color="auto" w:fill="auto"/>
            <w:noWrap/>
            <w:vAlign w:val="bottom"/>
            <w:hideMark/>
          </w:tcPr>
          <w:p w14:paraId="68EB8F8C"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44 563</w:t>
            </w:r>
          </w:p>
        </w:tc>
        <w:tc>
          <w:tcPr>
            <w:tcW w:w="810" w:type="dxa"/>
            <w:tcBorders>
              <w:top w:val="nil"/>
              <w:left w:val="nil"/>
              <w:bottom w:val="nil"/>
              <w:right w:val="nil"/>
            </w:tcBorders>
            <w:shd w:val="clear" w:color="auto" w:fill="auto"/>
            <w:noWrap/>
            <w:vAlign w:val="bottom"/>
            <w:hideMark/>
          </w:tcPr>
          <w:p w14:paraId="2FEECD65"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42 818</w:t>
            </w:r>
          </w:p>
        </w:tc>
      </w:tr>
      <w:tr w:rsidR="002C2DB1" w:rsidRPr="007F06EA" w14:paraId="308BB6E9" w14:textId="77777777" w:rsidTr="000A2624">
        <w:trPr>
          <w:trHeight w:val="288"/>
        </w:trPr>
        <w:tc>
          <w:tcPr>
            <w:tcW w:w="2300" w:type="dxa"/>
            <w:tcBorders>
              <w:top w:val="nil"/>
              <w:left w:val="nil"/>
              <w:bottom w:val="nil"/>
              <w:right w:val="nil"/>
            </w:tcBorders>
            <w:shd w:val="clear" w:color="auto" w:fill="auto"/>
            <w:noWrap/>
            <w:vAlign w:val="bottom"/>
            <w:hideMark/>
          </w:tcPr>
          <w:p w14:paraId="7C32EF1B"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with children</w:t>
            </w:r>
          </w:p>
        </w:tc>
        <w:tc>
          <w:tcPr>
            <w:tcW w:w="819" w:type="dxa"/>
            <w:tcBorders>
              <w:top w:val="nil"/>
              <w:left w:val="nil"/>
              <w:bottom w:val="nil"/>
              <w:right w:val="nil"/>
            </w:tcBorders>
            <w:shd w:val="clear" w:color="auto" w:fill="auto"/>
            <w:noWrap/>
            <w:vAlign w:val="bottom"/>
            <w:hideMark/>
          </w:tcPr>
          <w:p w14:paraId="490BC995"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31 582</w:t>
            </w:r>
          </w:p>
        </w:tc>
        <w:tc>
          <w:tcPr>
            <w:tcW w:w="819" w:type="dxa"/>
            <w:tcBorders>
              <w:top w:val="nil"/>
              <w:left w:val="nil"/>
              <w:bottom w:val="nil"/>
              <w:right w:val="nil"/>
            </w:tcBorders>
            <w:shd w:val="clear" w:color="auto" w:fill="auto"/>
            <w:noWrap/>
            <w:vAlign w:val="bottom"/>
            <w:hideMark/>
          </w:tcPr>
          <w:p w14:paraId="64412CD2"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30 527</w:t>
            </w:r>
          </w:p>
        </w:tc>
        <w:tc>
          <w:tcPr>
            <w:tcW w:w="819" w:type="dxa"/>
            <w:tcBorders>
              <w:top w:val="nil"/>
              <w:left w:val="nil"/>
              <w:bottom w:val="nil"/>
              <w:right w:val="nil"/>
            </w:tcBorders>
            <w:shd w:val="clear" w:color="auto" w:fill="auto"/>
            <w:noWrap/>
            <w:vAlign w:val="bottom"/>
            <w:hideMark/>
          </w:tcPr>
          <w:p w14:paraId="3361705F"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29 830</w:t>
            </w:r>
          </w:p>
        </w:tc>
        <w:tc>
          <w:tcPr>
            <w:tcW w:w="819" w:type="dxa"/>
            <w:tcBorders>
              <w:top w:val="nil"/>
              <w:left w:val="nil"/>
              <w:bottom w:val="nil"/>
              <w:right w:val="nil"/>
            </w:tcBorders>
            <w:shd w:val="clear" w:color="auto" w:fill="auto"/>
            <w:noWrap/>
            <w:vAlign w:val="bottom"/>
            <w:hideMark/>
          </w:tcPr>
          <w:p w14:paraId="3C20BE8F"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29 319</w:t>
            </w:r>
          </w:p>
        </w:tc>
        <w:tc>
          <w:tcPr>
            <w:tcW w:w="810" w:type="dxa"/>
            <w:tcBorders>
              <w:top w:val="nil"/>
              <w:left w:val="nil"/>
              <w:bottom w:val="nil"/>
              <w:right w:val="nil"/>
            </w:tcBorders>
            <w:shd w:val="clear" w:color="auto" w:fill="auto"/>
            <w:noWrap/>
            <w:vAlign w:val="bottom"/>
            <w:hideMark/>
          </w:tcPr>
          <w:p w14:paraId="4F3B49D1"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26 850</w:t>
            </w:r>
          </w:p>
        </w:tc>
      </w:tr>
      <w:tr w:rsidR="002C2DB1" w:rsidRPr="007F06EA" w14:paraId="489B447E" w14:textId="77777777" w:rsidTr="000A2624">
        <w:trPr>
          <w:trHeight w:val="288"/>
        </w:trPr>
        <w:tc>
          <w:tcPr>
            <w:tcW w:w="2300" w:type="dxa"/>
            <w:tcBorders>
              <w:top w:val="nil"/>
              <w:left w:val="nil"/>
              <w:bottom w:val="nil"/>
              <w:right w:val="nil"/>
            </w:tcBorders>
            <w:shd w:val="clear" w:color="auto" w:fill="auto"/>
            <w:noWrap/>
            <w:vAlign w:val="bottom"/>
            <w:hideMark/>
          </w:tcPr>
          <w:p w14:paraId="7AF4D644" w14:textId="77777777" w:rsidR="002C2DB1" w:rsidRPr="007F06EA" w:rsidRDefault="002C2DB1" w:rsidP="000A2624">
            <w:pPr>
              <w:spacing w:after="0" w:line="240" w:lineRule="auto"/>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Single men</w:t>
            </w:r>
          </w:p>
        </w:tc>
        <w:tc>
          <w:tcPr>
            <w:tcW w:w="819" w:type="dxa"/>
            <w:tcBorders>
              <w:top w:val="nil"/>
              <w:left w:val="nil"/>
              <w:bottom w:val="nil"/>
              <w:right w:val="nil"/>
            </w:tcBorders>
            <w:shd w:val="clear" w:color="auto" w:fill="auto"/>
            <w:noWrap/>
            <w:vAlign w:val="bottom"/>
            <w:hideMark/>
          </w:tcPr>
          <w:p w14:paraId="1DCCF5CD"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91 799</w:t>
            </w:r>
          </w:p>
        </w:tc>
        <w:tc>
          <w:tcPr>
            <w:tcW w:w="819" w:type="dxa"/>
            <w:tcBorders>
              <w:top w:val="nil"/>
              <w:left w:val="nil"/>
              <w:bottom w:val="nil"/>
              <w:right w:val="nil"/>
            </w:tcBorders>
            <w:shd w:val="clear" w:color="auto" w:fill="auto"/>
            <w:noWrap/>
            <w:vAlign w:val="bottom"/>
            <w:hideMark/>
          </w:tcPr>
          <w:p w14:paraId="5AFE8021"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88 486</w:t>
            </w:r>
          </w:p>
        </w:tc>
        <w:tc>
          <w:tcPr>
            <w:tcW w:w="819" w:type="dxa"/>
            <w:tcBorders>
              <w:top w:val="nil"/>
              <w:left w:val="nil"/>
              <w:bottom w:val="nil"/>
              <w:right w:val="nil"/>
            </w:tcBorders>
            <w:shd w:val="clear" w:color="auto" w:fill="auto"/>
            <w:noWrap/>
            <w:vAlign w:val="bottom"/>
            <w:hideMark/>
          </w:tcPr>
          <w:p w14:paraId="708656D7"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88 635</w:t>
            </w:r>
          </w:p>
        </w:tc>
        <w:tc>
          <w:tcPr>
            <w:tcW w:w="819" w:type="dxa"/>
            <w:tcBorders>
              <w:top w:val="nil"/>
              <w:left w:val="nil"/>
              <w:bottom w:val="nil"/>
              <w:right w:val="nil"/>
            </w:tcBorders>
            <w:shd w:val="clear" w:color="auto" w:fill="auto"/>
            <w:noWrap/>
            <w:vAlign w:val="bottom"/>
            <w:hideMark/>
          </w:tcPr>
          <w:p w14:paraId="6CBE62AD"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85 648</w:t>
            </w:r>
          </w:p>
        </w:tc>
        <w:tc>
          <w:tcPr>
            <w:tcW w:w="810" w:type="dxa"/>
            <w:tcBorders>
              <w:top w:val="nil"/>
              <w:left w:val="nil"/>
              <w:bottom w:val="nil"/>
              <w:right w:val="nil"/>
            </w:tcBorders>
            <w:shd w:val="clear" w:color="auto" w:fill="auto"/>
            <w:noWrap/>
            <w:vAlign w:val="bottom"/>
            <w:hideMark/>
          </w:tcPr>
          <w:p w14:paraId="5EDC6854"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77 872</w:t>
            </w:r>
          </w:p>
        </w:tc>
      </w:tr>
      <w:tr w:rsidR="002C2DB1" w:rsidRPr="007F06EA" w14:paraId="757B4F69" w14:textId="77777777" w:rsidTr="000A2624">
        <w:trPr>
          <w:trHeight w:val="288"/>
        </w:trPr>
        <w:tc>
          <w:tcPr>
            <w:tcW w:w="2300" w:type="dxa"/>
            <w:tcBorders>
              <w:top w:val="nil"/>
              <w:left w:val="nil"/>
              <w:bottom w:val="nil"/>
              <w:right w:val="nil"/>
            </w:tcBorders>
            <w:shd w:val="clear" w:color="auto" w:fill="auto"/>
            <w:noWrap/>
            <w:vAlign w:val="bottom"/>
            <w:hideMark/>
          </w:tcPr>
          <w:p w14:paraId="079F77C9"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without children</w:t>
            </w:r>
          </w:p>
        </w:tc>
        <w:tc>
          <w:tcPr>
            <w:tcW w:w="819" w:type="dxa"/>
            <w:tcBorders>
              <w:top w:val="nil"/>
              <w:left w:val="nil"/>
              <w:bottom w:val="nil"/>
              <w:right w:val="nil"/>
            </w:tcBorders>
            <w:shd w:val="clear" w:color="auto" w:fill="auto"/>
            <w:noWrap/>
            <w:vAlign w:val="bottom"/>
            <w:hideMark/>
          </w:tcPr>
          <w:p w14:paraId="0BC2FD9D"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85 496</w:t>
            </w:r>
          </w:p>
        </w:tc>
        <w:tc>
          <w:tcPr>
            <w:tcW w:w="819" w:type="dxa"/>
            <w:tcBorders>
              <w:top w:val="nil"/>
              <w:left w:val="nil"/>
              <w:bottom w:val="nil"/>
              <w:right w:val="nil"/>
            </w:tcBorders>
            <w:shd w:val="clear" w:color="auto" w:fill="auto"/>
            <w:noWrap/>
            <w:vAlign w:val="bottom"/>
            <w:hideMark/>
          </w:tcPr>
          <w:p w14:paraId="52882E3A"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82 650</w:t>
            </w:r>
          </w:p>
        </w:tc>
        <w:tc>
          <w:tcPr>
            <w:tcW w:w="819" w:type="dxa"/>
            <w:tcBorders>
              <w:top w:val="nil"/>
              <w:left w:val="nil"/>
              <w:bottom w:val="nil"/>
              <w:right w:val="nil"/>
            </w:tcBorders>
            <w:shd w:val="clear" w:color="auto" w:fill="auto"/>
            <w:noWrap/>
            <w:vAlign w:val="bottom"/>
            <w:hideMark/>
          </w:tcPr>
          <w:p w14:paraId="4D6237C5"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83 103</w:t>
            </w:r>
          </w:p>
        </w:tc>
        <w:tc>
          <w:tcPr>
            <w:tcW w:w="819" w:type="dxa"/>
            <w:tcBorders>
              <w:top w:val="nil"/>
              <w:left w:val="nil"/>
              <w:bottom w:val="nil"/>
              <w:right w:val="nil"/>
            </w:tcBorders>
            <w:shd w:val="clear" w:color="auto" w:fill="auto"/>
            <w:noWrap/>
            <w:vAlign w:val="bottom"/>
            <w:hideMark/>
          </w:tcPr>
          <w:p w14:paraId="4C024C18"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80 047</w:t>
            </w:r>
          </w:p>
        </w:tc>
        <w:tc>
          <w:tcPr>
            <w:tcW w:w="810" w:type="dxa"/>
            <w:tcBorders>
              <w:top w:val="nil"/>
              <w:left w:val="nil"/>
              <w:bottom w:val="nil"/>
              <w:right w:val="nil"/>
            </w:tcBorders>
            <w:shd w:val="clear" w:color="auto" w:fill="auto"/>
            <w:noWrap/>
            <w:vAlign w:val="bottom"/>
            <w:hideMark/>
          </w:tcPr>
          <w:p w14:paraId="0F2E1228"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72 924</w:t>
            </w:r>
          </w:p>
        </w:tc>
      </w:tr>
      <w:tr w:rsidR="002C2DB1" w:rsidRPr="007F06EA" w14:paraId="10D8AD4E" w14:textId="77777777" w:rsidTr="000A2624">
        <w:trPr>
          <w:trHeight w:val="288"/>
        </w:trPr>
        <w:tc>
          <w:tcPr>
            <w:tcW w:w="2300" w:type="dxa"/>
            <w:tcBorders>
              <w:top w:val="nil"/>
              <w:left w:val="nil"/>
              <w:bottom w:val="nil"/>
              <w:right w:val="nil"/>
            </w:tcBorders>
            <w:shd w:val="clear" w:color="auto" w:fill="auto"/>
            <w:noWrap/>
            <w:vAlign w:val="bottom"/>
            <w:hideMark/>
          </w:tcPr>
          <w:p w14:paraId="16A268E8"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with children</w:t>
            </w:r>
          </w:p>
        </w:tc>
        <w:tc>
          <w:tcPr>
            <w:tcW w:w="819" w:type="dxa"/>
            <w:tcBorders>
              <w:top w:val="nil"/>
              <w:left w:val="nil"/>
              <w:bottom w:val="nil"/>
              <w:right w:val="nil"/>
            </w:tcBorders>
            <w:shd w:val="clear" w:color="auto" w:fill="auto"/>
            <w:noWrap/>
            <w:vAlign w:val="bottom"/>
            <w:hideMark/>
          </w:tcPr>
          <w:p w14:paraId="6F9F4633"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6 303</w:t>
            </w:r>
          </w:p>
        </w:tc>
        <w:tc>
          <w:tcPr>
            <w:tcW w:w="819" w:type="dxa"/>
            <w:tcBorders>
              <w:top w:val="nil"/>
              <w:left w:val="nil"/>
              <w:bottom w:val="nil"/>
              <w:right w:val="nil"/>
            </w:tcBorders>
            <w:shd w:val="clear" w:color="auto" w:fill="auto"/>
            <w:noWrap/>
            <w:vAlign w:val="bottom"/>
            <w:hideMark/>
          </w:tcPr>
          <w:p w14:paraId="4C54FC07"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5 836</w:t>
            </w:r>
          </w:p>
        </w:tc>
        <w:tc>
          <w:tcPr>
            <w:tcW w:w="819" w:type="dxa"/>
            <w:tcBorders>
              <w:top w:val="nil"/>
              <w:left w:val="nil"/>
              <w:bottom w:val="nil"/>
              <w:right w:val="nil"/>
            </w:tcBorders>
            <w:shd w:val="clear" w:color="auto" w:fill="auto"/>
            <w:noWrap/>
            <w:vAlign w:val="bottom"/>
            <w:hideMark/>
          </w:tcPr>
          <w:p w14:paraId="735568CA"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5 532</w:t>
            </w:r>
          </w:p>
        </w:tc>
        <w:tc>
          <w:tcPr>
            <w:tcW w:w="819" w:type="dxa"/>
            <w:tcBorders>
              <w:top w:val="nil"/>
              <w:left w:val="nil"/>
              <w:bottom w:val="nil"/>
              <w:right w:val="nil"/>
            </w:tcBorders>
            <w:shd w:val="clear" w:color="auto" w:fill="auto"/>
            <w:noWrap/>
            <w:vAlign w:val="bottom"/>
            <w:hideMark/>
          </w:tcPr>
          <w:p w14:paraId="2EA1FBD4"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5 601</w:t>
            </w:r>
          </w:p>
        </w:tc>
        <w:tc>
          <w:tcPr>
            <w:tcW w:w="810" w:type="dxa"/>
            <w:tcBorders>
              <w:top w:val="nil"/>
              <w:left w:val="nil"/>
              <w:bottom w:val="nil"/>
              <w:right w:val="nil"/>
            </w:tcBorders>
            <w:shd w:val="clear" w:color="auto" w:fill="auto"/>
            <w:noWrap/>
            <w:vAlign w:val="bottom"/>
            <w:hideMark/>
          </w:tcPr>
          <w:p w14:paraId="1746C3F8"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4 948</w:t>
            </w:r>
          </w:p>
        </w:tc>
      </w:tr>
      <w:tr w:rsidR="002C2DB1" w:rsidRPr="007F06EA" w14:paraId="557F85D7" w14:textId="77777777" w:rsidTr="000A2624">
        <w:trPr>
          <w:trHeight w:val="288"/>
        </w:trPr>
        <w:tc>
          <w:tcPr>
            <w:tcW w:w="2300" w:type="dxa"/>
            <w:tcBorders>
              <w:top w:val="nil"/>
              <w:left w:val="nil"/>
              <w:bottom w:val="nil"/>
              <w:right w:val="nil"/>
            </w:tcBorders>
            <w:shd w:val="clear" w:color="auto" w:fill="auto"/>
            <w:noWrap/>
            <w:vAlign w:val="bottom"/>
            <w:hideMark/>
          </w:tcPr>
          <w:p w14:paraId="637D4341" w14:textId="77777777" w:rsidR="002C2DB1" w:rsidRPr="007F06EA" w:rsidRDefault="002C2DB1" w:rsidP="000A2624">
            <w:pPr>
              <w:spacing w:after="0" w:line="240" w:lineRule="auto"/>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Couples</w:t>
            </w:r>
          </w:p>
        </w:tc>
        <w:tc>
          <w:tcPr>
            <w:tcW w:w="819" w:type="dxa"/>
            <w:tcBorders>
              <w:top w:val="nil"/>
              <w:left w:val="nil"/>
              <w:bottom w:val="nil"/>
              <w:right w:val="nil"/>
            </w:tcBorders>
            <w:shd w:val="clear" w:color="auto" w:fill="auto"/>
            <w:noWrap/>
            <w:vAlign w:val="bottom"/>
            <w:hideMark/>
          </w:tcPr>
          <w:p w14:paraId="5789FE1C"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35 696</w:t>
            </w:r>
          </w:p>
        </w:tc>
        <w:tc>
          <w:tcPr>
            <w:tcW w:w="819" w:type="dxa"/>
            <w:tcBorders>
              <w:top w:val="nil"/>
              <w:left w:val="nil"/>
              <w:bottom w:val="nil"/>
              <w:right w:val="nil"/>
            </w:tcBorders>
            <w:shd w:val="clear" w:color="auto" w:fill="auto"/>
            <w:noWrap/>
            <w:vAlign w:val="bottom"/>
            <w:hideMark/>
          </w:tcPr>
          <w:p w14:paraId="63E66EC8"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32 818</w:t>
            </w:r>
          </w:p>
        </w:tc>
        <w:tc>
          <w:tcPr>
            <w:tcW w:w="819" w:type="dxa"/>
            <w:tcBorders>
              <w:top w:val="nil"/>
              <w:left w:val="nil"/>
              <w:bottom w:val="nil"/>
              <w:right w:val="nil"/>
            </w:tcBorders>
            <w:shd w:val="clear" w:color="auto" w:fill="auto"/>
            <w:noWrap/>
            <w:vAlign w:val="bottom"/>
            <w:hideMark/>
          </w:tcPr>
          <w:p w14:paraId="1A34DD1A"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29 669</w:t>
            </w:r>
          </w:p>
        </w:tc>
        <w:tc>
          <w:tcPr>
            <w:tcW w:w="819" w:type="dxa"/>
            <w:tcBorders>
              <w:top w:val="nil"/>
              <w:left w:val="nil"/>
              <w:bottom w:val="nil"/>
              <w:right w:val="nil"/>
            </w:tcBorders>
            <w:shd w:val="clear" w:color="auto" w:fill="auto"/>
            <w:noWrap/>
            <w:vAlign w:val="bottom"/>
            <w:hideMark/>
          </w:tcPr>
          <w:p w14:paraId="7912FE3E"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28 719</w:t>
            </w:r>
          </w:p>
        </w:tc>
        <w:tc>
          <w:tcPr>
            <w:tcW w:w="810" w:type="dxa"/>
            <w:tcBorders>
              <w:top w:val="nil"/>
              <w:left w:val="nil"/>
              <w:bottom w:val="nil"/>
              <w:right w:val="nil"/>
            </w:tcBorders>
            <w:shd w:val="clear" w:color="auto" w:fill="auto"/>
            <w:noWrap/>
            <w:vAlign w:val="bottom"/>
            <w:hideMark/>
          </w:tcPr>
          <w:p w14:paraId="68B07B85"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25 418</w:t>
            </w:r>
          </w:p>
        </w:tc>
      </w:tr>
      <w:tr w:rsidR="002C2DB1" w:rsidRPr="007F06EA" w14:paraId="272AC79F" w14:textId="77777777" w:rsidTr="000A2624">
        <w:trPr>
          <w:trHeight w:val="300"/>
        </w:trPr>
        <w:tc>
          <w:tcPr>
            <w:tcW w:w="2300" w:type="dxa"/>
            <w:tcBorders>
              <w:top w:val="nil"/>
              <w:left w:val="nil"/>
              <w:bottom w:val="nil"/>
              <w:right w:val="nil"/>
            </w:tcBorders>
            <w:shd w:val="clear" w:color="auto" w:fill="auto"/>
            <w:noWrap/>
            <w:vAlign w:val="bottom"/>
            <w:hideMark/>
          </w:tcPr>
          <w:p w14:paraId="183E71DC"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without children</w:t>
            </w:r>
          </w:p>
        </w:tc>
        <w:tc>
          <w:tcPr>
            <w:tcW w:w="819" w:type="dxa"/>
            <w:tcBorders>
              <w:top w:val="nil"/>
              <w:left w:val="nil"/>
              <w:bottom w:val="nil"/>
              <w:right w:val="nil"/>
            </w:tcBorders>
            <w:shd w:val="clear" w:color="auto" w:fill="auto"/>
            <w:noWrap/>
            <w:vAlign w:val="bottom"/>
            <w:hideMark/>
          </w:tcPr>
          <w:p w14:paraId="2EA2B5DA"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7 734</w:t>
            </w:r>
          </w:p>
        </w:tc>
        <w:tc>
          <w:tcPr>
            <w:tcW w:w="819" w:type="dxa"/>
            <w:tcBorders>
              <w:top w:val="nil"/>
              <w:left w:val="nil"/>
              <w:bottom w:val="nil"/>
              <w:right w:val="nil"/>
            </w:tcBorders>
            <w:shd w:val="clear" w:color="auto" w:fill="auto"/>
            <w:noWrap/>
            <w:vAlign w:val="bottom"/>
            <w:hideMark/>
          </w:tcPr>
          <w:p w14:paraId="33273720"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6 840</w:t>
            </w:r>
          </w:p>
        </w:tc>
        <w:tc>
          <w:tcPr>
            <w:tcW w:w="819" w:type="dxa"/>
            <w:tcBorders>
              <w:top w:val="nil"/>
              <w:left w:val="nil"/>
              <w:bottom w:val="nil"/>
              <w:right w:val="nil"/>
            </w:tcBorders>
            <w:shd w:val="clear" w:color="auto" w:fill="auto"/>
            <w:noWrap/>
            <w:vAlign w:val="bottom"/>
            <w:hideMark/>
          </w:tcPr>
          <w:p w14:paraId="027A92AE"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6 244</w:t>
            </w:r>
          </w:p>
        </w:tc>
        <w:tc>
          <w:tcPr>
            <w:tcW w:w="819" w:type="dxa"/>
            <w:tcBorders>
              <w:top w:val="nil"/>
              <w:left w:val="nil"/>
              <w:bottom w:val="nil"/>
              <w:right w:val="nil"/>
            </w:tcBorders>
            <w:shd w:val="clear" w:color="auto" w:fill="auto"/>
            <w:noWrap/>
            <w:vAlign w:val="bottom"/>
            <w:hideMark/>
          </w:tcPr>
          <w:p w14:paraId="3359DEB3"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6 045</w:t>
            </w:r>
          </w:p>
        </w:tc>
        <w:tc>
          <w:tcPr>
            <w:tcW w:w="810" w:type="dxa"/>
            <w:tcBorders>
              <w:top w:val="nil"/>
              <w:left w:val="nil"/>
              <w:bottom w:val="nil"/>
              <w:right w:val="nil"/>
            </w:tcBorders>
            <w:shd w:val="clear" w:color="auto" w:fill="auto"/>
            <w:noWrap/>
            <w:vAlign w:val="bottom"/>
            <w:hideMark/>
          </w:tcPr>
          <w:p w14:paraId="19C1496E"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5 471</w:t>
            </w:r>
          </w:p>
        </w:tc>
      </w:tr>
      <w:tr w:rsidR="002C2DB1" w:rsidRPr="007F06EA" w14:paraId="75CC76FB" w14:textId="77777777" w:rsidTr="000A2624">
        <w:trPr>
          <w:trHeight w:val="312"/>
        </w:trPr>
        <w:tc>
          <w:tcPr>
            <w:tcW w:w="2300" w:type="dxa"/>
            <w:tcBorders>
              <w:top w:val="nil"/>
              <w:left w:val="nil"/>
              <w:bottom w:val="nil"/>
              <w:right w:val="nil"/>
            </w:tcBorders>
            <w:shd w:val="clear" w:color="auto" w:fill="auto"/>
            <w:noWrap/>
            <w:vAlign w:val="bottom"/>
            <w:hideMark/>
          </w:tcPr>
          <w:p w14:paraId="2F38DD41"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with children</w:t>
            </w:r>
          </w:p>
        </w:tc>
        <w:tc>
          <w:tcPr>
            <w:tcW w:w="819" w:type="dxa"/>
            <w:tcBorders>
              <w:top w:val="nil"/>
              <w:left w:val="nil"/>
              <w:bottom w:val="single" w:sz="12" w:space="0" w:color="857363"/>
              <w:right w:val="nil"/>
            </w:tcBorders>
            <w:shd w:val="clear" w:color="auto" w:fill="auto"/>
            <w:vAlign w:val="center"/>
            <w:hideMark/>
          </w:tcPr>
          <w:p w14:paraId="338CCCD2"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27 962</w:t>
            </w:r>
          </w:p>
        </w:tc>
        <w:tc>
          <w:tcPr>
            <w:tcW w:w="819" w:type="dxa"/>
            <w:tcBorders>
              <w:top w:val="nil"/>
              <w:left w:val="nil"/>
              <w:bottom w:val="single" w:sz="12" w:space="0" w:color="857363"/>
              <w:right w:val="nil"/>
            </w:tcBorders>
            <w:shd w:val="clear" w:color="auto" w:fill="auto"/>
            <w:vAlign w:val="center"/>
            <w:hideMark/>
          </w:tcPr>
          <w:p w14:paraId="3B9A75B2"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25 978</w:t>
            </w:r>
          </w:p>
        </w:tc>
        <w:tc>
          <w:tcPr>
            <w:tcW w:w="819" w:type="dxa"/>
            <w:tcBorders>
              <w:top w:val="nil"/>
              <w:left w:val="nil"/>
              <w:bottom w:val="single" w:sz="12" w:space="0" w:color="857363"/>
              <w:right w:val="nil"/>
            </w:tcBorders>
            <w:shd w:val="clear" w:color="auto" w:fill="auto"/>
            <w:vAlign w:val="center"/>
            <w:hideMark/>
          </w:tcPr>
          <w:p w14:paraId="2FA20C99"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23 425</w:t>
            </w:r>
          </w:p>
        </w:tc>
        <w:tc>
          <w:tcPr>
            <w:tcW w:w="819" w:type="dxa"/>
            <w:tcBorders>
              <w:top w:val="nil"/>
              <w:left w:val="nil"/>
              <w:bottom w:val="single" w:sz="12" w:space="0" w:color="857363"/>
              <w:right w:val="nil"/>
            </w:tcBorders>
            <w:shd w:val="clear" w:color="auto" w:fill="auto"/>
            <w:vAlign w:val="center"/>
            <w:hideMark/>
          </w:tcPr>
          <w:p w14:paraId="76CA28BD"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22 674</w:t>
            </w:r>
          </w:p>
        </w:tc>
        <w:tc>
          <w:tcPr>
            <w:tcW w:w="810" w:type="dxa"/>
            <w:tcBorders>
              <w:top w:val="nil"/>
              <w:left w:val="nil"/>
              <w:bottom w:val="single" w:sz="12" w:space="0" w:color="857363"/>
              <w:right w:val="nil"/>
            </w:tcBorders>
            <w:shd w:val="clear" w:color="auto" w:fill="auto"/>
            <w:vAlign w:val="center"/>
            <w:hideMark/>
          </w:tcPr>
          <w:p w14:paraId="4489CEB9"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19 947</w:t>
            </w:r>
          </w:p>
        </w:tc>
      </w:tr>
    </w:tbl>
    <w:p w14:paraId="3FFD6AFA" w14:textId="77777777" w:rsidR="002C2DB1" w:rsidRPr="00505EE3" w:rsidRDefault="002C2DB1" w:rsidP="002C2DB1">
      <w:pPr>
        <w:spacing w:after="0" w:line="240" w:lineRule="auto"/>
        <w:rPr>
          <w:rFonts w:ascii="Century Gothic" w:eastAsia="Times New Roman" w:hAnsi="Century Gothic" w:cs="Calibri"/>
          <w:sz w:val="16"/>
          <w:szCs w:val="16"/>
          <w:lang w:val="en-GB" w:eastAsia="sv-SE"/>
        </w:rPr>
      </w:pPr>
      <w:r w:rsidRPr="00505EE3">
        <w:rPr>
          <w:rFonts w:ascii="Century Gothic" w:eastAsia="Times New Roman" w:hAnsi="Century Gothic" w:cs="Calibri"/>
          <w:sz w:val="16"/>
          <w:szCs w:val="16"/>
          <w:lang w:val="en-GB" w:eastAsia="sv-SE"/>
        </w:rPr>
        <w:t>Source: National Board of Health and welfare</w:t>
      </w:r>
    </w:p>
    <w:p w14:paraId="77FDD2F5" w14:textId="77777777" w:rsidR="002C2DB1" w:rsidRDefault="002C2DB1" w:rsidP="002C2DB1">
      <w:pPr>
        <w:spacing w:after="0" w:line="240" w:lineRule="auto"/>
        <w:jc w:val="both"/>
        <w:rPr>
          <w:rFonts w:eastAsia="SimSun"/>
          <w:i/>
          <w:iCs/>
          <w:color w:val="000000"/>
          <w:sz w:val="24"/>
          <w:szCs w:val="24"/>
          <w:lang w:val="en-GB" w:eastAsia="zh-CN"/>
        </w:rPr>
      </w:pPr>
    </w:p>
    <w:p w14:paraId="5F92EE8C" w14:textId="77777777" w:rsidR="002C2DB1" w:rsidRPr="007F06EA" w:rsidRDefault="002C2DB1" w:rsidP="002C2DB1">
      <w:pPr>
        <w:spacing w:after="0" w:line="240" w:lineRule="auto"/>
        <w:jc w:val="both"/>
        <w:rPr>
          <w:rFonts w:eastAsia="SimSun"/>
          <w:i/>
          <w:iCs/>
          <w:color w:val="000000"/>
          <w:sz w:val="24"/>
          <w:szCs w:val="24"/>
          <w:lang w:val="en-GB" w:eastAsia="zh-CN"/>
        </w:rPr>
      </w:pPr>
      <w:r w:rsidRPr="007F06EA">
        <w:rPr>
          <w:rFonts w:eastAsia="SimSun"/>
          <w:i/>
          <w:iCs/>
          <w:color w:val="000000"/>
          <w:sz w:val="24"/>
          <w:szCs w:val="24"/>
          <w:lang w:val="en-GB" w:eastAsia="zh-CN"/>
        </w:rPr>
        <w:t>Recipient households as percentage of all households for age-group 18–64 years 2017-2021</w:t>
      </w:r>
    </w:p>
    <w:p w14:paraId="22D66048" w14:textId="77777777" w:rsidR="002C2DB1" w:rsidRDefault="002C2DB1" w:rsidP="002C2DB1">
      <w:pPr>
        <w:spacing w:after="0" w:line="240" w:lineRule="auto"/>
        <w:jc w:val="both"/>
        <w:rPr>
          <w:rFonts w:eastAsia="SimSun"/>
          <w:color w:val="000000"/>
          <w:sz w:val="24"/>
          <w:szCs w:val="24"/>
          <w:lang w:val="en-GB" w:eastAsia="zh-CN"/>
        </w:rPr>
      </w:pPr>
    </w:p>
    <w:tbl>
      <w:tblPr>
        <w:tblW w:w="5500" w:type="dxa"/>
        <w:tblCellMar>
          <w:left w:w="70" w:type="dxa"/>
          <w:right w:w="70" w:type="dxa"/>
        </w:tblCellMar>
        <w:tblLook w:val="04A0" w:firstRow="1" w:lastRow="0" w:firstColumn="1" w:lastColumn="0" w:noHBand="0" w:noVBand="1"/>
      </w:tblPr>
      <w:tblGrid>
        <w:gridCol w:w="2300"/>
        <w:gridCol w:w="640"/>
        <w:gridCol w:w="640"/>
        <w:gridCol w:w="640"/>
        <w:gridCol w:w="640"/>
        <w:gridCol w:w="640"/>
      </w:tblGrid>
      <w:tr w:rsidR="002C2DB1" w:rsidRPr="007F06EA" w14:paraId="4CB414F1" w14:textId="77777777" w:rsidTr="000A2624">
        <w:trPr>
          <w:trHeight w:val="288"/>
        </w:trPr>
        <w:tc>
          <w:tcPr>
            <w:tcW w:w="2300" w:type="dxa"/>
            <w:tcBorders>
              <w:top w:val="nil"/>
              <w:left w:val="nil"/>
              <w:bottom w:val="nil"/>
              <w:right w:val="nil"/>
            </w:tcBorders>
            <w:shd w:val="clear" w:color="auto" w:fill="auto"/>
            <w:noWrap/>
            <w:vAlign w:val="bottom"/>
            <w:hideMark/>
          </w:tcPr>
          <w:p w14:paraId="15386175" w14:textId="77777777" w:rsidR="002C2DB1" w:rsidRPr="00B20345" w:rsidRDefault="002C2DB1" w:rsidP="000A2624">
            <w:pPr>
              <w:spacing w:after="0" w:line="240" w:lineRule="auto"/>
              <w:rPr>
                <w:rFonts w:ascii="Times New Roman" w:eastAsia="Times New Roman" w:hAnsi="Times New Roman" w:cs="Times New Roman"/>
                <w:sz w:val="24"/>
                <w:szCs w:val="24"/>
                <w:lang w:val="en-GB" w:eastAsia="sv-SE"/>
              </w:rPr>
            </w:pPr>
          </w:p>
        </w:tc>
        <w:tc>
          <w:tcPr>
            <w:tcW w:w="640" w:type="dxa"/>
            <w:tcBorders>
              <w:top w:val="nil"/>
              <w:left w:val="nil"/>
              <w:bottom w:val="single" w:sz="4" w:space="0" w:color="857363"/>
              <w:right w:val="nil"/>
            </w:tcBorders>
            <w:shd w:val="clear" w:color="000000" w:fill="DAD7CB"/>
            <w:noWrap/>
            <w:vAlign w:val="bottom"/>
            <w:hideMark/>
          </w:tcPr>
          <w:p w14:paraId="2EFF7AEE" w14:textId="77777777" w:rsidR="002C2DB1" w:rsidRPr="007F06EA" w:rsidRDefault="002C2DB1" w:rsidP="000A2624">
            <w:pPr>
              <w:spacing w:after="0" w:line="240" w:lineRule="auto"/>
              <w:jc w:val="center"/>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2017</w:t>
            </w:r>
          </w:p>
        </w:tc>
        <w:tc>
          <w:tcPr>
            <w:tcW w:w="640" w:type="dxa"/>
            <w:tcBorders>
              <w:top w:val="nil"/>
              <w:left w:val="nil"/>
              <w:bottom w:val="single" w:sz="4" w:space="0" w:color="857363"/>
              <w:right w:val="nil"/>
            </w:tcBorders>
            <w:shd w:val="clear" w:color="000000" w:fill="DAD7CB"/>
            <w:noWrap/>
            <w:vAlign w:val="bottom"/>
            <w:hideMark/>
          </w:tcPr>
          <w:p w14:paraId="1A1BC37F" w14:textId="77777777" w:rsidR="002C2DB1" w:rsidRPr="007F06EA" w:rsidRDefault="002C2DB1" w:rsidP="000A2624">
            <w:pPr>
              <w:spacing w:after="0" w:line="240" w:lineRule="auto"/>
              <w:jc w:val="center"/>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2018</w:t>
            </w:r>
          </w:p>
        </w:tc>
        <w:tc>
          <w:tcPr>
            <w:tcW w:w="640" w:type="dxa"/>
            <w:tcBorders>
              <w:top w:val="nil"/>
              <w:left w:val="nil"/>
              <w:bottom w:val="single" w:sz="4" w:space="0" w:color="857363"/>
              <w:right w:val="nil"/>
            </w:tcBorders>
            <w:shd w:val="clear" w:color="000000" w:fill="DAD7CB"/>
            <w:noWrap/>
            <w:vAlign w:val="bottom"/>
            <w:hideMark/>
          </w:tcPr>
          <w:p w14:paraId="36279A1B" w14:textId="77777777" w:rsidR="002C2DB1" w:rsidRPr="007F06EA" w:rsidRDefault="002C2DB1" w:rsidP="000A2624">
            <w:pPr>
              <w:spacing w:after="0" w:line="240" w:lineRule="auto"/>
              <w:jc w:val="center"/>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2019</w:t>
            </w:r>
          </w:p>
        </w:tc>
        <w:tc>
          <w:tcPr>
            <w:tcW w:w="640" w:type="dxa"/>
            <w:tcBorders>
              <w:top w:val="nil"/>
              <w:left w:val="nil"/>
              <w:bottom w:val="single" w:sz="4" w:space="0" w:color="857363"/>
              <w:right w:val="nil"/>
            </w:tcBorders>
            <w:shd w:val="clear" w:color="000000" w:fill="DAD7CB"/>
            <w:noWrap/>
            <w:vAlign w:val="bottom"/>
            <w:hideMark/>
          </w:tcPr>
          <w:p w14:paraId="284FD5C7" w14:textId="77777777" w:rsidR="002C2DB1" w:rsidRPr="007F06EA" w:rsidRDefault="002C2DB1" w:rsidP="000A2624">
            <w:pPr>
              <w:spacing w:after="0" w:line="240" w:lineRule="auto"/>
              <w:jc w:val="center"/>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2020</w:t>
            </w:r>
          </w:p>
        </w:tc>
        <w:tc>
          <w:tcPr>
            <w:tcW w:w="640" w:type="dxa"/>
            <w:tcBorders>
              <w:top w:val="nil"/>
              <w:left w:val="nil"/>
              <w:bottom w:val="single" w:sz="4" w:space="0" w:color="857363"/>
              <w:right w:val="nil"/>
            </w:tcBorders>
            <w:shd w:val="clear" w:color="000000" w:fill="DAD7CB"/>
            <w:noWrap/>
            <w:vAlign w:val="bottom"/>
            <w:hideMark/>
          </w:tcPr>
          <w:p w14:paraId="19C8F036" w14:textId="77777777" w:rsidR="002C2DB1" w:rsidRPr="007F06EA" w:rsidRDefault="002C2DB1" w:rsidP="000A2624">
            <w:pPr>
              <w:spacing w:after="0" w:line="240" w:lineRule="auto"/>
              <w:jc w:val="center"/>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2021</w:t>
            </w:r>
          </w:p>
        </w:tc>
      </w:tr>
      <w:tr w:rsidR="002C2DB1" w:rsidRPr="007F06EA" w14:paraId="3B5038D9" w14:textId="77777777" w:rsidTr="000A2624">
        <w:trPr>
          <w:trHeight w:val="288"/>
        </w:trPr>
        <w:tc>
          <w:tcPr>
            <w:tcW w:w="2300" w:type="dxa"/>
            <w:tcBorders>
              <w:top w:val="nil"/>
              <w:left w:val="nil"/>
              <w:bottom w:val="nil"/>
              <w:right w:val="nil"/>
            </w:tcBorders>
            <w:shd w:val="clear" w:color="auto" w:fill="auto"/>
            <w:noWrap/>
            <w:vAlign w:val="bottom"/>
            <w:hideMark/>
          </w:tcPr>
          <w:p w14:paraId="33944CC6" w14:textId="77777777" w:rsidR="002C2DB1" w:rsidRPr="007F06EA" w:rsidRDefault="002C2DB1" w:rsidP="000A2624">
            <w:pPr>
              <w:spacing w:after="0" w:line="240" w:lineRule="auto"/>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All recipient households</w:t>
            </w:r>
          </w:p>
        </w:tc>
        <w:tc>
          <w:tcPr>
            <w:tcW w:w="640" w:type="dxa"/>
            <w:tcBorders>
              <w:top w:val="nil"/>
              <w:left w:val="nil"/>
              <w:bottom w:val="nil"/>
              <w:right w:val="nil"/>
            </w:tcBorders>
            <w:shd w:val="clear" w:color="auto" w:fill="auto"/>
            <w:noWrap/>
            <w:vAlign w:val="bottom"/>
            <w:hideMark/>
          </w:tcPr>
          <w:p w14:paraId="5B521EFF"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5,6</w:t>
            </w:r>
          </w:p>
        </w:tc>
        <w:tc>
          <w:tcPr>
            <w:tcW w:w="640" w:type="dxa"/>
            <w:tcBorders>
              <w:top w:val="nil"/>
              <w:left w:val="nil"/>
              <w:bottom w:val="nil"/>
              <w:right w:val="nil"/>
            </w:tcBorders>
            <w:shd w:val="clear" w:color="auto" w:fill="auto"/>
            <w:noWrap/>
            <w:vAlign w:val="bottom"/>
            <w:hideMark/>
          </w:tcPr>
          <w:p w14:paraId="787BF905"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5,3</w:t>
            </w:r>
          </w:p>
        </w:tc>
        <w:tc>
          <w:tcPr>
            <w:tcW w:w="640" w:type="dxa"/>
            <w:tcBorders>
              <w:top w:val="nil"/>
              <w:left w:val="nil"/>
              <w:bottom w:val="nil"/>
              <w:right w:val="nil"/>
            </w:tcBorders>
            <w:shd w:val="clear" w:color="auto" w:fill="auto"/>
            <w:noWrap/>
            <w:vAlign w:val="bottom"/>
            <w:hideMark/>
          </w:tcPr>
          <w:p w14:paraId="470D3398"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5,1</w:t>
            </w:r>
          </w:p>
        </w:tc>
        <w:tc>
          <w:tcPr>
            <w:tcW w:w="640" w:type="dxa"/>
            <w:tcBorders>
              <w:top w:val="nil"/>
              <w:left w:val="nil"/>
              <w:bottom w:val="nil"/>
              <w:right w:val="nil"/>
            </w:tcBorders>
            <w:shd w:val="clear" w:color="auto" w:fill="auto"/>
            <w:noWrap/>
            <w:vAlign w:val="bottom"/>
            <w:hideMark/>
          </w:tcPr>
          <w:p w14:paraId="608134F2"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5,0</w:t>
            </w:r>
          </w:p>
        </w:tc>
        <w:tc>
          <w:tcPr>
            <w:tcW w:w="640" w:type="dxa"/>
            <w:tcBorders>
              <w:top w:val="nil"/>
              <w:left w:val="nil"/>
              <w:bottom w:val="nil"/>
              <w:right w:val="nil"/>
            </w:tcBorders>
            <w:shd w:val="clear" w:color="auto" w:fill="auto"/>
            <w:noWrap/>
            <w:vAlign w:val="bottom"/>
            <w:hideMark/>
          </w:tcPr>
          <w:p w14:paraId="57D902E0"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4,6</w:t>
            </w:r>
          </w:p>
        </w:tc>
      </w:tr>
      <w:tr w:rsidR="002C2DB1" w:rsidRPr="007F06EA" w14:paraId="2F8A2DD9" w14:textId="77777777" w:rsidTr="000A2624">
        <w:trPr>
          <w:trHeight w:val="288"/>
        </w:trPr>
        <w:tc>
          <w:tcPr>
            <w:tcW w:w="2300" w:type="dxa"/>
            <w:tcBorders>
              <w:top w:val="nil"/>
              <w:left w:val="nil"/>
              <w:bottom w:val="nil"/>
              <w:right w:val="nil"/>
            </w:tcBorders>
            <w:shd w:val="clear" w:color="auto" w:fill="auto"/>
            <w:noWrap/>
            <w:vAlign w:val="bottom"/>
            <w:hideMark/>
          </w:tcPr>
          <w:p w14:paraId="0FA19EC6" w14:textId="77777777" w:rsidR="002C2DB1" w:rsidRPr="007F06EA" w:rsidRDefault="002C2DB1" w:rsidP="000A2624">
            <w:pPr>
              <w:spacing w:after="0" w:line="240" w:lineRule="auto"/>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 xml:space="preserve">Single women </w:t>
            </w:r>
          </w:p>
        </w:tc>
        <w:tc>
          <w:tcPr>
            <w:tcW w:w="640" w:type="dxa"/>
            <w:tcBorders>
              <w:top w:val="nil"/>
              <w:left w:val="nil"/>
              <w:bottom w:val="nil"/>
              <w:right w:val="nil"/>
            </w:tcBorders>
            <w:shd w:val="clear" w:color="auto" w:fill="auto"/>
            <w:noWrap/>
            <w:vAlign w:val="bottom"/>
            <w:hideMark/>
          </w:tcPr>
          <w:p w14:paraId="4654BF69"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8,9</w:t>
            </w:r>
          </w:p>
        </w:tc>
        <w:tc>
          <w:tcPr>
            <w:tcW w:w="640" w:type="dxa"/>
            <w:tcBorders>
              <w:top w:val="nil"/>
              <w:left w:val="nil"/>
              <w:bottom w:val="nil"/>
              <w:right w:val="nil"/>
            </w:tcBorders>
            <w:shd w:val="clear" w:color="auto" w:fill="auto"/>
            <w:noWrap/>
            <w:vAlign w:val="bottom"/>
            <w:hideMark/>
          </w:tcPr>
          <w:p w14:paraId="3C4002CD"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8,5</w:t>
            </w:r>
          </w:p>
        </w:tc>
        <w:tc>
          <w:tcPr>
            <w:tcW w:w="640" w:type="dxa"/>
            <w:tcBorders>
              <w:top w:val="nil"/>
              <w:left w:val="nil"/>
              <w:bottom w:val="nil"/>
              <w:right w:val="nil"/>
            </w:tcBorders>
            <w:shd w:val="clear" w:color="auto" w:fill="auto"/>
            <w:noWrap/>
            <w:vAlign w:val="bottom"/>
            <w:hideMark/>
          </w:tcPr>
          <w:p w14:paraId="7EB83C46"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8,3</w:t>
            </w:r>
          </w:p>
        </w:tc>
        <w:tc>
          <w:tcPr>
            <w:tcW w:w="640" w:type="dxa"/>
            <w:tcBorders>
              <w:top w:val="nil"/>
              <w:left w:val="nil"/>
              <w:bottom w:val="nil"/>
              <w:right w:val="nil"/>
            </w:tcBorders>
            <w:shd w:val="clear" w:color="auto" w:fill="auto"/>
            <w:noWrap/>
            <w:vAlign w:val="bottom"/>
            <w:hideMark/>
          </w:tcPr>
          <w:p w14:paraId="7CED4668"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8,3</w:t>
            </w:r>
          </w:p>
        </w:tc>
        <w:tc>
          <w:tcPr>
            <w:tcW w:w="640" w:type="dxa"/>
            <w:tcBorders>
              <w:top w:val="nil"/>
              <w:left w:val="nil"/>
              <w:bottom w:val="nil"/>
              <w:right w:val="nil"/>
            </w:tcBorders>
            <w:shd w:val="clear" w:color="auto" w:fill="auto"/>
            <w:noWrap/>
            <w:vAlign w:val="bottom"/>
            <w:hideMark/>
          </w:tcPr>
          <w:p w14:paraId="35B30316"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7,7</w:t>
            </w:r>
          </w:p>
        </w:tc>
      </w:tr>
      <w:tr w:rsidR="002C2DB1" w:rsidRPr="007F06EA" w14:paraId="4C4DCD42" w14:textId="77777777" w:rsidTr="000A2624">
        <w:trPr>
          <w:trHeight w:val="300"/>
        </w:trPr>
        <w:tc>
          <w:tcPr>
            <w:tcW w:w="2300" w:type="dxa"/>
            <w:tcBorders>
              <w:top w:val="nil"/>
              <w:left w:val="nil"/>
              <w:bottom w:val="nil"/>
              <w:right w:val="nil"/>
            </w:tcBorders>
            <w:shd w:val="clear" w:color="auto" w:fill="auto"/>
            <w:noWrap/>
            <w:vAlign w:val="bottom"/>
            <w:hideMark/>
          </w:tcPr>
          <w:p w14:paraId="630DA2EA"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without children</w:t>
            </w:r>
          </w:p>
        </w:tc>
        <w:tc>
          <w:tcPr>
            <w:tcW w:w="640" w:type="dxa"/>
            <w:tcBorders>
              <w:top w:val="nil"/>
              <w:left w:val="nil"/>
              <w:bottom w:val="nil"/>
              <w:right w:val="nil"/>
            </w:tcBorders>
            <w:shd w:val="clear" w:color="auto" w:fill="auto"/>
            <w:noWrap/>
            <w:vAlign w:val="bottom"/>
            <w:hideMark/>
          </w:tcPr>
          <w:p w14:paraId="1D2FD6FB"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6,7</w:t>
            </w:r>
          </w:p>
        </w:tc>
        <w:tc>
          <w:tcPr>
            <w:tcW w:w="640" w:type="dxa"/>
            <w:tcBorders>
              <w:top w:val="nil"/>
              <w:left w:val="nil"/>
              <w:bottom w:val="nil"/>
              <w:right w:val="nil"/>
            </w:tcBorders>
            <w:shd w:val="clear" w:color="auto" w:fill="auto"/>
            <w:noWrap/>
            <w:vAlign w:val="bottom"/>
            <w:hideMark/>
          </w:tcPr>
          <w:p w14:paraId="4F572B35"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6,5</w:t>
            </w:r>
          </w:p>
        </w:tc>
        <w:tc>
          <w:tcPr>
            <w:tcW w:w="640" w:type="dxa"/>
            <w:tcBorders>
              <w:top w:val="nil"/>
              <w:left w:val="nil"/>
              <w:bottom w:val="nil"/>
              <w:right w:val="nil"/>
            </w:tcBorders>
            <w:shd w:val="clear" w:color="auto" w:fill="auto"/>
            <w:noWrap/>
            <w:vAlign w:val="bottom"/>
            <w:hideMark/>
          </w:tcPr>
          <w:p w14:paraId="5E2169CB"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6,3</w:t>
            </w:r>
          </w:p>
        </w:tc>
        <w:tc>
          <w:tcPr>
            <w:tcW w:w="640" w:type="dxa"/>
            <w:tcBorders>
              <w:top w:val="nil"/>
              <w:left w:val="nil"/>
              <w:bottom w:val="nil"/>
              <w:right w:val="nil"/>
            </w:tcBorders>
            <w:shd w:val="clear" w:color="auto" w:fill="auto"/>
            <w:noWrap/>
            <w:vAlign w:val="bottom"/>
            <w:hideMark/>
          </w:tcPr>
          <w:p w14:paraId="42E46CE8"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6,4</w:t>
            </w:r>
          </w:p>
        </w:tc>
        <w:tc>
          <w:tcPr>
            <w:tcW w:w="640" w:type="dxa"/>
            <w:tcBorders>
              <w:top w:val="nil"/>
              <w:left w:val="nil"/>
              <w:bottom w:val="nil"/>
              <w:right w:val="nil"/>
            </w:tcBorders>
            <w:shd w:val="clear" w:color="auto" w:fill="auto"/>
            <w:noWrap/>
            <w:vAlign w:val="bottom"/>
            <w:hideMark/>
          </w:tcPr>
          <w:p w14:paraId="5032EA27"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6,0</w:t>
            </w:r>
          </w:p>
        </w:tc>
      </w:tr>
      <w:tr w:rsidR="002C2DB1" w:rsidRPr="007F06EA" w14:paraId="397F32A8" w14:textId="77777777" w:rsidTr="000A2624">
        <w:trPr>
          <w:trHeight w:val="300"/>
        </w:trPr>
        <w:tc>
          <w:tcPr>
            <w:tcW w:w="2300" w:type="dxa"/>
            <w:tcBorders>
              <w:top w:val="nil"/>
              <w:left w:val="nil"/>
              <w:bottom w:val="nil"/>
              <w:right w:val="nil"/>
            </w:tcBorders>
            <w:shd w:val="clear" w:color="auto" w:fill="auto"/>
            <w:noWrap/>
            <w:vAlign w:val="bottom"/>
            <w:hideMark/>
          </w:tcPr>
          <w:p w14:paraId="5FC836D0"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with children</w:t>
            </w:r>
          </w:p>
        </w:tc>
        <w:tc>
          <w:tcPr>
            <w:tcW w:w="640" w:type="dxa"/>
            <w:tcBorders>
              <w:top w:val="nil"/>
              <w:left w:val="nil"/>
              <w:bottom w:val="nil"/>
              <w:right w:val="nil"/>
            </w:tcBorders>
            <w:shd w:val="clear" w:color="auto" w:fill="auto"/>
            <w:noWrap/>
            <w:vAlign w:val="bottom"/>
            <w:hideMark/>
          </w:tcPr>
          <w:p w14:paraId="1EEBC19A"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16,7</w:t>
            </w:r>
          </w:p>
        </w:tc>
        <w:tc>
          <w:tcPr>
            <w:tcW w:w="640" w:type="dxa"/>
            <w:tcBorders>
              <w:top w:val="nil"/>
              <w:left w:val="nil"/>
              <w:bottom w:val="nil"/>
              <w:right w:val="nil"/>
            </w:tcBorders>
            <w:shd w:val="clear" w:color="auto" w:fill="auto"/>
            <w:noWrap/>
            <w:vAlign w:val="bottom"/>
            <w:hideMark/>
          </w:tcPr>
          <w:p w14:paraId="556EE3F8"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16,0</w:t>
            </w:r>
          </w:p>
        </w:tc>
        <w:tc>
          <w:tcPr>
            <w:tcW w:w="640" w:type="dxa"/>
            <w:tcBorders>
              <w:top w:val="nil"/>
              <w:left w:val="nil"/>
              <w:bottom w:val="nil"/>
              <w:right w:val="nil"/>
            </w:tcBorders>
            <w:shd w:val="clear" w:color="auto" w:fill="auto"/>
            <w:noWrap/>
            <w:vAlign w:val="bottom"/>
            <w:hideMark/>
          </w:tcPr>
          <w:p w14:paraId="1A2C95AF"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15,4</w:t>
            </w:r>
          </w:p>
        </w:tc>
        <w:tc>
          <w:tcPr>
            <w:tcW w:w="640" w:type="dxa"/>
            <w:tcBorders>
              <w:top w:val="nil"/>
              <w:left w:val="nil"/>
              <w:bottom w:val="nil"/>
              <w:right w:val="nil"/>
            </w:tcBorders>
            <w:shd w:val="clear" w:color="auto" w:fill="auto"/>
            <w:noWrap/>
            <w:vAlign w:val="bottom"/>
            <w:hideMark/>
          </w:tcPr>
          <w:p w14:paraId="3B772654"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15,1</w:t>
            </w:r>
          </w:p>
        </w:tc>
        <w:tc>
          <w:tcPr>
            <w:tcW w:w="640" w:type="dxa"/>
            <w:tcBorders>
              <w:top w:val="nil"/>
              <w:left w:val="nil"/>
              <w:bottom w:val="nil"/>
              <w:right w:val="nil"/>
            </w:tcBorders>
            <w:shd w:val="clear" w:color="auto" w:fill="auto"/>
            <w:noWrap/>
            <w:vAlign w:val="bottom"/>
            <w:hideMark/>
          </w:tcPr>
          <w:p w14:paraId="6506307E"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13,9</w:t>
            </w:r>
          </w:p>
        </w:tc>
      </w:tr>
      <w:tr w:rsidR="002C2DB1" w:rsidRPr="007F06EA" w14:paraId="59AE5376" w14:textId="77777777" w:rsidTr="000A2624">
        <w:trPr>
          <w:trHeight w:val="288"/>
        </w:trPr>
        <w:tc>
          <w:tcPr>
            <w:tcW w:w="2300" w:type="dxa"/>
            <w:tcBorders>
              <w:top w:val="nil"/>
              <w:left w:val="nil"/>
              <w:bottom w:val="nil"/>
              <w:right w:val="nil"/>
            </w:tcBorders>
            <w:shd w:val="clear" w:color="auto" w:fill="auto"/>
            <w:noWrap/>
            <w:vAlign w:val="bottom"/>
            <w:hideMark/>
          </w:tcPr>
          <w:p w14:paraId="5FC72B8C" w14:textId="77777777" w:rsidR="002C2DB1" w:rsidRPr="007F06EA" w:rsidRDefault="002C2DB1" w:rsidP="000A2624">
            <w:pPr>
              <w:spacing w:after="0" w:line="240" w:lineRule="auto"/>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Single men</w:t>
            </w:r>
          </w:p>
        </w:tc>
        <w:tc>
          <w:tcPr>
            <w:tcW w:w="640" w:type="dxa"/>
            <w:tcBorders>
              <w:top w:val="nil"/>
              <w:left w:val="nil"/>
              <w:bottom w:val="nil"/>
              <w:right w:val="nil"/>
            </w:tcBorders>
            <w:shd w:val="clear" w:color="auto" w:fill="auto"/>
            <w:noWrap/>
            <w:vAlign w:val="bottom"/>
            <w:hideMark/>
          </w:tcPr>
          <w:p w14:paraId="76DE95DD"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9,4</w:t>
            </w:r>
          </w:p>
        </w:tc>
        <w:tc>
          <w:tcPr>
            <w:tcW w:w="640" w:type="dxa"/>
            <w:tcBorders>
              <w:top w:val="nil"/>
              <w:left w:val="nil"/>
              <w:bottom w:val="nil"/>
              <w:right w:val="nil"/>
            </w:tcBorders>
            <w:shd w:val="clear" w:color="auto" w:fill="auto"/>
            <w:noWrap/>
            <w:vAlign w:val="bottom"/>
            <w:hideMark/>
          </w:tcPr>
          <w:p w14:paraId="542830BA"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8,9</w:t>
            </w:r>
          </w:p>
        </w:tc>
        <w:tc>
          <w:tcPr>
            <w:tcW w:w="640" w:type="dxa"/>
            <w:tcBorders>
              <w:top w:val="nil"/>
              <w:left w:val="nil"/>
              <w:bottom w:val="nil"/>
              <w:right w:val="nil"/>
            </w:tcBorders>
            <w:shd w:val="clear" w:color="auto" w:fill="auto"/>
            <w:noWrap/>
            <w:vAlign w:val="bottom"/>
            <w:hideMark/>
          </w:tcPr>
          <w:p w14:paraId="24E229B6"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8,7</w:t>
            </w:r>
          </w:p>
        </w:tc>
        <w:tc>
          <w:tcPr>
            <w:tcW w:w="640" w:type="dxa"/>
            <w:tcBorders>
              <w:top w:val="nil"/>
              <w:left w:val="nil"/>
              <w:bottom w:val="nil"/>
              <w:right w:val="nil"/>
            </w:tcBorders>
            <w:shd w:val="clear" w:color="auto" w:fill="auto"/>
            <w:noWrap/>
            <w:vAlign w:val="bottom"/>
            <w:hideMark/>
          </w:tcPr>
          <w:p w14:paraId="1366F24D"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8,3</w:t>
            </w:r>
          </w:p>
        </w:tc>
        <w:tc>
          <w:tcPr>
            <w:tcW w:w="640" w:type="dxa"/>
            <w:tcBorders>
              <w:top w:val="nil"/>
              <w:left w:val="nil"/>
              <w:bottom w:val="nil"/>
              <w:right w:val="nil"/>
            </w:tcBorders>
            <w:shd w:val="clear" w:color="auto" w:fill="auto"/>
            <w:noWrap/>
            <w:vAlign w:val="bottom"/>
            <w:hideMark/>
          </w:tcPr>
          <w:p w14:paraId="6F6A3CE0"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7,5</w:t>
            </w:r>
          </w:p>
        </w:tc>
      </w:tr>
      <w:tr w:rsidR="002C2DB1" w:rsidRPr="007F06EA" w14:paraId="6CDA5613" w14:textId="77777777" w:rsidTr="000A2624">
        <w:trPr>
          <w:trHeight w:val="288"/>
        </w:trPr>
        <w:tc>
          <w:tcPr>
            <w:tcW w:w="2300" w:type="dxa"/>
            <w:tcBorders>
              <w:top w:val="nil"/>
              <w:left w:val="nil"/>
              <w:bottom w:val="nil"/>
              <w:right w:val="nil"/>
            </w:tcBorders>
            <w:shd w:val="clear" w:color="auto" w:fill="auto"/>
            <w:noWrap/>
            <w:vAlign w:val="bottom"/>
            <w:hideMark/>
          </w:tcPr>
          <w:p w14:paraId="0FC4B9E6"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without children</w:t>
            </w:r>
          </w:p>
        </w:tc>
        <w:tc>
          <w:tcPr>
            <w:tcW w:w="640" w:type="dxa"/>
            <w:tcBorders>
              <w:top w:val="nil"/>
              <w:left w:val="nil"/>
              <w:bottom w:val="nil"/>
              <w:right w:val="nil"/>
            </w:tcBorders>
            <w:shd w:val="clear" w:color="auto" w:fill="auto"/>
            <w:noWrap/>
            <w:vAlign w:val="bottom"/>
            <w:hideMark/>
          </w:tcPr>
          <w:p w14:paraId="091C72D7"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9,3</w:t>
            </w:r>
          </w:p>
        </w:tc>
        <w:tc>
          <w:tcPr>
            <w:tcW w:w="640" w:type="dxa"/>
            <w:tcBorders>
              <w:top w:val="nil"/>
              <w:left w:val="nil"/>
              <w:bottom w:val="nil"/>
              <w:right w:val="nil"/>
            </w:tcBorders>
            <w:shd w:val="clear" w:color="auto" w:fill="auto"/>
            <w:noWrap/>
            <w:vAlign w:val="bottom"/>
            <w:hideMark/>
          </w:tcPr>
          <w:p w14:paraId="236E641F"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8,8</w:t>
            </w:r>
          </w:p>
        </w:tc>
        <w:tc>
          <w:tcPr>
            <w:tcW w:w="640" w:type="dxa"/>
            <w:tcBorders>
              <w:top w:val="nil"/>
              <w:left w:val="nil"/>
              <w:bottom w:val="nil"/>
              <w:right w:val="nil"/>
            </w:tcBorders>
            <w:shd w:val="clear" w:color="auto" w:fill="auto"/>
            <w:noWrap/>
            <w:vAlign w:val="bottom"/>
            <w:hideMark/>
          </w:tcPr>
          <w:p w14:paraId="5D03ADB6"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8,7</w:t>
            </w:r>
          </w:p>
        </w:tc>
        <w:tc>
          <w:tcPr>
            <w:tcW w:w="640" w:type="dxa"/>
            <w:tcBorders>
              <w:top w:val="nil"/>
              <w:left w:val="nil"/>
              <w:bottom w:val="nil"/>
              <w:right w:val="nil"/>
            </w:tcBorders>
            <w:shd w:val="clear" w:color="auto" w:fill="auto"/>
            <w:noWrap/>
            <w:vAlign w:val="bottom"/>
            <w:hideMark/>
          </w:tcPr>
          <w:p w14:paraId="712BFEA6"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8,3</w:t>
            </w:r>
          </w:p>
        </w:tc>
        <w:tc>
          <w:tcPr>
            <w:tcW w:w="640" w:type="dxa"/>
            <w:tcBorders>
              <w:top w:val="nil"/>
              <w:left w:val="nil"/>
              <w:bottom w:val="nil"/>
              <w:right w:val="nil"/>
            </w:tcBorders>
            <w:shd w:val="clear" w:color="auto" w:fill="auto"/>
            <w:noWrap/>
            <w:vAlign w:val="bottom"/>
            <w:hideMark/>
          </w:tcPr>
          <w:p w14:paraId="3FD516D9"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7,5</w:t>
            </w:r>
          </w:p>
        </w:tc>
      </w:tr>
      <w:tr w:rsidR="002C2DB1" w:rsidRPr="007F06EA" w14:paraId="4FDBF018" w14:textId="77777777" w:rsidTr="000A2624">
        <w:trPr>
          <w:trHeight w:val="288"/>
        </w:trPr>
        <w:tc>
          <w:tcPr>
            <w:tcW w:w="2300" w:type="dxa"/>
            <w:tcBorders>
              <w:top w:val="nil"/>
              <w:left w:val="nil"/>
              <w:bottom w:val="nil"/>
              <w:right w:val="nil"/>
            </w:tcBorders>
            <w:shd w:val="clear" w:color="auto" w:fill="auto"/>
            <w:noWrap/>
            <w:vAlign w:val="bottom"/>
            <w:hideMark/>
          </w:tcPr>
          <w:p w14:paraId="0F250F8A"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with children</w:t>
            </w:r>
          </w:p>
        </w:tc>
        <w:tc>
          <w:tcPr>
            <w:tcW w:w="640" w:type="dxa"/>
            <w:tcBorders>
              <w:top w:val="nil"/>
              <w:left w:val="nil"/>
              <w:bottom w:val="nil"/>
              <w:right w:val="nil"/>
            </w:tcBorders>
            <w:shd w:val="clear" w:color="auto" w:fill="auto"/>
            <w:noWrap/>
            <w:vAlign w:val="bottom"/>
            <w:hideMark/>
          </w:tcPr>
          <w:p w14:paraId="1BD1E5B2"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11,7</w:t>
            </w:r>
          </w:p>
        </w:tc>
        <w:tc>
          <w:tcPr>
            <w:tcW w:w="640" w:type="dxa"/>
            <w:tcBorders>
              <w:top w:val="nil"/>
              <w:left w:val="nil"/>
              <w:bottom w:val="nil"/>
              <w:right w:val="nil"/>
            </w:tcBorders>
            <w:shd w:val="clear" w:color="auto" w:fill="auto"/>
            <w:noWrap/>
            <w:vAlign w:val="bottom"/>
            <w:hideMark/>
          </w:tcPr>
          <w:p w14:paraId="5E6598DB"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10,3</w:t>
            </w:r>
          </w:p>
        </w:tc>
        <w:tc>
          <w:tcPr>
            <w:tcW w:w="640" w:type="dxa"/>
            <w:tcBorders>
              <w:top w:val="nil"/>
              <w:left w:val="nil"/>
              <w:bottom w:val="nil"/>
              <w:right w:val="nil"/>
            </w:tcBorders>
            <w:shd w:val="clear" w:color="auto" w:fill="auto"/>
            <w:noWrap/>
            <w:vAlign w:val="bottom"/>
            <w:hideMark/>
          </w:tcPr>
          <w:p w14:paraId="7AA5F66D"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9,3</w:t>
            </w:r>
          </w:p>
        </w:tc>
        <w:tc>
          <w:tcPr>
            <w:tcW w:w="640" w:type="dxa"/>
            <w:tcBorders>
              <w:top w:val="nil"/>
              <w:left w:val="nil"/>
              <w:bottom w:val="nil"/>
              <w:right w:val="nil"/>
            </w:tcBorders>
            <w:shd w:val="clear" w:color="auto" w:fill="auto"/>
            <w:noWrap/>
            <w:vAlign w:val="bottom"/>
            <w:hideMark/>
          </w:tcPr>
          <w:p w14:paraId="4BEBB0E1"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9,0</w:t>
            </w:r>
          </w:p>
        </w:tc>
        <w:tc>
          <w:tcPr>
            <w:tcW w:w="640" w:type="dxa"/>
            <w:tcBorders>
              <w:top w:val="nil"/>
              <w:left w:val="nil"/>
              <w:bottom w:val="nil"/>
              <w:right w:val="nil"/>
            </w:tcBorders>
            <w:shd w:val="clear" w:color="auto" w:fill="auto"/>
            <w:noWrap/>
            <w:vAlign w:val="bottom"/>
            <w:hideMark/>
          </w:tcPr>
          <w:p w14:paraId="2BED7631"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7,9</w:t>
            </w:r>
          </w:p>
        </w:tc>
      </w:tr>
      <w:tr w:rsidR="002C2DB1" w:rsidRPr="007F06EA" w14:paraId="51968503" w14:textId="77777777" w:rsidTr="000A2624">
        <w:trPr>
          <w:trHeight w:val="288"/>
        </w:trPr>
        <w:tc>
          <w:tcPr>
            <w:tcW w:w="2300" w:type="dxa"/>
            <w:tcBorders>
              <w:top w:val="nil"/>
              <w:left w:val="nil"/>
              <w:bottom w:val="nil"/>
              <w:right w:val="nil"/>
            </w:tcBorders>
            <w:shd w:val="clear" w:color="auto" w:fill="auto"/>
            <w:noWrap/>
            <w:vAlign w:val="bottom"/>
            <w:hideMark/>
          </w:tcPr>
          <w:p w14:paraId="4396AEB2" w14:textId="77777777" w:rsidR="002C2DB1" w:rsidRPr="007F06EA" w:rsidRDefault="002C2DB1" w:rsidP="000A2624">
            <w:pPr>
              <w:spacing w:after="0" w:line="240" w:lineRule="auto"/>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Couples</w:t>
            </w:r>
          </w:p>
        </w:tc>
        <w:tc>
          <w:tcPr>
            <w:tcW w:w="640" w:type="dxa"/>
            <w:tcBorders>
              <w:top w:val="nil"/>
              <w:left w:val="nil"/>
              <w:bottom w:val="nil"/>
              <w:right w:val="nil"/>
            </w:tcBorders>
            <w:shd w:val="clear" w:color="auto" w:fill="auto"/>
            <w:noWrap/>
            <w:vAlign w:val="bottom"/>
            <w:hideMark/>
          </w:tcPr>
          <w:p w14:paraId="06B8C4AD"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1,9</w:t>
            </w:r>
          </w:p>
        </w:tc>
        <w:tc>
          <w:tcPr>
            <w:tcW w:w="640" w:type="dxa"/>
            <w:tcBorders>
              <w:top w:val="nil"/>
              <w:left w:val="nil"/>
              <w:bottom w:val="nil"/>
              <w:right w:val="nil"/>
            </w:tcBorders>
            <w:shd w:val="clear" w:color="auto" w:fill="auto"/>
            <w:noWrap/>
            <w:vAlign w:val="bottom"/>
            <w:hideMark/>
          </w:tcPr>
          <w:p w14:paraId="795DC46F"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1,8</w:t>
            </w:r>
          </w:p>
        </w:tc>
        <w:tc>
          <w:tcPr>
            <w:tcW w:w="640" w:type="dxa"/>
            <w:tcBorders>
              <w:top w:val="nil"/>
              <w:left w:val="nil"/>
              <w:bottom w:val="nil"/>
              <w:right w:val="nil"/>
            </w:tcBorders>
            <w:shd w:val="clear" w:color="auto" w:fill="auto"/>
            <w:noWrap/>
            <w:vAlign w:val="bottom"/>
            <w:hideMark/>
          </w:tcPr>
          <w:p w14:paraId="1D45E13E"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1,6</w:t>
            </w:r>
          </w:p>
        </w:tc>
        <w:tc>
          <w:tcPr>
            <w:tcW w:w="640" w:type="dxa"/>
            <w:tcBorders>
              <w:top w:val="nil"/>
              <w:left w:val="nil"/>
              <w:bottom w:val="nil"/>
              <w:right w:val="nil"/>
            </w:tcBorders>
            <w:shd w:val="clear" w:color="auto" w:fill="auto"/>
            <w:noWrap/>
            <w:vAlign w:val="bottom"/>
            <w:hideMark/>
          </w:tcPr>
          <w:p w14:paraId="1CDED860"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1,6</w:t>
            </w:r>
          </w:p>
        </w:tc>
        <w:tc>
          <w:tcPr>
            <w:tcW w:w="640" w:type="dxa"/>
            <w:tcBorders>
              <w:top w:val="nil"/>
              <w:left w:val="nil"/>
              <w:bottom w:val="nil"/>
              <w:right w:val="nil"/>
            </w:tcBorders>
            <w:shd w:val="clear" w:color="auto" w:fill="auto"/>
            <w:noWrap/>
            <w:vAlign w:val="bottom"/>
            <w:hideMark/>
          </w:tcPr>
          <w:p w14:paraId="2C1F8DFA" w14:textId="77777777" w:rsidR="002C2DB1" w:rsidRPr="007F06EA" w:rsidRDefault="002C2DB1" w:rsidP="000A2624">
            <w:pPr>
              <w:spacing w:after="0" w:line="240" w:lineRule="auto"/>
              <w:jc w:val="right"/>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1,4</w:t>
            </w:r>
          </w:p>
        </w:tc>
      </w:tr>
      <w:tr w:rsidR="002C2DB1" w:rsidRPr="007F06EA" w14:paraId="3778BE0A" w14:textId="77777777" w:rsidTr="000A2624">
        <w:trPr>
          <w:trHeight w:val="288"/>
        </w:trPr>
        <w:tc>
          <w:tcPr>
            <w:tcW w:w="2300" w:type="dxa"/>
            <w:tcBorders>
              <w:top w:val="nil"/>
              <w:left w:val="nil"/>
              <w:bottom w:val="nil"/>
              <w:right w:val="nil"/>
            </w:tcBorders>
            <w:shd w:val="clear" w:color="auto" w:fill="auto"/>
            <w:noWrap/>
            <w:vAlign w:val="bottom"/>
            <w:hideMark/>
          </w:tcPr>
          <w:p w14:paraId="1679B216"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without children</w:t>
            </w:r>
          </w:p>
        </w:tc>
        <w:tc>
          <w:tcPr>
            <w:tcW w:w="640" w:type="dxa"/>
            <w:tcBorders>
              <w:top w:val="nil"/>
              <w:left w:val="nil"/>
              <w:bottom w:val="nil"/>
              <w:right w:val="nil"/>
            </w:tcBorders>
            <w:shd w:val="clear" w:color="auto" w:fill="auto"/>
            <w:noWrap/>
            <w:vAlign w:val="bottom"/>
            <w:hideMark/>
          </w:tcPr>
          <w:p w14:paraId="55B1C258"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0,9</w:t>
            </w:r>
          </w:p>
        </w:tc>
        <w:tc>
          <w:tcPr>
            <w:tcW w:w="640" w:type="dxa"/>
            <w:tcBorders>
              <w:top w:val="nil"/>
              <w:left w:val="nil"/>
              <w:bottom w:val="nil"/>
              <w:right w:val="nil"/>
            </w:tcBorders>
            <w:shd w:val="clear" w:color="auto" w:fill="auto"/>
            <w:noWrap/>
            <w:vAlign w:val="bottom"/>
            <w:hideMark/>
          </w:tcPr>
          <w:p w14:paraId="1F798755"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0,8</w:t>
            </w:r>
          </w:p>
        </w:tc>
        <w:tc>
          <w:tcPr>
            <w:tcW w:w="640" w:type="dxa"/>
            <w:tcBorders>
              <w:top w:val="nil"/>
              <w:left w:val="nil"/>
              <w:bottom w:val="nil"/>
              <w:right w:val="nil"/>
            </w:tcBorders>
            <w:shd w:val="clear" w:color="auto" w:fill="auto"/>
            <w:noWrap/>
            <w:vAlign w:val="bottom"/>
            <w:hideMark/>
          </w:tcPr>
          <w:p w14:paraId="144987CC"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0,7</w:t>
            </w:r>
          </w:p>
        </w:tc>
        <w:tc>
          <w:tcPr>
            <w:tcW w:w="640" w:type="dxa"/>
            <w:tcBorders>
              <w:top w:val="nil"/>
              <w:left w:val="nil"/>
              <w:bottom w:val="nil"/>
              <w:right w:val="nil"/>
            </w:tcBorders>
            <w:shd w:val="clear" w:color="auto" w:fill="auto"/>
            <w:noWrap/>
            <w:vAlign w:val="bottom"/>
            <w:hideMark/>
          </w:tcPr>
          <w:p w14:paraId="63EB4E43"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0,7</w:t>
            </w:r>
          </w:p>
        </w:tc>
        <w:tc>
          <w:tcPr>
            <w:tcW w:w="640" w:type="dxa"/>
            <w:tcBorders>
              <w:top w:val="nil"/>
              <w:left w:val="nil"/>
              <w:bottom w:val="nil"/>
              <w:right w:val="nil"/>
            </w:tcBorders>
            <w:shd w:val="clear" w:color="auto" w:fill="auto"/>
            <w:noWrap/>
            <w:vAlign w:val="bottom"/>
            <w:hideMark/>
          </w:tcPr>
          <w:p w14:paraId="5526402C"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0,6</w:t>
            </w:r>
          </w:p>
        </w:tc>
      </w:tr>
      <w:tr w:rsidR="002C2DB1" w:rsidRPr="007F06EA" w14:paraId="0D474475" w14:textId="77777777" w:rsidTr="000A2624">
        <w:trPr>
          <w:trHeight w:val="300"/>
        </w:trPr>
        <w:tc>
          <w:tcPr>
            <w:tcW w:w="2300" w:type="dxa"/>
            <w:tcBorders>
              <w:top w:val="nil"/>
              <w:left w:val="nil"/>
              <w:bottom w:val="nil"/>
              <w:right w:val="nil"/>
            </w:tcBorders>
            <w:shd w:val="clear" w:color="auto" w:fill="auto"/>
            <w:noWrap/>
            <w:vAlign w:val="bottom"/>
            <w:hideMark/>
          </w:tcPr>
          <w:p w14:paraId="2E1F483F"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with children</w:t>
            </w:r>
          </w:p>
        </w:tc>
        <w:tc>
          <w:tcPr>
            <w:tcW w:w="640" w:type="dxa"/>
            <w:tcBorders>
              <w:top w:val="nil"/>
              <w:left w:val="nil"/>
              <w:bottom w:val="single" w:sz="12" w:space="0" w:color="857363"/>
              <w:right w:val="nil"/>
            </w:tcBorders>
            <w:shd w:val="clear" w:color="auto" w:fill="auto"/>
            <w:vAlign w:val="center"/>
            <w:hideMark/>
          </w:tcPr>
          <w:p w14:paraId="01235EB9"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3,0</w:t>
            </w:r>
          </w:p>
        </w:tc>
        <w:tc>
          <w:tcPr>
            <w:tcW w:w="640" w:type="dxa"/>
            <w:tcBorders>
              <w:top w:val="nil"/>
              <w:left w:val="nil"/>
              <w:bottom w:val="single" w:sz="12" w:space="0" w:color="857363"/>
              <w:right w:val="nil"/>
            </w:tcBorders>
            <w:shd w:val="clear" w:color="auto" w:fill="auto"/>
            <w:vAlign w:val="center"/>
            <w:hideMark/>
          </w:tcPr>
          <w:p w14:paraId="44F59DC6"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2,8</w:t>
            </w:r>
          </w:p>
        </w:tc>
        <w:tc>
          <w:tcPr>
            <w:tcW w:w="640" w:type="dxa"/>
            <w:tcBorders>
              <w:top w:val="nil"/>
              <w:left w:val="nil"/>
              <w:bottom w:val="single" w:sz="12" w:space="0" w:color="857363"/>
              <w:right w:val="nil"/>
            </w:tcBorders>
            <w:shd w:val="clear" w:color="auto" w:fill="auto"/>
            <w:vAlign w:val="center"/>
            <w:hideMark/>
          </w:tcPr>
          <w:p w14:paraId="1DB2821C"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2,5</w:t>
            </w:r>
          </w:p>
        </w:tc>
        <w:tc>
          <w:tcPr>
            <w:tcW w:w="640" w:type="dxa"/>
            <w:tcBorders>
              <w:top w:val="nil"/>
              <w:left w:val="nil"/>
              <w:bottom w:val="single" w:sz="12" w:space="0" w:color="857363"/>
              <w:right w:val="nil"/>
            </w:tcBorders>
            <w:shd w:val="clear" w:color="auto" w:fill="auto"/>
            <w:vAlign w:val="center"/>
            <w:hideMark/>
          </w:tcPr>
          <w:p w14:paraId="64362E8E"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2,4</w:t>
            </w:r>
          </w:p>
        </w:tc>
        <w:tc>
          <w:tcPr>
            <w:tcW w:w="640" w:type="dxa"/>
            <w:tcBorders>
              <w:top w:val="nil"/>
              <w:left w:val="nil"/>
              <w:bottom w:val="single" w:sz="12" w:space="0" w:color="857363"/>
              <w:right w:val="nil"/>
            </w:tcBorders>
            <w:shd w:val="clear" w:color="auto" w:fill="auto"/>
            <w:vAlign w:val="center"/>
            <w:hideMark/>
          </w:tcPr>
          <w:p w14:paraId="0DA4FB3E"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2,1</w:t>
            </w:r>
          </w:p>
        </w:tc>
      </w:tr>
    </w:tbl>
    <w:p w14:paraId="0219E232" w14:textId="77777777" w:rsidR="002C2DB1" w:rsidRPr="002E6AED" w:rsidRDefault="002C2DB1" w:rsidP="002C2DB1">
      <w:pPr>
        <w:spacing w:after="0" w:line="240" w:lineRule="auto"/>
        <w:rPr>
          <w:rFonts w:ascii="Century Gothic" w:eastAsia="Times New Roman" w:hAnsi="Century Gothic" w:cs="Calibri"/>
          <w:sz w:val="16"/>
          <w:szCs w:val="16"/>
          <w:lang w:val="en-GB" w:eastAsia="sv-SE"/>
        </w:rPr>
      </w:pPr>
      <w:r w:rsidRPr="002E6AED">
        <w:rPr>
          <w:rFonts w:ascii="Century Gothic" w:eastAsia="Times New Roman" w:hAnsi="Century Gothic" w:cs="Calibri"/>
          <w:sz w:val="16"/>
          <w:szCs w:val="16"/>
          <w:lang w:val="en-GB" w:eastAsia="sv-SE"/>
        </w:rPr>
        <w:t>Source: National Board of Health and welfare</w:t>
      </w:r>
    </w:p>
    <w:p w14:paraId="360759A7" w14:textId="77777777" w:rsidR="002C2DB1" w:rsidRDefault="002C2DB1" w:rsidP="002C2DB1">
      <w:pPr>
        <w:spacing w:after="0" w:line="240" w:lineRule="auto"/>
        <w:jc w:val="both"/>
        <w:rPr>
          <w:rFonts w:eastAsia="SimSun"/>
          <w:color w:val="000000"/>
          <w:sz w:val="24"/>
          <w:szCs w:val="24"/>
          <w:lang w:val="en-GB" w:eastAsia="zh-CN"/>
        </w:rPr>
      </w:pPr>
    </w:p>
    <w:p w14:paraId="53072C11" w14:textId="77777777" w:rsidR="002C2DB1" w:rsidRPr="007F06EA" w:rsidRDefault="002C2DB1" w:rsidP="002C2DB1">
      <w:pPr>
        <w:spacing w:after="0" w:line="240" w:lineRule="auto"/>
        <w:jc w:val="both"/>
        <w:rPr>
          <w:rFonts w:eastAsia="SimSun"/>
          <w:i/>
          <w:iCs/>
          <w:color w:val="000000"/>
          <w:sz w:val="24"/>
          <w:szCs w:val="24"/>
          <w:lang w:val="en-GB" w:eastAsia="zh-CN"/>
        </w:rPr>
      </w:pPr>
      <w:r w:rsidRPr="007F06EA">
        <w:rPr>
          <w:rFonts w:eastAsia="SimSun"/>
          <w:i/>
          <w:iCs/>
          <w:color w:val="000000"/>
          <w:sz w:val="24"/>
          <w:szCs w:val="24"/>
          <w:lang w:val="en-GB" w:eastAsia="zh-CN"/>
        </w:rPr>
        <w:t>Recipient households by country of birth and household type, 2021</w:t>
      </w:r>
    </w:p>
    <w:p w14:paraId="55327532" w14:textId="77777777" w:rsidR="002C2DB1" w:rsidRDefault="002C2DB1" w:rsidP="002C2DB1">
      <w:pPr>
        <w:spacing w:after="0" w:line="240" w:lineRule="auto"/>
        <w:jc w:val="both"/>
        <w:rPr>
          <w:rFonts w:eastAsia="SimSun"/>
          <w:color w:val="000000"/>
          <w:sz w:val="24"/>
          <w:szCs w:val="24"/>
          <w:lang w:val="en-GB" w:eastAsia="zh-CN"/>
        </w:rPr>
      </w:pPr>
    </w:p>
    <w:tbl>
      <w:tblPr>
        <w:tblW w:w="5529" w:type="dxa"/>
        <w:tblCellMar>
          <w:left w:w="70" w:type="dxa"/>
          <w:right w:w="70" w:type="dxa"/>
        </w:tblCellMar>
        <w:tblLook w:val="04A0" w:firstRow="1" w:lastRow="0" w:firstColumn="1" w:lastColumn="0" w:noHBand="0" w:noVBand="1"/>
      </w:tblPr>
      <w:tblGrid>
        <w:gridCol w:w="1280"/>
        <w:gridCol w:w="1555"/>
        <w:gridCol w:w="1418"/>
        <w:gridCol w:w="1276"/>
      </w:tblGrid>
      <w:tr w:rsidR="002C2DB1" w:rsidRPr="007F06EA" w14:paraId="45F68AC2" w14:textId="77777777" w:rsidTr="000A2624">
        <w:trPr>
          <w:trHeight w:val="408"/>
        </w:trPr>
        <w:tc>
          <w:tcPr>
            <w:tcW w:w="1280" w:type="dxa"/>
            <w:tcBorders>
              <w:top w:val="nil"/>
              <w:left w:val="nil"/>
              <w:bottom w:val="nil"/>
              <w:right w:val="nil"/>
            </w:tcBorders>
            <w:shd w:val="clear" w:color="auto" w:fill="auto"/>
            <w:noWrap/>
            <w:vAlign w:val="bottom"/>
            <w:hideMark/>
          </w:tcPr>
          <w:p w14:paraId="0BC6E405" w14:textId="77777777" w:rsidR="002C2DB1" w:rsidRPr="000A2624" w:rsidRDefault="002C2DB1" w:rsidP="000A2624">
            <w:pPr>
              <w:spacing w:after="0" w:line="240" w:lineRule="auto"/>
              <w:rPr>
                <w:rFonts w:ascii="Times New Roman" w:eastAsia="Times New Roman" w:hAnsi="Times New Roman" w:cs="Times New Roman"/>
                <w:sz w:val="24"/>
                <w:szCs w:val="24"/>
                <w:lang w:val="en-GB" w:eastAsia="sv-SE"/>
              </w:rPr>
            </w:pPr>
          </w:p>
        </w:tc>
        <w:tc>
          <w:tcPr>
            <w:tcW w:w="1555" w:type="dxa"/>
            <w:tcBorders>
              <w:top w:val="nil"/>
              <w:left w:val="nil"/>
              <w:bottom w:val="nil"/>
              <w:right w:val="nil"/>
            </w:tcBorders>
            <w:shd w:val="clear" w:color="auto" w:fill="auto"/>
            <w:noWrap/>
            <w:vAlign w:val="bottom"/>
            <w:hideMark/>
          </w:tcPr>
          <w:p w14:paraId="68265A06" w14:textId="77777777" w:rsidR="002C2DB1" w:rsidRPr="000A2624" w:rsidRDefault="002C2DB1" w:rsidP="000A2624">
            <w:pPr>
              <w:spacing w:after="0" w:line="240" w:lineRule="auto"/>
              <w:rPr>
                <w:rFonts w:ascii="Times New Roman" w:eastAsia="Times New Roman" w:hAnsi="Times New Roman" w:cs="Times New Roman"/>
                <w:sz w:val="20"/>
                <w:szCs w:val="20"/>
                <w:lang w:val="en-GB" w:eastAsia="sv-SE"/>
              </w:rPr>
            </w:pPr>
          </w:p>
        </w:tc>
        <w:tc>
          <w:tcPr>
            <w:tcW w:w="1418" w:type="dxa"/>
            <w:tcBorders>
              <w:top w:val="nil"/>
              <w:left w:val="nil"/>
              <w:bottom w:val="nil"/>
              <w:right w:val="nil"/>
            </w:tcBorders>
            <w:shd w:val="clear" w:color="000000" w:fill="DAD7CB"/>
            <w:hideMark/>
          </w:tcPr>
          <w:p w14:paraId="22587997" w14:textId="77777777" w:rsidR="002C2DB1" w:rsidRPr="007F06EA" w:rsidRDefault="002C2DB1" w:rsidP="000A2624">
            <w:pPr>
              <w:spacing w:after="0" w:line="240" w:lineRule="auto"/>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Born in Sweden</w:t>
            </w:r>
          </w:p>
        </w:tc>
        <w:tc>
          <w:tcPr>
            <w:tcW w:w="1276" w:type="dxa"/>
            <w:tcBorders>
              <w:top w:val="nil"/>
              <w:left w:val="nil"/>
              <w:bottom w:val="nil"/>
              <w:right w:val="nil"/>
            </w:tcBorders>
            <w:shd w:val="clear" w:color="000000" w:fill="DAD7CB"/>
            <w:hideMark/>
          </w:tcPr>
          <w:p w14:paraId="373D4E6D" w14:textId="77777777" w:rsidR="002C2DB1" w:rsidRPr="007F06EA" w:rsidRDefault="002C2DB1" w:rsidP="000A2624">
            <w:pPr>
              <w:spacing w:after="0" w:line="240" w:lineRule="auto"/>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Foreign born</w:t>
            </w:r>
          </w:p>
        </w:tc>
      </w:tr>
      <w:tr w:rsidR="002C2DB1" w:rsidRPr="007F06EA" w14:paraId="63104C33" w14:textId="77777777" w:rsidTr="000A2624">
        <w:trPr>
          <w:trHeight w:val="288"/>
        </w:trPr>
        <w:tc>
          <w:tcPr>
            <w:tcW w:w="1280" w:type="dxa"/>
            <w:tcBorders>
              <w:top w:val="nil"/>
              <w:left w:val="nil"/>
              <w:bottom w:val="nil"/>
              <w:right w:val="nil"/>
            </w:tcBorders>
            <w:shd w:val="clear" w:color="auto" w:fill="auto"/>
            <w:noWrap/>
            <w:vAlign w:val="bottom"/>
            <w:hideMark/>
          </w:tcPr>
          <w:p w14:paraId="1E36022E" w14:textId="77777777" w:rsidR="002C2DB1" w:rsidRPr="007F06EA" w:rsidRDefault="002C2DB1" w:rsidP="000A2624">
            <w:pPr>
              <w:spacing w:after="0" w:line="240" w:lineRule="auto"/>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 xml:space="preserve">Single women </w:t>
            </w:r>
          </w:p>
        </w:tc>
        <w:tc>
          <w:tcPr>
            <w:tcW w:w="1555" w:type="dxa"/>
            <w:tcBorders>
              <w:top w:val="nil"/>
              <w:left w:val="nil"/>
              <w:bottom w:val="nil"/>
              <w:right w:val="nil"/>
            </w:tcBorders>
            <w:shd w:val="clear" w:color="auto" w:fill="auto"/>
            <w:noWrap/>
            <w:vAlign w:val="bottom"/>
            <w:hideMark/>
          </w:tcPr>
          <w:p w14:paraId="18FE600D"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without children</w:t>
            </w:r>
          </w:p>
        </w:tc>
        <w:tc>
          <w:tcPr>
            <w:tcW w:w="1418" w:type="dxa"/>
            <w:tcBorders>
              <w:top w:val="nil"/>
              <w:left w:val="nil"/>
              <w:bottom w:val="nil"/>
              <w:right w:val="nil"/>
            </w:tcBorders>
            <w:shd w:val="clear" w:color="auto" w:fill="auto"/>
            <w:noWrap/>
            <w:vAlign w:val="bottom"/>
            <w:hideMark/>
          </w:tcPr>
          <w:p w14:paraId="71B7952E"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22 728</w:t>
            </w:r>
          </w:p>
        </w:tc>
        <w:tc>
          <w:tcPr>
            <w:tcW w:w="1276" w:type="dxa"/>
            <w:tcBorders>
              <w:top w:val="nil"/>
              <w:left w:val="nil"/>
              <w:bottom w:val="nil"/>
              <w:right w:val="nil"/>
            </w:tcBorders>
            <w:shd w:val="clear" w:color="auto" w:fill="auto"/>
            <w:noWrap/>
            <w:vAlign w:val="bottom"/>
            <w:hideMark/>
          </w:tcPr>
          <w:p w14:paraId="2AE30A56"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23 280</w:t>
            </w:r>
          </w:p>
        </w:tc>
      </w:tr>
      <w:tr w:rsidR="002C2DB1" w:rsidRPr="007F06EA" w14:paraId="4D65CCB2" w14:textId="77777777" w:rsidTr="000A2624">
        <w:trPr>
          <w:trHeight w:val="288"/>
        </w:trPr>
        <w:tc>
          <w:tcPr>
            <w:tcW w:w="1280" w:type="dxa"/>
            <w:tcBorders>
              <w:top w:val="nil"/>
              <w:left w:val="nil"/>
              <w:bottom w:val="nil"/>
              <w:right w:val="nil"/>
            </w:tcBorders>
            <w:shd w:val="clear" w:color="auto" w:fill="auto"/>
            <w:noWrap/>
            <w:vAlign w:val="bottom"/>
            <w:hideMark/>
          </w:tcPr>
          <w:p w14:paraId="03481AE5"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p>
        </w:tc>
        <w:tc>
          <w:tcPr>
            <w:tcW w:w="1555" w:type="dxa"/>
            <w:tcBorders>
              <w:top w:val="nil"/>
              <w:left w:val="nil"/>
              <w:bottom w:val="nil"/>
              <w:right w:val="nil"/>
            </w:tcBorders>
            <w:shd w:val="clear" w:color="auto" w:fill="auto"/>
            <w:noWrap/>
            <w:vAlign w:val="bottom"/>
            <w:hideMark/>
          </w:tcPr>
          <w:p w14:paraId="003C78EB"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with children</w:t>
            </w:r>
          </w:p>
        </w:tc>
        <w:tc>
          <w:tcPr>
            <w:tcW w:w="1418" w:type="dxa"/>
            <w:tcBorders>
              <w:top w:val="nil"/>
              <w:left w:val="nil"/>
              <w:bottom w:val="nil"/>
              <w:right w:val="nil"/>
            </w:tcBorders>
            <w:shd w:val="clear" w:color="auto" w:fill="auto"/>
            <w:noWrap/>
            <w:vAlign w:val="bottom"/>
            <w:hideMark/>
          </w:tcPr>
          <w:p w14:paraId="2AF78BEB"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8 218</w:t>
            </w:r>
          </w:p>
        </w:tc>
        <w:tc>
          <w:tcPr>
            <w:tcW w:w="1276" w:type="dxa"/>
            <w:tcBorders>
              <w:top w:val="nil"/>
              <w:left w:val="nil"/>
              <w:bottom w:val="nil"/>
              <w:right w:val="nil"/>
            </w:tcBorders>
            <w:shd w:val="clear" w:color="auto" w:fill="auto"/>
            <w:noWrap/>
            <w:vAlign w:val="bottom"/>
            <w:hideMark/>
          </w:tcPr>
          <w:p w14:paraId="75BF77DA"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18 646</w:t>
            </w:r>
          </w:p>
        </w:tc>
      </w:tr>
      <w:tr w:rsidR="002C2DB1" w:rsidRPr="007F06EA" w14:paraId="58386465" w14:textId="77777777" w:rsidTr="000A2624">
        <w:trPr>
          <w:trHeight w:val="288"/>
        </w:trPr>
        <w:tc>
          <w:tcPr>
            <w:tcW w:w="1280" w:type="dxa"/>
            <w:tcBorders>
              <w:top w:val="nil"/>
              <w:left w:val="nil"/>
              <w:bottom w:val="nil"/>
              <w:right w:val="nil"/>
            </w:tcBorders>
            <w:shd w:val="clear" w:color="auto" w:fill="auto"/>
            <w:noWrap/>
            <w:vAlign w:val="bottom"/>
            <w:hideMark/>
          </w:tcPr>
          <w:p w14:paraId="556AB516" w14:textId="77777777" w:rsidR="002C2DB1" w:rsidRPr="007F06EA" w:rsidRDefault="002C2DB1" w:rsidP="000A2624">
            <w:pPr>
              <w:spacing w:after="0" w:line="240" w:lineRule="auto"/>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Single men</w:t>
            </w:r>
          </w:p>
        </w:tc>
        <w:tc>
          <w:tcPr>
            <w:tcW w:w="1555" w:type="dxa"/>
            <w:tcBorders>
              <w:top w:val="nil"/>
              <w:left w:val="nil"/>
              <w:bottom w:val="nil"/>
              <w:right w:val="nil"/>
            </w:tcBorders>
            <w:shd w:val="clear" w:color="auto" w:fill="auto"/>
            <w:noWrap/>
            <w:vAlign w:val="bottom"/>
            <w:hideMark/>
          </w:tcPr>
          <w:p w14:paraId="79B1E076"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without children</w:t>
            </w:r>
          </w:p>
        </w:tc>
        <w:tc>
          <w:tcPr>
            <w:tcW w:w="1418" w:type="dxa"/>
            <w:tcBorders>
              <w:top w:val="nil"/>
              <w:left w:val="nil"/>
              <w:bottom w:val="nil"/>
              <w:right w:val="nil"/>
            </w:tcBorders>
            <w:shd w:val="clear" w:color="auto" w:fill="auto"/>
            <w:noWrap/>
            <w:vAlign w:val="bottom"/>
            <w:hideMark/>
          </w:tcPr>
          <w:p w14:paraId="37FCF60B"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40 094</w:t>
            </w:r>
          </w:p>
        </w:tc>
        <w:tc>
          <w:tcPr>
            <w:tcW w:w="1276" w:type="dxa"/>
            <w:tcBorders>
              <w:top w:val="nil"/>
              <w:left w:val="nil"/>
              <w:bottom w:val="nil"/>
              <w:right w:val="nil"/>
            </w:tcBorders>
            <w:shd w:val="clear" w:color="auto" w:fill="auto"/>
            <w:noWrap/>
            <w:vAlign w:val="bottom"/>
            <w:hideMark/>
          </w:tcPr>
          <w:p w14:paraId="7E77E27A"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35 998</w:t>
            </w:r>
          </w:p>
        </w:tc>
      </w:tr>
      <w:tr w:rsidR="002C2DB1" w:rsidRPr="007F06EA" w14:paraId="00FA1BB9" w14:textId="77777777" w:rsidTr="000A2624">
        <w:trPr>
          <w:trHeight w:val="288"/>
        </w:trPr>
        <w:tc>
          <w:tcPr>
            <w:tcW w:w="1280" w:type="dxa"/>
            <w:tcBorders>
              <w:top w:val="nil"/>
              <w:left w:val="nil"/>
              <w:bottom w:val="nil"/>
              <w:right w:val="nil"/>
            </w:tcBorders>
            <w:shd w:val="clear" w:color="auto" w:fill="auto"/>
            <w:noWrap/>
            <w:vAlign w:val="bottom"/>
            <w:hideMark/>
          </w:tcPr>
          <w:p w14:paraId="06705D1F"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p>
        </w:tc>
        <w:tc>
          <w:tcPr>
            <w:tcW w:w="1555" w:type="dxa"/>
            <w:tcBorders>
              <w:top w:val="nil"/>
              <w:left w:val="nil"/>
              <w:bottom w:val="nil"/>
              <w:right w:val="nil"/>
            </w:tcBorders>
            <w:shd w:val="clear" w:color="auto" w:fill="auto"/>
            <w:noWrap/>
            <w:vAlign w:val="bottom"/>
            <w:hideMark/>
          </w:tcPr>
          <w:p w14:paraId="1FB12D5B"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with children</w:t>
            </w:r>
          </w:p>
        </w:tc>
        <w:tc>
          <w:tcPr>
            <w:tcW w:w="1418" w:type="dxa"/>
            <w:tcBorders>
              <w:top w:val="nil"/>
              <w:left w:val="nil"/>
              <w:bottom w:val="nil"/>
              <w:right w:val="nil"/>
            </w:tcBorders>
            <w:shd w:val="clear" w:color="auto" w:fill="auto"/>
            <w:noWrap/>
            <w:vAlign w:val="bottom"/>
            <w:hideMark/>
          </w:tcPr>
          <w:p w14:paraId="6B25AD49"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2 391</w:t>
            </w:r>
          </w:p>
        </w:tc>
        <w:tc>
          <w:tcPr>
            <w:tcW w:w="1276" w:type="dxa"/>
            <w:tcBorders>
              <w:top w:val="nil"/>
              <w:left w:val="nil"/>
              <w:bottom w:val="nil"/>
              <w:right w:val="nil"/>
            </w:tcBorders>
            <w:shd w:val="clear" w:color="auto" w:fill="auto"/>
            <w:noWrap/>
            <w:vAlign w:val="bottom"/>
            <w:hideMark/>
          </w:tcPr>
          <w:p w14:paraId="1F75B053"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2 609</w:t>
            </w:r>
          </w:p>
        </w:tc>
      </w:tr>
      <w:tr w:rsidR="002C2DB1" w:rsidRPr="007F06EA" w14:paraId="4E151534" w14:textId="77777777" w:rsidTr="000A2624">
        <w:trPr>
          <w:trHeight w:val="288"/>
        </w:trPr>
        <w:tc>
          <w:tcPr>
            <w:tcW w:w="1280" w:type="dxa"/>
            <w:tcBorders>
              <w:top w:val="nil"/>
              <w:left w:val="nil"/>
              <w:bottom w:val="nil"/>
              <w:right w:val="nil"/>
            </w:tcBorders>
            <w:shd w:val="clear" w:color="auto" w:fill="auto"/>
            <w:noWrap/>
            <w:vAlign w:val="bottom"/>
            <w:hideMark/>
          </w:tcPr>
          <w:p w14:paraId="16064B32" w14:textId="77777777" w:rsidR="002C2DB1" w:rsidRPr="007F06EA" w:rsidRDefault="002C2DB1" w:rsidP="000A2624">
            <w:pPr>
              <w:spacing w:after="0" w:line="240" w:lineRule="auto"/>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Couples</w:t>
            </w:r>
          </w:p>
        </w:tc>
        <w:tc>
          <w:tcPr>
            <w:tcW w:w="1555" w:type="dxa"/>
            <w:tcBorders>
              <w:top w:val="nil"/>
              <w:left w:val="nil"/>
              <w:bottom w:val="nil"/>
              <w:right w:val="nil"/>
            </w:tcBorders>
            <w:shd w:val="clear" w:color="auto" w:fill="auto"/>
            <w:noWrap/>
            <w:vAlign w:val="bottom"/>
            <w:hideMark/>
          </w:tcPr>
          <w:p w14:paraId="0A7F7F7B"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without children</w:t>
            </w:r>
          </w:p>
        </w:tc>
        <w:tc>
          <w:tcPr>
            <w:tcW w:w="1418" w:type="dxa"/>
            <w:tcBorders>
              <w:top w:val="nil"/>
              <w:left w:val="nil"/>
              <w:bottom w:val="nil"/>
              <w:right w:val="nil"/>
            </w:tcBorders>
            <w:shd w:val="clear" w:color="auto" w:fill="auto"/>
            <w:noWrap/>
            <w:vAlign w:val="bottom"/>
            <w:hideMark/>
          </w:tcPr>
          <w:p w14:paraId="584A4725"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1 364</w:t>
            </w:r>
          </w:p>
        </w:tc>
        <w:tc>
          <w:tcPr>
            <w:tcW w:w="1276" w:type="dxa"/>
            <w:tcBorders>
              <w:top w:val="nil"/>
              <w:left w:val="nil"/>
              <w:bottom w:val="nil"/>
              <w:right w:val="nil"/>
            </w:tcBorders>
            <w:shd w:val="clear" w:color="auto" w:fill="auto"/>
            <w:noWrap/>
            <w:vAlign w:val="bottom"/>
            <w:hideMark/>
          </w:tcPr>
          <w:p w14:paraId="34983424"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6 365</w:t>
            </w:r>
          </w:p>
        </w:tc>
      </w:tr>
      <w:tr w:rsidR="002C2DB1" w:rsidRPr="007F06EA" w14:paraId="523208AF" w14:textId="77777777" w:rsidTr="000A2624">
        <w:trPr>
          <w:trHeight w:val="288"/>
        </w:trPr>
        <w:tc>
          <w:tcPr>
            <w:tcW w:w="1280" w:type="dxa"/>
            <w:tcBorders>
              <w:top w:val="nil"/>
              <w:left w:val="nil"/>
              <w:bottom w:val="nil"/>
              <w:right w:val="nil"/>
            </w:tcBorders>
            <w:shd w:val="clear" w:color="auto" w:fill="auto"/>
            <w:noWrap/>
            <w:vAlign w:val="bottom"/>
            <w:hideMark/>
          </w:tcPr>
          <w:p w14:paraId="19DB5AB6"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p>
        </w:tc>
        <w:tc>
          <w:tcPr>
            <w:tcW w:w="1555" w:type="dxa"/>
            <w:tcBorders>
              <w:top w:val="nil"/>
              <w:left w:val="nil"/>
              <w:bottom w:val="nil"/>
              <w:right w:val="nil"/>
            </w:tcBorders>
            <w:shd w:val="clear" w:color="auto" w:fill="auto"/>
            <w:noWrap/>
            <w:vAlign w:val="bottom"/>
            <w:hideMark/>
          </w:tcPr>
          <w:p w14:paraId="0F33C466"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with children</w:t>
            </w:r>
          </w:p>
        </w:tc>
        <w:tc>
          <w:tcPr>
            <w:tcW w:w="1418" w:type="dxa"/>
            <w:tcBorders>
              <w:top w:val="nil"/>
              <w:left w:val="nil"/>
              <w:bottom w:val="nil"/>
              <w:right w:val="nil"/>
            </w:tcBorders>
            <w:shd w:val="clear" w:color="auto" w:fill="auto"/>
            <w:noWrap/>
            <w:vAlign w:val="bottom"/>
            <w:hideMark/>
          </w:tcPr>
          <w:p w14:paraId="50022D15"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1 244</w:t>
            </w:r>
          </w:p>
        </w:tc>
        <w:tc>
          <w:tcPr>
            <w:tcW w:w="1276" w:type="dxa"/>
            <w:tcBorders>
              <w:top w:val="nil"/>
              <w:left w:val="nil"/>
              <w:bottom w:val="nil"/>
              <w:right w:val="nil"/>
            </w:tcBorders>
            <w:shd w:val="clear" w:color="auto" w:fill="auto"/>
            <w:noWrap/>
            <w:vAlign w:val="bottom"/>
            <w:hideMark/>
          </w:tcPr>
          <w:p w14:paraId="7E886906"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19 274</w:t>
            </w:r>
          </w:p>
        </w:tc>
      </w:tr>
    </w:tbl>
    <w:p w14:paraId="64840501" w14:textId="77777777" w:rsidR="002C2DB1" w:rsidRPr="00B20345" w:rsidRDefault="002C2DB1" w:rsidP="002C2DB1">
      <w:pPr>
        <w:spacing w:after="0" w:line="240" w:lineRule="auto"/>
        <w:rPr>
          <w:rFonts w:ascii="Century Gothic" w:eastAsia="Times New Roman" w:hAnsi="Century Gothic" w:cs="Calibri"/>
          <w:sz w:val="16"/>
          <w:szCs w:val="16"/>
          <w:lang w:val="en-GB" w:eastAsia="sv-SE"/>
        </w:rPr>
      </w:pPr>
      <w:r w:rsidRPr="00B20345">
        <w:rPr>
          <w:rFonts w:ascii="Century Gothic" w:eastAsia="Times New Roman" w:hAnsi="Century Gothic" w:cs="Calibri"/>
          <w:sz w:val="16"/>
          <w:szCs w:val="16"/>
          <w:lang w:val="en-GB" w:eastAsia="sv-SE"/>
        </w:rPr>
        <w:t>Source: National Board of Health and welfare</w:t>
      </w:r>
    </w:p>
    <w:p w14:paraId="37C0D2A0" w14:textId="77777777" w:rsidR="002C2DB1" w:rsidRDefault="002C2DB1" w:rsidP="002C2DB1">
      <w:pPr>
        <w:spacing w:after="0" w:line="240" w:lineRule="auto"/>
        <w:jc w:val="both"/>
        <w:rPr>
          <w:rFonts w:eastAsia="SimSun"/>
          <w:color w:val="000000"/>
          <w:sz w:val="24"/>
          <w:szCs w:val="24"/>
          <w:lang w:val="en-GB" w:eastAsia="zh-CN"/>
        </w:rPr>
      </w:pPr>
    </w:p>
    <w:p w14:paraId="7B5D271A" w14:textId="77777777" w:rsidR="002C2DB1" w:rsidRPr="00B20345" w:rsidRDefault="002C2DB1" w:rsidP="002C2DB1">
      <w:pPr>
        <w:spacing w:after="0" w:line="240" w:lineRule="auto"/>
        <w:jc w:val="both"/>
        <w:rPr>
          <w:rFonts w:eastAsia="SimSun"/>
          <w:i/>
          <w:color w:val="000000"/>
          <w:sz w:val="24"/>
          <w:szCs w:val="24"/>
          <w:lang w:val="en-GB" w:eastAsia="zh-CN"/>
        </w:rPr>
      </w:pPr>
      <w:r w:rsidRPr="00B20345">
        <w:rPr>
          <w:rFonts w:eastAsia="SimSun"/>
          <w:i/>
          <w:color w:val="000000"/>
          <w:sz w:val="24"/>
          <w:szCs w:val="24"/>
          <w:lang w:val="en-GB" w:eastAsia="zh-CN"/>
        </w:rPr>
        <w:t xml:space="preserve">Children in recipient households </w:t>
      </w:r>
    </w:p>
    <w:p w14:paraId="3FB20EA0" w14:textId="77777777" w:rsidR="002C2DB1" w:rsidRDefault="002C2DB1" w:rsidP="002C2DB1">
      <w:pPr>
        <w:spacing w:after="0" w:line="240" w:lineRule="auto"/>
        <w:jc w:val="both"/>
        <w:rPr>
          <w:rFonts w:eastAsia="SimSun"/>
          <w:color w:val="000000"/>
          <w:sz w:val="24"/>
          <w:szCs w:val="24"/>
          <w:lang w:val="en-GB" w:eastAsia="zh-CN"/>
        </w:rPr>
      </w:pPr>
    </w:p>
    <w:tbl>
      <w:tblPr>
        <w:tblW w:w="3926" w:type="dxa"/>
        <w:tblCellMar>
          <w:left w:w="70" w:type="dxa"/>
          <w:right w:w="70" w:type="dxa"/>
        </w:tblCellMar>
        <w:tblLook w:val="04A0" w:firstRow="1" w:lastRow="0" w:firstColumn="1" w:lastColumn="0" w:noHBand="0" w:noVBand="1"/>
      </w:tblPr>
      <w:tblGrid>
        <w:gridCol w:w="960"/>
        <w:gridCol w:w="960"/>
        <w:gridCol w:w="960"/>
        <w:gridCol w:w="1046"/>
      </w:tblGrid>
      <w:tr w:rsidR="002C2DB1" w:rsidRPr="004F440B" w14:paraId="6D7A3835" w14:textId="77777777" w:rsidTr="000A2624">
        <w:trPr>
          <w:trHeight w:val="1836"/>
        </w:trPr>
        <w:tc>
          <w:tcPr>
            <w:tcW w:w="960" w:type="dxa"/>
            <w:tcBorders>
              <w:top w:val="nil"/>
              <w:left w:val="nil"/>
              <w:bottom w:val="nil"/>
              <w:right w:val="nil"/>
            </w:tcBorders>
            <w:shd w:val="clear" w:color="000000" w:fill="DAD7CB"/>
            <w:hideMark/>
          </w:tcPr>
          <w:p w14:paraId="2CE7E578" w14:textId="77777777" w:rsidR="002C2DB1" w:rsidRPr="007F06EA" w:rsidRDefault="002C2DB1" w:rsidP="000A2624">
            <w:pPr>
              <w:spacing w:after="0" w:line="240" w:lineRule="auto"/>
              <w:rPr>
                <w:rFonts w:ascii="Century Gothic" w:eastAsia="Times New Roman" w:hAnsi="Century Gothic" w:cs="Calibri"/>
                <w:b/>
                <w:bCs/>
                <w:sz w:val="16"/>
                <w:szCs w:val="16"/>
                <w:lang w:eastAsia="sv-SE"/>
              </w:rPr>
            </w:pPr>
            <w:r w:rsidRPr="007F06EA">
              <w:rPr>
                <w:rFonts w:ascii="Century Gothic" w:eastAsia="Times New Roman" w:hAnsi="Century Gothic" w:cs="Calibri"/>
                <w:b/>
                <w:bCs/>
                <w:sz w:val="16"/>
                <w:szCs w:val="16"/>
                <w:lang w:eastAsia="sv-SE"/>
              </w:rPr>
              <w:t>Year</w:t>
            </w:r>
          </w:p>
        </w:tc>
        <w:tc>
          <w:tcPr>
            <w:tcW w:w="960" w:type="dxa"/>
            <w:tcBorders>
              <w:top w:val="nil"/>
              <w:left w:val="nil"/>
              <w:bottom w:val="nil"/>
              <w:right w:val="nil"/>
            </w:tcBorders>
            <w:shd w:val="clear" w:color="000000" w:fill="DAD7CB"/>
            <w:hideMark/>
          </w:tcPr>
          <w:p w14:paraId="575B0229" w14:textId="77777777" w:rsidR="002C2DB1" w:rsidRPr="007F06EA" w:rsidRDefault="002C2DB1" w:rsidP="000A2624">
            <w:pPr>
              <w:spacing w:after="0" w:line="240" w:lineRule="auto"/>
              <w:rPr>
                <w:rFonts w:ascii="Century Gothic" w:eastAsia="Times New Roman" w:hAnsi="Century Gothic" w:cs="Calibri"/>
                <w:b/>
                <w:bCs/>
                <w:sz w:val="16"/>
                <w:szCs w:val="16"/>
                <w:lang w:val="en-GB" w:eastAsia="sv-SE"/>
              </w:rPr>
            </w:pPr>
            <w:r w:rsidRPr="007F06EA">
              <w:rPr>
                <w:rFonts w:ascii="Century Gothic" w:eastAsia="Times New Roman" w:hAnsi="Century Gothic" w:cs="Calibri"/>
                <w:b/>
                <w:bCs/>
                <w:sz w:val="16"/>
                <w:szCs w:val="16"/>
                <w:lang w:val="en-GB" w:eastAsia="sv-SE"/>
              </w:rPr>
              <w:t>Number of children in household receiving assistance</w:t>
            </w:r>
          </w:p>
        </w:tc>
        <w:tc>
          <w:tcPr>
            <w:tcW w:w="960" w:type="dxa"/>
            <w:tcBorders>
              <w:top w:val="nil"/>
              <w:left w:val="nil"/>
              <w:bottom w:val="nil"/>
              <w:right w:val="nil"/>
            </w:tcBorders>
            <w:shd w:val="clear" w:color="000000" w:fill="DAD7CB"/>
            <w:hideMark/>
          </w:tcPr>
          <w:p w14:paraId="596EC95E" w14:textId="77777777" w:rsidR="002C2DB1" w:rsidRPr="007F06EA" w:rsidRDefault="002C2DB1" w:rsidP="000A2624">
            <w:pPr>
              <w:spacing w:after="0" w:line="240" w:lineRule="auto"/>
              <w:rPr>
                <w:rFonts w:ascii="Century Gothic" w:eastAsia="Times New Roman" w:hAnsi="Century Gothic" w:cs="Calibri"/>
                <w:b/>
                <w:bCs/>
                <w:sz w:val="16"/>
                <w:szCs w:val="16"/>
                <w:lang w:val="en-GB" w:eastAsia="sv-SE"/>
              </w:rPr>
            </w:pPr>
            <w:r w:rsidRPr="007F06EA">
              <w:rPr>
                <w:rFonts w:ascii="Century Gothic" w:eastAsia="Times New Roman" w:hAnsi="Century Gothic" w:cs="Calibri"/>
                <w:b/>
                <w:bCs/>
                <w:sz w:val="16"/>
                <w:szCs w:val="16"/>
                <w:lang w:val="en-GB" w:eastAsia="sv-SE"/>
              </w:rPr>
              <w:t>Number of children in household receiving assistance 10 of 12 month</w:t>
            </w:r>
            <w:r>
              <w:rPr>
                <w:rFonts w:ascii="Century Gothic" w:eastAsia="Times New Roman" w:hAnsi="Century Gothic" w:cs="Calibri"/>
                <w:b/>
                <w:bCs/>
                <w:sz w:val="16"/>
                <w:szCs w:val="16"/>
                <w:lang w:val="en-GB" w:eastAsia="sv-SE"/>
              </w:rPr>
              <w:t>s</w:t>
            </w:r>
            <w:r w:rsidRPr="007F06EA">
              <w:rPr>
                <w:rFonts w:ascii="Century Gothic" w:eastAsia="Times New Roman" w:hAnsi="Century Gothic" w:cs="Calibri"/>
                <w:b/>
                <w:bCs/>
                <w:sz w:val="16"/>
                <w:szCs w:val="16"/>
                <w:lang w:val="en-GB" w:eastAsia="sv-SE"/>
              </w:rPr>
              <w:t xml:space="preserve"> during a year</w:t>
            </w:r>
          </w:p>
        </w:tc>
        <w:tc>
          <w:tcPr>
            <w:tcW w:w="1046" w:type="dxa"/>
            <w:tcBorders>
              <w:top w:val="nil"/>
              <w:left w:val="nil"/>
              <w:bottom w:val="nil"/>
              <w:right w:val="nil"/>
            </w:tcBorders>
            <w:shd w:val="clear" w:color="000000" w:fill="DAD7CB"/>
            <w:hideMark/>
          </w:tcPr>
          <w:p w14:paraId="0A2FF943" w14:textId="77777777" w:rsidR="002C2DB1" w:rsidRPr="007F06EA" w:rsidRDefault="002C2DB1" w:rsidP="000A2624">
            <w:pPr>
              <w:spacing w:after="0" w:line="240" w:lineRule="auto"/>
              <w:rPr>
                <w:rFonts w:ascii="Century Gothic" w:eastAsia="Times New Roman" w:hAnsi="Century Gothic" w:cs="Calibri"/>
                <w:b/>
                <w:bCs/>
                <w:sz w:val="16"/>
                <w:szCs w:val="16"/>
                <w:lang w:val="en-GB" w:eastAsia="sv-SE"/>
              </w:rPr>
            </w:pPr>
            <w:r w:rsidRPr="007F06EA">
              <w:rPr>
                <w:rFonts w:ascii="Century Gothic" w:eastAsia="Times New Roman" w:hAnsi="Century Gothic" w:cs="Calibri"/>
                <w:b/>
                <w:bCs/>
                <w:sz w:val="16"/>
                <w:szCs w:val="16"/>
                <w:lang w:val="en-GB" w:eastAsia="sv-SE"/>
              </w:rPr>
              <w:t>Percentage of all children living in household receiving assistance</w:t>
            </w:r>
          </w:p>
        </w:tc>
      </w:tr>
      <w:tr w:rsidR="002C2DB1" w:rsidRPr="007F06EA" w14:paraId="7337EE29" w14:textId="77777777" w:rsidTr="000A2624">
        <w:trPr>
          <w:trHeight w:val="288"/>
        </w:trPr>
        <w:tc>
          <w:tcPr>
            <w:tcW w:w="960" w:type="dxa"/>
            <w:tcBorders>
              <w:top w:val="single" w:sz="4" w:space="0" w:color="857363"/>
              <w:left w:val="nil"/>
              <w:bottom w:val="nil"/>
              <w:right w:val="nil"/>
            </w:tcBorders>
            <w:shd w:val="clear" w:color="auto" w:fill="auto"/>
            <w:noWrap/>
            <w:vAlign w:val="bottom"/>
            <w:hideMark/>
          </w:tcPr>
          <w:p w14:paraId="04CB444A"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2012</w:t>
            </w:r>
          </w:p>
        </w:tc>
        <w:tc>
          <w:tcPr>
            <w:tcW w:w="960" w:type="dxa"/>
            <w:tcBorders>
              <w:top w:val="single" w:sz="4" w:space="0" w:color="857363"/>
              <w:left w:val="nil"/>
              <w:bottom w:val="nil"/>
              <w:right w:val="nil"/>
            </w:tcBorders>
            <w:shd w:val="clear" w:color="auto" w:fill="auto"/>
            <w:noWrap/>
            <w:vAlign w:val="bottom"/>
            <w:hideMark/>
          </w:tcPr>
          <w:p w14:paraId="05078841"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131 348</w:t>
            </w:r>
          </w:p>
        </w:tc>
        <w:tc>
          <w:tcPr>
            <w:tcW w:w="960" w:type="dxa"/>
            <w:tcBorders>
              <w:top w:val="single" w:sz="4" w:space="0" w:color="857363"/>
              <w:left w:val="nil"/>
              <w:bottom w:val="nil"/>
              <w:right w:val="nil"/>
            </w:tcBorders>
            <w:shd w:val="clear" w:color="auto" w:fill="auto"/>
            <w:noWrap/>
            <w:vAlign w:val="bottom"/>
            <w:hideMark/>
          </w:tcPr>
          <w:p w14:paraId="0D02D007"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52 064</w:t>
            </w:r>
          </w:p>
        </w:tc>
        <w:tc>
          <w:tcPr>
            <w:tcW w:w="1046" w:type="dxa"/>
            <w:tcBorders>
              <w:top w:val="single" w:sz="4" w:space="0" w:color="857363"/>
              <w:left w:val="nil"/>
              <w:bottom w:val="nil"/>
              <w:right w:val="nil"/>
            </w:tcBorders>
            <w:shd w:val="clear" w:color="auto" w:fill="auto"/>
            <w:noWrap/>
            <w:vAlign w:val="bottom"/>
            <w:hideMark/>
          </w:tcPr>
          <w:p w14:paraId="3FF348AD"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6,8</w:t>
            </w:r>
          </w:p>
        </w:tc>
      </w:tr>
      <w:tr w:rsidR="002C2DB1" w:rsidRPr="007F06EA" w14:paraId="0F8DA9CE" w14:textId="77777777" w:rsidTr="000A2624">
        <w:trPr>
          <w:trHeight w:val="408"/>
        </w:trPr>
        <w:tc>
          <w:tcPr>
            <w:tcW w:w="960" w:type="dxa"/>
            <w:tcBorders>
              <w:top w:val="nil"/>
              <w:left w:val="nil"/>
              <w:bottom w:val="nil"/>
              <w:right w:val="nil"/>
            </w:tcBorders>
            <w:shd w:val="clear" w:color="auto" w:fill="auto"/>
            <w:noWrap/>
            <w:vAlign w:val="bottom"/>
            <w:hideMark/>
          </w:tcPr>
          <w:p w14:paraId="43B88884"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2013</w:t>
            </w:r>
          </w:p>
        </w:tc>
        <w:tc>
          <w:tcPr>
            <w:tcW w:w="960" w:type="dxa"/>
            <w:tcBorders>
              <w:top w:val="nil"/>
              <w:left w:val="nil"/>
              <w:bottom w:val="nil"/>
              <w:right w:val="nil"/>
            </w:tcBorders>
            <w:shd w:val="clear" w:color="auto" w:fill="auto"/>
            <w:noWrap/>
            <w:vAlign w:val="bottom"/>
            <w:hideMark/>
          </w:tcPr>
          <w:p w14:paraId="1959FFE8"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138 488</w:t>
            </w:r>
          </w:p>
        </w:tc>
        <w:tc>
          <w:tcPr>
            <w:tcW w:w="960" w:type="dxa"/>
            <w:tcBorders>
              <w:top w:val="nil"/>
              <w:left w:val="nil"/>
              <w:bottom w:val="nil"/>
              <w:right w:val="nil"/>
            </w:tcBorders>
            <w:shd w:val="clear" w:color="auto" w:fill="auto"/>
            <w:noWrap/>
            <w:vAlign w:val="bottom"/>
            <w:hideMark/>
          </w:tcPr>
          <w:p w14:paraId="2CBB137E"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51 772</w:t>
            </w:r>
          </w:p>
        </w:tc>
        <w:tc>
          <w:tcPr>
            <w:tcW w:w="1046" w:type="dxa"/>
            <w:tcBorders>
              <w:top w:val="nil"/>
              <w:left w:val="nil"/>
              <w:bottom w:val="nil"/>
              <w:right w:val="nil"/>
            </w:tcBorders>
            <w:shd w:val="clear" w:color="auto" w:fill="auto"/>
            <w:noWrap/>
            <w:vAlign w:val="bottom"/>
            <w:hideMark/>
          </w:tcPr>
          <w:p w14:paraId="1FE782B2"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7,1</w:t>
            </w:r>
          </w:p>
        </w:tc>
      </w:tr>
      <w:tr w:rsidR="002C2DB1" w:rsidRPr="007F06EA" w14:paraId="449AB7C7" w14:textId="77777777" w:rsidTr="000A2624">
        <w:trPr>
          <w:trHeight w:val="288"/>
        </w:trPr>
        <w:tc>
          <w:tcPr>
            <w:tcW w:w="960" w:type="dxa"/>
            <w:tcBorders>
              <w:top w:val="nil"/>
              <w:left w:val="nil"/>
              <w:bottom w:val="nil"/>
              <w:right w:val="nil"/>
            </w:tcBorders>
            <w:shd w:val="clear" w:color="auto" w:fill="auto"/>
            <w:noWrap/>
            <w:vAlign w:val="bottom"/>
            <w:hideMark/>
          </w:tcPr>
          <w:p w14:paraId="48B7EDB8"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2014</w:t>
            </w:r>
          </w:p>
        </w:tc>
        <w:tc>
          <w:tcPr>
            <w:tcW w:w="960" w:type="dxa"/>
            <w:tcBorders>
              <w:top w:val="nil"/>
              <w:left w:val="nil"/>
              <w:bottom w:val="nil"/>
              <w:right w:val="nil"/>
            </w:tcBorders>
            <w:shd w:val="clear" w:color="auto" w:fill="auto"/>
            <w:noWrap/>
            <w:vAlign w:val="bottom"/>
            <w:hideMark/>
          </w:tcPr>
          <w:p w14:paraId="53279A4A"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139 799</w:t>
            </w:r>
          </w:p>
        </w:tc>
        <w:tc>
          <w:tcPr>
            <w:tcW w:w="960" w:type="dxa"/>
            <w:tcBorders>
              <w:top w:val="nil"/>
              <w:left w:val="nil"/>
              <w:bottom w:val="nil"/>
              <w:right w:val="nil"/>
            </w:tcBorders>
            <w:shd w:val="clear" w:color="auto" w:fill="auto"/>
            <w:noWrap/>
            <w:vAlign w:val="bottom"/>
            <w:hideMark/>
          </w:tcPr>
          <w:p w14:paraId="3156D8AF"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50 977</w:t>
            </w:r>
          </w:p>
        </w:tc>
        <w:tc>
          <w:tcPr>
            <w:tcW w:w="1046" w:type="dxa"/>
            <w:tcBorders>
              <w:top w:val="nil"/>
              <w:left w:val="nil"/>
              <w:bottom w:val="nil"/>
              <w:right w:val="nil"/>
            </w:tcBorders>
            <w:shd w:val="clear" w:color="auto" w:fill="auto"/>
            <w:noWrap/>
            <w:vAlign w:val="bottom"/>
            <w:hideMark/>
          </w:tcPr>
          <w:p w14:paraId="6BC37635"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7,0</w:t>
            </w:r>
          </w:p>
        </w:tc>
      </w:tr>
      <w:tr w:rsidR="002C2DB1" w:rsidRPr="007F06EA" w14:paraId="4C83E4FB" w14:textId="77777777" w:rsidTr="000A2624">
        <w:trPr>
          <w:trHeight w:val="288"/>
        </w:trPr>
        <w:tc>
          <w:tcPr>
            <w:tcW w:w="960" w:type="dxa"/>
            <w:tcBorders>
              <w:top w:val="nil"/>
              <w:left w:val="nil"/>
              <w:bottom w:val="nil"/>
              <w:right w:val="nil"/>
            </w:tcBorders>
            <w:shd w:val="clear" w:color="auto" w:fill="auto"/>
            <w:noWrap/>
            <w:vAlign w:val="bottom"/>
            <w:hideMark/>
          </w:tcPr>
          <w:p w14:paraId="7E89361D"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2015</w:t>
            </w:r>
          </w:p>
        </w:tc>
        <w:tc>
          <w:tcPr>
            <w:tcW w:w="960" w:type="dxa"/>
            <w:tcBorders>
              <w:top w:val="nil"/>
              <w:left w:val="nil"/>
              <w:bottom w:val="nil"/>
              <w:right w:val="nil"/>
            </w:tcBorders>
            <w:shd w:val="clear" w:color="auto" w:fill="auto"/>
            <w:noWrap/>
            <w:vAlign w:val="bottom"/>
            <w:hideMark/>
          </w:tcPr>
          <w:p w14:paraId="70EDFB28"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142 592</w:t>
            </w:r>
          </w:p>
        </w:tc>
        <w:tc>
          <w:tcPr>
            <w:tcW w:w="960" w:type="dxa"/>
            <w:tcBorders>
              <w:top w:val="nil"/>
              <w:left w:val="nil"/>
              <w:bottom w:val="nil"/>
              <w:right w:val="nil"/>
            </w:tcBorders>
            <w:shd w:val="clear" w:color="auto" w:fill="auto"/>
            <w:noWrap/>
            <w:vAlign w:val="bottom"/>
            <w:hideMark/>
          </w:tcPr>
          <w:p w14:paraId="74C91AD9"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51 057</w:t>
            </w:r>
          </w:p>
        </w:tc>
        <w:tc>
          <w:tcPr>
            <w:tcW w:w="1046" w:type="dxa"/>
            <w:tcBorders>
              <w:top w:val="nil"/>
              <w:left w:val="nil"/>
              <w:bottom w:val="nil"/>
              <w:right w:val="nil"/>
            </w:tcBorders>
            <w:shd w:val="clear" w:color="auto" w:fill="auto"/>
            <w:noWrap/>
            <w:vAlign w:val="bottom"/>
            <w:hideMark/>
          </w:tcPr>
          <w:p w14:paraId="6217F7A2"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7,0</w:t>
            </w:r>
          </w:p>
        </w:tc>
      </w:tr>
      <w:tr w:rsidR="002C2DB1" w:rsidRPr="007F06EA" w14:paraId="4BE12628" w14:textId="77777777" w:rsidTr="000A2624">
        <w:trPr>
          <w:trHeight w:val="288"/>
        </w:trPr>
        <w:tc>
          <w:tcPr>
            <w:tcW w:w="960" w:type="dxa"/>
            <w:tcBorders>
              <w:top w:val="nil"/>
              <w:left w:val="nil"/>
              <w:bottom w:val="nil"/>
              <w:right w:val="nil"/>
            </w:tcBorders>
            <w:shd w:val="clear" w:color="auto" w:fill="auto"/>
            <w:noWrap/>
            <w:vAlign w:val="bottom"/>
            <w:hideMark/>
          </w:tcPr>
          <w:p w14:paraId="7AF456EF"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2016</w:t>
            </w:r>
          </w:p>
        </w:tc>
        <w:tc>
          <w:tcPr>
            <w:tcW w:w="960" w:type="dxa"/>
            <w:tcBorders>
              <w:top w:val="nil"/>
              <w:left w:val="nil"/>
              <w:bottom w:val="nil"/>
              <w:right w:val="nil"/>
            </w:tcBorders>
            <w:shd w:val="clear" w:color="auto" w:fill="auto"/>
            <w:noWrap/>
            <w:vAlign w:val="bottom"/>
            <w:hideMark/>
          </w:tcPr>
          <w:p w14:paraId="0AB8024B"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139 771</w:t>
            </w:r>
          </w:p>
        </w:tc>
        <w:tc>
          <w:tcPr>
            <w:tcW w:w="960" w:type="dxa"/>
            <w:tcBorders>
              <w:top w:val="nil"/>
              <w:left w:val="nil"/>
              <w:bottom w:val="nil"/>
              <w:right w:val="nil"/>
            </w:tcBorders>
            <w:shd w:val="clear" w:color="auto" w:fill="auto"/>
            <w:noWrap/>
            <w:vAlign w:val="bottom"/>
            <w:hideMark/>
          </w:tcPr>
          <w:p w14:paraId="503CA746" w14:textId="77777777" w:rsidR="002C2DB1" w:rsidRPr="007F06EA" w:rsidRDefault="002C2DB1" w:rsidP="000A2624">
            <w:pPr>
              <w:spacing w:after="0" w:line="240" w:lineRule="auto"/>
              <w:jc w:val="right"/>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48 933</w:t>
            </w:r>
          </w:p>
        </w:tc>
        <w:tc>
          <w:tcPr>
            <w:tcW w:w="1046" w:type="dxa"/>
            <w:tcBorders>
              <w:top w:val="nil"/>
              <w:left w:val="nil"/>
              <w:bottom w:val="nil"/>
              <w:right w:val="nil"/>
            </w:tcBorders>
            <w:shd w:val="clear" w:color="auto" w:fill="auto"/>
            <w:noWrap/>
            <w:vAlign w:val="bottom"/>
            <w:hideMark/>
          </w:tcPr>
          <w:p w14:paraId="41EA12D4"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6,7</w:t>
            </w:r>
          </w:p>
        </w:tc>
      </w:tr>
      <w:tr w:rsidR="002C2DB1" w:rsidRPr="007F06EA" w14:paraId="2848331F" w14:textId="77777777" w:rsidTr="000A2624">
        <w:trPr>
          <w:trHeight w:val="288"/>
        </w:trPr>
        <w:tc>
          <w:tcPr>
            <w:tcW w:w="960" w:type="dxa"/>
            <w:tcBorders>
              <w:top w:val="nil"/>
              <w:left w:val="nil"/>
              <w:bottom w:val="nil"/>
              <w:right w:val="nil"/>
            </w:tcBorders>
            <w:shd w:val="clear" w:color="auto" w:fill="auto"/>
            <w:noWrap/>
            <w:vAlign w:val="bottom"/>
            <w:hideMark/>
          </w:tcPr>
          <w:p w14:paraId="1781AFE4"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2017</w:t>
            </w:r>
          </w:p>
        </w:tc>
        <w:tc>
          <w:tcPr>
            <w:tcW w:w="960" w:type="dxa"/>
            <w:tcBorders>
              <w:top w:val="nil"/>
              <w:left w:val="nil"/>
              <w:bottom w:val="nil"/>
              <w:right w:val="nil"/>
            </w:tcBorders>
            <w:shd w:val="clear" w:color="auto" w:fill="auto"/>
            <w:noWrap/>
            <w:vAlign w:val="bottom"/>
            <w:hideMark/>
          </w:tcPr>
          <w:p w14:paraId="65456BC2"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143 376</w:t>
            </w:r>
          </w:p>
        </w:tc>
        <w:tc>
          <w:tcPr>
            <w:tcW w:w="960" w:type="dxa"/>
            <w:tcBorders>
              <w:top w:val="nil"/>
              <w:left w:val="nil"/>
              <w:bottom w:val="nil"/>
              <w:right w:val="nil"/>
            </w:tcBorders>
            <w:shd w:val="clear" w:color="auto" w:fill="auto"/>
            <w:noWrap/>
            <w:vAlign w:val="bottom"/>
            <w:hideMark/>
          </w:tcPr>
          <w:p w14:paraId="3343D894"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47 988</w:t>
            </w:r>
          </w:p>
        </w:tc>
        <w:tc>
          <w:tcPr>
            <w:tcW w:w="1046" w:type="dxa"/>
            <w:tcBorders>
              <w:top w:val="nil"/>
              <w:left w:val="nil"/>
              <w:bottom w:val="nil"/>
              <w:right w:val="nil"/>
            </w:tcBorders>
            <w:shd w:val="clear" w:color="auto" w:fill="auto"/>
            <w:noWrap/>
            <w:vAlign w:val="bottom"/>
            <w:hideMark/>
          </w:tcPr>
          <w:p w14:paraId="4CD87D35"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6,8</w:t>
            </w:r>
          </w:p>
        </w:tc>
      </w:tr>
      <w:tr w:rsidR="002C2DB1" w:rsidRPr="007F06EA" w14:paraId="019474FC" w14:textId="77777777" w:rsidTr="000A2624">
        <w:trPr>
          <w:trHeight w:val="288"/>
        </w:trPr>
        <w:tc>
          <w:tcPr>
            <w:tcW w:w="960" w:type="dxa"/>
            <w:tcBorders>
              <w:top w:val="nil"/>
              <w:left w:val="nil"/>
              <w:bottom w:val="nil"/>
              <w:right w:val="nil"/>
            </w:tcBorders>
            <w:shd w:val="clear" w:color="auto" w:fill="auto"/>
            <w:noWrap/>
            <w:vAlign w:val="bottom"/>
            <w:hideMark/>
          </w:tcPr>
          <w:p w14:paraId="74DDF012"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2018</w:t>
            </w:r>
          </w:p>
        </w:tc>
        <w:tc>
          <w:tcPr>
            <w:tcW w:w="960" w:type="dxa"/>
            <w:tcBorders>
              <w:top w:val="nil"/>
              <w:left w:val="nil"/>
              <w:bottom w:val="nil"/>
              <w:right w:val="nil"/>
            </w:tcBorders>
            <w:shd w:val="clear" w:color="auto" w:fill="auto"/>
            <w:noWrap/>
            <w:vAlign w:val="bottom"/>
            <w:hideMark/>
          </w:tcPr>
          <w:p w14:paraId="014FCB25"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138 787</w:t>
            </w:r>
          </w:p>
        </w:tc>
        <w:tc>
          <w:tcPr>
            <w:tcW w:w="960" w:type="dxa"/>
            <w:tcBorders>
              <w:top w:val="nil"/>
              <w:left w:val="nil"/>
              <w:bottom w:val="nil"/>
              <w:right w:val="nil"/>
            </w:tcBorders>
            <w:shd w:val="clear" w:color="auto" w:fill="auto"/>
            <w:noWrap/>
            <w:vAlign w:val="bottom"/>
            <w:hideMark/>
          </w:tcPr>
          <w:p w14:paraId="6D30ED6E"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48 514</w:t>
            </w:r>
          </w:p>
        </w:tc>
        <w:tc>
          <w:tcPr>
            <w:tcW w:w="1046" w:type="dxa"/>
            <w:tcBorders>
              <w:top w:val="nil"/>
              <w:left w:val="nil"/>
              <w:bottom w:val="nil"/>
              <w:right w:val="nil"/>
            </w:tcBorders>
            <w:shd w:val="clear" w:color="auto" w:fill="auto"/>
            <w:noWrap/>
            <w:vAlign w:val="bottom"/>
            <w:hideMark/>
          </w:tcPr>
          <w:p w14:paraId="09118E80"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6,5</w:t>
            </w:r>
          </w:p>
        </w:tc>
      </w:tr>
      <w:tr w:rsidR="002C2DB1" w:rsidRPr="007F06EA" w14:paraId="79F17476" w14:textId="77777777" w:rsidTr="000A2624">
        <w:trPr>
          <w:trHeight w:val="288"/>
        </w:trPr>
        <w:tc>
          <w:tcPr>
            <w:tcW w:w="960" w:type="dxa"/>
            <w:tcBorders>
              <w:top w:val="nil"/>
              <w:left w:val="nil"/>
              <w:bottom w:val="nil"/>
              <w:right w:val="nil"/>
            </w:tcBorders>
            <w:shd w:val="clear" w:color="auto" w:fill="auto"/>
            <w:noWrap/>
            <w:vAlign w:val="bottom"/>
            <w:hideMark/>
          </w:tcPr>
          <w:p w14:paraId="375888AB"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2019</w:t>
            </w:r>
          </w:p>
        </w:tc>
        <w:tc>
          <w:tcPr>
            <w:tcW w:w="960" w:type="dxa"/>
            <w:tcBorders>
              <w:top w:val="nil"/>
              <w:left w:val="nil"/>
              <w:bottom w:val="nil"/>
              <w:right w:val="nil"/>
            </w:tcBorders>
            <w:shd w:val="clear" w:color="auto" w:fill="auto"/>
            <w:noWrap/>
            <w:vAlign w:val="bottom"/>
            <w:hideMark/>
          </w:tcPr>
          <w:p w14:paraId="5A7FC689"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132 839</w:t>
            </w:r>
          </w:p>
        </w:tc>
        <w:tc>
          <w:tcPr>
            <w:tcW w:w="960" w:type="dxa"/>
            <w:tcBorders>
              <w:top w:val="nil"/>
              <w:left w:val="nil"/>
              <w:bottom w:val="nil"/>
              <w:right w:val="nil"/>
            </w:tcBorders>
            <w:shd w:val="clear" w:color="auto" w:fill="auto"/>
            <w:noWrap/>
            <w:vAlign w:val="bottom"/>
            <w:hideMark/>
          </w:tcPr>
          <w:p w14:paraId="72F066D5"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49 644</w:t>
            </w:r>
          </w:p>
        </w:tc>
        <w:tc>
          <w:tcPr>
            <w:tcW w:w="1046" w:type="dxa"/>
            <w:tcBorders>
              <w:top w:val="nil"/>
              <w:left w:val="nil"/>
              <w:bottom w:val="nil"/>
              <w:right w:val="nil"/>
            </w:tcBorders>
            <w:shd w:val="clear" w:color="auto" w:fill="auto"/>
            <w:noWrap/>
            <w:vAlign w:val="bottom"/>
            <w:hideMark/>
          </w:tcPr>
          <w:p w14:paraId="0BA5FD42"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6,1</w:t>
            </w:r>
          </w:p>
        </w:tc>
      </w:tr>
      <w:tr w:rsidR="002C2DB1" w:rsidRPr="007F06EA" w14:paraId="25CBDFC6" w14:textId="77777777" w:rsidTr="000A2624">
        <w:trPr>
          <w:trHeight w:val="288"/>
        </w:trPr>
        <w:tc>
          <w:tcPr>
            <w:tcW w:w="960" w:type="dxa"/>
            <w:tcBorders>
              <w:top w:val="nil"/>
              <w:left w:val="nil"/>
              <w:bottom w:val="nil"/>
              <w:right w:val="nil"/>
            </w:tcBorders>
            <w:shd w:val="clear" w:color="auto" w:fill="auto"/>
            <w:noWrap/>
            <w:vAlign w:val="bottom"/>
            <w:hideMark/>
          </w:tcPr>
          <w:p w14:paraId="3F0DC881" w14:textId="77777777" w:rsidR="002C2DB1" w:rsidRPr="007F06EA" w:rsidRDefault="002C2DB1" w:rsidP="000A2624">
            <w:pPr>
              <w:spacing w:after="0" w:line="240" w:lineRule="auto"/>
              <w:rPr>
                <w:rFonts w:ascii="Century Gothic" w:eastAsia="Times New Roman" w:hAnsi="Century Gothic" w:cs="Calibri"/>
                <w:sz w:val="16"/>
                <w:szCs w:val="16"/>
                <w:lang w:eastAsia="sv-SE"/>
              </w:rPr>
            </w:pPr>
            <w:r w:rsidRPr="007F06EA">
              <w:rPr>
                <w:rFonts w:ascii="Century Gothic" w:eastAsia="Times New Roman" w:hAnsi="Century Gothic" w:cs="Calibri"/>
                <w:sz w:val="16"/>
                <w:szCs w:val="16"/>
                <w:lang w:eastAsia="sv-SE"/>
              </w:rPr>
              <w:t>2020</w:t>
            </w:r>
          </w:p>
        </w:tc>
        <w:tc>
          <w:tcPr>
            <w:tcW w:w="960" w:type="dxa"/>
            <w:tcBorders>
              <w:top w:val="nil"/>
              <w:left w:val="nil"/>
              <w:bottom w:val="nil"/>
              <w:right w:val="nil"/>
            </w:tcBorders>
            <w:shd w:val="clear" w:color="auto" w:fill="auto"/>
            <w:noWrap/>
            <w:vAlign w:val="bottom"/>
            <w:hideMark/>
          </w:tcPr>
          <w:p w14:paraId="0ED1DD99"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130 076</w:t>
            </w:r>
          </w:p>
        </w:tc>
        <w:tc>
          <w:tcPr>
            <w:tcW w:w="960" w:type="dxa"/>
            <w:tcBorders>
              <w:top w:val="nil"/>
              <w:left w:val="nil"/>
              <w:bottom w:val="nil"/>
              <w:right w:val="nil"/>
            </w:tcBorders>
            <w:shd w:val="clear" w:color="auto" w:fill="auto"/>
            <w:noWrap/>
            <w:vAlign w:val="bottom"/>
            <w:hideMark/>
          </w:tcPr>
          <w:p w14:paraId="242EFD2B"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53 616</w:t>
            </w:r>
          </w:p>
        </w:tc>
        <w:tc>
          <w:tcPr>
            <w:tcW w:w="1046" w:type="dxa"/>
            <w:tcBorders>
              <w:top w:val="nil"/>
              <w:left w:val="nil"/>
              <w:bottom w:val="nil"/>
              <w:right w:val="nil"/>
            </w:tcBorders>
            <w:shd w:val="clear" w:color="auto" w:fill="auto"/>
            <w:noWrap/>
            <w:vAlign w:val="bottom"/>
            <w:hideMark/>
          </w:tcPr>
          <w:p w14:paraId="39B31225"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5,9</w:t>
            </w:r>
          </w:p>
        </w:tc>
      </w:tr>
      <w:tr w:rsidR="002C2DB1" w:rsidRPr="007F06EA" w14:paraId="7F214106" w14:textId="77777777" w:rsidTr="000A2624">
        <w:trPr>
          <w:trHeight w:val="300"/>
        </w:trPr>
        <w:tc>
          <w:tcPr>
            <w:tcW w:w="960" w:type="dxa"/>
            <w:tcBorders>
              <w:top w:val="nil"/>
              <w:left w:val="nil"/>
              <w:bottom w:val="single" w:sz="12" w:space="0" w:color="857363"/>
              <w:right w:val="nil"/>
            </w:tcBorders>
            <w:shd w:val="clear" w:color="auto" w:fill="auto"/>
            <w:vAlign w:val="center"/>
            <w:hideMark/>
          </w:tcPr>
          <w:p w14:paraId="1954699A" w14:textId="77777777" w:rsidR="002C2DB1" w:rsidRPr="007F06EA" w:rsidRDefault="002C2DB1" w:rsidP="000A2624">
            <w:pPr>
              <w:spacing w:after="0" w:line="240" w:lineRule="auto"/>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2021</w:t>
            </w:r>
          </w:p>
        </w:tc>
        <w:tc>
          <w:tcPr>
            <w:tcW w:w="960" w:type="dxa"/>
            <w:tcBorders>
              <w:top w:val="nil"/>
              <w:left w:val="nil"/>
              <w:bottom w:val="single" w:sz="12" w:space="0" w:color="857363"/>
              <w:right w:val="nil"/>
            </w:tcBorders>
            <w:shd w:val="clear" w:color="auto" w:fill="auto"/>
            <w:noWrap/>
            <w:vAlign w:val="bottom"/>
            <w:hideMark/>
          </w:tcPr>
          <w:p w14:paraId="5663F509"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117 251</w:t>
            </w:r>
          </w:p>
        </w:tc>
        <w:tc>
          <w:tcPr>
            <w:tcW w:w="960" w:type="dxa"/>
            <w:tcBorders>
              <w:top w:val="nil"/>
              <w:left w:val="nil"/>
              <w:bottom w:val="single" w:sz="12" w:space="0" w:color="857363"/>
              <w:right w:val="nil"/>
            </w:tcBorders>
            <w:shd w:val="clear" w:color="auto" w:fill="auto"/>
            <w:noWrap/>
            <w:vAlign w:val="bottom"/>
            <w:hideMark/>
          </w:tcPr>
          <w:p w14:paraId="53BC4E08"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50 572</w:t>
            </w:r>
          </w:p>
        </w:tc>
        <w:tc>
          <w:tcPr>
            <w:tcW w:w="1046" w:type="dxa"/>
            <w:tcBorders>
              <w:top w:val="nil"/>
              <w:left w:val="nil"/>
              <w:bottom w:val="single" w:sz="12" w:space="0" w:color="857363"/>
              <w:right w:val="nil"/>
            </w:tcBorders>
            <w:shd w:val="clear" w:color="auto" w:fill="auto"/>
            <w:noWrap/>
            <w:vAlign w:val="bottom"/>
            <w:hideMark/>
          </w:tcPr>
          <w:p w14:paraId="7A0A7B18" w14:textId="77777777" w:rsidR="002C2DB1" w:rsidRPr="007F06EA" w:rsidRDefault="002C2DB1" w:rsidP="000A2624">
            <w:pPr>
              <w:spacing w:after="0" w:line="240" w:lineRule="auto"/>
              <w:jc w:val="right"/>
              <w:rPr>
                <w:rFonts w:ascii="Century Gothic" w:eastAsia="Times New Roman" w:hAnsi="Century Gothic" w:cs="Calibri"/>
                <w:color w:val="000000"/>
                <w:sz w:val="16"/>
                <w:szCs w:val="16"/>
                <w:lang w:eastAsia="sv-SE"/>
              </w:rPr>
            </w:pPr>
            <w:r w:rsidRPr="007F06EA">
              <w:rPr>
                <w:rFonts w:ascii="Century Gothic" w:eastAsia="Times New Roman" w:hAnsi="Century Gothic" w:cs="Calibri"/>
                <w:color w:val="000000"/>
                <w:sz w:val="16"/>
                <w:szCs w:val="16"/>
                <w:lang w:eastAsia="sv-SE"/>
              </w:rPr>
              <w:t>5,3</w:t>
            </w:r>
          </w:p>
        </w:tc>
      </w:tr>
    </w:tbl>
    <w:p w14:paraId="39C88661" w14:textId="77777777" w:rsidR="002C2DB1" w:rsidRPr="00B20345" w:rsidRDefault="002C2DB1" w:rsidP="002C2DB1">
      <w:pPr>
        <w:spacing w:after="0" w:line="240" w:lineRule="auto"/>
        <w:rPr>
          <w:rFonts w:ascii="Century Gothic" w:eastAsia="Times New Roman" w:hAnsi="Century Gothic" w:cs="Calibri"/>
          <w:sz w:val="16"/>
          <w:szCs w:val="16"/>
          <w:lang w:val="en-GB" w:eastAsia="sv-SE"/>
        </w:rPr>
      </w:pPr>
      <w:r w:rsidRPr="00B20345">
        <w:rPr>
          <w:rFonts w:ascii="Century Gothic" w:eastAsia="Times New Roman" w:hAnsi="Century Gothic" w:cs="Calibri"/>
          <w:sz w:val="16"/>
          <w:szCs w:val="16"/>
          <w:lang w:val="en-GB" w:eastAsia="sv-SE"/>
        </w:rPr>
        <w:t>Source: National Board of Health and welfare</w:t>
      </w:r>
    </w:p>
    <w:p w14:paraId="5CD8132D" w14:textId="77777777" w:rsidR="002C2DB1" w:rsidRDefault="002C2DB1" w:rsidP="002C2DB1">
      <w:pPr>
        <w:spacing w:after="0" w:line="240" w:lineRule="auto"/>
        <w:jc w:val="both"/>
        <w:rPr>
          <w:rFonts w:eastAsia="SimSun"/>
          <w:color w:val="000000"/>
          <w:sz w:val="24"/>
          <w:szCs w:val="24"/>
          <w:lang w:val="en-GB" w:eastAsia="zh-CN"/>
        </w:rPr>
      </w:pPr>
    </w:p>
    <w:p w14:paraId="68647A50" w14:textId="77777777" w:rsidR="002C2DB1" w:rsidRPr="00C06757" w:rsidRDefault="002C2DB1" w:rsidP="002C2DB1">
      <w:pPr>
        <w:spacing w:after="0" w:line="240" w:lineRule="auto"/>
        <w:ind w:left="720"/>
        <w:jc w:val="both"/>
        <w:rPr>
          <w:rFonts w:eastAsia="SimSun"/>
          <w:color w:val="000000"/>
          <w:sz w:val="24"/>
          <w:szCs w:val="24"/>
          <w:lang w:val="en-GB" w:eastAsia="zh-CN"/>
        </w:rPr>
      </w:pPr>
    </w:p>
    <w:p w14:paraId="5391F6AB" w14:textId="19525537" w:rsidR="002C2DB1" w:rsidRPr="002C2DB1" w:rsidRDefault="002C2DB1" w:rsidP="002C2DB1">
      <w:pPr>
        <w:numPr>
          <w:ilvl w:val="0"/>
          <w:numId w:val="45"/>
        </w:numPr>
        <w:spacing w:after="0" w:line="240" w:lineRule="auto"/>
        <w:jc w:val="both"/>
        <w:rPr>
          <w:lang w:val="en-GB"/>
        </w:rPr>
      </w:pPr>
      <w:r w:rsidRPr="002C2DB1">
        <w:rPr>
          <w:rFonts w:eastAsia="SimSun"/>
          <w:b/>
          <w:color w:val="000000"/>
          <w:sz w:val="24"/>
          <w:szCs w:val="24"/>
          <w:lang w:val="en-GB" w:eastAsia="zh-CN"/>
        </w:rPr>
        <w:t xml:space="preserve">What are the good practices initiated by the Government to ensure that social protection benefits the rights of children in your country? </w:t>
      </w:r>
    </w:p>
    <w:p w14:paraId="069BEC63" w14:textId="77777777" w:rsidR="002C2DB1" w:rsidRPr="002C2DB1" w:rsidRDefault="002C2DB1" w:rsidP="002C2DB1">
      <w:pPr>
        <w:spacing w:after="0" w:line="240" w:lineRule="auto"/>
        <w:ind w:left="720"/>
        <w:jc w:val="both"/>
        <w:rPr>
          <w:lang w:val="en-GB"/>
        </w:rPr>
      </w:pPr>
    </w:p>
    <w:p w14:paraId="21B0DA5C" w14:textId="77777777" w:rsidR="002C2DB1" w:rsidRDefault="002C2DB1" w:rsidP="002C2DB1">
      <w:pPr>
        <w:spacing w:after="0" w:line="240" w:lineRule="auto"/>
        <w:ind w:left="720"/>
        <w:jc w:val="both"/>
        <w:rPr>
          <w:rFonts w:eastAsia="SimSun"/>
          <w:bCs/>
          <w:color w:val="000000"/>
          <w:sz w:val="24"/>
          <w:szCs w:val="24"/>
          <w:lang w:val="en-GB" w:eastAsia="zh-CN"/>
        </w:rPr>
      </w:pPr>
      <w:r w:rsidRPr="002B0CF8">
        <w:rPr>
          <w:rFonts w:eastAsia="SimSun"/>
          <w:bCs/>
          <w:color w:val="000000"/>
          <w:sz w:val="24"/>
          <w:szCs w:val="24"/>
          <w:lang w:val="en-GB" w:eastAsia="zh-CN"/>
        </w:rPr>
        <w:t xml:space="preserve">The </w:t>
      </w:r>
      <w:r>
        <w:rPr>
          <w:rFonts w:eastAsia="SimSun"/>
          <w:bCs/>
          <w:color w:val="000000"/>
          <w:sz w:val="24"/>
          <w:szCs w:val="24"/>
          <w:lang w:val="en-GB" w:eastAsia="zh-CN"/>
        </w:rPr>
        <w:t>G</w:t>
      </w:r>
      <w:r w:rsidRPr="002B0CF8">
        <w:rPr>
          <w:rFonts w:eastAsia="SimSun"/>
          <w:bCs/>
          <w:color w:val="000000"/>
          <w:sz w:val="24"/>
          <w:szCs w:val="24"/>
          <w:lang w:val="en-GB" w:eastAsia="zh-CN"/>
        </w:rPr>
        <w:t xml:space="preserve">overnment’s objective with the financial family policy is to contribute to improved financial living conditions for all families with children, reduce economic differences between households with children and those without, and contribute to a gender-equal parenthood. </w:t>
      </w:r>
      <w:r>
        <w:rPr>
          <w:rFonts w:eastAsia="SimSun"/>
          <w:bCs/>
          <w:color w:val="000000"/>
          <w:sz w:val="24"/>
          <w:szCs w:val="24"/>
          <w:lang w:val="en-GB" w:eastAsia="zh-CN"/>
        </w:rPr>
        <w:br/>
      </w:r>
    </w:p>
    <w:p w14:paraId="18B5C5E7" w14:textId="77777777" w:rsidR="002C2DB1" w:rsidRDefault="002C2DB1" w:rsidP="002C2DB1">
      <w:pPr>
        <w:spacing w:after="0" w:line="240" w:lineRule="auto"/>
        <w:ind w:left="720"/>
        <w:jc w:val="both"/>
        <w:rPr>
          <w:rFonts w:eastAsia="SimSun"/>
          <w:color w:val="000000"/>
          <w:sz w:val="24"/>
          <w:szCs w:val="24"/>
          <w:lang w:val="en-GB" w:eastAsia="zh-CN"/>
        </w:rPr>
      </w:pPr>
      <w:r w:rsidRPr="002B0CF8">
        <w:rPr>
          <w:rFonts w:eastAsia="SimSun"/>
          <w:bCs/>
          <w:color w:val="000000"/>
          <w:sz w:val="24"/>
          <w:szCs w:val="24"/>
          <w:lang w:val="en-GB" w:eastAsia="zh-CN"/>
        </w:rPr>
        <w:t>Family policy covers all families and helps to raise their economic standard. Targeted measures and means-tested benefits</w:t>
      </w:r>
      <w:r>
        <w:rPr>
          <w:rFonts w:eastAsia="SimSun"/>
          <w:bCs/>
          <w:color w:val="000000"/>
          <w:sz w:val="24"/>
          <w:szCs w:val="24"/>
          <w:lang w:val="en-GB" w:eastAsia="zh-CN"/>
        </w:rPr>
        <w:t>, such as housing allowance,</w:t>
      </w:r>
      <w:r w:rsidRPr="002B0CF8">
        <w:rPr>
          <w:rFonts w:eastAsia="SimSun"/>
          <w:bCs/>
          <w:color w:val="000000"/>
          <w:sz w:val="24"/>
          <w:szCs w:val="24"/>
          <w:lang w:val="en-GB" w:eastAsia="zh-CN"/>
        </w:rPr>
        <w:t xml:space="preserve"> can be particularly important to single households </w:t>
      </w:r>
      <w:r>
        <w:rPr>
          <w:rFonts w:eastAsia="SimSun"/>
          <w:bCs/>
          <w:color w:val="000000"/>
          <w:sz w:val="24"/>
          <w:szCs w:val="24"/>
          <w:lang w:val="en-GB" w:eastAsia="zh-CN"/>
        </w:rPr>
        <w:t xml:space="preserve">with children </w:t>
      </w:r>
      <w:r w:rsidRPr="002B0CF8">
        <w:rPr>
          <w:rFonts w:eastAsia="SimSun"/>
          <w:bCs/>
          <w:color w:val="000000"/>
          <w:sz w:val="24"/>
          <w:szCs w:val="24"/>
          <w:lang w:val="en-GB" w:eastAsia="zh-CN"/>
        </w:rPr>
        <w:t xml:space="preserve">or young parents with </w:t>
      </w:r>
      <w:r>
        <w:rPr>
          <w:rFonts w:eastAsia="SimSun"/>
          <w:bCs/>
          <w:color w:val="000000"/>
          <w:sz w:val="24"/>
          <w:szCs w:val="24"/>
          <w:lang w:val="en-GB" w:eastAsia="zh-CN"/>
        </w:rPr>
        <w:t xml:space="preserve">a </w:t>
      </w:r>
      <w:r w:rsidRPr="002B0CF8">
        <w:rPr>
          <w:rFonts w:eastAsia="SimSun"/>
          <w:bCs/>
          <w:color w:val="000000"/>
          <w:sz w:val="24"/>
          <w:szCs w:val="24"/>
          <w:lang w:val="en-GB" w:eastAsia="zh-CN"/>
        </w:rPr>
        <w:t xml:space="preserve">weaker attachment to the labour market. </w:t>
      </w:r>
      <w:r>
        <w:rPr>
          <w:rFonts w:eastAsia="SimSun"/>
          <w:bCs/>
          <w:color w:val="000000"/>
          <w:sz w:val="24"/>
          <w:szCs w:val="24"/>
          <w:lang w:val="en-GB" w:eastAsia="zh-CN"/>
        </w:rPr>
        <w:t xml:space="preserve"> </w:t>
      </w:r>
    </w:p>
    <w:p w14:paraId="1075F787" w14:textId="77777777" w:rsidR="002C2DB1" w:rsidRPr="002B0CF8" w:rsidRDefault="002C2DB1" w:rsidP="002C2DB1">
      <w:pPr>
        <w:spacing w:after="0" w:line="240" w:lineRule="auto"/>
        <w:ind w:left="720"/>
        <w:jc w:val="both"/>
        <w:rPr>
          <w:rFonts w:eastAsia="SimSun"/>
          <w:b/>
          <w:color w:val="FF0000"/>
          <w:sz w:val="24"/>
          <w:szCs w:val="24"/>
          <w:lang w:val="en-GB" w:eastAsia="zh-CN"/>
        </w:rPr>
      </w:pPr>
      <w:r>
        <w:rPr>
          <w:lang w:val="en-GB"/>
        </w:rPr>
        <w:br/>
      </w:r>
      <w:r w:rsidRPr="000F3829">
        <w:rPr>
          <w:sz w:val="24"/>
          <w:szCs w:val="24"/>
          <w:lang w:val="en-GB"/>
        </w:rPr>
        <w:t>The introduction and expansion of reserved months of parental benefit aims at emphasizing the equal and joint responsibility of parents in caring for the child, and likewise to achieve a more even distribution of unpaid household and care work, and gender equality in the labour market.</w:t>
      </w:r>
      <w:r>
        <w:rPr>
          <w:sz w:val="24"/>
          <w:szCs w:val="24"/>
          <w:lang w:val="en-GB"/>
        </w:rPr>
        <w:t xml:space="preserve"> The measure reinforces the child’s right to both their parents during the upbringing.  </w:t>
      </w:r>
    </w:p>
    <w:p w14:paraId="18A5A9E5" w14:textId="77777777" w:rsidR="002C2DB1" w:rsidRPr="008132AB" w:rsidRDefault="002C2DB1" w:rsidP="002C2DB1">
      <w:pPr>
        <w:jc w:val="both"/>
        <w:rPr>
          <w:rFonts w:eastAsia="SimSun"/>
          <w:color w:val="000000"/>
          <w:sz w:val="24"/>
          <w:szCs w:val="24"/>
          <w:lang w:val="en-GB" w:eastAsia="zh-CN"/>
        </w:rPr>
      </w:pPr>
    </w:p>
    <w:p w14:paraId="26738458" w14:textId="027E8DFD" w:rsidR="002C2DB1" w:rsidRPr="00BB5C9E" w:rsidRDefault="002C2DB1" w:rsidP="002C2DB1">
      <w:pPr>
        <w:numPr>
          <w:ilvl w:val="0"/>
          <w:numId w:val="45"/>
        </w:numPr>
        <w:spacing w:after="0" w:line="240" w:lineRule="auto"/>
        <w:jc w:val="both"/>
        <w:rPr>
          <w:rFonts w:eastAsia="SimSun"/>
          <w:b/>
          <w:color w:val="FF0000"/>
          <w:sz w:val="24"/>
          <w:szCs w:val="24"/>
          <w:lang w:val="en-GB" w:eastAsia="zh-CN"/>
        </w:rPr>
      </w:pPr>
      <w:r w:rsidRPr="00BB5C9E">
        <w:rPr>
          <w:rFonts w:eastAsia="SimSun"/>
          <w:b/>
          <w:color w:val="000000"/>
          <w:sz w:val="24"/>
          <w:szCs w:val="24"/>
          <w:lang w:val="en-GB" w:eastAsia="zh-CN"/>
        </w:rPr>
        <w:t xml:space="preserve">Are there examples of how measures and responses to alleviate poverty through social protection systems in emergency situations </w:t>
      </w:r>
      <w:r w:rsidRPr="00BB5C9E">
        <w:rPr>
          <w:rFonts w:eastAsia="SimSun"/>
          <w:b/>
          <w:color w:val="000000"/>
          <w:sz w:val="24"/>
          <w:szCs w:val="24"/>
          <w:lang w:val="en-GB" w:eastAsia="zh-CN"/>
        </w:rPr>
        <w:lastRenderedPageBreak/>
        <w:t xml:space="preserve">or, for example, in response to the COVID-19 pandemic, have positively affected children’s rights, particularly to social security? </w:t>
      </w:r>
    </w:p>
    <w:p w14:paraId="38A8E8C1" w14:textId="77777777" w:rsidR="002C2DB1" w:rsidRDefault="002C2DB1" w:rsidP="002C2DB1">
      <w:pPr>
        <w:jc w:val="both"/>
        <w:rPr>
          <w:rFonts w:eastAsia="SimSun"/>
          <w:color w:val="000000"/>
          <w:sz w:val="24"/>
          <w:szCs w:val="24"/>
          <w:lang w:val="en-GB" w:eastAsia="zh-CN"/>
        </w:rPr>
      </w:pPr>
    </w:p>
    <w:p w14:paraId="42F60436" w14:textId="77777777" w:rsidR="002C2DB1" w:rsidRDefault="002C2DB1" w:rsidP="002C2DB1">
      <w:pPr>
        <w:jc w:val="both"/>
        <w:rPr>
          <w:rFonts w:eastAsia="SimSun"/>
          <w:color w:val="000000"/>
          <w:sz w:val="24"/>
          <w:szCs w:val="24"/>
          <w:lang w:val="en-GB" w:eastAsia="zh-CN"/>
        </w:rPr>
      </w:pPr>
      <w:r>
        <w:rPr>
          <w:rFonts w:eastAsia="SimSun"/>
          <w:color w:val="000000"/>
          <w:sz w:val="24"/>
          <w:szCs w:val="24"/>
          <w:lang w:val="en-GB" w:eastAsia="zh-CN"/>
        </w:rPr>
        <w:t xml:space="preserve">During the pandemic a temporary supplementary allowance has been paid out to housing allowance recipients with children to alleviate the economic situation for those households. The temporary supplement has been paid out 1 July–31 December 2020 and 1 July–31 December 2021. The supplement was reintroduced in 2022 due to the rising living expenses (mainly on food, </w:t>
      </w:r>
      <w:proofErr w:type="gramStart"/>
      <w:r>
        <w:rPr>
          <w:rFonts w:eastAsia="SimSun"/>
          <w:color w:val="000000"/>
          <w:sz w:val="24"/>
          <w:szCs w:val="24"/>
          <w:lang w:val="en-GB" w:eastAsia="zh-CN"/>
        </w:rPr>
        <w:t>electricity</w:t>
      </w:r>
      <w:proofErr w:type="gramEnd"/>
      <w:r>
        <w:rPr>
          <w:rFonts w:eastAsia="SimSun"/>
          <w:color w:val="000000"/>
          <w:sz w:val="24"/>
          <w:szCs w:val="24"/>
          <w:lang w:val="en-GB" w:eastAsia="zh-CN"/>
        </w:rPr>
        <w:t xml:space="preserve"> and fuel) and was paid out 1 July–31 December 2022. The temporary supplement will also be paid out 1 January 2023–30 June 2023. The temporary supplement is targeting households with children with low incomes, which positively affect children’s right to economic protection. </w:t>
      </w:r>
    </w:p>
    <w:p w14:paraId="730C6C1F" w14:textId="77777777" w:rsidR="002C2DB1" w:rsidRPr="008132AB" w:rsidRDefault="002C2DB1" w:rsidP="002C2DB1">
      <w:pPr>
        <w:jc w:val="both"/>
        <w:rPr>
          <w:rFonts w:eastAsia="SimSun"/>
          <w:color w:val="000000"/>
          <w:sz w:val="24"/>
          <w:szCs w:val="24"/>
          <w:lang w:val="en-GB" w:eastAsia="zh-CN"/>
        </w:rPr>
      </w:pPr>
      <w:r>
        <w:rPr>
          <w:rFonts w:eastAsia="SimSun"/>
          <w:color w:val="000000"/>
          <w:sz w:val="24"/>
          <w:szCs w:val="24"/>
          <w:lang w:val="en-GB" w:eastAsia="zh-CN"/>
        </w:rPr>
        <w:t xml:space="preserve">During the pandemic, parents could also receive compensation through </w:t>
      </w:r>
      <w:r w:rsidRPr="00F013E3">
        <w:rPr>
          <w:rFonts w:eastAsia="SimSun"/>
          <w:color w:val="000000"/>
          <w:sz w:val="24"/>
          <w:szCs w:val="24"/>
          <w:lang w:val="en-GB" w:eastAsia="zh-CN"/>
        </w:rPr>
        <w:t>temporary parental benefit</w:t>
      </w:r>
      <w:r>
        <w:rPr>
          <w:rFonts w:eastAsia="SimSun"/>
          <w:color w:val="000000"/>
          <w:sz w:val="24"/>
          <w:szCs w:val="24"/>
          <w:lang w:val="en-GB" w:eastAsia="zh-CN"/>
        </w:rPr>
        <w:t xml:space="preserve"> if their child’s school or preschool had to close due to Covid-19. Through the measure, the parents’ income loss got reduced in these situations.  </w:t>
      </w:r>
    </w:p>
    <w:p w14:paraId="3E9CDFAB" w14:textId="77777777" w:rsidR="002C2DB1" w:rsidRPr="008132AB" w:rsidRDefault="002C2DB1" w:rsidP="002C2DB1">
      <w:pPr>
        <w:jc w:val="both"/>
        <w:rPr>
          <w:rFonts w:eastAsia="SimSun"/>
          <w:color w:val="000000"/>
          <w:sz w:val="24"/>
          <w:szCs w:val="24"/>
          <w:lang w:val="en-GB" w:eastAsia="zh-CN"/>
        </w:rPr>
      </w:pPr>
      <w:r>
        <w:rPr>
          <w:rFonts w:eastAsia="SimSun"/>
          <w:color w:val="000000"/>
          <w:sz w:val="24"/>
          <w:szCs w:val="24"/>
          <w:lang w:val="en-GB" w:eastAsia="zh-CN"/>
        </w:rPr>
        <w:t xml:space="preserve">Furthermore, in accordance with a specific ordinance (2020:193), since 2020 central government subsidies are provided for Sweden’s local and regional authorities aiming at strengthening their capacities to deal with the impact of the pandemic on health care and social services. </w:t>
      </w:r>
    </w:p>
    <w:p w14:paraId="25081D3D" w14:textId="1E41A7AD" w:rsidR="002C2DB1" w:rsidRPr="004F440B" w:rsidRDefault="002C2DB1" w:rsidP="00472EBA">
      <w:pPr>
        <w:pStyle w:val="BodyText"/>
        <w:rPr>
          <w:lang w:val="en-US"/>
        </w:rPr>
      </w:pPr>
    </w:p>
    <w:p w14:paraId="4356820E" w14:textId="77777777" w:rsidR="00707CD2" w:rsidRPr="004F440B" w:rsidRDefault="00707CD2" w:rsidP="00707CD2">
      <w:pPr>
        <w:pStyle w:val="Brdtextefterlista"/>
        <w:rPr>
          <w:lang w:val="en-US"/>
        </w:rPr>
      </w:pPr>
    </w:p>
    <w:sectPr w:rsidR="00707CD2" w:rsidRPr="004F440B" w:rsidSect="00571A0B">
      <w:footerReference w:type="default" r:id="rId10"/>
      <w:headerReference w:type="first" r:id="rId11"/>
      <w:footerReference w:type="first" r:id="rId12"/>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7B04" w14:textId="77777777" w:rsidR="007D3C7E" w:rsidRDefault="007D3C7E" w:rsidP="00A87A54">
      <w:pPr>
        <w:spacing w:after="0" w:line="240" w:lineRule="auto"/>
      </w:pPr>
      <w:r>
        <w:separator/>
      </w:r>
    </w:p>
  </w:endnote>
  <w:endnote w:type="continuationSeparator" w:id="0">
    <w:p w14:paraId="01AFB8A5" w14:textId="77777777" w:rsidR="007D3C7E" w:rsidRDefault="007D3C7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AE95344" w14:textId="77777777" w:rsidTr="006A26EC">
      <w:trPr>
        <w:trHeight w:val="227"/>
        <w:jc w:val="right"/>
      </w:trPr>
      <w:tc>
        <w:tcPr>
          <w:tcW w:w="708" w:type="dxa"/>
          <w:vAlign w:val="bottom"/>
        </w:tcPr>
        <w:p w14:paraId="718B5FDB" w14:textId="77777777"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R="005606BC" w:rsidRPr="00347E11" w14:paraId="199BAB0A" w14:textId="77777777" w:rsidTr="006A26EC">
      <w:trPr>
        <w:trHeight w:val="850"/>
        <w:jc w:val="right"/>
      </w:trPr>
      <w:tc>
        <w:tcPr>
          <w:tcW w:w="708" w:type="dxa"/>
          <w:vAlign w:val="bottom"/>
        </w:tcPr>
        <w:p w14:paraId="342C112D" w14:textId="77777777" w:rsidR="005606BC" w:rsidRPr="00347E11" w:rsidRDefault="005606BC" w:rsidP="005606BC">
          <w:pPr>
            <w:pStyle w:val="Footer"/>
            <w:spacing w:line="276" w:lineRule="auto"/>
            <w:jc w:val="right"/>
          </w:pPr>
        </w:p>
      </w:tc>
    </w:tr>
  </w:tbl>
  <w:p w14:paraId="03FD6140" w14:textId="77777777" w:rsidR="005606BC" w:rsidRPr="005606BC" w:rsidRDefault="005606BC" w:rsidP="005606B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8BFE4F7" w14:textId="77777777" w:rsidTr="001F4302">
      <w:trPr>
        <w:trHeight w:val="510"/>
      </w:trPr>
      <w:tc>
        <w:tcPr>
          <w:tcW w:w="8525" w:type="dxa"/>
          <w:gridSpan w:val="2"/>
          <w:vAlign w:val="bottom"/>
        </w:tcPr>
        <w:p w14:paraId="6BAC36D1" w14:textId="77777777" w:rsidR="00347E11" w:rsidRPr="00347E11" w:rsidRDefault="00347E11" w:rsidP="00347E11">
          <w:pPr>
            <w:pStyle w:val="Footer"/>
            <w:rPr>
              <w:sz w:val="8"/>
            </w:rPr>
          </w:pPr>
        </w:p>
      </w:tc>
    </w:tr>
    <w:tr w:rsidR="00093408" w:rsidRPr="00EE3C0F" w14:paraId="1DDBD9D1" w14:textId="77777777" w:rsidTr="00C26068">
      <w:trPr>
        <w:trHeight w:val="227"/>
      </w:trPr>
      <w:tc>
        <w:tcPr>
          <w:tcW w:w="4074" w:type="dxa"/>
        </w:tcPr>
        <w:p w14:paraId="04BFA715" w14:textId="77777777" w:rsidR="00347E11" w:rsidRPr="00F53AEA" w:rsidRDefault="00347E11" w:rsidP="00C26068">
          <w:pPr>
            <w:pStyle w:val="Footer"/>
            <w:spacing w:line="276" w:lineRule="auto"/>
          </w:pPr>
        </w:p>
      </w:tc>
      <w:tc>
        <w:tcPr>
          <w:tcW w:w="4451" w:type="dxa"/>
        </w:tcPr>
        <w:p w14:paraId="477991D1" w14:textId="77777777" w:rsidR="00093408" w:rsidRPr="00F53AEA" w:rsidRDefault="00093408" w:rsidP="00F53AEA">
          <w:pPr>
            <w:pStyle w:val="Footer"/>
            <w:spacing w:line="276" w:lineRule="auto"/>
          </w:pPr>
        </w:p>
      </w:tc>
    </w:tr>
  </w:tbl>
  <w:p w14:paraId="163FE711" w14:textId="77777777" w:rsidR="00093408" w:rsidRPr="00EE3C0F" w:rsidRDefault="00093408">
    <w:pPr>
      <w:pStyle w:val="Footer"/>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A98E" w14:textId="77777777" w:rsidR="007D3C7E" w:rsidRDefault="007D3C7E" w:rsidP="00A87A54">
      <w:pPr>
        <w:spacing w:after="0" w:line="240" w:lineRule="auto"/>
      </w:pPr>
      <w:r>
        <w:separator/>
      </w:r>
    </w:p>
  </w:footnote>
  <w:footnote w:type="continuationSeparator" w:id="0">
    <w:p w14:paraId="6C809C4F" w14:textId="77777777" w:rsidR="007D3C7E" w:rsidRDefault="007D3C7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C2DB1" w14:paraId="22E65408" w14:textId="77777777" w:rsidTr="00C93EBA">
      <w:trPr>
        <w:trHeight w:val="227"/>
      </w:trPr>
      <w:tc>
        <w:tcPr>
          <w:tcW w:w="5534" w:type="dxa"/>
        </w:tcPr>
        <w:p w14:paraId="4FCC3EC6" w14:textId="77777777" w:rsidR="002C2DB1" w:rsidRPr="007D73AB" w:rsidRDefault="002C2DB1">
          <w:pPr>
            <w:pStyle w:val="Header"/>
          </w:pPr>
        </w:p>
      </w:tc>
      <w:sdt>
        <w:sdtPr>
          <w:alias w:val="Status"/>
          <w:tag w:val="ccRKShow_Status"/>
          <w:id w:val="1789383027"/>
          <w:lock w:val="contentLocked"/>
          <w:placeholder>
            <w:docPart w:val="F75C7815C59B43F39A1208023CD7B3B8"/>
          </w:placeholder>
          <w:text/>
        </w:sdtPr>
        <w:sdtEndPr/>
        <w:sdtContent>
          <w:tc>
            <w:tcPr>
              <w:tcW w:w="3170" w:type="dxa"/>
              <w:vAlign w:val="bottom"/>
            </w:tcPr>
            <w:p w14:paraId="6990FF1B" w14:textId="77777777" w:rsidR="002C2DB1" w:rsidRPr="007D73AB" w:rsidRDefault="002C2DB1" w:rsidP="00340DE0">
              <w:pPr>
                <w:pStyle w:val="Header"/>
              </w:pPr>
              <w:r>
                <w:t xml:space="preserve"> </w:t>
              </w:r>
            </w:p>
          </w:tc>
        </w:sdtContent>
      </w:sdt>
      <w:tc>
        <w:tcPr>
          <w:tcW w:w="1134" w:type="dxa"/>
        </w:tcPr>
        <w:p w14:paraId="7A978C17" w14:textId="77777777" w:rsidR="002C2DB1" w:rsidRDefault="002C2DB1" w:rsidP="005A703A">
          <w:pPr>
            <w:pStyle w:val="Header"/>
          </w:pPr>
        </w:p>
      </w:tc>
    </w:tr>
    <w:tr w:rsidR="002C2DB1" w14:paraId="5F92EA8E" w14:textId="77777777" w:rsidTr="00C93EBA">
      <w:trPr>
        <w:trHeight w:val="1928"/>
      </w:trPr>
      <w:tc>
        <w:tcPr>
          <w:tcW w:w="5534" w:type="dxa"/>
        </w:tcPr>
        <w:p w14:paraId="79326C2D" w14:textId="4638530C" w:rsidR="002C2DB1" w:rsidRPr="00340DE0" w:rsidRDefault="004F440B" w:rsidP="00340DE0">
          <w:pPr>
            <w:pStyle w:val="Header"/>
          </w:pPr>
          <w:r>
            <w:rPr>
              <w:noProof/>
            </w:rPr>
            <w:drawing>
              <wp:inline distT="0" distB="0" distL="0" distR="0" wp14:anchorId="79D6C720" wp14:editId="452AA04F">
                <wp:extent cx="3133725" cy="517777"/>
                <wp:effectExtent l="0" t="0" r="0" b="0"/>
                <wp:docPr id="4" name="Bildobjekt 4"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3148911" cy="520286"/>
                        </a:xfrm>
                        <a:prstGeom prst="rect">
                          <a:avLst/>
                        </a:prstGeom>
                      </pic:spPr>
                    </pic:pic>
                  </a:graphicData>
                </a:graphic>
              </wp:inline>
            </w:drawing>
          </w:r>
        </w:p>
      </w:tc>
      <w:tc>
        <w:tcPr>
          <w:tcW w:w="3170" w:type="dxa"/>
        </w:tcPr>
        <w:sdt>
          <w:sdtPr>
            <w:rPr>
              <w:b/>
            </w:rPr>
            <w:alias w:val="DocTypeShowName"/>
            <w:tag w:val="ccRK"/>
            <w:id w:val="-1564713842"/>
            <w:placeholder>
              <w:docPart w:val="4627E89B5BBD4B1A987998EA79F031AE"/>
            </w:placeholder>
            <w:showingPlcHdr/>
            <w:dataBinding w:prefixMappings="xmlns:ns0='http://lp/documentinfo/RK' " w:xpath="/ns0:DocumentInfo[1]/ns0:BaseInfo[1]/ns0:DocTypeShowName[1]" w:storeItemID="{C99DAC56-FDEE-43D7-9C75-8CE37818D2FA}"/>
            <w:text/>
          </w:sdtPr>
          <w:sdtEndPr/>
          <w:sdtContent>
            <w:p w14:paraId="1E6D002C" w14:textId="32851F93" w:rsidR="002C2DB1" w:rsidRPr="00710A6C" w:rsidRDefault="004F440B" w:rsidP="00EE3C0F">
              <w:pPr>
                <w:pStyle w:val="Header"/>
                <w:rPr>
                  <w:b/>
                </w:rPr>
              </w:pPr>
              <w:r w:rsidRPr="00710A6C">
                <w:rPr>
                  <w:rStyle w:val="PlaceholderText"/>
                  <w:b/>
                </w:rPr>
                <w:t xml:space="preserve"> </w:t>
              </w:r>
            </w:p>
          </w:sdtContent>
        </w:sdt>
        <w:p w14:paraId="56AC5B58" w14:textId="77777777" w:rsidR="002C2DB1" w:rsidRDefault="002C2DB1" w:rsidP="00EE3C0F">
          <w:pPr>
            <w:pStyle w:val="Header"/>
          </w:pPr>
        </w:p>
        <w:p w14:paraId="2D392420" w14:textId="77777777" w:rsidR="002C2DB1" w:rsidRDefault="002C2DB1" w:rsidP="00EE3C0F">
          <w:pPr>
            <w:pStyle w:val="Header"/>
          </w:pPr>
        </w:p>
        <w:sdt>
          <w:sdtPr>
            <w:alias w:val="HeaderDate"/>
            <w:tag w:val="ccRKShow_HeaderDate"/>
            <w:id w:val="-2033410283"/>
            <w:placeholder>
              <w:docPart w:val="1DBE35FE39EA44F6BC3E34C5B86B4854"/>
            </w:placeholder>
            <w:dataBinding w:prefixMappings="xmlns:ns0='http://lp/documentinfo/RK' " w:xpath="/ns0:DocumentInfo[1]/ns0:BaseInfo[1]/ns0:HeaderDate[1]" w:storeItemID="{C99DAC56-FDEE-43D7-9C75-8CE37818D2FA}"/>
            <w:date w:fullDate="2023-01-13T00:00:00Z">
              <w:dateFormat w:val="yyyy-MM-dd"/>
              <w:lid w:val="sv-SE"/>
              <w:storeMappedDataAs w:val="dateTime"/>
              <w:calendar w:val="gregorian"/>
            </w:date>
          </w:sdtPr>
          <w:sdtEndPr/>
          <w:sdtContent>
            <w:p w14:paraId="042B9B59" w14:textId="77777777" w:rsidR="002C2DB1" w:rsidRDefault="002C2DB1" w:rsidP="00EE3C0F">
              <w:pPr>
                <w:pStyle w:val="Header"/>
              </w:pPr>
              <w:r>
                <w:t>2023-01-13</w:t>
              </w:r>
            </w:p>
          </w:sdtContent>
        </w:sdt>
        <w:sdt>
          <w:sdtPr>
            <w:alias w:val="Dnr"/>
            <w:tag w:val="ccRKShow_Dnr"/>
            <w:id w:val="956755014"/>
            <w:placeholder>
              <w:docPart w:val="9BFA6425134348189C60BCB04ABC7DEA"/>
            </w:placeholder>
            <w:showingPlcHdr/>
            <w:dataBinding w:prefixMappings="xmlns:ns0='http://lp/documentinfo/RK' " w:xpath="/ns0:DocumentInfo[1]/ns0:BaseInfo[1]/ns0:Dnr[1]" w:storeItemID="{C99DAC56-FDEE-43D7-9C75-8CE37818D2FA}"/>
            <w:text/>
          </w:sdtPr>
          <w:sdtEndPr/>
          <w:sdtContent>
            <w:p w14:paraId="17F34FE5" w14:textId="66D05529" w:rsidR="002C2DB1" w:rsidRDefault="004F440B" w:rsidP="00EE3C0F">
              <w:pPr>
                <w:pStyle w:val="Header"/>
              </w:pPr>
              <w:r>
                <w:rPr>
                  <w:rStyle w:val="PlaceholderText"/>
                </w:rPr>
                <w:t xml:space="preserve"> </w:t>
              </w:r>
            </w:p>
          </w:sdtContent>
        </w:sdt>
        <w:sdt>
          <w:sdtPr>
            <w:alias w:val="DocNumber"/>
            <w:tag w:val="DocNumber"/>
            <w:id w:val="-1563547122"/>
            <w:placeholder>
              <w:docPart w:val="6054220034DE4ABB89DFDBBF0FB98B43"/>
            </w:placeholder>
            <w:showingPlcHdr/>
            <w:dataBinding w:prefixMappings="xmlns:ns0='http://lp/documentinfo/RK' " w:xpath="/ns0:DocumentInfo[1]/ns0:BaseInfo[1]/ns0:DocNumber[1]" w:storeItemID="{C99DAC56-FDEE-43D7-9C75-8CE37818D2FA}"/>
            <w:text/>
          </w:sdtPr>
          <w:sdtEndPr/>
          <w:sdtContent>
            <w:p w14:paraId="6C4CBE42" w14:textId="77777777" w:rsidR="002C2DB1" w:rsidRDefault="002C2DB1" w:rsidP="00EE3C0F">
              <w:pPr>
                <w:pStyle w:val="Header"/>
              </w:pPr>
              <w:r>
                <w:rPr>
                  <w:rStyle w:val="PlaceholderText"/>
                </w:rPr>
                <w:t xml:space="preserve"> </w:t>
              </w:r>
            </w:p>
          </w:sdtContent>
        </w:sdt>
        <w:p w14:paraId="572BE169" w14:textId="77777777" w:rsidR="002C2DB1" w:rsidRDefault="002C2DB1" w:rsidP="00EE3C0F">
          <w:pPr>
            <w:pStyle w:val="Header"/>
          </w:pPr>
        </w:p>
      </w:tc>
      <w:tc>
        <w:tcPr>
          <w:tcW w:w="1134" w:type="dxa"/>
        </w:tcPr>
        <w:p w14:paraId="497367AA" w14:textId="77777777" w:rsidR="002C2DB1" w:rsidRDefault="002C2DB1" w:rsidP="0094502D">
          <w:pPr>
            <w:pStyle w:val="Header"/>
          </w:pPr>
        </w:p>
        <w:sdt>
          <w:sdtPr>
            <w:alias w:val="Bilagor"/>
            <w:tag w:val="ccRKShow_Bilagor"/>
            <w:id w:val="1351614755"/>
            <w:placeholder>
              <w:docPart w:val="D96AF079AFD64B1D87615781A4EBD956"/>
            </w:placeholder>
            <w:showingPlcHdr/>
            <w:dataBinding w:prefixMappings="xmlns:ns0='http://lp/documentinfo/RK' " w:xpath="/ns0:DocumentInfo[1]/ns0:BaseInfo[1]/ns0:Appendix[1]" w:storeItemID="{C99DAC56-FDEE-43D7-9C75-8CE37818D2FA}"/>
            <w:text/>
          </w:sdtPr>
          <w:sdtEndPr/>
          <w:sdtContent>
            <w:p w14:paraId="6B5CBB86" w14:textId="77777777" w:rsidR="002C2DB1" w:rsidRPr="0094502D" w:rsidRDefault="002C2DB1" w:rsidP="00EC71A6">
              <w:pPr>
                <w:pStyle w:val="Header"/>
              </w:pPr>
              <w:r>
                <w:rPr>
                  <w:rStyle w:val="PlaceholderText"/>
                </w:rPr>
                <w:t xml:space="preserve"> </w:t>
              </w:r>
            </w:p>
          </w:sdtContent>
        </w:sdt>
      </w:tc>
    </w:tr>
    <w:tr w:rsidR="002C2DB1" w14:paraId="6F2180DF" w14:textId="77777777" w:rsidTr="00C93EBA">
      <w:trPr>
        <w:trHeight w:val="2268"/>
      </w:trPr>
      <w:sdt>
        <w:sdtPr>
          <w:rPr>
            <w:b/>
          </w:rPr>
          <w:alias w:val="SenderText"/>
          <w:tag w:val="ccRKShow_SenderText"/>
          <w:id w:val="-1113133475"/>
          <w:placeholder>
            <w:docPart w:val="0F6240558F694C6D9D73040B25AE57D7"/>
          </w:placeholder>
        </w:sdtPr>
        <w:sdtEndPr>
          <w:rPr>
            <w:b w:val="0"/>
          </w:rPr>
        </w:sdtEndPr>
        <w:sdtContent>
          <w:tc>
            <w:tcPr>
              <w:tcW w:w="5534" w:type="dxa"/>
              <w:tcMar>
                <w:right w:w="1134" w:type="dxa"/>
              </w:tcMar>
            </w:tcPr>
            <w:p w14:paraId="223D3290" w14:textId="76FE04E6" w:rsidR="004F440B" w:rsidRDefault="004F440B" w:rsidP="004F440B">
              <w:pPr>
                <w:pStyle w:val="Header"/>
              </w:pPr>
            </w:p>
            <w:p w14:paraId="2E1A5DB0" w14:textId="1A4BDFE3" w:rsidR="002C2DB1" w:rsidRPr="00340DE0" w:rsidRDefault="002C2DB1" w:rsidP="00340DE0">
              <w:pPr>
                <w:pStyle w:val="Header"/>
              </w:pPr>
            </w:p>
          </w:tc>
        </w:sdtContent>
      </w:sdt>
      <w:sdt>
        <w:sdtPr>
          <w:alias w:val="Recipient"/>
          <w:tag w:val="ccRKShow_Recipient"/>
          <w:id w:val="-934290281"/>
          <w:placeholder>
            <w:docPart w:val="AD81CE820009452CA7A3DE201928D98B"/>
          </w:placeholder>
          <w:showingPlcHdr/>
          <w:dataBinding w:prefixMappings="xmlns:ns0='http://lp/documentinfo/RK' " w:xpath="/ns0:DocumentInfo[1]/ns0:BaseInfo[1]/ns0:Recipient[1]" w:storeItemID="{C99DAC56-FDEE-43D7-9C75-8CE37818D2FA}"/>
          <w:text w:multiLine="1"/>
        </w:sdtPr>
        <w:sdtEndPr/>
        <w:sdtContent>
          <w:tc>
            <w:tcPr>
              <w:tcW w:w="3170" w:type="dxa"/>
            </w:tcPr>
            <w:p w14:paraId="44890660" w14:textId="77777777" w:rsidR="002C2DB1" w:rsidRDefault="002C2DB1" w:rsidP="00547B89">
              <w:pPr>
                <w:pStyle w:val="Header"/>
              </w:pPr>
              <w:r>
                <w:rPr>
                  <w:rStyle w:val="PlaceholderText"/>
                </w:rPr>
                <w:t xml:space="preserve"> </w:t>
              </w:r>
            </w:p>
          </w:tc>
        </w:sdtContent>
      </w:sdt>
      <w:tc>
        <w:tcPr>
          <w:tcW w:w="1134" w:type="dxa"/>
        </w:tcPr>
        <w:p w14:paraId="57C657C2" w14:textId="77777777" w:rsidR="002C2DB1" w:rsidRDefault="002C2DB1" w:rsidP="003E6020">
          <w:pPr>
            <w:pStyle w:val="Header"/>
          </w:pPr>
        </w:p>
      </w:tc>
    </w:tr>
  </w:tbl>
  <w:p w14:paraId="7359CB38" w14:textId="77777777"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B7F0FEDA"/>
    <w:numStyleLink w:val="RKNumreradlista"/>
  </w:abstractNum>
  <w:abstractNum w:abstractNumId="13"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B7F0FEDA"/>
    <w:numStyleLink w:val="RKNumreradlista"/>
  </w:abstractNum>
  <w:abstractNum w:abstractNumId="15" w15:restartNumberingAfterBreak="0">
    <w:nsid w:val="1F88532F"/>
    <w:multiLevelType w:val="multilevel"/>
    <w:tmpl w:val="B7F0FEDA"/>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B7F0FEDA"/>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B7F0FEDA"/>
    <w:numStyleLink w:val="RKNumreradlista"/>
  </w:abstractNum>
  <w:abstractNum w:abstractNumId="20" w15:restartNumberingAfterBreak="0">
    <w:nsid w:val="2F604539"/>
    <w:multiLevelType w:val="multilevel"/>
    <w:tmpl w:val="B7F0FEDA"/>
    <w:numStyleLink w:val="RKNumreradlista"/>
  </w:abstractNum>
  <w:abstractNum w:abstractNumId="21" w15:restartNumberingAfterBreak="0">
    <w:nsid w:val="348522EF"/>
    <w:multiLevelType w:val="multilevel"/>
    <w:tmpl w:val="B7F0FEDA"/>
    <w:numStyleLink w:val="RKNumreradlista"/>
  </w:abstractNum>
  <w:abstractNum w:abstractNumId="22" w15:restartNumberingAfterBreak="0">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B7F0FEDA"/>
    <w:numStyleLink w:val="RKNumreradlista"/>
  </w:abstractNum>
  <w:abstractNum w:abstractNumId="24" w15:restartNumberingAfterBreak="0">
    <w:nsid w:val="3E1445DA"/>
    <w:multiLevelType w:val="multilevel"/>
    <w:tmpl w:val="B7F0FEDA"/>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B7F0FEDA"/>
    <w:numStyleLink w:val="RKNumreradlista"/>
  </w:abstractNum>
  <w:abstractNum w:abstractNumId="28" w15:restartNumberingAfterBreak="0">
    <w:nsid w:val="4C84297C"/>
    <w:multiLevelType w:val="multilevel"/>
    <w:tmpl w:val="B7F0FEDA"/>
    <w:numStyleLink w:val="RKNumreradlista"/>
  </w:abstractNum>
  <w:abstractNum w:abstractNumId="29" w15:restartNumberingAfterBreak="0">
    <w:nsid w:val="4D904BDB"/>
    <w:multiLevelType w:val="multilevel"/>
    <w:tmpl w:val="B7F0FEDA"/>
    <w:numStyleLink w:val="RKNumreradlista"/>
  </w:abstractNum>
  <w:abstractNum w:abstractNumId="30" w15:restartNumberingAfterBreak="0">
    <w:nsid w:val="4DAD38FF"/>
    <w:multiLevelType w:val="multilevel"/>
    <w:tmpl w:val="B7F0FEDA"/>
    <w:numStyleLink w:val="RKNumreradlista"/>
  </w:abstractNum>
  <w:abstractNum w:abstractNumId="31" w15:restartNumberingAfterBreak="0">
    <w:nsid w:val="53A05A92"/>
    <w:multiLevelType w:val="multilevel"/>
    <w:tmpl w:val="B7F0FEDA"/>
    <w:numStyleLink w:val="RKNumreradlista"/>
  </w:abstractNum>
  <w:abstractNum w:abstractNumId="32" w15:restartNumberingAfterBreak="0">
    <w:nsid w:val="5A9A040E"/>
    <w:multiLevelType w:val="hybridMultilevel"/>
    <w:tmpl w:val="E4A66BA6"/>
    <w:lvl w:ilvl="0" w:tplc="5934843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B7F0FEDA"/>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B7F0FEDA"/>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16cid:durableId="1524440390">
    <w:abstractNumId w:val="26"/>
  </w:num>
  <w:num w:numId="2" w16cid:durableId="1789660765">
    <w:abstractNumId w:val="34"/>
  </w:num>
  <w:num w:numId="3" w16cid:durableId="1795754896">
    <w:abstractNumId w:val="8"/>
  </w:num>
  <w:num w:numId="4" w16cid:durableId="226838483">
    <w:abstractNumId w:val="3"/>
  </w:num>
  <w:num w:numId="5" w16cid:durableId="826284734">
    <w:abstractNumId w:val="9"/>
  </w:num>
  <w:num w:numId="6" w16cid:durableId="301153831">
    <w:abstractNumId w:val="7"/>
  </w:num>
  <w:num w:numId="7" w16cid:durableId="991182761">
    <w:abstractNumId w:val="22"/>
  </w:num>
  <w:num w:numId="8" w16cid:durableId="860435000">
    <w:abstractNumId w:val="20"/>
  </w:num>
  <w:num w:numId="9" w16cid:durableId="1720401696">
    <w:abstractNumId w:val="12"/>
  </w:num>
  <w:num w:numId="10" w16cid:durableId="225066328">
    <w:abstractNumId w:val="17"/>
  </w:num>
  <w:num w:numId="11" w16cid:durableId="1929843689">
    <w:abstractNumId w:val="21"/>
  </w:num>
  <w:num w:numId="12" w16cid:durableId="1192769454">
    <w:abstractNumId w:val="39"/>
  </w:num>
  <w:num w:numId="13" w16cid:durableId="1042704014">
    <w:abstractNumId w:val="31"/>
  </w:num>
  <w:num w:numId="14" w16cid:durableId="865021798">
    <w:abstractNumId w:val="13"/>
  </w:num>
  <w:num w:numId="15" w16cid:durableId="1143042202">
    <w:abstractNumId w:val="11"/>
  </w:num>
  <w:num w:numId="16" w16cid:durableId="890044432">
    <w:abstractNumId w:val="36"/>
  </w:num>
  <w:num w:numId="17" w16cid:durableId="1045178795">
    <w:abstractNumId w:val="33"/>
  </w:num>
  <w:num w:numId="18" w16cid:durableId="106168673">
    <w:abstractNumId w:val="10"/>
  </w:num>
  <w:num w:numId="19" w16cid:durableId="242841984">
    <w:abstractNumId w:val="2"/>
  </w:num>
  <w:num w:numId="20" w16cid:durableId="1166820077">
    <w:abstractNumId w:val="6"/>
  </w:num>
  <w:num w:numId="21" w16cid:durableId="1600092511">
    <w:abstractNumId w:val="19"/>
  </w:num>
  <w:num w:numId="22" w16cid:durableId="1298340457">
    <w:abstractNumId w:val="14"/>
  </w:num>
  <w:num w:numId="23" w16cid:durableId="1974749334">
    <w:abstractNumId w:val="28"/>
  </w:num>
  <w:num w:numId="24" w16cid:durableId="18749734">
    <w:abstractNumId w:val="29"/>
  </w:num>
  <w:num w:numId="25" w16cid:durableId="1760515444">
    <w:abstractNumId w:val="40"/>
  </w:num>
  <w:num w:numId="26" w16cid:durableId="2108886662">
    <w:abstractNumId w:val="23"/>
  </w:num>
  <w:num w:numId="27" w16cid:durableId="1628389132">
    <w:abstractNumId w:val="37"/>
  </w:num>
  <w:num w:numId="28" w16cid:durableId="969240284">
    <w:abstractNumId w:val="18"/>
  </w:num>
  <w:num w:numId="29" w16cid:durableId="869101771">
    <w:abstractNumId w:val="16"/>
  </w:num>
  <w:num w:numId="30" w16cid:durableId="536234862">
    <w:abstractNumId w:val="38"/>
  </w:num>
  <w:num w:numId="31" w16cid:durableId="377701396">
    <w:abstractNumId w:val="15"/>
  </w:num>
  <w:num w:numId="32" w16cid:durableId="198520446">
    <w:abstractNumId w:val="30"/>
  </w:num>
  <w:num w:numId="33" w16cid:durableId="931277874">
    <w:abstractNumId w:val="35"/>
  </w:num>
  <w:num w:numId="34" w16cid:durableId="888373149">
    <w:abstractNumId w:val="41"/>
  </w:num>
  <w:num w:numId="35" w16cid:durableId="867449697">
    <w:abstractNumId w:val="27"/>
  </w:num>
  <w:num w:numId="36" w16cid:durableId="13369586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9986298">
    <w:abstractNumId w:val="18"/>
  </w:num>
  <w:num w:numId="38" w16cid:durableId="345401395">
    <w:abstractNumId w:val="25"/>
  </w:num>
  <w:num w:numId="39" w16cid:durableId="14351257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2727222">
    <w:abstractNumId w:val="1"/>
  </w:num>
  <w:num w:numId="41" w16cid:durableId="1629775201">
    <w:abstractNumId w:val="0"/>
  </w:num>
  <w:num w:numId="42" w16cid:durableId="2100132639">
    <w:abstractNumId w:val="5"/>
  </w:num>
  <w:num w:numId="43" w16cid:durableId="217983829">
    <w:abstractNumId w:val="4"/>
  </w:num>
  <w:num w:numId="44" w16cid:durableId="1628392052">
    <w:abstractNumId w:val="24"/>
  </w:num>
  <w:num w:numId="45" w16cid:durableId="5710441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B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44C69"/>
    <w:rsid w:val="00051341"/>
    <w:rsid w:val="00053CAA"/>
    <w:rsid w:val="00055875"/>
    <w:rsid w:val="00057FE0"/>
    <w:rsid w:val="000620FD"/>
    <w:rsid w:val="000631D7"/>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5806"/>
    <w:rsid w:val="00196C02"/>
    <w:rsid w:val="00197A8A"/>
    <w:rsid w:val="001A1B33"/>
    <w:rsid w:val="001A2A61"/>
    <w:rsid w:val="001B0B48"/>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559"/>
    <w:rsid w:val="00282D27"/>
    <w:rsid w:val="00287F0D"/>
    <w:rsid w:val="00292420"/>
    <w:rsid w:val="00296B7A"/>
    <w:rsid w:val="002974DC"/>
    <w:rsid w:val="002A0CB3"/>
    <w:rsid w:val="002A39EF"/>
    <w:rsid w:val="002A422F"/>
    <w:rsid w:val="002A6820"/>
    <w:rsid w:val="002B00E5"/>
    <w:rsid w:val="002B6849"/>
    <w:rsid w:val="002C1D37"/>
    <w:rsid w:val="002C2A30"/>
    <w:rsid w:val="002C2DB1"/>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14B"/>
    <w:rsid w:val="00304401"/>
    <w:rsid w:val="003050DB"/>
    <w:rsid w:val="00310561"/>
    <w:rsid w:val="00311D8C"/>
    <w:rsid w:val="0031273D"/>
    <w:rsid w:val="003128E2"/>
    <w:rsid w:val="003153D9"/>
    <w:rsid w:val="003172B4"/>
    <w:rsid w:val="00320EA7"/>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53"/>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28FF"/>
    <w:rsid w:val="0043623F"/>
    <w:rsid w:val="00437459"/>
    <w:rsid w:val="00441D70"/>
    <w:rsid w:val="004425C2"/>
    <w:rsid w:val="004451EF"/>
    <w:rsid w:val="00445604"/>
    <w:rsid w:val="00446BAE"/>
    <w:rsid w:val="004508BA"/>
    <w:rsid w:val="004557F3"/>
    <w:rsid w:val="0045607E"/>
    <w:rsid w:val="00456DC3"/>
    <w:rsid w:val="0046337E"/>
    <w:rsid w:val="004634C8"/>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51AB"/>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440B"/>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34F51"/>
    <w:rsid w:val="00544738"/>
    <w:rsid w:val="005456E4"/>
    <w:rsid w:val="00547B89"/>
    <w:rsid w:val="00551027"/>
    <w:rsid w:val="005568AF"/>
    <w:rsid w:val="00556AF5"/>
    <w:rsid w:val="005606BC"/>
    <w:rsid w:val="00563E73"/>
    <w:rsid w:val="0056426C"/>
    <w:rsid w:val="00565792"/>
    <w:rsid w:val="00567351"/>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44A2"/>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7CD2"/>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9B"/>
    <w:rsid w:val="00777CFF"/>
    <w:rsid w:val="007815BC"/>
    <w:rsid w:val="00782B3F"/>
    <w:rsid w:val="00782E3C"/>
    <w:rsid w:val="007900CC"/>
    <w:rsid w:val="00792042"/>
    <w:rsid w:val="0079641B"/>
    <w:rsid w:val="00797A90"/>
    <w:rsid w:val="007A1856"/>
    <w:rsid w:val="007A1887"/>
    <w:rsid w:val="007A629C"/>
    <w:rsid w:val="007A6348"/>
    <w:rsid w:val="007B023C"/>
    <w:rsid w:val="007B03CC"/>
    <w:rsid w:val="007B2F08"/>
    <w:rsid w:val="007C44FF"/>
    <w:rsid w:val="007C6456"/>
    <w:rsid w:val="007C7BDB"/>
    <w:rsid w:val="007D2FF5"/>
    <w:rsid w:val="007D3C7E"/>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62F6"/>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2D9"/>
    <w:rsid w:val="008A3961"/>
    <w:rsid w:val="008A4CEA"/>
    <w:rsid w:val="008A7506"/>
    <w:rsid w:val="008A7D14"/>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7CE"/>
    <w:rsid w:val="008D7CAF"/>
    <w:rsid w:val="008E02EE"/>
    <w:rsid w:val="008E65A8"/>
    <w:rsid w:val="008E77D6"/>
    <w:rsid w:val="009036E7"/>
    <w:rsid w:val="0090605F"/>
    <w:rsid w:val="0091053B"/>
    <w:rsid w:val="00912158"/>
    <w:rsid w:val="00912945"/>
    <w:rsid w:val="00912CBD"/>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33B9"/>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26E46"/>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46AD"/>
    <w:rsid w:val="00C36E3A"/>
    <w:rsid w:val="00C37A77"/>
    <w:rsid w:val="00C41141"/>
    <w:rsid w:val="00C449AD"/>
    <w:rsid w:val="00C44E30"/>
    <w:rsid w:val="00C461E6"/>
    <w:rsid w:val="00C50045"/>
    <w:rsid w:val="00C50771"/>
    <w:rsid w:val="00C508BE"/>
    <w:rsid w:val="00C55FE8"/>
    <w:rsid w:val="00C578E6"/>
    <w:rsid w:val="00C63EC4"/>
    <w:rsid w:val="00C64CD9"/>
    <w:rsid w:val="00C66E3B"/>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02E9"/>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23C"/>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12A"/>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4BFC"/>
    <w:rsid w:val="00F35263"/>
    <w:rsid w:val="00F35E34"/>
    <w:rsid w:val="00F403BF"/>
    <w:rsid w:val="00F4342F"/>
    <w:rsid w:val="00F45227"/>
    <w:rsid w:val="00F5045C"/>
    <w:rsid w:val="00F520C7"/>
    <w:rsid w:val="00F53AEA"/>
    <w:rsid w:val="00F547AF"/>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8E669"/>
  <w15:docId w15:val="{152C2E6B-704C-4788-BAF2-1F117B21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Heading1">
    <w:name w:val="heading 1"/>
    <w:basedOn w:val="BodyText"/>
    <w:next w:val="BodyText"/>
    <w:link w:val="Heading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Title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Footer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73DFD"/>
    <w:rPr>
      <w:rFonts w:ascii="Consolas" w:hAnsi="Consolas"/>
      <w:sz w:val="20"/>
      <w:szCs w:val="20"/>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rPr>
  </w:style>
  <w:style w:type="character"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rPr>
  </w:style>
  <w:style w:type="character"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5C7815C59B43F39A1208023CD7B3B8"/>
        <w:category>
          <w:name w:val="Allmänt"/>
          <w:gallery w:val="placeholder"/>
        </w:category>
        <w:types>
          <w:type w:val="bbPlcHdr"/>
        </w:types>
        <w:behaviors>
          <w:behavior w:val="content"/>
        </w:behaviors>
        <w:guid w:val="{22FF505F-F549-49FA-B822-8EF923B3A393}"/>
      </w:docPartPr>
      <w:docPartBody>
        <w:p w:rsidR="004369F1" w:rsidRDefault="00021641" w:rsidP="00021641">
          <w:pPr>
            <w:pStyle w:val="F75C7815C59B43F39A1208023CD7B3B8"/>
          </w:pPr>
          <w:r>
            <w:t xml:space="preserve"> </w:t>
          </w:r>
        </w:p>
      </w:docPartBody>
    </w:docPart>
    <w:docPart>
      <w:docPartPr>
        <w:name w:val="4627E89B5BBD4B1A987998EA79F031AE"/>
        <w:category>
          <w:name w:val="Allmänt"/>
          <w:gallery w:val="placeholder"/>
        </w:category>
        <w:types>
          <w:type w:val="bbPlcHdr"/>
        </w:types>
        <w:behaviors>
          <w:behavior w:val="content"/>
        </w:behaviors>
        <w:guid w:val="{10C09F00-DFB6-4950-8574-6C578EA33447}"/>
      </w:docPartPr>
      <w:docPartBody>
        <w:p w:rsidR="004369F1" w:rsidRDefault="00021641" w:rsidP="00021641">
          <w:pPr>
            <w:pStyle w:val="4627E89B5BBD4B1A987998EA79F031AE"/>
          </w:pPr>
          <w:r w:rsidRPr="00710A6C">
            <w:rPr>
              <w:rStyle w:val="PlaceholderText"/>
              <w:b/>
            </w:rPr>
            <w:t xml:space="preserve"> </w:t>
          </w:r>
        </w:p>
      </w:docPartBody>
    </w:docPart>
    <w:docPart>
      <w:docPartPr>
        <w:name w:val="1DBE35FE39EA44F6BC3E34C5B86B4854"/>
        <w:category>
          <w:name w:val="Allmänt"/>
          <w:gallery w:val="placeholder"/>
        </w:category>
        <w:types>
          <w:type w:val="bbPlcHdr"/>
        </w:types>
        <w:behaviors>
          <w:behavior w:val="content"/>
        </w:behaviors>
        <w:guid w:val="{75AA70B9-1A14-4DD9-AD39-A3E2CE1B6304}"/>
      </w:docPartPr>
      <w:docPartBody>
        <w:p w:rsidR="004369F1" w:rsidRDefault="00021641" w:rsidP="00021641">
          <w:pPr>
            <w:pStyle w:val="1DBE35FE39EA44F6BC3E34C5B86B4854"/>
          </w:pPr>
          <w:r>
            <w:t xml:space="preserve"> </w:t>
          </w:r>
        </w:p>
      </w:docPartBody>
    </w:docPart>
    <w:docPart>
      <w:docPartPr>
        <w:name w:val="9BFA6425134348189C60BCB04ABC7DEA"/>
        <w:category>
          <w:name w:val="Allmänt"/>
          <w:gallery w:val="placeholder"/>
        </w:category>
        <w:types>
          <w:type w:val="bbPlcHdr"/>
        </w:types>
        <w:behaviors>
          <w:behavior w:val="content"/>
        </w:behaviors>
        <w:guid w:val="{C8185F7A-AD90-471D-AD40-D6A3BB3A7855}"/>
      </w:docPartPr>
      <w:docPartBody>
        <w:p w:rsidR="004369F1" w:rsidRDefault="00021641" w:rsidP="00021641">
          <w:pPr>
            <w:pStyle w:val="9BFA6425134348189C60BCB04ABC7DEA"/>
          </w:pPr>
          <w:r>
            <w:rPr>
              <w:rStyle w:val="PlaceholderText"/>
            </w:rPr>
            <w:t xml:space="preserve"> </w:t>
          </w:r>
        </w:p>
      </w:docPartBody>
    </w:docPart>
    <w:docPart>
      <w:docPartPr>
        <w:name w:val="6054220034DE4ABB89DFDBBF0FB98B43"/>
        <w:category>
          <w:name w:val="Allmänt"/>
          <w:gallery w:val="placeholder"/>
        </w:category>
        <w:types>
          <w:type w:val="bbPlcHdr"/>
        </w:types>
        <w:behaviors>
          <w:behavior w:val="content"/>
        </w:behaviors>
        <w:guid w:val="{22038CEB-39B9-48B5-B363-A73CBA56C295}"/>
      </w:docPartPr>
      <w:docPartBody>
        <w:p w:rsidR="004369F1" w:rsidRDefault="00021641" w:rsidP="00021641">
          <w:pPr>
            <w:pStyle w:val="6054220034DE4ABB89DFDBBF0FB98B431"/>
          </w:pPr>
          <w:r>
            <w:rPr>
              <w:rStyle w:val="PlaceholderText"/>
            </w:rPr>
            <w:t xml:space="preserve"> </w:t>
          </w:r>
        </w:p>
      </w:docPartBody>
    </w:docPart>
    <w:docPart>
      <w:docPartPr>
        <w:name w:val="D96AF079AFD64B1D87615781A4EBD956"/>
        <w:category>
          <w:name w:val="Allmänt"/>
          <w:gallery w:val="placeholder"/>
        </w:category>
        <w:types>
          <w:type w:val="bbPlcHdr"/>
        </w:types>
        <w:behaviors>
          <w:behavior w:val="content"/>
        </w:behaviors>
        <w:guid w:val="{D3001D4A-6BAA-4F3A-9468-87CC93DCDCE0}"/>
      </w:docPartPr>
      <w:docPartBody>
        <w:p w:rsidR="004369F1" w:rsidRDefault="00021641" w:rsidP="00021641">
          <w:pPr>
            <w:pStyle w:val="D96AF079AFD64B1D87615781A4EBD9561"/>
          </w:pPr>
          <w:r>
            <w:rPr>
              <w:rStyle w:val="PlaceholderText"/>
            </w:rPr>
            <w:t xml:space="preserve"> </w:t>
          </w:r>
        </w:p>
      </w:docPartBody>
    </w:docPart>
    <w:docPart>
      <w:docPartPr>
        <w:name w:val="0F6240558F694C6D9D73040B25AE57D7"/>
        <w:category>
          <w:name w:val="Allmänt"/>
          <w:gallery w:val="placeholder"/>
        </w:category>
        <w:types>
          <w:type w:val="bbPlcHdr"/>
        </w:types>
        <w:behaviors>
          <w:behavior w:val="content"/>
        </w:behaviors>
        <w:guid w:val="{434AED0A-7826-4609-B75F-68017824F097}"/>
      </w:docPartPr>
      <w:docPartBody>
        <w:p w:rsidR="004369F1" w:rsidRDefault="00021641" w:rsidP="00021641">
          <w:pPr>
            <w:pStyle w:val="0F6240558F694C6D9D73040B25AE57D71"/>
          </w:pPr>
          <w:r>
            <w:rPr>
              <w:rStyle w:val="PlaceholderText"/>
            </w:rPr>
            <w:t xml:space="preserve"> </w:t>
          </w:r>
        </w:p>
      </w:docPartBody>
    </w:docPart>
    <w:docPart>
      <w:docPartPr>
        <w:name w:val="AD81CE820009452CA7A3DE201928D98B"/>
        <w:category>
          <w:name w:val="Allmänt"/>
          <w:gallery w:val="placeholder"/>
        </w:category>
        <w:types>
          <w:type w:val="bbPlcHdr"/>
        </w:types>
        <w:behaviors>
          <w:behavior w:val="content"/>
        </w:behaviors>
        <w:guid w:val="{0FA39D69-E835-4906-A213-552FE4AFB908}"/>
      </w:docPartPr>
      <w:docPartBody>
        <w:p w:rsidR="004369F1" w:rsidRDefault="00021641" w:rsidP="00021641">
          <w:pPr>
            <w:pStyle w:val="AD81CE820009452CA7A3DE201928D98B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41"/>
    <w:rsid w:val="00021641"/>
    <w:rsid w:val="004369F1"/>
    <w:rsid w:val="004A5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5C7815C59B43F39A1208023CD7B3B8">
    <w:name w:val="F75C7815C59B43F39A1208023CD7B3B8"/>
    <w:rsid w:val="00021641"/>
  </w:style>
  <w:style w:type="character" w:styleId="PlaceholderText">
    <w:name w:val="Placeholder Text"/>
    <w:basedOn w:val="DefaultParagraphFont"/>
    <w:uiPriority w:val="99"/>
    <w:semiHidden/>
    <w:rsid w:val="00021641"/>
    <w:rPr>
      <w:noProof w:val="0"/>
      <w:color w:val="808080"/>
    </w:rPr>
  </w:style>
  <w:style w:type="paragraph" w:customStyle="1" w:styleId="4627E89B5BBD4B1A987998EA79F031AE">
    <w:name w:val="4627E89B5BBD4B1A987998EA79F031AE"/>
    <w:rsid w:val="00021641"/>
  </w:style>
  <w:style w:type="paragraph" w:customStyle="1" w:styleId="1DBE35FE39EA44F6BC3E34C5B86B4854">
    <w:name w:val="1DBE35FE39EA44F6BC3E34C5B86B4854"/>
    <w:rsid w:val="00021641"/>
  </w:style>
  <w:style w:type="paragraph" w:customStyle="1" w:styleId="9BFA6425134348189C60BCB04ABC7DEA">
    <w:name w:val="9BFA6425134348189C60BCB04ABC7DEA"/>
    <w:rsid w:val="00021641"/>
  </w:style>
  <w:style w:type="paragraph" w:customStyle="1" w:styleId="6054220034DE4ABB89DFDBBF0FB98B431">
    <w:name w:val="6054220034DE4ABB89DFDBBF0FB98B431"/>
    <w:rsid w:val="0002164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96AF079AFD64B1D87615781A4EBD9561">
    <w:name w:val="D96AF079AFD64B1D87615781A4EBD9561"/>
    <w:rsid w:val="0002164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F6240558F694C6D9D73040B25AE57D71">
    <w:name w:val="0F6240558F694C6D9D73040B25AE57D71"/>
    <w:rsid w:val="0002164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D81CE820009452CA7A3DE201928D98B1">
    <w:name w:val="AD81CE820009452CA7A3DE201928D98B1"/>
    <w:rsid w:val="00021641"/>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2</RkTemplate>
    <DocType>PM</DocType>
    <DocTypeShowName/>
    <Status> </Status>
    <Sender>
      <SenderName>Lisa Dahlgren</SenderName>
      <SenderTitle/>
      <SenderMail>lisa.dahlgren@regeringskansliet.se</SenderMail>
      <SenderPhone/>
    </Sender>
    <TopId>1</TopId>
    <TopSender/>
    <OrganisationInfo>
      <Organisatoriskenhet1>Socialdepartementet</Organisatoriskenhet1>
      <Organisatoriskenhet2>Enheten för socialtjänst och funktionshinderspolitik</Organisatoriskenhet2>
      <Organisatoriskenhet3>Staben</Organisatoriskenhet3>
      <Organisatoriskenhet1Id>193</Organisatoriskenhet1Id>
      <Organisatoriskenhet2Id>577</Organisatoriskenhet2Id>
      <Organisatoriskenhet3Id>676</Organisatoriskenhet3Id>
    </OrganisationInfo>
    <HeaderDate>2023-01-13</HeaderDate>
    <Office/>
    <Dnr/>
    <ParagrafNr/>
    <DocumentTitle/>
    <VisitingAddress/>
    <Extra1>extrainfo för denna mallm</Extra1>
    <Extra2>mer extrainfo</Extra2>
    <Extra3/>
    <Number/>
    <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9DAC56-FDEE-43D7-9C75-8CE37818D2FA}">
  <ds:schemaRefs>
    <ds:schemaRef ds:uri="http://lp/documentinfo/RK"/>
  </ds:schemaRefs>
</ds:datastoreItem>
</file>

<file path=customXml/itemProps2.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3.xml><?xml version="1.0" encoding="utf-8"?>
<ds:datastoreItem xmlns:ds="http://schemas.openxmlformats.org/officeDocument/2006/customXml" ds:itemID="{30006363-D8AD-4B11-9DD6-CE6A2E2A2853}"/>
</file>

<file path=customXml/itemProps4.xml><?xml version="1.0" encoding="utf-8"?>
<ds:datastoreItem xmlns:ds="http://schemas.openxmlformats.org/officeDocument/2006/customXml" ds:itemID="{5D432661-9F50-41E7-8D5C-BC6A3B1B516C}"/>
</file>

<file path=customXml/itemProps5.xml><?xml version="1.0" encoding="utf-8"?>
<ds:datastoreItem xmlns:ds="http://schemas.openxmlformats.org/officeDocument/2006/customXml" ds:itemID="{215CE269-0A26-4C9B-A141-89C0AC847A09}"/>
</file>

<file path=docProps/app.xml><?xml version="1.0" encoding="utf-8"?>
<Properties xmlns="http://schemas.openxmlformats.org/officeDocument/2006/extended-properties" xmlns:vt="http://schemas.openxmlformats.org/officeDocument/2006/docPropsVTypes">
  <Template>RK Basmall.dotx</Template>
  <TotalTime>2</TotalTime>
  <Pages>10</Pages>
  <Words>2697</Words>
  <Characters>15376</Characters>
  <Application>Microsoft Office Word</Application>
  <DocSecurity>4</DocSecurity>
  <Lines>128</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Dahlgren</dc:creator>
  <cp:keywords/>
  <dc:description/>
  <cp:lastModifiedBy>Helen Griffiths</cp:lastModifiedBy>
  <cp:revision>2</cp:revision>
  <dcterms:created xsi:type="dcterms:W3CDTF">2023-07-03T15:52:00Z</dcterms:created>
  <dcterms:modified xsi:type="dcterms:W3CDTF">2023-07-03T15:52:00Z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
    <vt:lpwstr>PM</vt:lpwstr>
  </property>
  <property fmtid="{D5CDD505-2E9C-101B-9397-08002B2CF9AE}" pid="3" name="ShowStyleSet">
    <vt:lpwstr>RKStyleSet</vt:lpwstr>
  </property>
  <property fmtid="{D5CDD505-2E9C-101B-9397-08002B2CF9AE}" pid="4" name="ContentTypeId">
    <vt:lpwstr>0x0101009DC40202FEBBA843BF41687ADE7B54CC</vt:lpwstr>
  </property>
</Properties>
</file>