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9784" w14:textId="60C43CCD" w:rsidR="00C24722" w:rsidRDefault="00BD55B3" w:rsidP="00C24722">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Information of the Republic of Lithuania to the </w:t>
      </w:r>
      <w:r w:rsidR="00C24722">
        <w:rPr>
          <w:rFonts w:ascii="Times New Roman" w:hAnsi="Times New Roman" w:cs="Times New Roman"/>
          <w:b/>
          <w:sz w:val="24"/>
          <w:szCs w:val="24"/>
          <w:lang w:val="en-US"/>
        </w:rPr>
        <w:t xml:space="preserve">Office of the </w:t>
      </w:r>
      <w:r>
        <w:rPr>
          <w:rFonts w:ascii="Times New Roman" w:hAnsi="Times New Roman" w:cs="Times New Roman"/>
          <w:b/>
          <w:sz w:val="24"/>
          <w:szCs w:val="24"/>
          <w:lang w:val="en-US"/>
        </w:rPr>
        <w:t xml:space="preserve">United Nations High Commissioner for Human Rights </w:t>
      </w:r>
      <w:r w:rsidR="00C24722">
        <w:rPr>
          <w:rFonts w:ascii="Times New Roman" w:hAnsi="Times New Roman" w:cs="Times New Roman"/>
          <w:b/>
          <w:sz w:val="24"/>
          <w:szCs w:val="24"/>
          <w:lang w:val="en-US"/>
        </w:rPr>
        <w:t>thematic report on the rights of the child and inclusive social protection</w:t>
      </w:r>
    </w:p>
    <w:p w14:paraId="1D969785" w14:textId="77777777" w:rsidR="00C24722" w:rsidRDefault="00C24722" w:rsidP="00C24722">
      <w:pPr>
        <w:jc w:val="center"/>
        <w:rPr>
          <w:rFonts w:ascii="Times New Roman" w:hAnsi="Times New Roman" w:cs="Times New Roman"/>
          <w:b/>
          <w:sz w:val="24"/>
          <w:szCs w:val="24"/>
          <w:lang w:val="en-US"/>
        </w:rPr>
      </w:pPr>
    </w:p>
    <w:p w14:paraId="1D969786" w14:textId="77777777" w:rsidR="00C24722" w:rsidRPr="004F6729" w:rsidRDefault="00C24722" w:rsidP="004F6729">
      <w:pPr>
        <w:spacing w:line="276" w:lineRule="auto"/>
        <w:jc w:val="both"/>
        <w:rPr>
          <w:rFonts w:ascii="Times New Roman" w:hAnsi="Times New Roman" w:cs="Times New Roman"/>
          <w:b/>
          <w:bCs/>
          <w:sz w:val="24"/>
          <w:szCs w:val="24"/>
          <w:u w:val="single"/>
          <w:lang w:val="en-GB"/>
        </w:rPr>
      </w:pPr>
      <w:r w:rsidRPr="004F6729">
        <w:rPr>
          <w:rFonts w:ascii="Times New Roman" w:hAnsi="Times New Roman" w:cs="Times New Roman"/>
          <w:b/>
          <w:bCs/>
          <w:sz w:val="24"/>
          <w:szCs w:val="24"/>
          <w:u w:val="single"/>
          <w:lang w:val="en-GB"/>
        </w:rPr>
        <w:t>Children benefits</w:t>
      </w:r>
    </w:p>
    <w:p w14:paraId="1D969787" w14:textId="77777777" w:rsidR="00C24722" w:rsidRPr="004F6729" w:rsidRDefault="00C24722" w:rsidP="004F6729">
      <w:p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After the birth of a child, a fa</w:t>
      </w:r>
      <w:r w:rsidR="000D6A95" w:rsidRPr="004F6729">
        <w:rPr>
          <w:rFonts w:ascii="Times New Roman" w:hAnsi="Times New Roman" w:cs="Times New Roman"/>
          <w:sz w:val="24"/>
          <w:szCs w:val="24"/>
          <w:lang w:val="en-GB"/>
        </w:rPr>
        <w:t>mily can claim various benefits. S</w:t>
      </w:r>
      <w:r w:rsidRPr="004F6729">
        <w:rPr>
          <w:rFonts w:ascii="Times New Roman" w:hAnsi="Times New Roman" w:cs="Times New Roman"/>
          <w:sz w:val="24"/>
          <w:szCs w:val="24"/>
          <w:lang w:val="en-GB"/>
        </w:rPr>
        <w:t xml:space="preserve">ome </w:t>
      </w:r>
      <w:r w:rsidR="000D6A95" w:rsidRPr="004F6729">
        <w:rPr>
          <w:rFonts w:ascii="Times New Roman" w:hAnsi="Times New Roman" w:cs="Times New Roman"/>
          <w:sz w:val="24"/>
          <w:szCs w:val="24"/>
          <w:lang w:val="en-GB"/>
        </w:rPr>
        <w:t>financial benefits</w:t>
      </w:r>
      <w:r w:rsidRPr="004F6729">
        <w:rPr>
          <w:rFonts w:ascii="Times New Roman" w:hAnsi="Times New Roman" w:cs="Times New Roman"/>
          <w:sz w:val="24"/>
          <w:szCs w:val="24"/>
          <w:lang w:val="en-GB"/>
        </w:rPr>
        <w:t xml:space="preserve"> are </w:t>
      </w:r>
      <w:r w:rsidR="000D6A95" w:rsidRPr="004F6729">
        <w:rPr>
          <w:rFonts w:ascii="Times New Roman" w:hAnsi="Times New Roman" w:cs="Times New Roman"/>
          <w:sz w:val="24"/>
          <w:szCs w:val="24"/>
          <w:lang w:val="en-GB"/>
        </w:rPr>
        <w:t>provided</w:t>
      </w:r>
      <w:r w:rsidRPr="004F6729">
        <w:rPr>
          <w:rFonts w:ascii="Times New Roman" w:hAnsi="Times New Roman" w:cs="Times New Roman"/>
          <w:sz w:val="24"/>
          <w:szCs w:val="24"/>
          <w:lang w:val="en-GB"/>
        </w:rPr>
        <w:t xml:space="preserve"> to compensate the lost income of a previously working mother or father, while others are given based on other reasons or belong to all families with children, regardless of any circumstances. Families raising children can rec</w:t>
      </w:r>
      <w:r w:rsidR="000D6A95" w:rsidRPr="004F6729">
        <w:rPr>
          <w:rFonts w:ascii="Times New Roman" w:hAnsi="Times New Roman" w:cs="Times New Roman"/>
          <w:sz w:val="24"/>
          <w:szCs w:val="24"/>
          <w:lang w:val="en-GB"/>
        </w:rPr>
        <w:t xml:space="preserve">eive various monetary benefits </w:t>
      </w:r>
      <w:proofErr w:type="gramStart"/>
      <w:r w:rsidR="000D6A95" w:rsidRPr="004F6729">
        <w:rPr>
          <w:rFonts w:ascii="Times New Roman" w:hAnsi="Times New Roman" w:cs="Times New Roman"/>
          <w:sz w:val="24"/>
          <w:szCs w:val="24"/>
          <w:lang w:val="en-GB"/>
        </w:rPr>
        <w:t xml:space="preserve">and </w:t>
      </w:r>
      <w:r w:rsidRPr="004F6729">
        <w:rPr>
          <w:rFonts w:ascii="Times New Roman" w:hAnsi="Times New Roman" w:cs="Times New Roman"/>
          <w:sz w:val="24"/>
          <w:szCs w:val="24"/>
          <w:lang w:val="en-GB"/>
        </w:rPr>
        <w:t>also</w:t>
      </w:r>
      <w:proofErr w:type="gramEnd"/>
      <w:r w:rsidRPr="004F6729">
        <w:rPr>
          <w:rFonts w:ascii="Times New Roman" w:hAnsi="Times New Roman" w:cs="Times New Roman"/>
          <w:sz w:val="24"/>
          <w:szCs w:val="24"/>
          <w:lang w:val="en-GB"/>
        </w:rPr>
        <w:t xml:space="preserve"> take advantage of services that are designed to strengthen families.</w:t>
      </w:r>
    </w:p>
    <w:p w14:paraId="1D969788" w14:textId="77777777" w:rsidR="000D6A95" w:rsidRPr="004F6729" w:rsidRDefault="000D6A95" w:rsidP="004F6729">
      <w:pPr>
        <w:numPr>
          <w:ilvl w:val="0"/>
          <w:numId w:val="4"/>
        </w:num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 xml:space="preserve">Child benefit of 80.5 EUR/per month is </w:t>
      </w:r>
      <w:r w:rsidR="00E1213A" w:rsidRPr="004F6729">
        <w:rPr>
          <w:rFonts w:ascii="Times New Roman" w:hAnsi="Times New Roman" w:cs="Times New Roman"/>
          <w:sz w:val="24"/>
          <w:szCs w:val="24"/>
          <w:lang w:val="en-GB"/>
        </w:rPr>
        <w:t>provided</w:t>
      </w:r>
      <w:r w:rsidRPr="004F6729">
        <w:rPr>
          <w:rFonts w:ascii="Times New Roman" w:hAnsi="Times New Roman" w:cs="Times New Roman"/>
          <w:sz w:val="24"/>
          <w:szCs w:val="24"/>
          <w:lang w:val="en-GB"/>
        </w:rPr>
        <w:t xml:space="preserve"> </w:t>
      </w:r>
      <w:r w:rsidR="00E1213A" w:rsidRPr="004F6729">
        <w:rPr>
          <w:rFonts w:ascii="Times New Roman" w:hAnsi="Times New Roman" w:cs="Times New Roman"/>
          <w:sz w:val="24"/>
          <w:szCs w:val="24"/>
          <w:lang w:val="en-GB"/>
        </w:rPr>
        <w:t>to</w:t>
      </w:r>
      <w:r w:rsidRPr="004F6729">
        <w:rPr>
          <w:rFonts w:ascii="Times New Roman" w:hAnsi="Times New Roman" w:cs="Times New Roman"/>
          <w:sz w:val="24"/>
          <w:szCs w:val="24"/>
          <w:lang w:val="en-GB"/>
        </w:rPr>
        <w:t xml:space="preserve"> every child from birth to the age of 18 and up to 23 if they are in education, irrespective of family income. For </w:t>
      </w:r>
      <w:proofErr w:type="gramStart"/>
      <w:r w:rsidRPr="004F6729">
        <w:rPr>
          <w:rFonts w:ascii="Times New Roman" w:hAnsi="Times New Roman" w:cs="Times New Roman"/>
          <w:sz w:val="24"/>
          <w:szCs w:val="24"/>
          <w:lang w:val="en-GB"/>
        </w:rPr>
        <w:t>low income</w:t>
      </w:r>
      <w:proofErr w:type="gramEnd"/>
      <w:r w:rsidRPr="004F6729">
        <w:rPr>
          <w:rFonts w:ascii="Times New Roman" w:hAnsi="Times New Roman" w:cs="Times New Roman"/>
          <w:sz w:val="24"/>
          <w:szCs w:val="24"/>
          <w:lang w:val="en-GB"/>
        </w:rPr>
        <w:t xml:space="preserve"> families raising one or two children, families raising three or more children and for disabled children, an additional child benefit of 47,38 EUR/per month is paid.</w:t>
      </w:r>
    </w:p>
    <w:p w14:paraId="1D969789" w14:textId="77777777" w:rsidR="000D6A95" w:rsidRPr="004F6729" w:rsidRDefault="000D6A95" w:rsidP="004F6729">
      <w:pPr>
        <w:numPr>
          <w:ilvl w:val="0"/>
          <w:numId w:val="4"/>
        </w:num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 xml:space="preserve">Childcare benefit of 276 EUR/per month is </w:t>
      </w:r>
      <w:r w:rsidR="00E1213A" w:rsidRPr="004F6729">
        <w:rPr>
          <w:rFonts w:ascii="Times New Roman" w:hAnsi="Times New Roman" w:cs="Times New Roman"/>
          <w:sz w:val="24"/>
          <w:szCs w:val="24"/>
          <w:lang w:val="en-GB"/>
        </w:rPr>
        <w:t>provided to</w:t>
      </w:r>
      <w:r w:rsidRPr="004F6729">
        <w:rPr>
          <w:rFonts w:ascii="Times New Roman" w:hAnsi="Times New Roman" w:cs="Times New Roman"/>
          <w:sz w:val="24"/>
          <w:szCs w:val="24"/>
          <w:lang w:val="en-GB"/>
        </w:rPr>
        <w:t xml:space="preserve"> person in training or education if he/she is not eligible for a childcare benefit under the Law on Sickness and Maternity Social </w:t>
      </w:r>
      <w:proofErr w:type="gramStart"/>
      <w:r w:rsidRPr="004F6729">
        <w:rPr>
          <w:rFonts w:ascii="Times New Roman" w:hAnsi="Times New Roman" w:cs="Times New Roman"/>
          <w:sz w:val="24"/>
          <w:szCs w:val="24"/>
          <w:lang w:val="en-GB"/>
        </w:rPr>
        <w:t>Insurance;</w:t>
      </w:r>
      <w:proofErr w:type="gramEnd"/>
    </w:p>
    <w:p w14:paraId="1D96978A" w14:textId="77777777" w:rsidR="000D6A95" w:rsidRPr="004F6729" w:rsidRDefault="00E1213A" w:rsidP="004F6729">
      <w:pPr>
        <w:numPr>
          <w:ilvl w:val="0"/>
          <w:numId w:val="4"/>
        </w:num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Extra b</w:t>
      </w:r>
      <w:r w:rsidR="000D6A95" w:rsidRPr="004F6729">
        <w:rPr>
          <w:rFonts w:ascii="Times New Roman" w:hAnsi="Times New Roman" w:cs="Times New Roman"/>
          <w:sz w:val="24"/>
          <w:szCs w:val="24"/>
          <w:lang w:val="en-GB"/>
        </w:rPr>
        <w:t>enefit</w:t>
      </w:r>
      <w:r w:rsidRPr="004F6729">
        <w:rPr>
          <w:rFonts w:ascii="Times New Roman" w:hAnsi="Times New Roman" w:cs="Times New Roman"/>
          <w:sz w:val="24"/>
          <w:szCs w:val="24"/>
          <w:lang w:val="en-GB"/>
        </w:rPr>
        <w:t>s</w:t>
      </w:r>
      <w:r w:rsidR="000D6A95" w:rsidRPr="004F6729">
        <w:rPr>
          <w:rFonts w:ascii="Times New Roman" w:hAnsi="Times New Roman" w:cs="Times New Roman"/>
          <w:sz w:val="24"/>
          <w:szCs w:val="24"/>
          <w:lang w:val="en-GB"/>
        </w:rPr>
        <w:t xml:space="preserve"> </w:t>
      </w:r>
      <w:r w:rsidRPr="004F6729">
        <w:rPr>
          <w:rFonts w:ascii="Times New Roman" w:hAnsi="Times New Roman" w:cs="Times New Roman"/>
          <w:sz w:val="24"/>
          <w:szCs w:val="24"/>
          <w:lang w:val="en-GB"/>
        </w:rPr>
        <w:t>are</w:t>
      </w:r>
      <w:r w:rsidR="000D6A95" w:rsidRPr="004F6729">
        <w:rPr>
          <w:rFonts w:ascii="Times New Roman" w:hAnsi="Times New Roman" w:cs="Times New Roman"/>
          <w:sz w:val="24"/>
          <w:szCs w:val="24"/>
          <w:lang w:val="en-GB"/>
        </w:rPr>
        <w:t xml:space="preserve"> </w:t>
      </w:r>
      <w:r w:rsidRPr="004F6729">
        <w:rPr>
          <w:rFonts w:ascii="Times New Roman" w:hAnsi="Times New Roman" w:cs="Times New Roman"/>
          <w:sz w:val="24"/>
          <w:szCs w:val="24"/>
          <w:lang w:val="en-GB"/>
        </w:rPr>
        <w:t>given</w:t>
      </w:r>
      <w:r w:rsidR="000D6A95" w:rsidRPr="004F6729">
        <w:rPr>
          <w:rFonts w:ascii="Times New Roman" w:hAnsi="Times New Roman" w:cs="Times New Roman"/>
          <w:sz w:val="24"/>
          <w:szCs w:val="24"/>
          <w:lang w:val="en-GB"/>
        </w:rPr>
        <w:t xml:space="preserve"> when two or more children are born. Granted to one of the parents and paid monthly as follows: 184 EUR/per month for twins; 368 EUR/per month for triplets. This benefit is paid from birth up to the age of two. </w:t>
      </w:r>
    </w:p>
    <w:p w14:paraId="1D96978B" w14:textId="77777777" w:rsidR="000D6A95" w:rsidRPr="004F6729" w:rsidRDefault="00E1213A" w:rsidP="004F6729">
      <w:pPr>
        <w:numPr>
          <w:ilvl w:val="0"/>
          <w:numId w:val="4"/>
        </w:num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 xml:space="preserve">One-time </w:t>
      </w:r>
      <w:r w:rsidR="000D6A95" w:rsidRPr="004F6729">
        <w:rPr>
          <w:rFonts w:ascii="Times New Roman" w:hAnsi="Times New Roman" w:cs="Times New Roman"/>
          <w:sz w:val="24"/>
          <w:szCs w:val="24"/>
          <w:lang w:val="en-GB"/>
        </w:rPr>
        <w:t xml:space="preserve">child benefit of EUR 506 is </w:t>
      </w:r>
      <w:r w:rsidRPr="004F6729">
        <w:rPr>
          <w:rFonts w:ascii="Times New Roman" w:hAnsi="Times New Roman" w:cs="Times New Roman"/>
          <w:sz w:val="24"/>
          <w:szCs w:val="24"/>
          <w:lang w:val="en-GB"/>
        </w:rPr>
        <w:t>provided to</w:t>
      </w:r>
      <w:r w:rsidR="000D6A95" w:rsidRPr="004F6729">
        <w:rPr>
          <w:rFonts w:ascii="Times New Roman" w:hAnsi="Times New Roman" w:cs="Times New Roman"/>
          <w:sz w:val="24"/>
          <w:szCs w:val="24"/>
          <w:lang w:val="en-GB"/>
        </w:rPr>
        <w:t xml:space="preserve"> each new-born or adopted child, irrespective of whether a benefit for a new-born child has already been </w:t>
      </w:r>
      <w:proofErr w:type="gramStart"/>
      <w:r w:rsidR="000D6A95" w:rsidRPr="004F6729">
        <w:rPr>
          <w:rFonts w:ascii="Times New Roman" w:hAnsi="Times New Roman" w:cs="Times New Roman"/>
          <w:sz w:val="24"/>
          <w:szCs w:val="24"/>
          <w:lang w:val="en-GB"/>
        </w:rPr>
        <w:t>paid;</w:t>
      </w:r>
      <w:proofErr w:type="gramEnd"/>
    </w:p>
    <w:p w14:paraId="1D96978C" w14:textId="77777777" w:rsidR="00C24722" w:rsidRPr="004F6729" w:rsidRDefault="00E1213A" w:rsidP="004F6729">
      <w:pPr>
        <w:numPr>
          <w:ilvl w:val="0"/>
          <w:numId w:val="4"/>
        </w:num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One-time financial</w:t>
      </w:r>
      <w:r w:rsidR="000D6A95" w:rsidRPr="004F6729">
        <w:rPr>
          <w:rFonts w:ascii="Times New Roman" w:hAnsi="Times New Roman" w:cs="Times New Roman"/>
          <w:sz w:val="24"/>
          <w:szCs w:val="24"/>
          <w:lang w:val="en-GB"/>
        </w:rPr>
        <w:t xml:space="preserve"> benefit of EUR 3450 is granted to those who have been placed under guardianship (curatorship), upon termination of the guardianship of the child because of them reaching the age of majority or getting married. T</w:t>
      </w:r>
      <w:r w:rsidR="00D52A6D" w:rsidRPr="004F6729">
        <w:rPr>
          <w:rFonts w:ascii="Times New Roman" w:hAnsi="Times New Roman" w:cs="Times New Roman"/>
          <w:sz w:val="24"/>
          <w:szCs w:val="24"/>
          <w:lang w:val="en-GB"/>
        </w:rPr>
        <w:t>his benefit is not paid in cash.</w:t>
      </w:r>
    </w:p>
    <w:p w14:paraId="1D96978D" w14:textId="77777777" w:rsidR="00D52A6D" w:rsidRPr="004F6729" w:rsidRDefault="00D52A6D" w:rsidP="004F6729">
      <w:pPr>
        <w:spacing w:line="276" w:lineRule="auto"/>
        <w:jc w:val="both"/>
        <w:rPr>
          <w:rFonts w:ascii="Times New Roman" w:hAnsi="Times New Roman" w:cs="Times New Roman"/>
          <w:b/>
          <w:bCs/>
          <w:sz w:val="24"/>
          <w:szCs w:val="24"/>
          <w:u w:val="single"/>
          <w:lang w:val="en-GB"/>
        </w:rPr>
      </w:pPr>
      <w:r w:rsidRPr="004F6729">
        <w:rPr>
          <w:rFonts w:ascii="Times New Roman" w:hAnsi="Times New Roman" w:cs="Times New Roman"/>
          <w:b/>
          <w:bCs/>
          <w:sz w:val="24"/>
          <w:szCs w:val="24"/>
          <w:u w:val="single"/>
          <w:lang w:val="en-GB"/>
        </w:rPr>
        <w:t>Social insurance orphan pension</w:t>
      </w:r>
    </w:p>
    <w:p w14:paraId="1D96978E" w14:textId="77777777" w:rsidR="00D52A6D" w:rsidRPr="004F6729" w:rsidRDefault="00D52A6D" w:rsidP="004F6729">
      <w:p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After the death of one or both parents (foster parents), the orphan children may receive a social insurance orphan pension.</w:t>
      </w:r>
    </w:p>
    <w:p w14:paraId="1D96978F" w14:textId="77777777" w:rsidR="00D52A6D" w:rsidRPr="004F6729" w:rsidRDefault="00D52A6D" w:rsidP="004F6729">
      <w:pPr>
        <w:numPr>
          <w:ilvl w:val="0"/>
          <w:numId w:val="3"/>
        </w:num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Children and foster children up to 18 years old.</w:t>
      </w:r>
    </w:p>
    <w:p w14:paraId="1D969790" w14:textId="77777777" w:rsidR="00D52A6D" w:rsidRPr="004F6729" w:rsidRDefault="00D52A6D" w:rsidP="004F6729">
      <w:pPr>
        <w:numPr>
          <w:ilvl w:val="0"/>
          <w:numId w:val="2"/>
        </w:num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 xml:space="preserve">Children and foster children over the age of 18 years, who are pupils or students, but not longer than until they reach the age of 24 </w:t>
      </w:r>
      <w:proofErr w:type="gramStart"/>
      <w:r w:rsidRPr="004F6729">
        <w:rPr>
          <w:rFonts w:ascii="Times New Roman" w:hAnsi="Times New Roman" w:cs="Times New Roman"/>
          <w:sz w:val="24"/>
          <w:szCs w:val="24"/>
          <w:lang w:val="en-GB"/>
        </w:rPr>
        <w:t>years;</w:t>
      </w:r>
      <w:proofErr w:type="gramEnd"/>
    </w:p>
    <w:p w14:paraId="1D969791" w14:textId="77777777" w:rsidR="00C24722" w:rsidRPr="004F6729" w:rsidRDefault="00D52A6D" w:rsidP="004F6729">
      <w:p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 xml:space="preserve">The social insurance orphan pension is paid if the deceased person has gained the right to receive a pension for lost working capacity (disability) or a retirement pension or received one of these pensions. </w:t>
      </w:r>
    </w:p>
    <w:p w14:paraId="1D969792" w14:textId="77777777" w:rsidR="004F6729" w:rsidRDefault="004F6729" w:rsidP="004F6729">
      <w:pPr>
        <w:spacing w:line="276" w:lineRule="auto"/>
        <w:jc w:val="both"/>
        <w:rPr>
          <w:rFonts w:ascii="Times New Roman" w:hAnsi="Times New Roman" w:cs="Times New Roman"/>
          <w:b/>
          <w:bCs/>
          <w:sz w:val="24"/>
          <w:szCs w:val="24"/>
          <w:u w:val="single"/>
          <w:lang w:val="en-GB"/>
        </w:rPr>
      </w:pPr>
    </w:p>
    <w:p w14:paraId="1D969793" w14:textId="77777777" w:rsidR="004F6729" w:rsidRDefault="004F6729" w:rsidP="004F6729">
      <w:pPr>
        <w:spacing w:line="276" w:lineRule="auto"/>
        <w:jc w:val="both"/>
        <w:rPr>
          <w:rFonts w:ascii="Times New Roman" w:hAnsi="Times New Roman" w:cs="Times New Roman"/>
          <w:b/>
          <w:bCs/>
          <w:sz w:val="24"/>
          <w:szCs w:val="24"/>
          <w:u w:val="single"/>
          <w:lang w:val="en-GB"/>
        </w:rPr>
      </w:pPr>
    </w:p>
    <w:p w14:paraId="1D969794" w14:textId="77777777" w:rsidR="00D52A6D" w:rsidRPr="004F6729" w:rsidRDefault="00D52A6D" w:rsidP="004F6729">
      <w:pPr>
        <w:spacing w:line="276" w:lineRule="auto"/>
        <w:jc w:val="both"/>
        <w:rPr>
          <w:rFonts w:ascii="Times New Roman" w:hAnsi="Times New Roman" w:cs="Times New Roman"/>
          <w:b/>
          <w:bCs/>
          <w:sz w:val="24"/>
          <w:szCs w:val="24"/>
          <w:u w:val="single"/>
          <w:lang w:val="en-GB"/>
        </w:rPr>
      </w:pPr>
      <w:r w:rsidRPr="004F6729">
        <w:rPr>
          <w:rFonts w:ascii="Times New Roman" w:hAnsi="Times New Roman" w:cs="Times New Roman"/>
          <w:b/>
          <w:bCs/>
          <w:sz w:val="24"/>
          <w:szCs w:val="24"/>
          <w:u w:val="single"/>
          <w:lang w:val="en-GB"/>
        </w:rPr>
        <w:lastRenderedPageBreak/>
        <w:t>Social support</w:t>
      </w:r>
    </w:p>
    <w:p w14:paraId="1D969795" w14:textId="77777777" w:rsidR="00D52A6D" w:rsidRPr="004F6729" w:rsidRDefault="00D52A6D" w:rsidP="004F6729">
      <w:p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 xml:space="preserve">Social support is provided for the children from low-income families studying at general education schools, vocational schools, pre-school education establishments and other establishments designed to educate children (libraries, cultural centres, etc.) according to general education (primary, basic, </w:t>
      </w:r>
      <w:proofErr w:type="gramStart"/>
      <w:r w:rsidRPr="004F6729">
        <w:rPr>
          <w:rFonts w:ascii="Times New Roman" w:hAnsi="Times New Roman" w:cs="Times New Roman"/>
          <w:sz w:val="24"/>
          <w:szCs w:val="24"/>
          <w:lang w:val="en-GB"/>
        </w:rPr>
        <w:t>secondary</w:t>
      </w:r>
      <w:proofErr w:type="gramEnd"/>
      <w:r w:rsidRPr="004F6729">
        <w:rPr>
          <w:rFonts w:ascii="Times New Roman" w:hAnsi="Times New Roman" w:cs="Times New Roman"/>
          <w:sz w:val="24"/>
          <w:szCs w:val="24"/>
          <w:lang w:val="en-GB"/>
        </w:rPr>
        <w:t xml:space="preserve"> or special) or pre-primary curricula, with the exception of curricula for adults. The types of social support for pupils:</w:t>
      </w:r>
    </w:p>
    <w:p w14:paraId="1D969796" w14:textId="77777777" w:rsidR="00D52A6D" w:rsidRPr="004F6729" w:rsidRDefault="00D52A6D" w:rsidP="004F6729">
      <w:pPr>
        <w:numPr>
          <w:ilvl w:val="0"/>
          <w:numId w:val="1"/>
        </w:num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 xml:space="preserve">free </w:t>
      </w:r>
      <w:proofErr w:type="gramStart"/>
      <w:r w:rsidRPr="004F6729">
        <w:rPr>
          <w:rFonts w:ascii="Times New Roman" w:hAnsi="Times New Roman" w:cs="Times New Roman"/>
          <w:sz w:val="24"/>
          <w:szCs w:val="24"/>
          <w:lang w:val="en-GB"/>
        </w:rPr>
        <w:t>meals;</w:t>
      </w:r>
      <w:proofErr w:type="gramEnd"/>
    </w:p>
    <w:p w14:paraId="1D969797" w14:textId="77777777" w:rsidR="00D52A6D" w:rsidRPr="004F6729" w:rsidRDefault="00D52A6D" w:rsidP="004F6729">
      <w:pPr>
        <w:numPr>
          <w:ilvl w:val="0"/>
          <w:numId w:val="1"/>
        </w:num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back to school supplies.</w:t>
      </w:r>
    </w:p>
    <w:p w14:paraId="1D969798" w14:textId="77777777" w:rsidR="00D52A6D" w:rsidRPr="004F6729" w:rsidRDefault="00D52A6D" w:rsidP="004F6729">
      <w:p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Schoolchildren who study according to pre-primary curricula and primary curricula 1 grade and 2 grade</w:t>
      </w:r>
      <w:r w:rsidRPr="004F6729">
        <w:rPr>
          <w:rFonts w:ascii="Times New Roman" w:hAnsi="Times New Roman" w:cs="Times New Roman"/>
          <w:i/>
          <w:iCs/>
          <w:sz w:val="24"/>
          <w:szCs w:val="24"/>
          <w:lang w:val="en-GB"/>
        </w:rPr>
        <w:t> </w:t>
      </w:r>
      <w:r w:rsidRPr="004F6729">
        <w:rPr>
          <w:rFonts w:ascii="Times New Roman" w:hAnsi="Times New Roman" w:cs="Times New Roman"/>
          <w:sz w:val="24"/>
          <w:szCs w:val="24"/>
          <w:lang w:val="en-GB"/>
        </w:rPr>
        <w:t>without regard to a family’s (persons living together) income</w:t>
      </w:r>
      <w:r w:rsidRPr="004F6729">
        <w:rPr>
          <w:rFonts w:ascii="Times New Roman" w:hAnsi="Times New Roman" w:cs="Times New Roman"/>
          <w:b/>
          <w:bCs/>
          <w:sz w:val="24"/>
          <w:szCs w:val="24"/>
          <w:lang w:val="en-GB"/>
        </w:rPr>
        <w:t> </w:t>
      </w:r>
      <w:r w:rsidRPr="004F6729">
        <w:rPr>
          <w:rFonts w:ascii="Times New Roman" w:hAnsi="Times New Roman" w:cs="Times New Roman"/>
          <w:sz w:val="24"/>
          <w:szCs w:val="24"/>
          <w:lang w:val="en-GB"/>
        </w:rPr>
        <w:t>have the right to free lunch.</w:t>
      </w:r>
    </w:p>
    <w:p w14:paraId="1D969799" w14:textId="77777777" w:rsidR="00D52A6D" w:rsidRPr="004F6729" w:rsidRDefault="00D52A6D" w:rsidP="004F6729">
      <w:pPr>
        <w:spacing w:line="276" w:lineRule="auto"/>
        <w:jc w:val="both"/>
        <w:rPr>
          <w:rFonts w:ascii="Times New Roman" w:hAnsi="Times New Roman" w:cs="Times New Roman"/>
          <w:b/>
          <w:bCs/>
          <w:sz w:val="24"/>
          <w:szCs w:val="24"/>
          <w:u w:val="single"/>
          <w:lang w:val="en-GB"/>
        </w:rPr>
      </w:pPr>
      <w:r w:rsidRPr="004F6729">
        <w:rPr>
          <w:rFonts w:ascii="Times New Roman" w:hAnsi="Times New Roman" w:cs="Times New Roman"/>
          <w:b/>
          <w:bCs/>
          <w:sz w:val="24"/>
          <w:szCs w:val="24"/>
          <w:u w:val="single"/>
          <w:lang w:val="en-GB"/>
        </w:rPr>
        <w:t>Social assistance orphan’s pension</w:t>
      </w:r>
    </w:p>
    <w:p w14:paraId="1D96979A" w14:textId="77777777" w:rsidR="00D52A6D" w:rsidRPr="004F6729" w:rsidRDefault="00D52A6D" w:rsidP="004F6729">
      <w:p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 xml:space="preserve">Whenever one or both parents (foster parents) die, the children who were left orphaned can be appointed with a social assistance orphan’s pension. From 2022, the social assistance orphan's pension is granted and paid </w:t>
      </w:r>
      <w:proofErr w:type="gramStart"/>
      <w:r w:rsidRPr="004F6729">
        <w:rPr>
          <w:rFonts w:ascii="Times New Roman" w:hAnsi="Times New Roman" w:cs="Times New Roman"/>
          <w:sz w:val="24"/>
          <w:szCs w:val="24"/>
          <w:lang w:val="en-GB"/>
        </w:rPr>
        <w:t>regardless of the fact that</w:t>
      </w:r>
      <w:proofErr w:type="gramEnd"/>
      <w:r w:rsidRPr="004F6729">
        <w:rPr>
          <w:rFonts w:ascii="Times New Roman" w:hAnsi="Times New Roman" w:cs="Times New Roman"/>
          <w:sz w:val="24"/>
          <w:szCs w:val="24"/>
          <w:lang w:val="en-GB"/>
        </w:rPr>
        <w:t xml:space="preserve"> the person receives a social insurance lost work capacity (invalidity) or old-age pension (regardless of their amount). </w:t>
      </w:r>
    </w:p>
    <w:p w14:paraId="1D96979B" w14:textId="77777777" w:rsidR="00D52A6D" w:rsidRPr="004F6729" w:rsidRDefault="00D52A6D" w:rsidP="004F6729">
      <w:p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The right to receive the social assistance pension have the following children (adopted children) of a deceased person or a person declared dead in the manner prescribed by law:</w:t>
      </w:r>
    </w:p>
    <w:p w14:paraId="1D96979C" w14:textId="77777777" w:rsidR="00D52A6D" w:rsidRPr="004F6729" w:rsidRDefault="00D52A6D" w:rsidP="004F6729">
      <w:pPr>
        <w:numPr>
          <w:ilvl w:val="0"/>
          <w:numId w:val="2"/>
        </w:num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 xml:space="preserve">those aged under </w:t>
      </w:r>
      <w:proofErr w:type="gramStart"/>
      <w:r w:rsidRPr="004F6729">
        <w:rPr>
          <w:rFonts w:ascii="Times New Roman" w:hAnsi="Times New Roman" w:cs="Times New Roman"/>
          <w:sz w:val="24"/>
          <w:szCs w:val="24"/>
          <w:lang w:val="en-GB"/>
        </w:rPr>
        <w:t>18;</w:t>
      </w:r>
      <w:proofErr w:type="gramEnd"/>
    </w:p>
    <w:p w14:paraId="1D96979D" w14:textId="77777777" w:rsidR="00D52A6D" w:rsidRPr="004F6729" w:rsidRDefault="00D52A6D" w:rsidP="004F6729">
      <w:pPr>
        <w:numPr>
          <w:ilvl w:val="0"/>
          <w:numId w:val="2"/>
        </w:num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 xml:space="preserve">those aged 18 and over who are students, but not longer than until they reach the age of 24 </w:t>
      </w:r>
      <w:proofErr w:type="gramStart"/>
      <w:r w:rsidRPr="004F6729">
        <w:rPr>
          <w:rFonts w:ascii="Times New Roman" w:hAnsi="Times New Roman" w:cs="Times New Roman"/>
          <w:sz w:val="24"/>
          <w:szCs w:val="24"/>
          <w:lang w:val="en-GB"/>
        </w:rPr>
        <w:t>years;</w:t>
      </w:r>
      <w:proofErr w:type="gramEnd"/>
    </w:p>
    <w:p w14:paraId="1D96979E" w14:textId="77777777" w:rsidR="00D52A6D" w:rsidRPr="004F6729" w:rsidRDefault="00D52A6D" w:rsidP="004F6729">
      <w:pPr>
        <w:numPr>
          <w:ilvl w:val="0"/>
          <w:numId w:val="2"/>
        </w:num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those aged 18 who were recognised as having lost 45 or more per cent of the ca</w:t>
      </w:r>
      <w:r w:rsidR="004F6729" w:rsidRPr="004F6729">
        <w:rPr>
          <w:rFonts w:ascii="Times New Roman" w:hAnsi="Times New Roman" w:cs="Times New Roman"/>
          <w:sz w:val="24"/>
          <w:szCs w:val="24"/>
          <w:lang w:val="en-GB"/>
        </w:rPr>
        <w:t>pacity for work before the day</w:t>
      </w:r>
      <w:r w:rsidRPr="004F6729">
        <w:rPr>
          <w:rFonts w:ascii="Times New Roman" w:hAnsi="Times New Roman" w:cs="Times New Roman"/>
          <w:sz w:val="24"/>
          <w:szCs w:val="24"/>
          <w:lang w:val="en-GB"/>
        </w:rPr>
        <w:t xml:space="preserve"> they reached 24.</w:t>
      </w:r>
    </w:p>
    <w:p w14:paraId="1D96979F" w14:textId="77777777" w:rsidR="00D52A6D" w:rsidRPr="004F6729" w:rsidRDefault="00D52A6D" w:rsidP="004F6729">
      <w:p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 xml:space="preserve">Please note, that the social assistance orphan’s pension is paid if the child is not entitled to receive the state social insurance orphan’s pension. If the state social insurance orphan’s pension is </w:t>
      </w:r>
      <w:proofErr w:type="gramStart"/>
      <w:r w:rsidRPr="004F6729">
        <w:rPr>
          <w:rFonts w:ascii="Times New Roman" w:hAnsi="Times New Roman" w:cs="Times New Roman"/>
          <w:sz w:val="24"/>
          <w:szCs w:val="24"/>
          <w:lang w:val="en-GB"/>
        </w:rPr>
        <w:t>less</w:t>
      </w:r>
      <w:proofErr w:type="gramEnd"/>
      <w:r w:rsidRPr="004F6729">
        <w:rPr>
          <w:rFonts w:ascii="Times New Roman" w:hAnsi="Times New Roman" w:cs="Times New Roman"/>
          <w:sz w:val="24"/>
          <w:szCs w:val="24"/>
          <w:lang w:val="en-GB"/>
        </w:rPr>
        <w:t xml:space="preserve"> </w:t>
      </w:r>
      <w:proofErr w:type="spellStart"/>
      <w:r w:rsidRPr="004F6729">
        <w:rPr>
          <w:rFonts w:ascii="Times New Roman" w:hAnsi="Times New Roman" w:cs="Times New Roman"/>
          <w:sz w:val="24"/>
          <w:szCs w:val="24"/>
          <w:lang w:val="en-GB"/>
        </w:rPr>
        <w:t>then</w:t>
      </w:r>
      <w:proofErr w:type="spellEnd"/>
      <w:r w:rsidRPr="004F6729">
        <w:rPr>
          <w:rFonts w:ascii="Times New Roman" w:hAnsi="Times New Roman" w:cs="Times New Roman"/>
          <w:sz w:val="24"/>
          <w:szCs w:val="24"/>
          <w:lang w:val="en-GB"/>
        </w:rPr>
        <w:t xml:space="preserve"> the social assistance orphan’s pension the differential amount is paid.  </w:t>
      </w:r>
    </w:p>
    <w:p w14:paraId="1D9697A0" w14:textId="77777777" w:rsidR="00D52A6D" w:rsidRPr="004F6729" w:rsidRDefault="00D52A6D" w:rsidP="004F6729">
      <w:pPr>
        <w:spacing w:line="276" w:lineRule="auto"/>
        <w:jc w:val="both"/>
        <w:rPr>
          <w:rFonts w:ascii="Times New Roman" w:hAnsi="Times New Roman" w:cs="Times New Roman"/>
          <w:b/>
          <w:bCs/>
          <w:sz w:val="24"/>
          <w:szCs w:val="24"/>
          <w:u w:val="single"/>
          <w:lang w:val="en-GB"/>
        </w:rPr>
      </w:pPr>
      <w:r w:rsidRPr="004F6729">
        <w:rPr>
          <w:rFonts w:ascii="Times New Roman" w:hAnsi="Times New Roman" w:cs="Times New Roman"/>
          <w:b/>
          <w:bCs/>
          <w:sz w:val="24"/>
          <w:szCs w:val="24"/>
          <w:u w:val="single"/>
          <w:lang w:val="en-GB"/>
        </w:rPr>
        <w:t>Social services</w:t>
      </w:r>
    </w:p>
    <w:p w14:paraId="1D9697A1" w14:textId="77777777" w:rsidR="00D52A6D" w:rsidRPr="004F6729" w:rsidRDefault="00D52A6D" w:rsidP="004F6729">
      <w:pPr>
        <w:spacing w:line="276" w:lineRule="auto"/>
        <w:jc w:val="both"/>
        <w:rPr>
          <w:rFonts w:ascii="Times New Roman" w:hAnsi="Times New Roman" w:cs="Times New Roman"/>
          <w:sz w:val="24"/>
          <w:szCs w:val="24"/>
          <w:lang w:val="en-GB"/>
        </w:rPr>
      </w:pPr>
      <w:r w:rsidRPr="004F6729">
        <w:rPr>
          <w:rFonts w:ascii="Times New Roman" w:hAnsi="Times New Roman" w:cs="Times New Roman"/>
          <w:sz w:val="24"/>
          <w:szCs w:val="24"/>
          <w:lang w:val="en-GB"/>
        </w:rPr>
        <w:t xml:space="preserve">Children with disabilities can receive social services. Social services are also available to children who lost parental care, children at social risk. Social services may be provided both at social service institutions (social care centres, foster families, temporary shelters, day centres for social care, community institutions, etc.) and at home.  Municipalities are the main </w:t>
      </w:r>
      <w:r w:rsidR="004F6729" w:rsidRPr="004F6729">
        <w:rPr>
          <w:rFonts w:ascii="Times New Roman" w:hAnsi="Times New Roman" w:cs="Times New Roman"/>
          <w:sz w:val="24"/>
          <w:szCs w:val="24"/>
          <w:lang w:val="en-GB"/>
        </w:rPr>
        <w:t xml:space="preserve">providers </w:t>
      </w:r>
      <w:r w:rsidRPr="004F6729">
        <w:rPr>
          <w:rFonts w:ascii="Times New Roman" w:hAnsi="Times New Roman" w:cs="Times New Roman"/>
          <w:sz w:val="24"/>
          <w:szCs w:val="24"/>
          <w:lang w:val="en-GB"/>
        </w:rPr>
        <w:t>of social service</w:t>
      </w:r>
      <w:r w:rsidR="004F6729" w:rsidRPr="004F6729">
        <w:rPr>
          <w:rFonts w:ascii="Times New Roman" w:hAnsi="Times New Roman" w:cs="Times New Roman"/>
          <w:sz w:val="24"/>
          <w:szCs w:val="24"/>
          <w:lang w:val="en-GB"/>
        </w:rPr>
        <w:t>s</w:t>
      </w:r>
      <w:r w:rsidRPr="004F6729">
        <w:rPr>
          <w:rFonts w:ascii="Times New Roman" w:hAnsi="Times New Roman" w:cs="Times New Roman"/>
          <w:sz w:val="24"/>
          <w:szCs w:val="24"/>
          <w:lang w:val="en-GB"/>
        </w:rPr>
        <w:t xml:space="preserve">. They evaluate and analyse children needs, </w:t>
      </w:r>
      <w:proofErr w:type="gramStart"/>
      <w:r w:rsidRPr="004F6729">
        <w:rPr>
          <w:rFonts w:ascii="Times New Roman" w:hAnsi="Times New Roman" w:cs="Times New Roman"/>
          <w:sz w:val="24"/>
          <w:szCs w:val="24"/>
          <w:lang w:val="en-GB"/>
        </w:rPr>
        <w:t>forecast</w:t>
      </w:r>
      <w:proofErr w:type="gramEnd"/>
      <w:r w:rsidRPr="004F6729">
        <w:rPr>
          <w:rFonts w:ascii="Times New Roman" w:hAnsi="Times New Roman" w:cs="Times New Roman"/>
          <w:sz w:val="24"/>
          <w:szCs w:val="24"/>
          <w:lang w:val="en-GB"/>
        </w:rPr>
        <w:t xml:space="preserve"> and establish the scope and types of social services and establish the budget of social services</w:t>
      </w:r>
      <w:r w:rsidR="004F6729" w:rsidRPr="004F6729">
        <w:rPr>
          <w:rFonts w:ascii="Times New Roman" w:hAnsi="Times New Roman" w:cs="Times New Roman"/>
          <w:sz w:val="24"/>
          <w:szCs w:val="24"/>
          <w:lang w:val="en-GB"/>
        </w:rPr>
        <w:t xml:space="preserve"> in general</w:t>
      </w:r>
      <w:r w:rsidRPr="004F6729">
        <w:rPr>
          <w:rFonts w:ascii="Times New Roman" w:hAnsi="Times New Roman" w:cs="Times New Roman"/>
          <w:sz w:val="24"/>
          <w:szCs w:val="24"/>
          <w:lang w:val="en-GB"/>
        </w:rPr>
        <w:t>.</w:t>
      </w:r>
    </w:p>
    <w:p w14:paraId="1D9697A2" w14:textId="77777777" w:rsidR="00D52A6D" w:rsidRPr="004F6729" w:rsidRDefault="00D52A6D" w:rsidP="004F6729">
      <w:pPr>
        <w:spacing w:line="276" w:lineRule="auto"/>
        <w:jc w:val="both"/>
        <w:rPr>
          <w:rFonts w:ascii="Times New Roman" w:hAnsi="Times New Roman" w:cs="Times New Roman"/>
          <w:sz w:val="24"/>
          <w:szCs w:val="24"/>
          <w:lang w:val="en-GB"/>
        </w:rPr>
      </w:pPr>
    </w:p>
    <w:p w14:paraId="1D9697A3" w14:textId="77777777" w:rsidR="004F6729" w:rsidRPr="004F6729" w:rsidRDefault="00C24722" w:rsidP="004F6729">
      <w:pPr>
        <w:spacing w:after="0" w:line="276" w:lineRule="auto"/>
        <w:jc w:val="both"/>
        <w:rPr>
          <w:rFonts w:ascii="Times New Roman" w:eastAsia="Calibri" w:hAnsi="Times New Roman" w:cs="Times New Roman"/>
          <w:sz w:val="24"/>
          <w:szCs w:val="24"/>
          <w:lang w:val="en-US"/>
        </w:rPr>
      </w:pPr>
      <w:r w:rsidRPr="004F6729">
        <w:rPr>
          <w:rFonts w:ascii="Times New Roman" w:eastAsia="Calibri" w:hAnsi="Times New Roman" w:cs="Times New Roman"/>
          <w:sz w:val="24"/>
          <w:szCs w:val="24"/>
          <w:lang w:val="en-US"/>
        </w:rPr>
        <w:t xml:space="preserve">It should be noted that social services are one of the elements that can reduce social exclusion. However, there are various challenges in the field of social services. After Lithuania started the deinstitutionalization process, attention was focused on the creation and development of a system of </w:t>
      </w:r>
      <w:r w:rsidRPr="004F6729">
        <w:rPr>
          <w:rFonts w:ascii="Times New Roman" w:eastAsia="Calibri" w:hAnsi="Times New Roman" w:cs="Times New Roman"/>
          <w:sz w:val="24"/>
          <w:szCs w:val="24"/>
          <w:lang w:val="en-US"/>
        </w:rPr>
        <w:lastRenderedPageBreak/>
        <w:t xml:space="preserve">complex family services, ensuring the individualization of services, their availability in the community, family care and adoption of children who cannot return to their biological family. These measures made it possible to significantly reduce the number of children deprived of parental care and children in institutional care, but the development of community services is still insufficient; there are problems with the spectrum of social services, </w:t>
      </w:r>
      <w:proofErr w:type="gramStart"/>
      <w:r w:rsidRPr="004F6729">
        <w:rPr>
          <w:rFonts w:ascii="Times New Roman" w:eastAsia="Calibri" w:hAnsi="Times New Roman" w:cs="Times New Roman"/>
          <w:sz w:val="24"/>
          <w:szCs w:val="24"/>
          <w:lang w:val="en-US"/>
        </w:rPr>
        <w:t>coordination</w:t>
      </w:r>
      <w:proofErr w:type="gramEnd"/>
      <w:r w:rsidRPr="004F6729">
        <w:rPr>
          <w:rFonts w:ascii="Times New Roman" w:eastAsia="Calibri" w:hAnsi="Times New Roman" w:cs="Times New Roman"/>
          <w:sz w:val="24"/>
          <w:szCs w:val="24"/>
          <w:lang w:val="en-US"/>
        </w:rPr>
        <w:t xml:space="preserve"> and inter-institutional cooperation. </w:t>
      </w:r>
    </w:p>
    <w:p w14:paraId="1D9697A4" w14:textId="77777777" w:rsidR="004F6729" w:rsidRPr="004F6729" w:rsidRDefault="004F6729" w:rsidP="004F6729">
      <w:pPr>
        <w:spacing w:after="0" w:line="276" w:lineRule="auto"/>
        <w:jc w:val="both"/>
        <w:rPr>
          <w:rFonts w:ascii="Times New Roman" w:eastAsia="Calibri" w:hAnsi="Times New Roman" w:cs="Times New Roman"/>
          <w:sz w:val="24"/>
          <w:szCs w:val="24"/>
          <w:lang w:val="en-US"/>
        </w:rPr>
      </w:pPr>
    </w:p>
    <w:p w14:paraId="1D9697A5" w14:textId="77777777" w:rsidR="00C24722" w:rsidRPr="004F6729" w:rsidRDefault="00C24722" w:rsidP="004F6729">
      <w:pPr>
        <w:spacing w:after="0" w:line="276" w:lineRule="auto"/>
        <w:jc w:val="both"/>
        <w:rPr>
          <w:rFonts w:ascii="Times New Roman" w:eastAsia="Calibri" w:hAnsi="Times New Roman" w:cs="Times New Roman"/>
          <w:sz w:val="24"/>
          <w:szCs w:val="24"/>
          <w:lang w:val="en-US"/>
        </w:rPr>
      </w:pPr>
      <w:r w:rsidRPr="004F6729">
        <w:rPr>
          <w:rFonts w:ascii="Times New Roman" w:eastAsia="Calibri" w:hAnsi="Times New Roman" w:cs="Times New Roman"/>
          <w:sz w:val="24"/>
          <w:szCs w:val="24"/>
          <w:lang w:val="en-US"/>
        </w:rPr>
        <w:t xml:space="preserve">Due to the </w:t>
      </w:r>
      <w:proofErr w:type="gramStart"/>
      <w:r w:rsidRPr="004F6729">
        <w:rPr>
          <w:rFonts w:ascii="Times New Roman" w:eastAsia="Calibri" w:hAnsi="Times New Roman" w:cs="Times New Roman"/>
          <w:sz w:val="24"/>
          <w:szCs w:val="24"/>
          <w:lang w:val="en-US"/>
        </w:rPr>
        <w:t>aforementioned reasons</w:t>
      </w:r>
      <w:proofErr w:type="gramEnd"/>
      <w:r w:rsidRPr="004F6729">
        <w:rPr>
          <w:rFonts w:ascii="Times New Roman" w:eastAsia="Calibri" w:hAnsi="Times New Roman" w:cs="Times New Roman"/>
          <w:sz w:val="24"/>
          <w:szCs w:val="24"/>
          <w:lang w:val="en-US"/>
        </w:rPr>
        <w:t>, the quality, efficiency and individualization problems of services that meet the individual needs of the c</w:t>
      </w:r>
      <w:r w:rsidR="00CC3465">
        <w:rPr>
          <w:rFonts w:ascii="Times New Roman" w:eastAsia="Calibri" w:hAnsi="Times New Roman" w:cs="Times New Roman"/>
          <w:sz w:val="24"/>
          <w:szCs w:val="24"/>
          <w:lang w:val="en-US"/>
        </w:rPr>
        <w:t>hild and family remain relevant.</w:t>
      </w:r>
      <w:r w:rsidRPr="004F6729">
        <w:rPr>
          <w:rFonts w:ascii="Times New Roman" w:eastAsia="Calibri" w:hAnsi="Times New Roman" w:cs="Times New Roman"/>
          <w:sz w:val="24"/>
          <w:szCs w:val="24"/>
          <w:lang w:val="en-US"/>
        </w:rPr>
        <w:t xml:space="preserve"> </w:t>
      </w:r>
      <w:r w:rsidR="00CC3465">
        <w:rPr>
          <w:rFonts w:ascii="Times New Roman" w:eastAsia="Calibri" w:hAnsi="Times New Roman" w:cs="Times New Roman"/>
          <w:sz w:val="24"/>
          <w:szCs w:val="24"/>
          <w:lang w:val="en-US"/>
        </w:rPr>
        <w:t>T</w:t>
      </w:r>
      <w:r w:rsidRPr="004F6729">
        <w:rPr>
          <w:rFonts w:ascii="Times New Roman" w:eastAsia="Calibri" w:hAnsi="Times New Roman" w:cs="Times New Roman"/>
          <w:sz w:val="24"/>
          <w:szCs w:val="24"/>
          <w:lang w:val="en-US"/>
        </w:rPr>
        <w:t>here</w:t>
      </w:r>
      <w:r w:rsidR="00CC3465">
        <w:rPr>
          <w:rFonts w:ascii="Times New Roman" w:eastAsia="Calibri" w:hAnsi="Times New Roman" w:cs="Times New Roman"/>
          <w:sz w:val="24"/>
          <w:szCs w:val="24"/>
          <w:lang w:val="en-US"/>
        </w:rPr>
        <w:t xml:space="preserve"> i</w:t>
      </w:r>
      <w:r w:rsidRPr="004F6729">
        <w:rPr>
          <w:rFonts w:ascii="Times New Roman" w:eastAsia="Calibri" w:hAnsi="Times New Roman" w:cs="Times New Roman"/>
          <w:sz w:val="24"/>
          <w:szCs w:val="24"/>
          <w:lang w:val="en-US"/>
        </w:rPr>
        <w:t>s still a need (especially in the regions) to continue to develop the service infrastructure, to ensure the availability of services for the most vulnerable families raising children (primarily those experiencing social exclusion - single mothers with children; parents raising children with disabilities, etc.).</w:t>
      </w:r>
    </w:p>
    <w:p w14:paraId="1D9697A6" w14:textId="77777777" w:rsidR="004F6729" w:rsidRPr="004F6729" w:rsidRDefault="004F6729" w:rsidP="004F6729">
      <w:pPr>
        <w:spacing w:after="0" w:line="276" w:lineRule="auto"/>
        <w:jc w:val="both"/>
        <w:rPr>
          <w:rFonts w:ascii="Times New Roman" w:eastAsia="Calibri" w:hAnsi="Times New Roman" w:cs="Times New Roman"/>
          <w:sz w:val="24"/>
          <w:szCs w:val="24"/>
          <w:lang w:val="en-US"/>
        </w:rPr>
      </w:pPr>
    </w:p>
    <w:p w14:paraId="1D9697A7" w14:textId="77777777" w:rsidR="00C24722" w:rsidRPr="004F6729" w:rsidRDefault="00C24722" w:rsidP="004F6729">
      <w:pPr>
        <w:spacing w:after="0" w:line="276" w:lineRule="auto"/>
        <w:jc w:val="both"/>
        <w:rPr>
          <w:rFonts w:ascii="Times New Roman" w:eastAsia="Calibri" w:hAnsi="Times New Roman" w:cs="Times New Roman"/>
          <w:color w:val="000000"/>
          <w:sz w:val="24"/>
          <w:szCs w:val="24"/>
          <w:lang w:val="en-US"/>
        </w:rPr>
      </w:pPr>
      <w:r w:rsidRPr="004F6729">
        <w:rPr>
          <w:rFonts w:ascii="Times New Roman" w:eastAsia="Calibri" w:hAnsi="Times New Roman" w:cs="Times New Roman"/>
          <w:color w:val="000000"/>
          <w:sz w:val="24"/>
          <w:szCs w:val="24"/>
          <w:lang w:val="en-US"/>
        </w:rPr>
        <w:t>A study (2020) of services aimed at family and children found that there is a substantial lack of services for certain groups of children and their parents. These groups include 1) pregnant women and mothers raising children aged 0-2; 2) teenagers living at precarious situations, those experiencing violence, as well as those engaging in youth crime; 3) children experiencing violence who lack timely services; 4) teenagers with alcohol and drug addiction problems, especially the youngest ones (aged 8-14 years). For parents, accessing necessary and timely services is the hardest for 1) those in poverty; 2) single parents; 3) parents with mental disability; 4) parents raising children with disabilities; 5) parents of children with special educational needs.</w:t>
      </w:r>
      <w:r w:rsidRPr="004F6729">
        <w:rPr>
          <w:rFonts w:ascii="Times New Roman" w:eastAsia="Calibri" w:hAnsi="Times New Roman" w:cs="Times New Roman"/>
          <w:color w:val="000000"/>
          <w:sz w:val="24"/>
          <w:szCs w:val="24"/>
          <w:vertAlign w:val="superscript"/>
          <w:lang w:val="en-US"/>
        </w:rPr>
        <w:footnoteReference w:id="1"/>
      </w:r>
      <w:r w:rsidR="003C7E71">
        <w:rPr>
          <w:rFonts w:ascii="Times New Roman" w:eastAsia="Calibri" w:hAnsi="Times New Roman" w:cs="Times New Roman"/>
          <w:color w:val="000000"/>
          <w:sz w:val="24"/>
          <w:szCs w:val="24"/>
          <w:lang w:val="en-US"/>
        </w:rPr>
        <w:t xml:space="preserve"> Once identified, those challenges are being further addressed by the Government.</w:t>
      </w:r>
    </w:p>
    <w:p w14:paraId="1D9697A8" w14:textId="77777777" w:rsidR="004F6729" w:rsidRPr="004F6729" w:rsidRDefault="004F6729" w:rsidP="004F6729">
      <w:pPr>
        <w:spacing w:after="0" w:line="276" w:lineRule="auto"/>
        <w:jc w:val="both"/>
        <w:rPr>
          <w:rFonts w:ascii="Times New Roman" w:eastAsia="Calibri" w:hAnsi="Times New Roman" w:cs="Times New Roman"/>
          <w:color w:val="000000"/>
          <w:sz w:val="24"/>
          <w:szCs w:val="24"/>
          <w:lang w:val="en-US"/>
        </w:rPr>
      </w:pPr>
    </w:p>
    <w:p w14:paraId="1D9697A9" w14:textId="77777777" w:rsidR="004F6729" w:rsidRPr="004F6729" w:rsidRDefault="00C24722" w:rsidP="004F6729">
      <w:pPr>
        <w:spacing w:after="0" w:line="276" w:lineRule="auto"/>
        <w:jc w:val="both"/>
        <w:rPr>
          <w:rFonts w:ascii="Times New Roman" w:eastAsia="Calibri" w:hAnsi="Times New Roman" w:cs="Times New Roman"/>
          <w:color w:val="000000"/>
          <w:sz w:val="24"/>
          <w:szCs w:val="24"/>
          <w:lang w:val="en-US"/>
        </w:rPr>
      </w:pPr>
      <w:r w:rsidRPr="004F6729">
        <w:rPr>
          <w:rFonts w:ascii="Times New Roman" w:eastAsia="Calibri" w:hAnsi="Times New Roman" w:cs="Times New Roman"/>
          <w:color w:val="000000"/>
          <w:sz w:val="24"/>
          <w:szCs w:val="24"/>
          <w:lang w:val="en-US"/>
        </w:rPr>
        <w:t xml:space="preserve">The practice of the Ombudsman of </w:t>
      </w:r>
      <w:proofErr w:type="gramStart"/>
      <w:r w:rsidRPr="004F6729">
        <w:rPr>
          <w:rFonts w:ascii="Times New Roman" w:eastAsia="Calibri" w:hAnsi="Times New Roman" w:cs="Times New Roman"/>
          <w:color w:val="000000"/>
          <w:sz w:val="24"/>
          <w:szCs w:val="24"/>
          <w:lang w:val="en-US"/>
        </w:rPr>
        <w:t>Child‘</w:t>
      </w:r>
      <w:proofErr w:type="gramEnd"/>
      <w:r w:rsidRPr="004F6729">
        <w:rPr>
          <w:rFonts w:ascii="Times New Roman" w:eastAsia="Calibri" w:hAnsi="Times New Roman" w:cs="Times New Roman"/>
          <w:color w:val="000000"/>
          <w:sz w:val="24"/>
          <w:szCs w:val="24"/>
          <w:lang w:val="en-US"/>
        </w:rPr>
        <w:t xml:space="preserve">s Rights of the Republic of Lithuania also shows that children and their families who belong to </w:t>
      </w:r>
      <w:r w:rsidRPr="00CC3465">
        <w:rPr>
          <w:rFonts w:ascii="Times New Roman" w:eastAsia="Calibri" w:hAnsi="Times New Roman" w:cs="Times New Roman"/>
          <w:b/>
          <w:color w:val="000000"/>
          <w:sz w:val="24"/>
          <w:szCs w:val="24"/>
          <w:lang w:val="en-US"/>
        </w:rPr>
        <w:t>vulnerable groups often face various challenges in ensuring their social protection</w:t>
      </w:r>
      <w:r w:rsidRPr="004F6729">
        <w:rPr>
          <w:rFonts w:ascii="Times New Roman" w:eastAsia="Calibri" w:hAnsi="Times New Roman" w:cs="Times New Roman"/>
          <w:color w:val="000000"/>
          <w:sz w:val="24"/>
          <w:szCs w:val="24"/>
          <w:lang w:val="en-US"/>
        </w:rPr>
        <w:t>. The following aspects are to be mentioned:</w:t>
      </w:r>
    </w:p>
    <w:p w14:paraId="1D9697AA" w14:textId="77777777" w:rsidR="004F6729" w:rsidRPr="004F6729" w:rsidRDefault="004F6729" w:rsidP="004F6729">
      <w:pPr>
        <w:spacing w:after="0" w:line="276" w:lineRule="auto"/>
        <w:jc w:val="both"/>
        <w:rPr>
          <w:rFonts w:ascii="Times New Roman" w:eastAsia="Calibri" w:hAnsi="Times New Roman" w:cs="Times New Roman"/>
          <w:color w:val="000000"/>
          <w:sz w:val="24"/>
          <w:szCs w:val="24"/>
          <w:lang w:val="en-US"/>
        </w:rPr>
      </w:pPr>
    </w:p>
    <w:p w14:paraId="1D9697AB" w14:textId="77777777" w:rsidR="00CC3465" w:rsidRPr="00CC3465" w:rsidRDefault="00C24722" w:rsidP="00CC3465">
      <w:pPr>
        <w:pStyle w:val="ListParagraph"/>
        <w:numPr>
          <w:ilvl w:val="0"/>
          <w:numId w:val="5"/>
        </w:numPr>
        <w:spacing w:after="0" w:line="276" w:lineRule="auto"/>
        <w:jc w:val="both"/>
        <w:rPr>
          <w:rFonts w:ascii="Times New Roman" w:eastAsia="Calibri" w:hAnsi="Times New Roman" w:cs="Times New Roman"/>
          <w:color w:val="000000"/>
          <w:sz w:val="24"/>
          <w:szCs w:val="24"/>
          <w:lang w:val="en-US"/>
        </w:rPr>
      </w:pPr>
      <w:r w:rsidRPr="00CC3465">
        <w:rPr>
          <w:rFonts w:ascii="Times New Roman" w:eastAsia="Calibri" w:hAnsi="Times New Roman" w:cs="Times New Roman"/>
          <w:b/>
          <w:sz w:val="24"/>
          <w:szCs w:val="24"/>
          <w:lang w:val="en-US"/>
        </w:rPr>
        <w:t>Children who have experienced violence</w:t>
      </w:r>
      <w:r w:rsidR="004F6729" w:rsidRPr="00CC3465">
        <w:rPr>
          <w:rFonts w:ascii="Times New Roman" w:eastAsia="Calibri" w:hAnsi="Times New Roman" w:cs="Times New Roman"/>
          <w:sz w:val="24"/>
          <w:szCs w:val="24"/>
          <w:lang w:val="en-US"/>
        </w:rPr>
        <w:t xml:space="preserve">. </w:t>
      </w:r>
    </w:p>
    <w:p w14:paraId="1D9697AC" w14:textId="77777777" w:rsidR="00CC3465" w:rsidRDefault="00CC3465" w:rsidP="00CC3465">
      <w:pPr>
        <w:pStyle w:val="ListParagraph"/>
        <w:spacing w:after="0" w:line="276" w:lineRule="auto"/>
        <w:jc w:val="both"/>
        <w:rPr>
          <w:rFonts w:ascii="Times New Roman" w:eastAsia="Calibri" w:hAnsi="Times New Roman" w:cs="Times New Roman"/>
          <w:color w:val="000000"/>
          <w:sz w:val="24"/>
          <w:szCs w:val="24"/>
          <w:lang w:val="en-US"/>
        </w:rPr>
      </w:pPr>
    </w:p>
    <w:p w14:paraId="1D9697AD" w14:textId="77777777" w:rsidR="00C24722" w:rsidRPr="00CC3465" w:rsidRDefault="00C24722" w:rsidP="00CC3465">
      <w:pPr>
        <w:pStyle w:val="ListParagraph"/>
        <w:spacing w:after="0" w:line="276" w:lineRule="auto"/>
        <w:ind w:left="426"/>
        <w:jc w:val="both"/>
        <w:rPr>
          <w:rFonts w:ascii="Times New Roman" w:eastAsia="Calibri" w:hAnsi="Times New Roman" w:cs="Times New Roman"/>
          <w:color w:val="000000"/>
          <w:sz w:val="24"/>
          <w:szCs w:val="24"/>
          <w:lang w:val="en-US"/>
        </w:rPr>
      </w:pPr>
      <w:r w:rsidRPr="00CC3465">
        <w:rPr>
          <w:rFonts w:ascii="Times New Roman" w:eastAsia="Calibri" w:hAnsi="Times New Roman" w:cs="Times New Roman"/>
          <w:sz w:val="24"/>
          <w:szCs w:val="24"/>
          <w:lang w:val="en-US"/>
        </w:rPr>
        <w:t xml:space="preserve">The network of services intended for a child (family) who has experienced direct and / or indirect violence is very unevenly developed </w:t>
      </w:r>
      <w:r w:rsidR="00CC3465">
        <w:rPr>
          <w:rFonts w:ascii="Times New Roman" w:eastAsia="Calibri" w:hAnsi="Times New Roman" w:cs="Times New Roman"/>
          <w:sz w:val="24"/>
          <w:szCs w:val="24"/>
          <w:lang w:val="en-US"/>
        </w:rPr>
        <w:t>between</w:t>
      </w:r>
      <w:r w:rsidRPr="00CC3465">
        <w:rPr>
          <w:rFonts w:ascii="Times New Roman" w:eastAsia="Calibri" w:hAnsi="Times New Roman" w:cs="Times New Roman"/>
          <w:sz w:val="24"/>
          <w:szCs w:val="24"/>
          <w:lang w:val="en-US"/>
        </w:rPr>
        <w:t xml:space="preserve"> municipalities. There is still a need to develop a network of services that meet individual needs of abused children and their families, to increase the availability of services provided by emotional support lines, and to solve the problems of the availability and quality of mental health care services for children.</w:t>
      </w:r>
    </w:p>
    <w:p w14:paraId="1D9697AE" w14:textId="77777777" w:rsidR="004F6729" w:rsidRPr="004F6729" w:rsidRDefault="004F6729" w:rsidP="004F6729">
      <w:pPr>
        <w:tabs>
          <w:tab w:val="left" w:pos="3619"/>
        </w:tabs>
        <w:spacing w:after="0" w:line="276" w:lineRule="auto"/>
        <w:ind w:firstLine="851"/>
        <w:jc w:val="both"/>
        <w:rPr>
          <w:rFonts w:ascii="Times New Roman" w:eastAsia="Calibri" w:hAnsi="Times New Roman" w:cs="Times New Roman"/>
          <w:sz w:val="24"/>
          <w:szCs w:val="24"/>
          <w:lang w:val="en-US"/>
        </w:rPr>
      </w:pPr>
    </w:p>
    <w:p w14:paraId="1D9697AF" w14:textId="77777777" w:rsidR="00C24722" w:rsidRPr="004F6729" w:rsidRDefault="00C24722" w:rsidP="00CC3465">
      <w:pPr>
        <w:tabs>
          <w:tab w:val="left" w:pos="3619"/>
        </w:tabs>
        <w:spacing w:after="0" w:line="276" w:lineRule="auto"/>
        <w:ind w:left="426"/>
        <w:jc w:val="both"/>
        <w:rPr>
          <w:rFonts w:ascii="Times New Roman" w:eastAsia="Calibri" w:hAnsi="Times New Roman" w:cs="Times New Roman"/>
          <w:sz w:val="24"/>
          <w:szCs w:val="24"/>
          <w:lang w:val="en-US"/>
        </w:rPr>
      </w:pPr>
      <w:r w:rsidRPr="004F6729">
        <w:rPr>
          <w:rFonts w:ascii="Times New Roman" w:eastAsia="Calibri" w:hAnsi="Times New Roman" w:cs="Times New Roman"/>
          <w:sz w:val="24"/>
          <w:szCs w:val="24"/>
          <w:lang w:val="en-US"/>
        </w:rPr>
        <w:t xml:space="preserve">In addition to the above, one of the remaining problems is </w:t>
      </w:r>
      <w:r w:rsidR="00CC3465">
        <w:rPr>
          <w:rFonts w:ascii="Times New Roman" w:eastAsia="Calibri" w:hAnsi="Times New Roman" w:cs="Times New Roman"/>
          <w:sz w:val="24"/>
          <w:szCs w:val="24"/>
          <w:lang w:val="en-US"/>
        </w:rPr>
        <w:t>to provide appropriate</w:t>
      </w:r>
      <w:r w:rsidRPr="004F6729">
        <w:rPr>
          <w:rFonts w:ascii="Times New Roman" w:eastAsia="Calibri" w:hAnsi="Times New Roman" w:cs="Times New Roman"/>
          <w:sz w:val="24"/>
          <w:szCs w:val="24"/>
          <w:lang w:val="en-US"/>
        </w:rPr>
        <w:t xml:space="preserve"> help and support to the child</w:t>
      </w:r>
      <w:r w:rsidR="00CC3465">
        <w:rPr>
          <w:rFonts w:ascii="Times New Roman" w:eastAsia="Calibri" w:hAnsi="Times New Roman" w:cs="Times New Roman"/>
          <w:sz w:val="24"/>
          <w:szCs w:val="24"/>
          <w:lang w:val="en-US"/>
        </w:rPr>
        <w:t>ren</w:t>
      </w:r>
      <w:r w:rsidRPr="004F6729">
        <w:rPr>
          <w:rFonts w:ascii="Times New Roman" w:eastAsia="Calibri" w:hAnsi="Times New Roman" w:cs="Times New Roman"/>
          <w:sz w:val="24"/>
          <w:szCs w:val="24"/>
          <w:lang w:val="en-US"/>
        </w:rPr>
        <w:t xml:space="preserve"> </w:t>
      </w:r>
      <w:r w:rsidR="00CC3465" w:rsidRPr="004F6729">
        <w:rPr>
          <w:rFonts w:ascii="Times New Roman" w:eastAsia="Calibri" w:hAnsi="Times New Roman" w:cs="Times New Roman"/>
          <w:sz w:val="24"/>
          <w:szCs w:val="24"/>
          <w:lang w:val="en-US"/>
        </w:rPr>
        <w:t xml:space="preserve">who are victims of sexual crimes </w:t>
      </w:r>
      <w:r w:rsidRPr="004F6729">
        <w:rPr>
          <w:rFonts w:ascii="Times New Roman" w:eastAsia="Calibri" w:hAnsi="Times New Roman" w:cs="Times New Roman"/>
          <w:sz w:val="24"/>
          <w:szCs w:val="24"/>
          <w:lang w:val="en-US"/>
        </w:rPr>
        <w:t xml:space="preserve">and </w:t>
      </w:r>
      <w:r w:rsidR="00CC3465">
        <w:rPr>
          <w:rFonts w:ascii="Times New Roman" w:eastAsia="Calibri" w:hAnsi="Times New Roman" w:cs="Times New Roman"/>
          <w:sz w:val="24"/>
          <w:szCs w:val="24"/>
          <w:lang w:val="en-US"/>
        </w:rPr>
        <w:t>their</w:t>
      </w:r>
      <w:r w:rsidRPr="004F6729">
        <w:rPr>
          <w:rFonts w:ascii="Times New Roman" w:eastAsia="Calibri" w:hAnsi="Times New Roman" w:cs="Times New Roman"/>
          <w:sz w:val="24"/>
          <w:szCs w:val="24"/>
          <w:lang w:val="en-US"/>
        </w:rPr>
        <w:t xml:space="preserve"> relatives. Currently, taking into consideration the geographical location of the Support Center for Children - Victims of Sexual Abuse (established according to the </w:t>
      </w:r>
      <w:proofErr w:type="spellStart"/>
      <w:r w:rsidRPr="004F6729">
        <w:rPr>
          <w:rFonts w:ascii="Times New Roman" w:eastAsia="Calibri" w:hAnsi="Times New Roman" w:cs="Times New Roman"/>
          <w:sz w:val="24"/>
          <w:szCs w:val="24"/>
          <w:lang w:val="en-US"/>
        </w:rPr>
        <w:t>Barnahus</w:t>
      </w:r>
      <w:proofErr w:type="spellEnd"/>
      <w:r w:rsidRPr="004F6729">
        <w:rPr>
          <w:rFonts w:ascii="Times New Roman" w:eastAsia="Calibri" w:hAnsi="Times New Roman" w:cs="Times New Roman"/>
          <w:sz w:val="24"/>
          <w:szCs w:val="24"/>
          <w:lang w:val="en-US"/>
        </w:rPr>
        <w:t xml:space="preserve"> (“children's house”) model), not all children are </w:t>
      </w:r>
      <w:r w:rsidR="00CC3465">
        <w:rPr>
          <w:rFonts w:ascii="Times New Roman" w:eastAsia="Calibri" w:hAnsi="Times New Roman" w:cs="Times New Roman"/>
          <w:sz w:val="24"/>
          <w:szCs w:val="24"/>
          <w:lang w:val="en-US"/>
        </w:rPr>
        <w:t>available to get services of this center in a timely manner. In addition,</w:t>
      </w:r>
      <w:r w:rsidRPr="004F6729">
        <w:rPr>
          <w:rFonts w:ascii="Times New Roman" w:eastAsia="Calibri" w:hAnsi="Times New Roman" w:cs="Times New Roman"/>
          <w:sz w:val="24"/>
          <w:szCs w:val="24"/>
          <w:lang w:val="en-US"/>
        </w:rPr>
        <w:t xml:space="preserve"> the services provided </w:t>
      </w:r>
      <w:r w:rsidR="009838FB">
        <w:rPr>
          <w:rFonts w:ascii="Times New Roman" w:eastAsia="Calibri" w:hAnsi="Times New Roman" w:cs="Times New Roman"/>
          <w:sz w:val="24"/>
          <w:szCs w:val="24"/>
          <w:lang w:val="en-US"/>
        </w:rPr>
        <w:t>are short-term. I</w:t>
      </w:r>
      <w:r w:rsidRPr="004F6729">
        <w:rPr>
          <w:rFonts w:ascii="Times New Roman" w:eastAsia="Calibri" w:hAnsi="Times New Roman" w:cs="Times New Roman"/>
          <w:sz w:val="24"/>
          <w:szCs w:val="24"/>
          <w:lang w:val="en-US"/>
        </w:rPr>
        <w:t>ssues of ensuring</w:t>
      </w:r>
      <w:r w:rsidR="009838FB">
        <w:rPr>
          <w:rFonts w:ascii="Times New Roman" w:eastAsia="Calibri" w:hAnsi="Times New Roman" w:cs="Times New Roman"/>
          <w:sz w:val="24"/>
          <w:szCs w:val="24"/>
          <w:lang w:val="en-US"/>
        </w:rPr>
        <w:t xml:space="preserve"> timely</w:t>
      </w:r>
      <w:r w:rsidRPr="004F6729">
        <w:rPr>
          <w:rFonts w:ascii="Times New Roman" w:eastAsia="Calibri" w:hAnsi="Times New Roman" w:cs="Times New Roman"/>
          <w:sz w:val="24"/>
          <w:szCs w:val="24"/>
          <w:lang w:val="en-US"/>
        </w:rPr>
        <w:t xml:space="preserve"> help, support (especially long-term) for the child</w:t>
      </w:r>
      <w:r w:rsidR="00CC3465">
        <w:rPr>
          <w:rFonts w:ascii="Times New Roman" w:eastAsia="Calibri" w:hAnsi="Times New Roman" w:cs="Times New Roman"/>
          <w:sz w:val="24"/>
          <w:szCs w:val="24"/>
          <w:lang w:val="en-US"/>
        </w:rPr>
        <w:t>ren</w:t>
      </w:r>
      <w:r w:rsidRPr="004F6729">
        <w:rPr>
          <w:rFonts w:ascii="Times New Roman" w:eastAsia="Calibri" w:hAnsi="Times New Roman" w:cs="Times New Roman"/>
          <w:sz w:val="24"/>
          <w:szCs w:val="24"/>
          <w:lang w:val="en-US"/>
        </w:rPr>
        <w:t xml:space="preserve"> and </w:t>
      </w:r>
      <w:r w:rsidR="00CC3465">
        <w:rPr>
          <w:rFonts w:ascii="Times New Roman" w:eastAsia="Calibri" w:hAnsi="Times New Roman" w:cs="Times New Roman"/>
          <w:sz w:val="24"/>
          <w:szCs w:val="24"/>
          <w:lang w:val="en-US"/>
        </w:rPr>
        <w:lastRenderedPageBreak/>
        <w:t>their</w:t>
      </w:r>
      <w:r w:rsidR="009838FB">
        <w:rPr>
          <w:rFonts w:ascii="Times New Roman" w:eastAsia="Calibri" w:hAnsi="Times New Roman" w:cs="Times New Roman"/>
          <w:sz w:val="24"/>
          <w:szCs w:val="24"/>
          <w:lang w:val="en-US"/>
        </w:rPr>
        <w:t xml:space="preserve"> relatives</w:t>
      </w:r>
      <w:r w:rsidRPr="004F6729">
        <w:rPr>
          <w:rFonts w:ascii="Times New Roman" w:eastAsia="Calibri" w:hAnsi="Times New Roman" w:cs="Times New Roman"/>
          <w:sz w:val="24"/>
          <w:szCs w:val="24"/>
          <w:lang w:val="en-US"/>
        </w:rPr>
        <w:t xml:space="preserve"> were and remain extremely relevant.</w:t>
      </w:r>
      <w:r w:rsidR="003C7E71">
        <w:rPr>
          <w:rFonts w:ascii="Times New Roman" w:eastAsia="Calibri" w:hAnsi="Times New Roman" w:cs="Times New Roman"/>
          <w:sz w:val="24"/>
          <w:szCs w:val="24"/>
          <w:lang w:val="en-US"/>
        </w:rPr>
        <w:t xml:space="preserve"> Therefore, further efforts will need to be taken to ensure consistency of adequate services across municipalities.</w:t>
      </w:r>
    </w:p>
    <w:p w14:paraId="1D9697B0" w14:textId="77777777" w:rsidR="004F6729" w:rsidRPr="004F6729" w:rsidRDefault="004F6729" w:rsidP="004F6729">
      <w:pPr>
        <w:tabs>
          <w:tab w:val="left" w:pos="3619"/>
        </w:tabs>
        <w:spacing w:after="0" w:line="276" w:lineRule="auto"/>
        <w:jc w:val="both"/>
        <w:rPr>
          <w:rFonts w:ascii="Times New Roman" w:eastAsia="Calibri" w:hAnsi="Times New Roman" w:cs="Times New Roman"/>
          <w:sz w:val="24"/>
          <w:szCs w:val="24"/>
          <w:lang w:val="en-US"/>
        </w:rPr>
      </w:pPr>
    </w:p>
    <w:p w14:paraId="1D9697B1" w14:textId="77777777" w:rsidR="00C24722" w:rsidRDefault="00C24722" w:rsidP="00CC3465">
      <w:pPr>
        <w:pStyle w:val="ListParagraph"/>
        <w:numPr>
          <w:ilvl w:val="0"/>
          <w:numId w:val="5"/>
        </w:numPr>
        <w:tabs>
          <w:tab w:val="left" w:pos="3619"/>
        </w:tabs>
        <w:spacing w:after="0" w:line="276" w:lineRule="auto"/>
        <w:jc w:val="both"/>
        <w:rPr>
          <w:rFonts w:ascii="Times New Roman" w:eastAsia="Calibri" w:hAnsi="Times New Roman" w:cs="Times New Roman"/>
          <w:b/>
          <w:sz w:val="24"/>
          <w:szCs w:val="24"/>
          <w:lang w:val="en-US"/>
        </w:rPr>
      </w:pPr>
      <w:r w:rsidRPr="00CC3465">
        <w:rPr>
          <w:rFonts w:ascii="Times New Roman" w:eastAsia="Calibri" w:hAnsi="Times New Roman" w:cs="Times New Roman"/>
          <w:b/>
          <w:sz w:val="24"/>
          <w:szCs w:val="24"/>
          <w:lang w:val="en-US"/>
        </w:rPr>
        <w:t>Children with disabilities</w:t>
      </w:r>
    </w:p>
    <w:p w14:paraId="1D9697B2" w14:textId="77777777" w:rsidR="00CC3465" w:rsidRPr="00CC3465" w:rsidRDefault="00CC3465" w:rsidP="00CC3465">
      <w:pPr>
        <w:pStyle w:val="ListParagraph"/>
        <w:tabs>
          <w:tab w:val="left" w:pos="3619"/>
        </w:tabs>
        <w:spacing w:after="0" w:line="276" w:lineRule="auto"/>
        <w:jc w:val="both"/>
        <w:rPr>
          <w:rFonts w:ascii="Times New Roman" w:eastAsia="Calibri" w:hAnsi="Times New Roman" w:cs="Times New Roman"/>
          <w:b/>
          <w:sz w:val="24"/>
          <w:szCs w:val="24"/>
          <w:lang w:val="en-US"/>
        </w:rPr>
      </w:pPr>
    </w:p>
    <w:p w14:paraId="1D9697B3" w14:textId="77777777" w:rsidR="00C24722" w:rsidRPr="004F6729" w:rsidRDefault="00E140F2" w:rsidP="00CC3465">
      <w:pPr>
        <w:tabs>
          <w:tab w:val="left" w:pos="3619"/>
        </w:tabs>
        <w:spacing w:after="0" w:line="276" w:lineRule="auto"/>
        <w:ind w:left="42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Issues that deserve further attention are as follows: p</w:t>
      </w:r>
      <w:r w:rsidR="00C24722" w:rsidRPr="004F6729">
        <w:rPr>
          <w:rFonts w:ascii="Times New Roman" w:eastAsia="Calibri" w:hAnsi="Times New Roman" w:cs="Times New Roman"/>
          <w:sz w:val="24"/>
          <w:szCs w:val="24"/>
          <w:lang w:val="en-US"/>
        </w:rPr>
        <w:t>roblems in the family are not identified in time, because municipalities do not have detailed data on children with disabilities and the situation of their families</w:t>
      </w:r>
      <w:r w:rsidR="009838FB">
        <w:rPr>
          <w:rFonts w:ascii="Times New Roman" w:eastAsia="Calibri" w:hAnsi="Times New Roman" w:cs="Times New Roman"/>
          <w:sz w:val="24"/>
          <w:szCs w:val="24"/>
          <w:lang w:val="en-US"/>
        </w:rPr>
        <w:t>.</w:t>
      </w:r>
      <w:r w:rsidR="00C24722" w:rsidRPr="004F6729">
        <w:rPr>
          <w:rFonts w:ascii="Times New Roman" w:eastAsia="Calibri" w:hAnsi="Times New Roman" w:cs="Times New Roman"/>
          <w:sz w:val="24"/>
          <w:szCs w:val="24"/>
          <w:lang w:val="en-US"/>
        </w:rPr>
        <w:t xml:space="preserve"> </w:t>
      </w:r>
      <w:r w:rsidR="009838FB">
        <w:rPr>
          <w:rFonts w:ascii="Times New Roman" w:eastAsia="Calibri" w:hAnsi="Times New Roman" w:cs="Times New Roman"/>
          <w:sz w:val="24"/>
          <w:szCs w:val="24"/>
          <w:lang w:val="en-US"/>
        </w:rPr>
        <w:t>T</w:t>
      </w:r>
      <w:r w:rsidR="00C24722" w:rsidRPr="004F6729">
        <w:rPr>
          <w:rFonts w:ascii="Times New Roman" w:eastAsia="Calibri" w:hAnsi="Times New Roman" w:cs="Times New Roman"/>
          <w:sz w:val="24"/>
          <w:szCs w:val="24"/>
          <w:lang w:val="en-US"/>
        </w:rPr>
        <w:t xml:space="preserve">here is a lack of services that meet the individual needs of the family, </w:t>
      </w:r>
      <w:proofErr w:type="gramStart"/>
      <w:r w:rsidR="00C24722" w:rsidRPr="004F6729">
        <w:rPr>
          <w:rFonts w:ascii="Times New Roman" w:eastAsia="Calibri" w:hAnsi="Times New Roman" w:cs="Times New Roman"/>
          <w:sz w:val="24"/>
          <w:szCs w:val="24"/>
          <w:lang w:val="en-US"/>
        </w:rPr>
        <w:t>i.e.</w:t>
      </w:r>
      <w:proofErr w:type="gramEnd"/>
      <w:r w:rsidR="00C24722" w:rsidRPr="004F6729">
        <w:rPr>
          <w:rFonts w:ascii="Times New Roman" w:eastAsia="Calibri" w:hAnsi="Times New Roman" w:cs="Times New Roman"/>
          <w:sz w:val="24"/>
          <w:szCs w:val="24"/>
          <w:lang w:val="en-US"/>
        </w:rPr>
        <w:t xml:space="preserve"> the needs of children with disabilities and of parents wit</w:t>
      </w:r>
      <w:r w:rsidR="009838FB">
        <w:rPr>
          <w:rFonts w:ascii="Times New Roman" w:eastAsia="Calibri" w:hAnsi="Times New Roman" w:cs="Times New Roman"/>
          <w:sz w:val="24"/>
          <w:szCs w:val="24"/>
          <w:lang w:val="en-US"/>
        </w:rPr>
        <w:t>h disabilities raising children.</w:t>
      </w:r>
      <w:r w:rsidR="00C24722" w:rsidRPr="004F6729">
        <w:rPr>
          <w:rFonts w:ascii="Times New Roman" w:eastAsia="Calibri" w:hAnsi="Times New Roman" w:cs="Times New Roman"/>
          <w:sz w:val="24"/>
          <w:szCs w:val="24"/>
          <w:lang w:val="en-US"/>
        </w:rPr>
        <w:t xml:space="preserve"> </w:t>
      </w:r>
      <w:r w:rsidR="009838FB">
        <w:rPr>
          <w:rFonts w:ascii="Times New Roman" w:eastAsia="Calibri" w:hAnsi="Times New Roman" w:cs="Times New Roman"/>
          <w:sz w:val="24"/>
          <w:szCs w:val="24"/>
          <w:lang w:val="en-US"/>
        </w:rPr>
        <w:t>F</w:t>
      </w:r>
      <w:r w:rsidR="00C24722" w:rsidRPr="004F6729">
        <w:rPr>
          <w:rFonts w:ascii="Times New Roman" w:eastAsia="Calibri" w:hAnsi="Times New Roman" w:cs="Times New Roman"/>
          <w:sz w:val="24"/>
          <w:szCs w:val="24"/>
          <w:lang w:val="en-US"/>
        </w:rPr>
        <w:t>amilies are not provided with services that they want or need (for example, municipalities lack social care, respite services for families raising children with disabilities)</w:t>
      </w:r>
      <w:r w:rsidR="009838FB">
        <w:rPr>
          <w:rFonts w:ascii="Times New Roman" w:eastAsia="Calibri" w:hAnsi="Times New Roman" w:cs="Times New Roman"/>
          <w:sz w:val="24"/>
          <w:szCs w:val="24"/>
          <w:lang w:val="en-US"/>
        </w:rPr>
        <w:t>.</w:t>
      </w:r>
      <w:r w:rsidR="00C24722" w:rsidRPr="004F6729">
        <w:rPr>
          <w:rFonts w:ascii="Times New Roman" w:eastAsia="Calibri" w:hAnsi="Times New Roman" w:cs="Times New Roman"/>
          <w:sz w:val="24"/>
          <w:szCs w:val="24"/>
          <w:lang w:val="en-US"/>
        </w:rPr>
        <w:t xml:space="preserve"> </w:t>
      </w:r>
      <w:r w:rsidR="009838FB">
        <w:rPr>
          <w:rFonts w:ascii="Times New Roman" w:eastAsia="Calibri" w:hAnsi="Times New Roman" w:cs="Times New Roman"/>
          <w:sz w:val="24"/>
          <w:szCs w:val="24"/>
          <w:lang w:val="en-US"/>
        </w:rPr>
        <w:t>S</w:t>
      </w:r>
      <w:r w:rsidR="00C24722" w:rsidRPr="004F6729">
        <w:rPr>
          <w:rFonts w:ascii="Times New Roman" w:eastAsia="Calibri" w:hAnsi="Times New Roman" w:cs="Times New Roman"/>
          <w:sz w:val="24"/>
          <w:szCs w:val="24"/>
          <w:lang w:val="en-US"/>
        </w:rPr>
        <w:t>ocial services are not sufficiently coordinated with education,</w:t>
      </w:r>
      <w:r w:rsidR="009838FB">
        <w:rPr>
          <w:rFonts w:ascii="Times New Roman" w:eastAsia="Calibri" w:hAnsi="Times New Roman" w:cs="Times New Roman"/>
          <w:sz w:val="24"/>
          <w:szCs w:val="24"/>
          <w:lang w:val="en-US"/>
        </w:rPr>
        <w:t xml:space="preserve"> health care services and other.</w:t>
      </w:r>
      <w:r w:rsidR="00C24722" w:rsidRPr="004F6729">
        <w:rPr>
          <w:rFonts w:ascii="Times New Roman" w:eastAsia="Calibri" w:hAnsi="Times New Roman" w:cs="Times New Roman"/>
          <w:sz w:val="24"/>
          <w:szCs w:val="24"/>
          <w:lang w:val="en-US"/>
        </w:rPr>
        <w:t xml:space="preserve"> </w:t>
      </w:r>
      <w:r w:rsidR="009838FB">
        <w:rPr>
          <w:rFonts w:ascii="Times New Roman" w:eastAsia="Calibri" w:hAnsi="Times New Roman" w:cs="Times New Roman"/>
          <w:sz w:val="24"/>
          <w:szCs w:val="24"/>
          <w:lang w:val="en-US"/>
        </w:rPr>
        <w:t>T</w:t>
      </w:r>
      <w:r w:rsidR="00C24722" w:rsidRPr="004F6729">
        <w:rPr>
          <w:rFonts w:ascii="Times New Roman" w:eastAsia="Calibri" w:hAnsi="Times New Roman" w:cs="Times New Roman"/>
          <w:sz w:val="24"/>
          <w:szCs w:val="24"/>
          <w:lang w:val="en-US"/>
        </w:rPr>
        <w:t xml:space="preserve">here is a lack of information about the available services, qualified information about child's development, </w:t>
      </w:r>
      <w:proofErr w:type="gramStart"/>
      <w:r w:rsidR="00C24722" w:rsidRPr="004F6729">
        <w:rPr>
          <w:rFonts w:ascii="Times New Roman" w:eastAsia="Calibri" w:hAnsi="Times New Roman" w:cs="Times New Roman"/>
          <w:sz w:val="24"/>
          <w:szCs w:val="24"/>
          <w:lang w:val="en-US"/>
        </w:rPr>
        <w:t>education</w:t>
      </w:r>
      <w:proofErr w:type="gramEnd"/>
      <w:r w:rsidR="00C24722" w:rsidRPr="004F6729">
        <w:rPr>
          <w:rFonts w:ascii="Times New Roman" w:eastAsia="Calibri" w:hAnsi="Times New Roman" w:cs="Times New Roman"/>
          <w:sz w:val="24"/>
          <w:szCs w:val="24"/>
          <w:lang w:val="en-US"/>
        </w:rPr>
        <w:t xml:space="preserve"> and treatment possibilities. Parents who raise children with disabilities are at greater risk of poverty.</w:t>
      </w:r>
    </w:p>
    <w:p w14:paraId="1D9697B4" w14:textId="77777777" w:rsidR="004F6729" w:rsidRPr="004F6729" w:rsidRDefault="004F6729" w:rsidP="004F6729">
      <w:pPr>
        <w:tabs>
          <w:tab w:val="left" w:pos="3619"/>
        </w:tabs>
        <w:spacing w:after="0" w:line="276" w:lineRule="auto"/>
        <w:jc w:val="both"/>
        <w:rPr>
          <w:rFonts w:ascii="Times New Roman" w:eastAsia="Calibri" w:hAnsi="Times New Roman" w:cs="Times New Roman"/>
          <w:sz w:val="24"/>
          <w:szCs w:val="24"/>
          <w:lang w:val="en-US"/>
        </w:rPr>
      </w:pPr>
    </w:p>
    <w:p w14:paraId="1D9697B5" w14:textId="77777777" w:rsidR="00C24722" w:rsidRDefault="00C24722" w:rsidP="00CC3465">
      <w:pPr>
        <w:pStyle w:val="ListParagraph"/>
        <w:numPr>
          <w:ilvl w:val="0"/>
          <w:numId w:val="5"/>
        </w:numPr>
        <w:tabs>
          <w:tab w:val="left" w:pos="3619"/>
        </w:tabs>
        <w:spacing w:after="0" w:line="276" w:lineRule="auto"/>
        <w:jc w:val="both"/>
        <w:rPr>
          <w:rFonts w:ascii="Times New Roman" w:eastAsia="Calibri" w:hAnsi="Times New Roman" w:cs="Times New Roman"/>
          <w:b/>
          <w:sz w:val="24"/>
          <w:szCs w:val="24"/>
          <w:lang w:val="en-US"/>
        </w:rPr>
      </w:pPr>
      <w:r w:rsidRPr="00CC3465">
        <w:rPr>
          <w:rFonts w:ascii="Times New Roman" w:eastAsia="Calibri" w:hAnsi="Times New Roman" w:cs="Times New Roman"/>
          <w:b/>
          <w:sz w:val="24"/>
          <w:szCs w:val="24"/>
          <w:lang w:val="en-US"/>
        </w:rPr>
        <w:t>Children with behavioral problems / children in conflict with the law</w:t>
      </w:r>
    </w:p>
    <w:p w14:paraId="1D9697B6" w14:textId="77777777" w:rsidR="00CC3465" w:rsidRPr="00CC3465" w:rsidRDefault="00CC3465" w:rsidP="00CC3465">
      <w:pPr>
        <w:pStyle w:val="ListParagraph"/>
        <w:tabs>
          <w:tab w:val="left" w:pos="3619"/>
        </w:tabs>
        <w:spacing w:after="0" w:line="276" w:lineRule="auto"/>
        <w:jc w:val="both"/>
        <w:rPr>
          <w:rFonts w:ascii="Times New Roman" w:eastAsia="Calibri" w:hAnsi="Times New Roman" w:cs="Times New Roman"/>
          <w:b/>
          <w:sz w:val="24"/>
          <w:szCs w:val="24"/>
          <w:lang w:val="en-US"/>
        </w:rPr>
      </w:pPr>
    </w:p>
    <w:p w14:paraId="1D9697B7" w14:textId="77777777" w:rsidR="00C24722" w:rsidRDefault="00C24722" w:rsidP="00CC3465">
      <w:pPr>
        <w:tabs>
          <w:tab w:val="left" w:pos="3619"/>
        </w:tabs>
        <w:spacing w:after="0" w:line="276" w:lineRule="auto"/>
        <w:ind w:left="426"/>
        <w:jc w:val="both"/>
        <w:rPr>
          <w:rFonts w:ascii="Times New Roman" w:eastAsia="Calibri" w:hAnsi="Times New Roman" w:cs="Times New Roman"/>
          <w:sz w:val="24"/>
          <w:szCs w:val="24"/>
          <w:lang w:val="en-US"/>
        </w:rPr>
      </w:pPr>
      <w:r w:rsidRPr="004F6729">
        <w:rPr>
          <w:rFonts w:ascii="Times New Roman" w:eastAsia="Calibri" w:hAnsi="Times New Roman" w:cs="Times New Roman"/>
          <w:sz w:val="24"/>
          <w:szCs w:val="24"/>
          <w:lang w:val="en-US"/>
        </w:rPr>
        <w:t>One of the biggest challenges is providing help to children in specialized institutions - children's socialization centers. It is necessary to solve the problem of availability of services and assistance for children housed in children's socialization centers, to ensure safe, developmentally necessary, and change-oriented conditions, as well as respect for children's rights, proper implementation of their rights and best interests.</w:t>
      </w:r>
    </w:p>
    <w:p w14:paraId="1D9697B8" w14:textId="77777777" w:rsidR="00CC3465" w:rsidRPr="004F6729" w:rsidRDefault="00CC3465" w:rsidP="00CC3465">
      <w:pPr>
        <w:tabs>
          <w:tab w:val="left" w:pos="3619"/>
        </w:tabs>
        <w:spacing w:after="0" w:line="276" w:lineRule="auto"/>
        <w:ind w:left="426"/>
        <w:jc w:val="both"/>
        <w:rPr>
          <w:rFonts w:ascii="Times New Roman" w:eastAsia="Calibri" w:hAnsi="Times New Roman" w:cs="Times New Roman"/>
          <w:sz w:val="24"/>
          <w:szCs w:val="24"/>
          <w:lang w:val="en-US"/>
        </w:rPr>
      </w:pPr>
    </w:p>
    <w:p w14:paraId="1D9697B9" w14:textId="77777777" w:rsidR="00C24722" w:rsidRDefault="00C24722" w:rsidP="00CC3465">
      <w:pPr>
        <w:pStyle w:val="ListParagraph"/>
        <w:numPr>
          <w:ilvl w:val="0"/>
          <w:numId w:val="5"/>
        </w:numPr>
        <w:tabs>
          <w:tab w:val="left" w:pos="3619"/>
        </w:tabs>
        <w:spacing w:after="0" w:line="276" w:lineRule="auto"/>
        <w:jc w:val="both"/>
        <w:rPr>
          <w:rFonts w:ascii="Times New Roman" w:eastAsia="Calibri" w:hAnsi="Times New Roman" w:cs="Times New Roman"/>
          <w:b/>
          <w:sz w:val="24"/>
          <w:szCs w:val="24"/>
          <w:lang w:val="en-US"/>
        </w:rPr>
      </w:pPr>
      <w:r w:rsidRPr="00CC3465">
        <w:rPr>
          <w:rFonts w:ascii="Times New Roman" w:eastAsia="Calibri" w:hAnsi="Times New Roman" w:cs="Times New Roman"/>
          <w:b/>
          <w:sz w:val="24"/>
          <w:szCs w:val="24"/>
          <w:lang w:val="en-US"/>
        </w:rPr>
        <w:t>Teenagers</w:t>
      </w:r>
    </w:p>
    <w:p w14:paraId="1D9697BA" w14:textId="77777777" w:rsidR="00CC3465" w:rsidRPr="00CC3465" w:rsidRDefault="00CC3465" w:rsidP="00CC3465">
      <w:pPr>
        <w:pStyle w:val="ListParagraph"/>
        <w:tabs>
          <w:tab w:val="left" w:pos="3619"/>
        </w:tabs>
        <w:spacing w:after="0" w:line="276" w:lineRule="auto"/>
        <w:jc w:val="both"/>
        <w:rPr>
          <w:rFonts w:ascii="Times New Roman" w:eastAsia="Calibri" w:hAnsi="Times New Roman" w:cs="Times New Roman"/>
          <w:b/>
          <w:sz w:val="24"/>
          <w:szCs w:val="24"/>
          <w:lang w:val="en-US"/>
        </w:rPr>
      </w:pPr>
    </w:p>
    <w:p w14:paraId="1D9697BB" w14:textId="77777777" w:rsidR="00C24722" w:rsidRDefault="00C24722" w:rsidP="00CC3465">
      <w:pPr>
        <w:tabs>
          <w:tab w:val="left" w:pos="3619"/>
        </w:tabs>
        <w:spacing w:after="0" w:line="276" w:lineRule="auto"/>
        <w:ind w:left="426"/>
        <w:jc w:val="both"/>
        <w:rPr>
          <w:rFonts w:ascii="Times New Roman" w:eastAsia="Calibri" w:hAnsi="Times New Roman" w:cs="Times New Roman"/>
          <w:sz w:val="24"/>
          <w:szCs w:val="24"/>
          <w:lang w:val="en-US"/>
        </w:rPr>
      </w:pPr>
      <w:r w:rsidRPr="004F6729">
        <w:rPr>
          <w:rFonts w:ascii="Times New Roman" w:eastAsia="Calibri" w:hAnsi="Times New Roman" w:cs="Times New Roman"/>
          <w:sz w:val="24"/>
          <w:szCs w:val="24"/>
          <w:lang w:val="en-US"/>
        </w:rPr>
        <w:t xml:space="preserve">In practice, even when providing help to teenagers, various challenges </w:t>
      </w:r>
      <w:r w:rsidR="009838FB">
        <w:rPr>
          <w:rFonts w:ascii="Times New Roman" w:eastAsia="Calibri" w:hAnsi="Times New Roman" w:cs="Times New Roman"/>
          <w:sz w:val="24"/>
          <w:szCs w:val="24"/>
          <w:lang w:val="en-US"/>
        </w:rPr>
        <w:t>can be encountered.</w:t>
      </w:r>
      <w:r w:rsidRPr="004F6729">
        <w:rPr>
          <w:rFonts w:ascii="Times New Roman" w:eastAsia="Calibri" w:hAnsi="Times New Roman" w:cs="Times New Roman"/>
          <w:sz w:val="24"/>
          <w:szCs w:val="24"/>
          <w:lang w:val="en-US"/>
        </w:rPr>
        <w:t xml:space="preserve"> </w:t>
      </w:r>
      <w:r w:rsidR="009838FB">
        <w:rPr>
          <w:rFonts w:ascii="Times New Roman" w:eastAsia="Calibri" w:hAnsi="Times New Roman" w:cs="Times New Roman"/>
          <w:sz w:val="24"/>
          <w:szCs w:val="24"/>
          <w:lang w:val="en-US"/>
        </w:rPr>
        <w:t>P</w:t>
      </w:r>
      <w:r w:rsidRPr="004F6729">
        <w:rPr>
          <w:rFonts w:ascii="Times New Roman" w:eastAsia="Calibri" w:hAnsi="Times New Roman" w:cs="Times New Roman"/>
          <w:sz w:val="24"/>
          <w:szCs w:val="24"/>
          <w:lang w:val="en-US"/>
        </w:rPr>
        <w:t>arents (</w:t>
      </w:r>
      <w:r w:rsidR="009838FB">
        <w:rPr>
          <w:rFonts w:ascii="Times New Roman" w:eastAsia="Calibri" w:hAnsi="Times New Roman" w:cs="Times New Roman"/>
          <w:sz w:val="24"/>
          <w:szCs w:val="24"/>
          <w:lang w:val="en-US"/>
        </w:rPr>
        <w:t xml:space="preserve">or </w:t>
      </w:r>
      <w:r w:rsidRPr="004F6729">
        <w:rPr>
          <w:rFonts w:ascii="Times New Roman" w:eastAsia="Calibri" w:hAnsi="Times New Roman" w:cs="Times New Roman"/>
          <w:sz w:val="24"/>
          <w:szCs w:val="24"/>
          <w:lang w:val="en-US"/>
        </w:rPr>
        <w:t>other legal representatives) do not pay enough attention to the child, do not get involved in the help proc</w:t>
      </w:r>
      <w:r w:rsidR="009838FB">
        <w:rPr>
          <w:rFonts w:ascii="Times New Roman" w:eastAsia="Calibri" w:hAnsi="Times New Roman" w:cs="Times New Roman"/>
          <w:sz w:val="24"/>
          <w:szCs w:val="24"/>
          <w:lang w:val="en-US"/>
        </w:rPr>
        <w:t>ess, do not take responsibility.</w:t>
      </w:r>
      <w:r w:rsidRPr="004F6729">
        <w:rPr>
          <w:rFonts w:ascii="Times New Roman" w:eastAsia="Calibri" w:hAnsi="Times New Roman" w:cs="Times New Roman"/>
          <w:sz w:val="24"/>
          <w:szCs w:val="24"/>
          <w:lang w:val="en-US"/>
        </w:rPr>
        <w:t xml:space="preserve"> </w:t>
      </w:r>
      <w:r w:rsidR="009838FB">
        <w:rPr>
          <w:rFonts w:ascii="Times New Roman" w:eastAsia="Calibri" w:hAnsi="Times New Roman" w:cs="Times New Roman"/>
          <w:sz w:val="24"/>
          <w:szCs w:val="24"/>
          <w:lang w:val="en-US"/>
        </w:rPr>
        <w:t>T</w:t>
      </w:r>
      <w:r w:rsidRPr="004F6729">
        <w:rPr>
          <w:rFonts w:ascii="Times New Roman" w:eastAsia="Calibri" w:hAnsi="Times New Roman" w:cs="Times New Roman"/>
          <w:sz w:val="24"/>
          <w:szCs w:val="24"/>
          <w:lang w:val="en-US"/>
        </w:rPr>
        <w:t>eenagers refuse to accept the help offered (e. g. addiction treatment, specialist counseling, etc.). Considering the above mentioned, it is necessary to carefully assess the real need of social risk prevention measures for children in municipalities, to develop and make more efficient the areas of services provided for children experiencing social risk (including those using psychoactive substances).</w:t>
      </w:r>
    </w:p>
    <w:p w14:paraId="1D9697BC" w14:textId="77777777" w:rsidR="00CC3465" w:rsidRPr="004F6729" w:rsidRDefault="00CC3465" w:rsidP="00CC3465">
      <w:pPr>
        <w:tabs>
          <w:tab w:val="left" w:pos="3619"/>
        </w:tabs>
        <w:spacing w:after="0" w:line="276" w:lineRule="auto"/>
        <w:ind w:left="426"/>
        <w:jc w:val="both"/>
        <w:rPr>
          <w:rFonts w:ascii="Times New Roman" w:eastAsia="Calibri" w:hAnsi="Times New Roman" w:cs="Times New Roman"/>
          <w:sz w:val="24"/>
          <w:szCs w:val="24"/>
          <w:lang w:val="en-US"/>
        </w:rPr>
      </w:pPr>
    </w:p>
    <w:p w14:paraId="1D9697BD" w14:textId="77777777" w:rsidR="00C24722" w:rsidRPr="00CC3465" w:rsidRDefault="00C24722" w:rsidP="00CC3465">
      <w:pPr>
        <w:pStyle w:val="ListParagraph"/>
        <w:numPr>
          <w:ilvl w:val="0"/>
          <w:numId w:val="5"/>
        </w:numPr>
        <w:tabs>
          <w:tab w:val="left" w:pos="3619"/>
        </w:tabs>
        <w:spacing w:after="0" w:line="276" w:lineRule="auto"/>
        <w:jc w:val="both"/>
        <w:rPr>
          <w:rFonts w:ascii="Times New Roman" w:eastAsia="Calibri" w:hAnsi="Times New Roman" w:cs="Times New Roman"/>
          <w:sz w:val="24"/>
          <w:szCs w:val="24"/>
          <w:lang w:val="en-US"/>
        </w:rPr>
      </w:pPr>
      <w:r w:rsidRPr="00CC3465">
        <w:rPr>
          <w:rFonts w:ascii="Times New Roman" w:eastAsia="Calibri" w:hAnsi="Times New Roman" w:cs="Times New Roman"/>
          <w:b/>
          <w:sz w:val="24"/>
          <w:szCs w:val="24"/>
          <w:lang w:val="en-US"/>
        </w:rPr>
        <w:t>Children growing up with mothers serving a prison sentence</w:t>
      </w:r>
    </w:p>
    <w:p w14:paraId="1D9697BE" w14:textId="77777777" w:rsidR="00CC3465" w:rsidRPr="00CC3465" w:rsidRDefault="00CC3465" w:rsidP="00CC3465">
      <w:pPr>
        <w:pStyle w:val="ListParagraph"/>
        <w:tabs>
          <w:tab w:val="left" w:pos="3619"/>
        </w:tabs>
        <w:spacing w:after="0" w:line="276" w:lineRule="auto"/>
        <w:jc w:val="both"/>
        <w:rPr>
          <w:rFonts w:ascii="Times New Roman" w:eastAsia="Calibri" w:hAnsi="Times New Roman" w:cs="Times New Roman"/>
          <w:sz w:val="24"/>
          <w:szCs w:val="24"/>
          <w:lang w:val="en-US"/>
        </w:rPr>
      </w:pPr>
    </w:p>
    <w:p w14:paraId="1D9697BF" w14:textId="77777777" w:rsidR="00C24722" w:rsidRDefault="00C24722" w:rsidP="00CC3465">
      <w:pPr>
        <w:tabs>
          <w:tab w:val="left" w:pos="3619"/>
        </w:tabs>
        <w:spacing w:after="0" w:line="276" w:lineRule="auto"/>
        <w:ind w:left="426"/>
        <w:jc w:val="both"/>
        <w:rPr>
          <w:rFonts w:ascii="Times New Roman" w:eastAsia="Calibri" w:hAnsi="Times New Roman" w:cs="Times New Roman"/>
          <w:sz w:val="24"/>
          <w:szCs w:val="24"/>
          <w:lang w:val="en-US"/>
        </w:rPr>
      </w:pPr>
      <w:r w:rsidRPr="004F6729">
        <w:rPr>
          <w:rFonts w:ascii="Times New Roman" w:eastAsia="Calibri" w:hAnsi="Times New Roman" w:cs="Times New Roman"/>
          <w:sz w:val="24"/>
          <w:szCs w:val="24"/>
          <w:lang w:val="en-US"/>
        </w:rPr>
        <w:t>To reduce the harmful deficiencies and ot</w:t>
      </w:r>
      <w:r w:rsidR="008E2A1F">
        <w:rPr>
          <w:rFonts w:ascii="Times New Roman" w:eastAsia="Calibri" w:hAnsi="Times New Roman" w:cs="Times New Roman"/>
          <w:sz w:val="24"/>
          <w:szCs w:val="24"/>
          <w:lang w:val="en-US"/>
        </w:rPr>
        <w:t>her threats related to children raised by mothers serving a prison sentence,</w:t>
      </w:r>
      <w:r w:rsidRPr="004F6729">
        <w:rPr>
          <w:rFonts w:ascii="Times New Roman" w:eastAsia="Calibri" w:hAnsi="Times New Roman" w:cs="Times New Roman"/>
          <w:sz w:val="24"/>
          <w:szCs w:val="24"/>
          <w:lang w:val="en-US"/>
        </w:rPr>
        <w:t xml:space="preserve"> it</w:t>
      </w:r>
      <w:r w:rsidR="008E2A1F">
        <w:rPr>
          <w:rFonts w:ascii="Times New Roman" w:eastAsia="Calibri" w:hAnsi="Times New Roman" w:cs="Times New Roman"/>
          <w:sz w:val="24"/>
          <w:szCs w:val="24"/>
          <w:lang w:val="en-US"/>
        </w:rPr>
        <w:t xml:space="preserve"> </w:t>
      </w:r>
      <w:r w:rsidR="00FE1FDC">
        <w:rPr>
          <w:rFonts w:ascii="Times New Roman" w:eastAsia="Calibri" w:hAnsi="Times New Roman" w:cs="Times New Roman"/>
          <w:sz w:val="24"/>
          <w:szCs w:val="24"/>
          <w:lang w:val="en-US"/>
        </w:rPr>
        <w:t xml:space="preserve">will be </w:t>
      </w:r>
      <w:r w:rsidR="008E2A1F">
        <w:rPr>
          <w:rFonts w:ascii="Times New Roman" w:eastAsia="Calibri" w:hAnsi="Times New Roman" w:cs="Times New Roman"/>
          <w:sz w:val="24"/>
          <w:szCs w:val="24"/>
          <w:lang w:val="en-US"/>
        </w:rPr>
        <w:t xml:space="preserve">necessary to critically </w:t>
      </w:r>
      <w:r w:rsidRPr="004F6729">
        <w:rPr>
          <w:rFonts w:ascii="Times New Roman" w:eastAsia="Calibri" w:hAnsi="Times New Roman" w:cs="Times New Roman"/>
          <w:sz w:val="24"/>
          <w:szCs w:val="24"/>
          <w:lang w:val="en-US"/>
        </w:rPr>
        <w:t xml:space="preserve">review the norms of </w:t>
      </w:r>
      <w:r w:rsidR="008E2A1F">
        <w:rPr>
          <w:rFonts w:ascii="Times New Roman" w:eastAsia="Calibri" w:hAnsi="Times New Roman" w:cs="Times New Roman"/>
          <w:sz w:val="24"/>
          <w:szCs w:val="24"/>
          <w:lang w:val="en-US"/>
        </w:rPr>
        <w:t>supply of social services</w:t>
      </w:r>
      <w:r w:rsidRPr="004F6729">
        <w:rPr>
          <w:rFonts w:ascii="Times New Roman" w:eastAsia="Calibri" w:hAnsi="Times New Roman" w:cs="Times New Roman"/>
          <w:sz w:val="24"/>
          <w:szCs w:val="24"/>
          <w:lang w:val="en-US"/>
        </w:rPr>
        <w:t xml:space="preserve"> </w:t>
      </w:r>
      <w:r w:rsidR="008E2A1F" w:rsidRPr="004F6729">
        <w:rPr>
          <w:rFonts w:ascii="Times New Roman" w:eastAsia="Calibri" w:hAnsi="Times New Roman" w:cs="Times New Roman"/>
          <w:sz w:val="24"/>
          <w:szCs w:val="24"/>
          <w:lang w:val="en-US"/>
        </w:rPr>
        <w:t>from the child's perspective</w:t>
      </w:r>
      <w:r w:rsidR="00FE1FDC">
        <w:rPr>
          <w:rFonts w:ascii="Times New Roman" w:eastAsia="Calibri" w:hAnsi="Times New Roman" w:cs="Times New Roman"/>
          <w:sz w:val="24"/>
          <w:szCs w:val="24"/>
          <w:lang w:val="en-US"/>
        </w:rPr>
        <w:t xml:space="preserve"> and strive for further improvement of conditions</w:t>
      </w:r>
      <w:r w:rsidR="008E2A1F">
        <w:rPr>
          <w:rFonts w:ascii="Times New Roman" w:eastAsia="Calibri" w:hAnsi="Times New Roman" w:cs="Times New Roman"/>
          <w:sz w:val="24"/>
          <w:szCs w:val="24"/>
          <w:lang w:val="en-US"/>
        </w:rPr>
        <w:t>.</w:t>
      </w:r>
    </w:p>
    <w:p w14:paraId="1D9697C0" w14:textId="77777777" w:rsidR="00CC3465" w:rsidRPr="004F6729" w:rsidRDefault="00CC3465" w:rsidP="00CC3465">
      <w:pPr>
        <w:tabs>
          <w:tab w:val="left" w:pos="3619"/>
        </w:tabs>
        <w:spacing w:after="0" w:line="276" w:lineRule="auto"/>
        <w:ind w:left="426"/>
        <w:jc w:val="both"/>
        <w:rPr>
          <w:rFonts w:ascii="Times New Roman" w:eastAsia="Calibri" w:hAnsi="Times New Roman" w:cs="Times New Roman"/>
          <w:sz w:val="24"/>
          <w:szCs w:val="24"/>
          <w:lang w:val="en-US"/>
        </w:rPr>
      </w:pPr>
    </w:p>
    <w:p w14:paraId="1D9697C1" w14:textId="77777777" w:rsidR="00C24722" w:rsidRDefault="00C24722" w:rsidP="00CC3465">
      <w:pPr>
        <w:pStyle w:val="ListParagraph"/>
        <w:numPr>
          <w:ilvl w:val="0"/>
          <w:numId w:val="5"/>
        </w:numPr>
        <w:tabs>
          <w:tab w:val="left" w:pos="3619"/>
        </w:tabs>
        <w:spacing w:after="0" w:line="276" w:lineRule="auto"/>
        <w:jc w:val="both"/>
        <w:rPr>
          <w:rFonts w:ascii="Times New Roman" w:eastAsia="Calibri" w:hAnsi="Times New Roman" w:cs="Times New Roman"/>
          <w:b/>
          <w:sz w:val="24"/>
          <w:szCs w:val="24"/>
          <w:lang w:val="en-US"/>
        </w:rPr>
      </w:pPr>
      <w:r w:rsidRPr="00CC3465">
        <w:rPr>
          <w:rFonts w:ascii="Times New Roman" w:eastAsia="Calibri" w:hAnsi="Times New Roman" w:cs="Times New Roman"/>
          <w:b/>
          <w:sz w:val="24"/>
          <w:szCs w:val="24"/>
          <w:lang w:val="en-US"/>
        </w:rPr>
        <w:t>Migrants</w:t>
      </w:r>
    </w:p>
    <w:p w14:paraId="1D9697C2" w14:textId="77777777" w:rsidR="00CC3465" w:rsidRPr="00CC3465" w:rsidRDefault="00CC3465" w:rsidP="00CC3465">
      <w:pPr>
        <w:pStyle w:val="ListParagraph"/>
        <w:tabs>
          <w:tab w:val="left" w:pos="3619"/>
        </w:tabs>
        <w:spacing w:after="0" w:line="276" w:lineRule="auto"/>
        <w:jc w:val="both"/>
        <w:rPr>
          <w:rFonts w:ascii="Times New Roman" w:eastAsia="Calibri" w:hAnsi="Times New Roman" w:cs="Times New Roman"/>
          <w:b/>
          <w:sz w:val="24"/>
          <w:szCs w:val="24"/>
          <w:lang w:val="en-US"/>
        </w:rPr>
      </w:pPr>
    </w:p>
    <w:p w14:paraId="1D9697C3" w14:textId="77777777" w:rsidR="00C24722" w:rsidRPr="004F6729" w:rsidRDefault="00C24722" w:rsidP="00CC3465">
      <w:pPr>
        <w:tabs>
          <w:tab w:val="left" w:pos="3619"/>
        </w:tabs>
        <w:spacing w:after="0" w:line="276" w:lineRule="auto"/>
        <w:ind w:left="426"/>
        <w:jc w:val="both"/>
        <w:rPr>
          <w:rFonts w:ascii="Times New Roman" w:eastAsia="Calibri" w:hAnsi="Times New Roman" w:cs="Times New Roman"/>
          <w:sz w:val="24"/>
          <w:szCs w:val="24"/>
          <w:lang w:val="en-US"/>
        </w:rPr>
      </w:pPr>
      <w:r w:rsidRPr="004F6729">
        <w:rPr>
          <w:rFonts w:ascii="Times New Roman" w:eastAsia="Calibri" w:hAnsi="Times New Roman" w:cs="Times New Roman"/>
          <w:sz w:val="24"/>
          <w:szCs w:val="24"/>
          <w:lang w:val="en-US"/>
        </w:rPr>
        <w:lastRenderedPageBreak/>
        <w:t xml:space="preserve">In </w:t>
      </w:r>
      <w:r w:rsidR="008E2A1F" w:rsidRPr="004F6729">
        <w:rPr>
          <w:rFonts w:ascii="Times New Roman" w:eastAsia="Calibri" w:hAnsi="Times New Roman" w:cs="Times New Roman"/>
          <w:sz w:val="24"/>
          <w:szCs w:val="24"/>
          <w:lang w:val="en-US"/>
        </w:rPr>
        <w:t>2021,</w:t>
      </w:r>
      <w:r w:rsidRPr="004F6729">
        <w:rPr>
          <w:rFonts w:ascii="Times New Roman" w:eastAsia="Calibri" w:hAnsi="Times New Roman" w:cs="Times New Roman"/>
          <w:sz w:val="24"/>
          <w:szCs w:val="24"/>
          <w:lang w:val="en-US"/>
        </w:rPr>
        <w:t xml:space="preserve"> Lithuania faced a massive influx of foreigners. The resulting critical situation was difficult to manage due to</w:t>
      </w:r>
      <w:r w:rsidR="008E2A1F">
        <w:rPr>
          <w:rFonts w:ascii="Times New Roman" w:eastAsia="Calibri" w:hAnsi="Times New Roman" w:cs="Times New Roman"/>
          <w:sz w:val="24"/>
          <w:szCs w:val="24"/>
          <w:lang w:val="en-US"/>
        </w:rPr>
        <w:t xml:space="preserve"> the</w:t>
      </w:r>
      <w:r w:rsidRPr="004F6729">
        <w:rPr>
          <w:rFonts w:ascii="Times New Roman" w:eastAsia="Calibri" w:hAnsi="Times New Roman" w:cs="Times New Roman"/>
          <w:sz w:val="24"/>
          <w:szCs w:val="24"/>
          <w:lang w:val="en-US"/>
        </w:rPr>
        <w:t xml:space="preserve"> lack of experience, lack of suitable accommodation, services, human and </w:t>
      </w:r>
      <w:r w:rsidR="008E2A1F">
        <w:rPr>
          <w:rFonts w:ascii="Times New Roman" w:eastAsia="Calibri" w:hAnsi="Times New Roman" w:cs="Times New Roman"/>
          <w:sz w:val="24"/>
          <w:szCs w:val="24"/>
          <w:lang w:val="en-US"/>
        </w:rPr>
        <w:t>financial</w:t>
      </w:r>
      <w:r w:rsidRPr="004F6729">
        <w:rPr>
          <w:rFonts w:ascii="Times New Roman" w:eastAsia="Calibri" w:hAnsi="Times New Roman" w:cs="Times New Roman"/>
          <w:sz w:val="24"/>
          <w:szCs w:val="24"/>
          <w:lang w:val="en-US"/>
        </w:rPr>
        <w:t xml:space="preserve"> resources, insufficient training of specialists, etc. However, now, with the easing of restrictions on migrants as well as with the departure of families from Lithuania, the scale</w:t>
      </w:r>
      <w:r w:rsidR="008E2A1F">
        <w:rPr>
          <w:rFonts w:ascii="Times New Roman" w:eastAsia="Calibri" w:hAnsi="Times New Roman" w:cs="Times New Roman"/>
          <w:sz w:val="24"/>
          <w:szCs w:val="24"/>
          <w:lang w:val="en-US"/>
        </w:rPr>
        <w:t xml:space="preserve"> of the problems has diminished.</w:t>
      </w:r>
      <w:r w:rsidRPr="004F6729">
        <w:rPr>
          <w:rFonts w:ascii="Times New Roman" w:eastAsia="Calibri" w:hAnsi="Times New Roman" w:cs="Times New Roman"/>
          <w:sz w:val="24"/>
          <w:szCs w:val="24"/>
          <w:lang w:val="en-US"/>
        </w:rPr>
        <w:t xml:space="preserve"> </w:t>
      </w:r>
      <w:r w:rsidR="008E2A1F">
        <w:rPr>
          <w:rFonts w:ascii="Times New Roman" w:eastAsia="Calibri" w:hAnsi="Times New Roman" w:cs="Times New Roman"/>
          <w:sz w:val="24"/>
          <w:szCs w:val="24"/>
          <w:lang w:val="en-US"/>
        </w:rPr>
        <w:t>T</w:t>
      </w:r>
      <w:r w:rsidRPr="004F6729">
        <w:rPr>
          <w:rFonts w:ascii="Times New Roman" w:eastAsia="Calibri" w:hAnsi="Times New Roman" w:cs="Times New Roman"/>
          <w:sz w:val="24"/>
          <w:szCs w:val="24"/>
          <w:lang w:val="en-US"/>
        </w:rPr>
        <w:t xml:space="preserve">he ratio of employees to residents has improved, which currently allows to ensure the availability of the services they need. On the other hand, migrants </w:t>
      </w:r>
      <w:r w:rsidR="00283D7F">
        <w:rPr>
          <w:rFonts w:ascii="Times New Roman" w:eastAsia="Calibri" w:hAnsi="Times New Roman" w:cs="Times New Roman"/>
          <w:sz w:val="24"/>
          <w:szCs w:val="24"/>
          <w:lang w:val="en-US"/>
        </w:rPr>
        <w:t xml:space="preserve">might </w:t>
      </w:r>
      <w:r w:rsidRPr="004F6729">
        <w:rPr>
          <w:rFonts w:ascii="Times New Roman" w:eastAsia="Calibri" w:hAnsi="Times New Roman" w:cs="Times New Roman"/>
          <w:sz w:val="24"/>
          <w:szCs w:val="24"/>
          <w:lang w:val="en-US"/>
        </w:rPr>
        <w:t xml:space="preserve">face difficulties to find the necessary housing for the family due to high rent prices and </w:t>
      </w:r>
      <w:r w:rsidR="008E2A1F">
        <w:rPr>
          <w:rFonts w:ascii="Times New Roman" w:eastAsia="Calibri" w:hAnsi="Times New Roman" w:cs="Times New Roman"/>
          <w:sz w:val="24"/>
          <w:szCs w:val="24"/>
          <w:lang w:val="en-US"/>
        </w:rPr>
        <w:t>various attitudes of society.</w:t>
      </w:r>
    </w:p>
    <w:p w14:paraId="1D9697C4" w14:textId="77777777" w:rsidR="00C24722" w:rsidRPr="004F6729" w:rsidRDefault="00C24722" w:rsidP="004F6729">
      <w:pPr>
        <w:spacing w:line="276" w:lineRule="auto"/>
        <w:jc w:val="both"/>
        <w:rPr>
          <w:rFonts w:ascii="Times New Roman" w:hAnsi="Times New Roman" w:cs="Times New Roman"/>
          <w:b/>
          <w:bCs/>
          <w:sz w:val="24"/>
          <w:szCs w:val="24"/>
          <w:u w:val="single"/>
          <w:lang w:val="en-GB"/>
        </w:rPr>
      </w:pPr>
    </w:p>
    <w:p w14:paraId="1D9697C5" w14:textId="77777777" w:rsidR="004F6729" w:rsidRPr="004F6729" w:rsidRDefault="00283D7F" w:rsidP="004F6729">
      <w:pPr>
        <w:spacing w:line="276"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In order to</w:t>
      </w:r>
      <w:proofErr w:type="gramEnd"/>
      <w:r>
        <w:rPr>
          <w:rFonts w:ascii="Times New Roman" w:hAnsi="Times New Roman" w:cs="Times New Roman"/>
          <w:sz w:val="24"/>
          <w:szCs w:val="24"/>
          <w:lang w:val="en-GB"/>
        </w:rPr>
        <w:t xml:space="preserve"> address issues related to </w:t>
      </w:r>
      <w:r w:rsidRPr="004F6729">
        <w:rPr>
          <w:rFonts w:ascii="Times New Roman" w:hAnsi="Times New Roman" w:cs="Times New Roman"/>
          <w:sz w:val="24"/>
          <w:szCs w:val="24"/>
          <w:lang w:val="en-GB"/>
        </w:rPr>
        <w:t>unaccompanied minor</w:t>
      </w:r>
      <w:r>
        <w:rPr>
          <w:rFonts w:ascii="Times New Roman" w:hAnsi="Times New Roman" w:cs="Times New Roman"/>
          <w:sz w:val="24"/>
          <w:szCs w:val="24"/>
          <w:lang w:val="en-GB"/>
        </w:rPr>
        <w:t>s, a</w:t>
      </w:r>
      <w:r w:rsidR="004F6729" w:rsidRPr="004F6729">
        <w:rPr>
          <w:rFonts w:ascii="Times New Roman" w:hAnsi="Times New Roman" w:cs="Times New Roman"/>
          <w:sz w:val="24"/>
          <w:szCs w:val="24"/>
          <w:lang w:val="en-GB"/>
        </w:rPr>
        <w:t>mendments to the Law on the Legal Status of Aliens of the Republic of Lithuania have been adopted, making it possible to appoint a representative (a natural person) for an unaccompanied minor in a quicker and simplified way (a relative, a person emotionally linked to the child) who has arrived together with the child. In emergency situations, it makes possible to ensure that the child's guardianship is taken without any delay in the family's surroundings.</w:t>
      </w:r>
    </w:p>
    <w:p w14:paraId="1D9697C6" w14:textId="77777777" w:rsidR="004F6729" w:rsidRPr="004F6729" w:rsidRDefault="00892EEE" w:rsidP="004F672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important to share our recent best practices; </w:t>
      </w:r>
      <w:r w:rsidR="004F6729" w:rsidRPr="004F6729">
        <w:rPr>
          <w:rFonts w:ascii="Times New Roman" w:hAnsi="Times New Roman" w:cs="Times New Roman"/>
          <w:sz w:val="24"/>
          <w:szCs w:val="24"/>
          <w:lang w:val="en-GB"/>
        </w:rPr>
        <w:t>Lithuania</w:t>
      </w:r>
      <w:r>
        <w:rPr>
          <w:rFonts w:ascii="Times New Roman" w:hAnsi="Times New Roman" w:cs="Times New Roman"/>
          <w:sz w:val="24"/>
          <w:szCs w:val="24"/>
          <w:lang w:val="en-GB"/>
        </w:rPr>
        <w:t>,</w:t>
      </w:r>
      <w:r w:rsidR="004F6729" w:rsidRPr="004F672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immediately after Russia started the war of aggression against Ukraine, </w:t>
      </w:r>
      <w:r w:rsidRPr="004F6729">
        <w:rPr>
          <w:rFonts w:ascii="Times New Roman" w:hAnsi="Times New Roman" w:cs="Times New Roman"/>
          <w:sz w:val="24"/>
          <w:szCs w:val="24"/>
          <w:lang w:val="en-GB"/>
        </w:rPr>
        <w:t xml:space="preserve">has </w:t>
      </w:r>
      <w:r w:rsidR="004F6729" w:rsidRPr="004F6729">
        <w:rPr>
          <w:rFonts w:ascii="Times New Roman" w:hAnsi="Times New Roman" w:cs="Times New Roman"/>
          <w:sz w:val="24"/>
          <w:szCs w:val="24"/>
          <w:lang w:val="en-GB"/>
        </w:rPr>
        <w:t>be</w:t>
      </w:r>
      <w:r>
        <w:rPr>
          <w:rFonts w:ascii="Times New Roman" w:hAnsi="Times New Roman" w:cs="Times New Roman"/>
          <w:sz w:val="24"/>
          <w:szCs w:val="24"/>
          <w:lang w:val="en-GB"/>
        </w:rPr>
        <w:t>come</w:t>
      </w:r>
      <w:r w:rsidR="004F6729" w:rsidRPr="004F6729">
        <w:rPr>
          <w:rFonts w:ascii="Times New Roman" w:hAnsi="Times New Roman" w:cs="Times New Roman"/>
          <w:sz w:val="24"/>
          <w:szCs w:val="24"/>
          <w:lang w:val="en-GB"/>
        </w:rPr>
        <w:t xml:space="preserve"> a safe place for Ukrainian children fleeing the war. The Law on Social Services is supplemented by providing that social care for unaccompanied foreign minors shall be financed from the state budget funds in accordance with the procedure established by the Minister of Social Security and Labour, and from the state budget funds earmarked for the payment of guardianship allowance in accordance with the Children's Allowances Law. Children who have fled from hostilities, who are or have been deprived of parental care and who have received social services in their home country, would be able to receive long-term social care when they arrive in Lithuania, and the financing of these services would be ensured from the state budget. Amendments have been made to the Law on Child Benefits, which establish the right of foreigners caring for foreign children to receive a targeted supplement to the foster care benefit. This unifies the rights of guardians (carers) who are citizens of the Republic of Lithuania and persons coming from Ukraine in caring for a child without parental care.</w:t>
      </w:r>
    </w:p>
    <w:p w14:paraId="1D9697C7" w14:textId="77777777" w:rsidR="00C24722" w:rsidRPr="00C24722" w:rsidRDefault="00C24722" w:rsidP="00C24722">
      <w:pPr>
        <w:jc w:val="both"/>
        <w:rPr>
          <w:rFonts w:ascii="Times New Roman" w:hAnsi="Times New Roman" w:cs="Times New Roman"/>
          <w:sz w:val="24"/>
          <w:szCs w:val="24"/>
          <w:lang w:val="en-US"/>
        </w:rPr>
      </w:pPr>
    </w:p>
    <w:sectPr w:rsidR="00C24722" w:rsidRPr="00C24722">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97CA" w14:textId="77777777" w:rsidR="0019716D" w:rsidRDefault="0019716D" w:rsidP="00C24722">
      <w:pPr>
        <w:spacing w:after="0" w:line="240" w:lineRule="auto"/>
      </w:pPr>
      <w:r>
        <w:separator/>
      </w:r>
    </w:p>
  </w:endnote>
  <w:endnote w:type="continuationSeparator" w:id="0">
    <w:p w14:paraId="1D9697CB" w14:textId="77777777" w:rsidR="0019716D" w:rsidRDefault="0019716D" w:rsidP="00C2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97C8" w14:textId="77777777" w:rsidR="0019716D" w:rsidRDefault="0019716D" w:rsidP="00C24722">
      <w:pPr>
        <w:spacing w:after="0" w:line="240" w:lineRule="auto"/>
      </w:pPr>
      <w:r>
        <w:separator/>
      </w:r>
    </w:p>
  </w:footnote>
  <w:footnote w:type="continuationSeparator" w:id="0">
    <w:p w14:paraId="1D9697C9" w14:textId="77777777" w:rsidR="0019716D" w:rsidRDefault="0019716D" w:rsidP="00C24722">
      <w:pPr>
        <w:spacing w:after="0" w:line="240" w:lineRule="auto"/>
      </w:pPr>
      <w:r>
        <w:continuationSeparator/>
      </w:r>
    </w:p>
  </w:footnote>
  <w:footnote w:id="1">
    <w:p w14:paraId="1D9697CD" w14:textId="77777777" w:rsidR="00C24722" w:rsidRPr="006006E6" w:rsidRDefault="00C24722" w:rsidP="00C24722">
      <w:pPr>
        <w:pStyle w:val="FootnoteText"/>
        <w:rPr>
          <w:rFonts w:ascii="Times New Roman" w:hAnsi="Times New Roman" w:cs="Times New Roman"/>
          <w:noProof/>
          <w:lang w:val="es-ES"/>
        </w:rPr>
      </w:pPr>
      <w:r w:rsidRPr="006006E6">
        <w:rPr>
          <w:rStyle w:val="FootnoteReference"/>
          <w:rFonts w:ascii="Times New Roman" w:hAnsi="Times New Roman" w:cs="Times New Roman"/>
          <w:noProof/>
        </w:rPr>
        <w:footnoteRef/>
      </w:r>
      <w:r w:rsidRPr="006006E6">
        <w:rPr>
          <w:rFonts w:ascii="Times New Roman" w:hAnsi="Times New Roman" w:cs="Times New Roman"/>
          <w:noProof/>
          <w:lang w:val="es-ES"/>
        </w:rPr>
        <w:t xml:space="preserve"> Tamutiene, I. 2020. Vaiko Gerovės politikos pokyčių vertinimas vaiko teisių apsaugos Lietuvoje reformos kontekste ir NVO galimybių dalyvauti viešųjų paslaugų teikima. Tyrimo Ataskaita.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97CC" w14:textId="77777777" w:rsidR="00C24722" w:rsidRPr="00C24722" w:rsidRDefault="00C24722" w:rsidP="00C24722">
    <w:pPr>
      <w:pStyle w:val="Header"/>
      <w:jc w:val="right"/>
      <w:rPr>
        <w:rFonts w:ascii="Times New Roman" w:hAnsi="Times New Roman" w:cs="Times New Roman"/>
        <w:lang w:val="en-US"/>
      </w:rPr>
    </w:pPr>
    <w:r>
      <w:rPr>
        <w:rFonts w:ascii="Times New Roman" w:hAnsi="Times New Roman" w:cs="Times New Roman"/>
        <w:lang w:val="en-US"/>
      </w:rPr>
      <w:t>13 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0BCA"/>
    <w:multiLevelType w:val="multilevel"/>
    <w:tmpl w:val="DAA0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02869"/>
    <w:multiLevelType w:val="multilevel"/>
    <w:tmpl w:val="05A2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E23B3"/>
    <w:multiLevelType w:val="hybridMultilevel"/>
    <w:tmpl w:val="7540836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F4E5511"/>
    <w:multiLevelType w:val="hybridMultilevel"/>
    <w:tmpl w:val="BEEAC6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4EF2871"/>
    <w:multiLevelType w:val="multilevel"/>
    <w:tmpl w:val="72CC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19"/>
    <w:rsid w:val="000D6A95"/>
    <w:rsid w:val="0019716D"/>
    <w:rsid w:val="00283D7F"/>
    <w:rsid w:val="00365219"/>
    <w:rsid w:val="003C7E71"/>
    <w:rsid w:val="004F6729"/>
    <w:rsid w:val="006A094E"/>
    <w:rsid w:val="00745D87"/>
    <w:rsid w:val="008352FE"/>
    <w:rsid w:val="00892EEE"/>
    <w:rsid w:val="008E2A1F"/>
    <w:rsid w:val="009838FB"/>
    <w:rsid w:val="009D2342"/>
    <w:rsid w:val="00B054CC"/>
    <w:rsid w:val="00B716B8"/>
    <w:rsid w:val="00BD55B3"/>
    <w:rsid w:val="00C24722"/>
    <w:rsid w:val="00CC3465"/>
    <w:rsid w:val="00D52A6D"/>
    <w:rsid w:val="00E1213A"/>
    <w:rsid w:val="00E140F2"/>
    <w:rsid w:val="00E7448A"/>
    <w:rsid w:val="00ED3BB7"/>
    <w:rsid w:val="00F17547"/>
    <w:rsid w:val="00F731BE"/>
    <w:rsid w:val="00FE1F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9784"/>
  <w15:chartTrackingRefBased/>
  <w15:docId w15:val="{28DAA353-021D-4E8A-B73B-5B32CAC2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722"/>
    <w:pPr>
      <w:tabs>
        <w:tab w:val="center" w:pos="4819"/>
        <w:tab w:val="right" w:pos="9638"/>
      </w:tabs>
      <w:spacing w:after="0" w:line="240" w:lineRule="auto"/>
    </w:pPr>
  </w:style>
  <w:style w:type="character" w:customStyle="1" w:styleId="HeaderChar">
    <w:name w:val="Header Char"/>
    <w:basedOn w:val="DefaultParagraphFont"/>
    <w:link w:val="Header"/>
    <w:uiPriority w:val="99"/>
    <w:rsid w:val="00C24722"/>
  </w:style>
  <w:style w:type="paragraph" w:styleId="Footer">
    <w:name w:val="footer"/>
    <w:basedOn w:val="Normal"/>
    <w:link w:val="FooterChar"/>
    <w:uiPriority w:val="99"/>
    <w:unhideWhenUsed/>
    <w:rsid w:val="00C24722"/>
    <w:pPr>
      <w:tabs>
        <w:tab w:val="center" w:pos="4819"/>
        <w:tab w:val="right" w:pos="9638"/>
      </w:tabs>
      <w:spacing w:after="0" w:line="240" w:lineRule="auto"/>
    </w:pPr>
  </w:style>
  <w:style w:type="character" w:customStyle="1" w:styleId="FooterChar">
    <w:name w:val="Footer Char"/>
    <w:basedOn w:val="DefaultParagraphFont"/>
    <w:link w:val="Footer"/>
    <w:uiPriority w:val="99"/>
    <w:rsid w:val="00C24722"/>
  </w:style>
  <w:style w:type="paragraph" w:styleId="FootnoteText">
    <w:name w:val="footnote text"/>
    <w:aliases w:val="Footnote,Schriftart: 9 pt,Schriftart: 10 pt,Schriftart: 8 pt,WB-Fußnotentext,Footnote Text Char2,Footnote Text Char1 Char,Footnote Text Char2 Char Char,Footnote Text Char1 Char Char Char,Footnote Text Char2 Char Char Char Char,fn,o,Car1,f"/>
    <w:basedOn w:val="Normal"/>
    <w:link w:val="FootnoteTextChar"/>
    <w:uiPriority w:val="99"/>
    <w:unhideWhenUsed/>
    <w:qFormat/>
    <w:rsid w:val="00C24722"/>
    <w:pPr>
      <w:spacing w:after="0" w:line="240" w:lineRule="auto"/>
    </w:pPr>
    <w:rPr>
      <w:sz w:val="20"/>
      <w:szCs w:val="20"/>
    </w:rPr>
  </w:style>
  <w:style w:type="character" w:customStyle="1" w:styleId="FootnoteTextChar">
    <w:name w:val="Footnote Text Char"/>
    <w:aliases w:val="Footnote Char,Schriftart: 9 pt Char,Schriftart: 10 pt Char,Schriftart: 8 pt Char,WB-Fußnotentext Char,Footnote Text Char2 Char,Footnote Text Char1 Char Char,Footnote Text Char2 Char Char Char,Footnote Text Char1 Char Char Char Char"/>
    <w:basedOn w:val="DefaultParagraphFont"/>
    <w:link w:val="FootnoteText"/>
    <w:uiPriority w:val="99"/>
    <w:qFormat/>
    <w:rsid w:val="00C24722"/>
    <w:rPr>
      <w:sz w:val="20"/>
      <w:szCs w:val="20"/>
    </w:rPr>
  </w:style>
  <w:style w:type="character" w:styleId="FootnoteReference">
    <w:name w:val="footnote reference"/>
    <w:aliases w:val="Footnote symbol,Footnote Reference Superscript,BVI fnr,SUPERS,Footnote reference number,Footnote number,note TESI,EN Footnote Reference,Times 10 Point,Exposant 3 Point,-E Fußnotenzeichen,Fußnotenzeichen2,fr,Voetnootverwijzing, BVI fnr"/>
    <w:basedOn w:val="DefaultParagraphFont"/>
    <w:link w:val="BVIfnr"/>
    <w:uiPriority w:val="99"/>
    <w:unhideWhenUsed/>
    <w:qFormat/>
    <w:rsid w:val="00C24722"/>
    <w:rPr>
      <w:vertAlign w:val="superscript"/>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
    <w:basedOn w:val="Normal"/>
    <w:link w:val="FootnoteReference"/>
    <w:uiPriority w:val="99"/>
    <w:rsid w:val="00C24722"/>
    <w:pPr>
      <w:spacing w:line="240" w:lineRule="exact"/>
    </w:pPr>
    <w:rPr>
      <w:vertAlign w:val="superscript"/>
    </w:rPr>
  </w:style>
  <w:style w:type="paragraph" w:styleId="ListParagraph">
    <w:name w:val="List Paragraph"/>
    <w:basedOn w:val="Normal"/>
    <w:uiPriority w:val="34"/>
    <w:qFormat/>
    <w:rsid w:val="00CC3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F2C189-23F5-4923-AFBE-F364E1104610}"/>
</file>

<file path=customXml/itemProps2.xml><?xml version="1.0" encoding="utf-8"?>
<ds:datastoreItem xmlns:ds="http://schemas.openxmlformats.org/officeDocument/2006/customXml" ds:itemID="{AC310628-BFA5-44ED-9B91-DA6D2E605053}"/>
</file>

<file path=customXml/itemProps3.xml><?xml version="1.0" encoding="utf-8"?>
<ds:datastoreItem xmlns:ds="http://schemas.openxmlformats.org/officeDocument/2006/customXml" ds:itemID="{6E9B4E28-B2B9-4DAF-90FE-D01168832712}"/>
</file>

<file path=docProps/app.xml><?xml version="1.0" encoding="utf-8"?>
<Properties xmlns="http://schemas.openxmlformats.org/officeDocument/2006/extended-properties" xmlns:vt="http://schemas.openxmlformats.org/officeDocument/2006/docPropsVTypes">
  <Template>Normal.dotm</Template>
  <TotalTime>0</TotalTime>
  <Pages>5</Pages>
  <Words>1988</Words>
  <Characters>11332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Tautvydas Čepulis</dc:creator>
  <cp:lastModifiedBy>Helen Griffiths</cp:lastModifiedBy>
  <cp:revision>2</cp:revision>
  <dcterms:created xsi:type="dcterms:W3CDTF">2023-01-23T18:07:00Z</dcterms:created>
  <dcterms:modified xsi:type="dcterms:W3CDTF">2023-01-23T18:07:00Z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