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5A03CA" w14:textId="77777777" w:rsidR="007214BD" w:rsidRDefault="007214BD" w:rsidP="004226B8">
      <w:pPr>
        <w:spacing w:line="240" w:lineRule="auto"/>
        <w:rPr>
          <w:lang w:val="fr-CH"/>
        </w:rPr>
      </w:pPr>
    </w:p>
    <w:p w14:paraId="19504E47" w14:textId="77777777" w:rsidR="007214BD" w:rsidRPr="007214BD" w:rsidRDefault="007214BD" w:rsidP="004226B8">
      <w:pPr>
        <w:spacing w:line="240" w:lineRule="auto"/>
        <w:rPr>
          <w:lang w:val="fr-CH"/>
        </w:rPr>
      </w:pPr>
    </w:p>
    <w:p w14:paraId="38D7B0DE" w14:textId="77777777" w:rsidR="007214BD" w:rsidRPr="007214BD" w:rsidRDefault="007214BD" w:rsidP="004226B8">
      <w:pPr>
        <w:spacing w:line="240" w:lineRule="auto"/>
        <w:rPr>
          <w:lang w:val="fr-CH"/>
        </w:rPr>
      </w:pPr>
    </w:p>
    <w:p w14:paraId="45A8FB88" w14:textId="7EEFE0F4" w:rsidR="007214BD" w:rsidRDefault="007214BD" w:rsidP="004226B8">
      <w:pPr>
        <w:spacing w:line="240" w:lineRule="auto"/>
        <w:rPr>
          <w:sz w:val="23"/>
          <w:szCs w:val="23"/>
          <w:lang w:val="fr-CH"/>
        </w:rPr>
      </w:pPr>
    </w:p>
    <w:p w14:paraId="5395F69D" w14:textId="77777777" w:rsidR="0031092A" w:rsidRPr="00883FF9" w:rsidRDefault="0031092A" w:rsidP="004226B8">
      <w:pPr>
        <w:spacing w:line="240" w:lineRule="auto"/>
        <w:rPr>
          <w:sz w:val="23"/>
          <w:szCs w:val="23"/>
          <w:lang w:val="fr-CH"/>
        </w:rPr>
      </w:pPr>
    </w:p>
    <w:p w14:paraId="7EC663CC" w14:textId="69CBF492" w:rsidR="00CE0076" w:rsidRPr="00883FF9" w:rsidRDefault="00C936F6" w:rsidP="004226B8">
      <w:pPr>
        <w:widowControl w:val="0"/>
        <w:autoSpaceDE w:val="0"/>
        <w:autoSpaceDN w:val="0"/>
        <w:adjustRightInd w:val="0"/>
        <w:spacing w:after="0" w:line="240" w:lineRule="auto"/>
        <w:jc w:val="right"/>
        <w:rPr>
          <w:rFonts w:ascii="Times New Roman" w:eastAsia="Times New Roman" w:hAnsi="Times New Roman" w:cs="Times New Roman"/>
          <w:sz w:val="23"/>
          <w:szCs w:val="23"/>
          <w:lang w:val="en-US"/>
        </w:rPr>
      </w:pPr>
      <w:r>
        <w:rPr>
          <w:rFonts w:ascii="Times New Roman" w:eastAsia="Times New Roman" w:hAnsi="Times New Roman" w:cs="Times New Roman"/>
          <w:sz w:val="23"/>
          <w:szCs w:val="23"/>
          <w:lang w:val="en-US"/>
        </w:rPr>
        <w:t>17 August</w:t>
      </w:r>
      <w:r w:rsidR="00C0555C" w:rsidRPr="00883FF9">
        <w:rPr>
          <w:rFonts w:ascii="Times New Roman" w:eastAsia="Times New Roman" w:hAnsi="Times New Roman" w:cs="Times New Roman"/>
          <w:sz w:val="23"/>
          <w:szCs w:val="23"/>
          <w:lang w:val="en-US"/>
        </w:rPr>
        <w:t xml:space="preserve"> 2021</w:t>
      </w:r>
    </w:p>
    <w:p w14:paraId="1BEF8FAF" w14:textId="77777777" w:rsidR="00CE0076" w:rsidRPr="00883FF9" w:rsidRDefault="00CE0076" w:rsidP="004226B8">
      <w:pPr>
        <w:widowControl w:val="0"/>
        <w:autoSpaceDE w:val="0"/>
        <w:autoSpaceDN w:val="0"/>
        <w:adjustRightInd w:val="0"/>
        <w:spacing w:after="0" w:line="240" w:lineRule="auto"/>
        <w:jc w:val="right"/>
        <w:rPr>
          <w:rFonts w:ascii="Times New Roman" w:eastAsia="Times New Roman" w:hAnsi="Times New Roman" w:cs="Times New Roman"/>
          <w:sz w:val="23"/>
          <w:szCs w:val="23"/>
          <w:lang w:val="en-US"/>
        </w:rPr>
      </w:pPr>
    </w:p>
    <w:p w14:paraId="5067E8BE" w14:textId="77777777" w:rsidR="00CE0076" w:rsidRPr="00883FF9" w:rsidRDefault="00CE0076" w:rsidP="004226B8">
      <w:pPr>
        <w:spacing w:after="0" w:line="240" w:lineRule="auto"/>
        <w:jc w:val="both"/>
        <w:rPr>
          <w:rFonts w:ascii="Times New Roman" w:eastAsia="MS Mincho" w:hAnsi="Times New Roman" w:cs="Times New Roman"/>
          <w:sz w:val="23"/>
          <w:szCs w:val="23"/>
        </w:rPr>
      </w:pPr>
      <w:r w:rsidRPr="00883FF9">
        <w:rPr>
          <w:rFonts w:ascii="Times New Roman" w:eastAsia="MS Mincho" w:hAnsi="Times New Roman" w:cs="Times New Roman"/>
          <w:sz w:val="23"/>
          <w:szCs w:val="23"/>
        </w:rPr>
        <w:t>Excellencies,</w:t>
      </w:r>
    </w:p>
    <w:p w14:paraId="3D589565" w14:textId="77777777" w:rsidR="00CE0076" w:rsidRPr="00883FF9" w:rsidRDefault="00CE0076" w:rsidP="004226B8">
      <w:pPr>
        <w:spacing w:after="0" w:line="240" w:lineRule="auto"/>
        <w:jc w:val="both"/>
        <w:rPr>
          <w:rFonts w:ascii="Times New Roman" w:eastAsia="MS Mincho" w:hAnsi="Times New Roman" w:cs="Times New Roman"/>
          <w:sz w:val="23"/>
          <w:szCs w:val="23"/>
        </w:rPr>
      </w:pPr>
    </w:p>
    <w:p w14:paraId="0A680B67" w14:textId="00897E4F" w:rsidR="00CE0076" w:rsidRPr="00883FF9" w:rsidRDefault="00CE0076" w:rsidP="004226B8">
      <w:pPr>
        <w:spacing w:after="0" w:line="240" w:lineRule="auto"/>
        <w:ind w:firstLine="567"/>
        <w:jc w:val="both"/>
        <w:rPr>
          <w:rFonts w:ascii="Times New Roman" w:eastAsia="MS Mincho" w:hAnsi="Times New Roman" w:cs="Times New Roman"/>
          <w:sz w:val="23"/>
          <w:szCs w:val="23"/>
        </w:rPr>
      </w:pPr>
      <w:r w:rsidRPr="00883FF9">
        <w:rPr>
          <w:rFonts w:ascii="Times New Roman" w:eastAsia="MS Mincho" w:hAnsi="Times New Roman" w:cs="Times New Roman"/>
          <w:sz w:val="23"/>
          <w:szCs w:val="23"/>
        </w:rPr>
        <w:t>I have the honour to transmit</w:t>
      </w:r>
      <w:r w:rsidR="001D2EE0">
        <w:rPr>
          <w:rFonts w:ascii="Times New Roman" w:eastAsia="MS Mincho" w:hAnsi="Times New Roman" w:cs="Times New Roman"/>
          <w:sz w:val="23"/>
          <w:szCs w:val="23"/>
        </w:rPr>
        <w:t xml:space="preserve"> to you</w:t>
      </w:r>
      <w:r w:rsidRPr="00883FF9">
        <w:rPr>
          <w:rFonts w:ascii="Times New Roman" w:eastAsia="MS Mincho" w:hAnsi="Times New Roman" w:cs="Times New Roman"/>
          <w:sz w:val="23"/>
          <w:szCs w:val="23"/>
        </w:rPr>
        <w:t xml:space="preserve"> the report of the Consultative Group dated </w:t>
      </w:r>
      <w:r w:rsidR="00C936F6">
        <w:rPr>
          <w:rFonts w:ascii="Times New Roman" w:eastAsia="MS Mincho" w:hAnsi="Times New Roman" w:cs="Times New Roman"/>
          <w:sz w:val="23"/>
          <w:szCs w:val="23"/>
        </w:rPr>
        <w:t>16 August</w:t>
      </w:r>
      <w:r w:rsidR="00C0555C" w:rsidRPr="00883FF9">
        <w:rPr>
          <w:rFonts w:ascii="Times New Roman" w:eastAsia="MS Mincho" w:hAnsi="Times New Roman" w:cs="Times New Roman"/>
          <w:sz w:val="23"/>
          <w:szCs w:val="23"/>
        </w:rPr>
        <w:t xml:space="preserve"> 2021</w:t>
      </w:r>
      <w:r w:rsidR="00F17C3D" w:rsidRPr="00883FF9">
        <w:rPr>
          <w:rFonts w:ascii="Times New Roman" w:eastAsia="MS Mincho" w:hAnsi="Times New Roman" w:cs="Times New Roman"/>
          <w:sz w:val="23"/>
          <w:szCs w:val="23"/>
        </w:rPr>
        <w:t>,</w:t>
      </w:r>
      <w:r w:rsidRPr="00883FF9">
        <w:rPr>
          <w:rFonts w:ascii="Times New Roman" w:eastAsia="MS Mincho" w:hAnsi="Times New Roman" w:cs="Times New Roman"/>
          <w:sz w:val="23"/>
          <w:szCs w:val="23"/>
        </w:rPr>
        <w:t xml:space="preserve"> with its recommendations of candidates for consideration for </w:t>
      </w:r>
      <w:r w:rsidR="00E96A7B" w:rsidRPr="00883FF9">
        <w:rPr>
          <w:rFonts w:ascii="Times New Roman" w:eastAsia="MS Mincho" w:hAnsi="Times New Roman" w:cs="Times New Roman"/>
          <w:sz w:val="23"/>
          <w:szCs w:val="23"/>
        </w:rPr>
        <w:t xml:space="preserve">the </w:t>
      </w:r>
      <w:r w:rsidRPr="00883FF9">
        <w:rPr>
          <w:rFonts w:ascii="Times New Roman" w:eastAsia="MS Mincho" w:hAnsi="Times New Roman" w:cs="Times New Roman"/>
          <w:sz w:val="23"/>
          <w:szCs w:val="23"/>
        </w:rPr>
        <w:t xml:space="preserve">appointment to the following </w:t>
      </w:r>
      <w:r w:rsidR="00C936F6">
        <w:rPr>
          <w:rFonts w:ascii="Times New Roman" w:eastAsia="MS Mincho" w:hAnsi="Times New Roman" w:cs="Times New Roman"/>
          <w:sz w:val="23"/>
          <w:szCs w:val="23"/>
        </w:rPr>
        <w:t>two</w:t>
      </w:r>
      <w:r w:rsidR="00122B9D" w:rsidRPr="00883FF9">
        <w:rPr>
          <w:rFonts w:ascii="Times New Roman" w:eastAsia="MS Mincho" w:hAnsi="Times New Roman" w:cs="Times New Roman"/>
          <w:sz w:val="23"/>
          <w:szCs w:val="23"/>
        </w:rPr>
        <w:t xml:space="preserve"> </w:t>
      </w:r>
      <w:r w:rsidR="00E96A7B" w:rsidRPr="00883FF9">
        <w:rPr>
          <w:rFonts w:ascii="Times New Roman" w:eastAsia="MS Mincho" w:hAnsi="Times New Roman" w:cs="Times New Roman"/>
          <w:sz w:val="23"/>
          <w:szCs w:val="23"/>
        </w:rPr>
        <w:t>vacanc</w:t>
      </w:r>
      <w:r w:rsidR="00B574B8" w:rsidRPr="00883FF9">
        <w:rPr>
          <w:rFonts w:ascii="Times New Roman" w:eastAsia="MS Mincho" w:hAnsi="Times New Roman" w:cs="Times New Roman"/>
          <w:sz w:val="23"/>
          <w:szCs w:val="23"/>
        </w:rPr>
        <w:t>ies</w:t>
      </w:r>
      <w:r w:rsidR="00C936F6">
        <w:rPr>
          <w:rFonts w:ascii="Times New Roman" w:eastAsia="MS Mincho" w:hAnsi="Times New Roman" w:cs="Times New Roman"/>
          <w:sz w:val="23"/>
          <w:szCs w:val="23"/>
        </w:rPr>
        <w:t>, out of the</w:t>
      </w:r>
      <w:r w:rsidR="003F7704">
        <w:rPr>
          <w:rFonts w:ascii="Times New Roman" w:eastAsia="MS Mincho" w:hAnsi="Times New Roman" w:cs="Times New Roman"/>
          <w:sz w:val="23"/>
          <w:szCs w:val="23"/>
        </w:rPr>
        <w:t xml:space="preserve"> total</w:t>
      </w:r>
      <w:r w:rsidR="00C936F6">
        <w:rPr>
          <w:rFonts w:ascii="Times New Roman" w:eastAsia="MS Mincho" w:hAnsi="Times New Roman" w:cs="Times New Roman"/>
          <w:sz w:val="23"/>
          <w:szCs w:val="23"/>
        </w:rPr>
        <w:t xml:space="preserve"> </w:t>
      </w:r>
      <w:r w:rsidR="001D2EE0">
        <w:rPr>
          <w:rFonts w:ascii="Times New Roman" w:eastAsia="MS Mincho" w:hAnsi="Times New Roman" w:cs="Times New Roman"/>
          <w:sz w:val="23"/>
          <w:szCs w:val="23"/>
        </w:rPr>
        <w:t xml:space="preserve">of </w:t>
      </w:r>
      <w:r w:rsidR="00C936F6">
        <w:rPr>
          <w:rFonts w:ascii="Times New Roman" w:eastAsia="MS Mincho" w:hAnsi="Times New Roman" w:cs="Times New Roman"/>
          <w:sz w:val="23"/>
          <w:szCs w:val="23"/>
        </w:rPr>
        <w:t>three</w:t>
      </w:r>
      <w:r w:rsidR="005C6B8A" w:rsidRPr="00883FF9">
        <w:rPr>
          <w:rFonts w:ascii="Times New Roman" w:eastAsia="MS Mincho" w:hAnsi="Times New Roman" w:cs="Times New Roman"/>
          <w:sz w:val="23"/>
          <w:szCs w:val="23"/>
        </w:rPr>
        <w:t xml:space="preserve"> vacancies</w:t>
      </w:r>
      <w:r w:rsidRPr="00883FF9">
        <w:rPr>
          <w:rFonts w:ascii="Times New Roman" w:eastAsia="MS Mincho" w:hAnsi="Times New Roman" w:cs="Times New Roman"/>
          <w:sz w:val="23"/>
          <w:szCs w:val="23"/>
        </w:rPr>
        <w:t xml:space="preserve"> of mandate holder</w:t>
      </w:r>
      <w:r w:rsidR="00B574B8" w:rsidRPr="00883FF9">
        <w:rPr>
          <w:rFonts w:ascii="Times New Roman" w:eastAsia="MS Mincho" w:hAnsi="Times New Roman" w:cs="Times New Roman"/>
          <w:sz w:val="23"/>
          <w:szCs w:val="23"/>
        </w:rPr>
        <w:t>s</w:t>
      </w:r>
      <w:r w:rsidRPr="00883FF9">
        <w:rPr>
          <w:rFonts w:ascii="Times New Roman" w:eastAsia="MS Mincho" w:hAnsi="Times New Roman" w:cs="Times New Roman"/>
          <w:sz w:val="23"/>
          <w:szCs w:val="23"/>
        </w:rPr>
        <w:t xml:space="preserve"> </w:t>
      </w:r>
      <w:r w:rsidR="003F7704">
        <w:rPr>
          <w:rFonts w:ascii="Times New Roman" w:eastAsia="MS Mincho" w:hAnsi="Times New Roman" w:cs="Times New Roman"/>
          <w:sz w:val="23"/>
          <w:szCs w:val="23"/>
        </w:rPr>
        <w:t xml:space="preserve">that are </w:t>
      </w:r>
      <w:r w:rsidRPr="00883FF9">
        <w:rPr>
          <w:rFonts w:ascii="Times New Roman" w:eastAsia="MS Mincho" w:hAnsi="Times New Roman" w:cs="Times New Roman"/>
          <w:sz w:val="23"/>
          <w:szCs w:val="23"/>
        </w:rPr>
        <w:t>to be filled at the for</w:t>
      </w:r>
      <w:r w:rsidR="00E96A7B" w:rsidRPr="00883FF9">
        <w:rPr>
          <w:rFonts w:ascii="Times New Roman" w:eastAsia="MS Mincho" w:hAnsi="Times New Roman" w:cs="Times New Roman"/>
          <w:sz w:val="23"/>
          <w:szCs w:val="23"/>
        </w:rPr>
        <w:t>ty-</w:t>
      </w:r>
      <w:r w:rsidR="00C936F6">
        <w:rPr>
          <w:rFonts w:ascii="Times New Roman" w:eastAsia="MS Mincho" w:hAnsi="Times New Roman" w:cs="Times New Roman"/>
          <w:sz w:val="23"/>
          <w:szCs w:val="23"/>
        </w:rPr>
        <w:t>eigh</w:t>
      </w:r>
      <w:r w:rsidR="00BF1CEE" w:rsidRPr="00883FF9">
        <w:rPr>
          <w:rFonts w:ascii="Times New Roman" w:eastAsia="MS Mincho" w:hAnsi="Times New Roman" w:cs="Times New Roman"/>
          <w:sz w:val="23"/>
          <w:szCs w:val="23"/>
        </w:rPr>
        <w:t>th</w:t>
      </w:r>
      <w:r w:rsidRPr="00883FF9">
        <w:rPr>
          <w:rFonts w:ascii="Times New Roman" w:eastAsia="MS Mincho" w:hAnsi="Times New Roman" w:cs="Times New Roman"/>
          <w:sz w:val="23"/>
          <w:szCs w:val="23"/>
        </w:rPr>
        <w:t xml:space="preserve"> session of the Human Rights Council</w:t>
      </w:r>
      <w:r w:rsidR="00C0555C" w:rsidRPr="00883FF9">
        <w:rPr>
          <w:rFonts w:ascii="Times New Roman" w:eastAsia="MS Mincho" w:hAnsi="Times New Roman" w:cs="Times New Roman"/>
          <w:sz w:val="23"/>
          <w:szCs w:val="23"/>
        </w:rPr>
        <w:t xml:space="preserve">. </w:t>
      </w:r>
    </w:p>
    <w:p w14:paraId="548A1B60" w14:textId="77777777" w:rsidR="0013097C" w:rsidRPr="00883FF9" w:rsidRDefault="0013097C" w:rsidP="004226B8">
      <w:pPr>
        <w:spacing w:after="0" w:line="240" w:lineRule="auto"/>
        <w:ind w:firstLine="567"/>
        <w:jc w:val="both"/>
        <w:rPr>
          <w:rFonts w:ascii="Times New Roman" w:eastAsia="MS Mincho" w:hAnsi="Times New Roman" w:cs="Times New Roman"/>
          <w:sz w:val="23"/>
          <w:szCs w:val="23"/>
        </w:rPr>
      </w:pPr>
    </w:p>
    <w:p w14:paraId="685FCFEF" w14:textId="77777777" w:rsidR="00C3337C" w:rsidRPr="00C3337C" w:rsidRDefault="00C3337C" w:rsidP="00C3337C">
      <w:pPr>
        <w:numPr>
          <w:ilvl w:val="0"/>
          <w:numId w:val="2"/>
        </w:numPr>
        <w:suppressAutoHyphens/>
        <w:spacing w:after="120" w:line="240" w:lineRule="auto"/>
        <w:ind w:left="993" w:hanging="426"/>
        <w:rPr>
          <w:rFonts w:ascii="Times New Roman" w:eastAsia="SimSun" w:hAnsi="Times New Roman" w:cs="Times New Roman"/>
          <w:b/>
          <w:sz w:val="24"/>
          <w:szCs w:val="24"/>
        </w:rPr>
      </w:pPr>
      <w:r w:rsidRPr="00C3337C">
        <w:rPr>
          <w:rFonts w:ascii="Times New Roman" w:eastAsia="SimSun" w:hAnsi="Times New Roman" w:cs="Times New Roman"/>
          <w:b/>
          <w:sz w:val="24"/>
          <w:szCs w:val="24"/>
        </w:rPr>
        <w:t xml:space="preserve">Special Rapporteur in the field of cultural rights (HRC resolution </w:t>
      </w:r>
      <w:hyperlink r:id="rId7" w:history="1">
        <w:r w:rsidRPr="00C3337C">
          <w:rPr>
            <w:rFonts w:ascii="Times New Roman" w:eastAsia="SimSun" w:hAnsi="Times New Roman" w:cs="Times New Roman"/>
            <w:b/>
            <w:bCs/>
            <w:sz w:val="24"/>
            <w:szCs w:val="24"/>
          </w:rPr>
          <w:t>46/9</w:t>
        </w:r>
      </w:hyperlink>
      <w:r w:rsidRPr="00C3337C">
        <w:rPr>
          <w:rFonts w:ascii="Times New Roman" w:eastAsia="SimSun" w:hAnsi="Times New Roman" w:cs="Times New Roman"/>
          <w:b/>
          <w:sz w:val="24"/>
          <w:szCs w:val="24"/>
        </w:rPr>
        <w:t>)</w:t>
      </w:r>
    </w:p>
    <w:p w14:paraId="58D9C95D" w14:textId="77777777" w:rsidR="00C3337C" w:rsidRPr="00C3337C" w:rsidRDefault="00C3337C" w:rsidP="00C3337C">
      <w:pPr>
        <w:numPr>
          <w:ilvl w:val="0"/>
          <w:numId w:val="2"/>
        </w:numPr>
        <w:suppressAutoHyphens/>
        <w:spacing w:after="120" w:line="240" w:lineRule="auto"/>
        <w:ind w:left="993" w:hanging="426"/>
        <w:rPr>
          <w:rFonts w:ascii="Times New Roman" w:eastAsia="SimSun" w:hAnsi="Times New Roman" w:cs="Times New Roman"/>
          <w:b/>
          <w:sz w:val="24"/>
          <w:szCs w:val="24"/>
        </w:rPr>
      </w:pPr>
      <w:r w:rsidRPr="00C3337C">
        <w:rPr>
          <w:rFonts w:ascii="Times New Roman" w:eastAsia="SimSun" w:hAnsi="Times New Roman" w:cs="Times New Roman"/>
          <w:b/>
          <w:sz w:val="24"/>
          <w:szCs w:val="24"/>
        </w:rPr>
        <w:t xml:space="preserve">Working Group on the issue of human rights and transnational corporations and other business enterprises, member from Latin American and Caribbean States (HRC resolution </w:t>
      </w:r>
      <w:hyperlink r:id="rId8" w:history="1">
        <w:r w:rsidRPr="00C3337C">
          <w:rPr>
            <w:rFonts w:ascii="Times New Roman" w:eastAsia="SimSun" w:hAnsi="Times New Roman" w:cs="Times New Roman"/>
            <w:b/>
            <w:bCs/>
            <w:sz w:val="24"/>
            <w:szCs w:val="24"/>
          </w:rPr>
          <w:t>44/15</w:t>
        </w:r>
      </w:hyperlink>
      <w:r w:rsidRPr="00C3337C">
        <w:rPr>
          <w:rFonts w:ascii="Times New Roman" w:eastAsia="SimSun" w:hAnsi="Times New Roman" w:cs="Times New Roman"/>
          <w:b/>
          <w:sz w:val="24"/>
          <w:szCs w:val="24"/>
        </w:rPr>
        <w:t>)</w:t>
      </w:r>
    </w:p>
    <w:p w14:paraId="6B7D141A" w14:textId="77777777" w:rsidR="004F5173" w:rsidRPr="00883FF9" w:rsidRDefault="004F5173" w:rsidP="004226B8">
      <w:pPr>
        <w:spacing w:after="0" w:line="240" w:lineRule="auto"/>
        <w:jc w:val="both"/>
        <w:rPr>
          <w:rFonts w:ascii="Times New Roman" w:eastAsia="MS Mincho" w:hAnsi="Times New Roman" w:cs="Times New Roman"/>
          <w:sz w:val="23"/>
          <w:szCs w:val="23"/>
        </w:rPr>
      </w:pPr>
    </w:p>
    <w:p w14:paraId="3B9656B8" w14:textId="63A8BD13" w:rsidR="006D1887" w:rsidRPr="00883FF9" w:rsidRDefault="0031092A" w:rsidP="004226B8">
      <w:pPr>
        <w:spacing w:after="0" w:line="240" w:lineRule="auto"/>
        <w:ind w:firstLine="567"/>
        <w:jc w:val="both"/>
        <w:rPr>
          <w:rFonts w:ascii="Times New Roman" w:eastAsia="MS Mincho" w:hAnsi="Times New Roman" w:cs="Times New Roman"/>
          <w:sz w:val="23"/>
          <w:szCs w:val="23"/>
        </w:rPr>
      </w:pPr>
      <w:r>
        <w:rPr>
          <w:rFonts w:ascii="Times New Roman" w:eastAsia="MS Mincho" w:hAnsi="Times New Roman" w:cs="Times New Roman"/>
          <w:sz w:val="23"/>
          <w:szCs w:val="23"/>
        </w:rPr>
        <w:t>I have been informed that t</w:t>
      </w:r>
      <w:r w:rsidR="00C3337C">
        <w:rPr>
          <w:rFonts w:ascii="Times New Roman" w:eastAsia="MS Mincho" w:hAnsi="Times New Roman" w:cs="Times New Roman"/>
          <w:sz w:val="23"/>
          <w:szCs w:val="23"/>
        </w:rPr>
        <w:t>he</w:t>
      </w:r>
      <w:r w:rsidR="006D1887" w:rsidRPr="00883FF9">
        <w:rPr>
          <w:rFonts w:ascii="Times New Roman" w:eastAsia="MS Mincho" w:hAnsi="Times New Roman" w:cs="Times New Roman"/>
          <w:sz w:val="23"/>
          <w:szCs w:val="23"/>
        </w:rPr>
        <w:t xml:space="preserve"> Consultative Group </w:t>
      </w:r>
      <w:r w:rsidR="00C3337C">
        <w:rPr>
          <w:rFonts w:ascii="Times New Roman" w:eastAsia="MS Mincho" w:hAnsi="Times New Roman" w:cs="Times New Roman"/>
          <w:sz w:val="23"/>
          <w:szCs w:val="23"/>
        </w:rPr>
        <w:t>will</w:t>
      </w:r>
      <w:r w:rsidR="006D1887" w:rsidRPr="00883FF9">
        <w:rPr>
          <w:rFonts w:ascii="Times New Roman" w:eastAsia="MS Mincho" w:hAnsi="Times New Roman" w:cs="Times New Roman"/>
          <w:sz w:val="23"/>
          <w:szCs w:val="23"/>
        </w:rPr>
        <w:t xml:space="preserve"> send an addendum to the present report</w:t>
      </w:r>
      <w:bookmarkStart w:id="0" w:name="_GoBack"/>
      <w:bookmarkEnd w:id="0"/>
      <w:r w:rsidR="006D1887" w:rsidRPr="00883FF9">
        <w:rPr>
          <w:rFonts w:ascii="Times New Roman" w:eastAsia="MS Mincho" w:hAnsi="Times New Roman" w:cs="Times New Roman"/>
          <w:sz w:val="23"/>
          <w:szCs w:val="23"/>
        </w:rPr>
        <w:t xml:space="preserve"> </w:t>
      </w:r>
      <w:r w:rsidR="003D6067" w:rsidRPr="00883FF9">
        <w:rPr>
          <w:rFonts w:ascii="Times New Roman" w:eastAsia="MS Mincho" w:hAnsi="Times New Roman" w:cs="Times New Roman"/>
          <w:sz w:val="23"/>
          <w:szCs w:val="23"/>
        </w:rPr>
        <w:t>that</w:t>
      </w:r>
      <w:r w:rsidR="006D1887" w:rsidRPr="00883FF9">
        <w:rPr>
          <w:rFonts w:ascii="Times New Roman" w:eastAsia="MS Mincho" w:hAnsi="Times New Roman" w:cs="Times New Roman"/>
          <w:sz w:val="23"/>
          <w:szCs w:val="23"/>
        </w:rPr>
        <w:t xml:space="preserve"> </w:t>
      </w:r>
      <w:r w:rsidR="00C3337C">
        <w:rPr>
          <w:rFonts w:ascii="Times New Roman" w:eastAsia="MS Mincho" w:hAnsi="Times New Roman" w:cs="Times New Roman"/>
          <w:sz w:val="23"/>
          <w:szCs w:val="23"/>
        </w:rPr>
        <w:t>will</w:t>
      </w:r>
      <w:r w:rsidR="006D1887" w:rsidRPr="00883FF9">
        <w:rPr>
          <w:rFonts w:ascii="Times New Roman" w:eastAsia="MS Mincho" w:hAnsi="Times New Roman" w:cs="Times New Roman"/>
          <w:sz w:val="23"/>
          <w:szCs w:val="23"/>
        </w:rPr>
        <w:t xml:space="preserve"> include the recommendations of candidates for the appointment </w:t>
      </w:r>
      <w:r w:rsidR="00AF5D94" w:rsidRPr="00883FF9">
        <w:rPr>
          <w:rFonts w:ascii="Times New Roman" w:eastAsia="MS Mincho" w:hAnsi="Times New Roman" w:cs="Times New Roman"/>
          <w:sz w:val="23"/>
          <w:szCs w:val="23"/>
        </w:rPr>
        <w:t xml:space="preserve">to </w:t>
      </w:r>
      <w:r w:rsidR="006D1887" w:rsidRPr="00883FF9">
        <w:rPr>
          <w:rFonts w:ascii="Times New Roman" w:eastAsia="MS Mincho" w:hAnsi="Times New Roman" w:cs="Times New Roman"/>
          <w:sz w:val="23"/>
          <w:szCs w:val="23"/>
        </w:rPr>
        <w:t>one unforeseen vacancy</w:t>
      </w:r>
      <w:r w:rsidR="003D6067" w:rsidRPr="00883FF9">
        <w:rPr>
          <w:rFonts w:ascii="Times New Roman" w:eastAsia="MS Mincho" w:hAnsi="Times New Roman" w:cs="Times New Roman"/>
          <w:sz w:val="23"/>
          <w:szCs w:val="23"/>
        </w:rPr>
        <w:t>, namely</w:t>
      </w:r>
      <w:r w:rsidR="00AE0EDD" w:rsidRPr="00883FF9">
        <w:rPr>
          <w:rFonts w:ascii="Times New Roman" w:eastAsia="MS Mincho" w:hAnsi="Times New Roman" w:cs="Times New Roman"/>
          <w:sz w:val="23"/>
          <w:szCs w:val="23"/>
        </w:rPr>
        <w:t xml:space="preserve"> the</w:t>
      </w:r>
      <w:r w:rsidR="003D6067" w:rsidRPr="00883FF9">
        <w:rPr>
          <w:rFonts w:ascii="Times New Roman" w:eastAsia="MS Mincho" w:hAnsi="Times New Roman" w:cs="Times New Roman"/>
          <w:b/>
          <w:bCs/>
          <w:sz w:val="23"/>
          <w:szCs w:val="23"/>
        </w:rPr>
        <w:t xml:space="preserve"> </w:t>
      </w:r>
      <w:r w:rsidR="00C3337C" w:rsidRPr="00C3337C">
        <w:rPr>
          <w:rFonts w:ascii="Times New Roman" w:eastAsia="MS Mincho" w:hAnsi="Times New Roman" w:cs="Times New Roman"/>
          <w:bCs/>
          <w:sz w:val="23"/>
          <w:szCs w:val="23"/>
        </w:rPr>
        <w:t>Working Group of Experts on People of African Descent, member from Latin American and Caribbean States, which arose due to the resignation of the mandate holder.</w:t>
      </w:r>
      <w:r w:rsidR="00C3337C">
        <w:rPr>
          <w:rFonts w:ascii="Times New Roman" w:eastAsia="MS Mincho" w:hAnsi="Times New Roman" w:cs="Times New Roman"/>
          <w:b/>
          <w:bCs/>
          <w:sz w:val="23"/>
          <w:szCs w:val="23"/>
        </w:rPr>
        <w:t xml:space="preserve"> </w:t>
      </w:r>
      <w:r w:rsidR="00C3337C" w:rsidRPr="00C3337C">
        <w:rPr>
          <w:rFonts w:ascii="Times New Roman" w:eastAsia="MS Mincho" w:hAnsi="Times New Roman" w:cs="Times New Roman"/>
          <w:b/>
          <w:bCs/>
          <w:sz w:val="23"/>
          <w:szCs w:val="23"/>
        </w:rPr>
        <w:t xml:space="preserve"> </w:t>
      </w:r>
    </w:p>
    <w:p w14:paraId="69B089E2" w14:textId="77777777" w:rsidR="006D1887" w:rsidRPr="00883FF9" w:rsidRDefault="006D1887" w:rsidP="004226B8">
      <w:pPr>
        <w:spacing w:after="0" w:line="240" w:lineRule="auto"/>
        <w:ind w:firstLine="567"/>
        <w:jc w:val="both"/>
        <w:rPr>
          <w:rFonts w:ascii="Times New Roman" w:eastAsia="MS Mincho" w:hAnsi="Times New Roman" w:cs="Times New Roman"/>
          <w:sz w:val="23"/>
          <w:szCs w:val="23"/>
        </w:rPr>
      </w:pPr>
    </w:p>
    <w:p w14:paraId="387926A7" w14:textId="1189ACA2" w:rsidR="00CE0076" w:rsidRPr="00883FF9" w:rsidRDefault="00CE0076" w:rsidP="004226B8">
      <w:pPr>
        <w:spacing w:after="0" w:line="240" w:lineRule="auto"/>
        <w:ind w:firstLine="567"/>
        <w:jc w:val="both"/>
        <w:rPr>
          <w:rFonts w:ascii="Times New Roman" w:eastAsia="MS Mincho" w:hAnsi="Times New Roman" w:cs="Times New Roman"/>
          <w:sz w:val="23"/>
          <w:szCs w:val="23"/>
        </w:rPr>
      </w:pPr>
      <w:r w:rsidRPr="00883FF9">
        <w:rPr>
          <w:rFonts w:ascii="Times New Roman" w:eastAsia="MS Mincho" w:hAnsi="Times New Roman" w:cs="Times New Roman"/>
          <w:sz w:val="23"/>
          <w:szCs w:val="23"/>
        </w:rPr>
        <w:t>I take this opportunity to recall that, according to paragraph 52 of the annex to Human Rights Council resolution 5/1, “on the basis of the recommendations of the Consultative Group and following broad consultations, in particular through the regional coordinators, the President of the Council will identify an appropriate candidate for each vacancy.”</w:t>
      </w:r>
    </w:p>
    <w:p w14:paraId="1ACC9C3A" w14:textId="77777777" w:rsidR="00CE0076" w:rsidRPr="00883FF9" w:rsidRDefault="00CE0076" w:rsidP="004226B8">
      <w:pPr>
        <w:spacing w:after="0" w:line="240" w:lineRule="auto"/>
        <w:ind w:firstLine="567"/>
        <w:jc w:val="both"/>
        <w:rPr>
          <w:rFonts w:ascii="Times New Roman" w:eastAsia="MS Mincho" w:hAnsi="Times New Roman" w:cs="Times New Roman"/>
          <w:sz w:val="23"/>
          <w:szCs w:val="23"/>
        </w:rPr>
      </w:pPr>
    </w:p>
    <w:p w14:paraId="5E68B9E4" w14:textId="77777777" w:rsidR="00CE0076" w:rsidRPr="00883FF9" w:rsidRDefault="00CE0076" w:rsidP="004226B8">
      <w:pPr>
        <w:spacing w:after="0" w:line="240" w:lineRule="auto"/>
        <w:ind w:firstLine="567"/>
        <w:jc w:val="both"/>
        <w:rPr>
          <w:rFonts w:ascii="Times New Roman" w:eastAsia="MS Mincho" w:hAnsi="Times New Roman" w:cs="Times New Roman"/>
          <w:sz w:val="23"/>
          <w:szCs w:val="23"/>
        </w:rPr>
      </w:pPr>
      <w:r w:rsidRPr="00883FF9">
        <w:rPr>
          <w:rFonts w:ascii="Times New Roman" w:eastAsia="MS Mincho" w:hAnsi="Times New Roman" w:cs="Times New Roman"/>
          <w:sz w:val="23"/>
          <w:szCs w:val="23"/>
        </w:rPr>
        <w:t>In line with this paragraph, I will be holding broad consultations, based on this report, with a view to identifying appropriate candidates for the above-mentioned vacancies.</w:t>
      </w:r>
    </w:p>
    <w:p w14:paraId="72B0420E" w14:textId="77777777" w:rsidR="00CE0076" w:rsidRPr="00883FF9" w:rsidRDefault="00CE0076" w:rsidP="004226B8">
      <w:pPr>
        <w:spacing w:after="0" w:line="240" w:lineRule="auto"/>
        <w:jc w:val="both"/>
        <w:rPr>
          <w:rFonts w:ascii="Times New Roman" w:eastAsia="MS Mincho" w:hAnsi="Times New Roman" w:cs="Times New Roman"/>
          <w:sz w:val="23"/>
          <w:szCs w:val="23"/>
        </w:rPr>
      </w:pPr>
    </w:p>
    <w:p w14:paraId="6EE3184E" w14:textId="77777777" w:rsidR="00CE0076" w:rsidRPr="00883FF9" w:rsidRDefault="00CE0076" w:rsidP="004226B8">
      <w:pPr>
        <w:spacing w:after="0" w:line="240" w:lineRule="auto"/>
        <w:ind w:firstLine="567"/>
        <w:jc w:val="both"/>
        <w:rPr>
          <w:rFonts w:ascii="Times New Roman" w:eastAsia="MS Mincho" w:hAnsi="Times New Roman" w:cs="Times New Roman"/>
          <w:sz w:val="23"/>
          <w:szCs w:val="23"/>
        </w:rPr>
      </w:pPr>
      <w:r w:rsidRPr="00883FF9">
        <w:rPr>
          <w:rFonts w:ascii="Times New Roman" w:eastAsia="MS Mincho" w:hAnsi="Times New Roman" w:cs="Times New Roman"/>
          <w:sz w:val="23"/>
          <w:szCs w:val="23"/>
        </w:rPr>
        <w:t>Please accept, Excellencies, the assurances of my highest consideration.</w:t>
      </w:r>
    </w:p>
    <w:p w14:paraId="7F351D47" w14:textId="77777777" w:rsidR="00002C63" w:rsidRPr="00883FF9" w:rsidRDefault="00002C63" w:rsidP="004226B8">
      <w:pPr>
        <w:spacing w:after="0" w:line="240" w:lineRule="auto"/>
        <w:ind w:left="3528" w:firstLine="12"/>
        <w:jc w:val="center"/>
        <w:rPr>
          <w:rFonts w:ascii="Times New Roman" w:eastAsia="MS Mincho" w:hAnsi="Times New Roman" w:cs="Times New Roman"/>
          <w:sz w:val="23"/>
          <w:szCs w:val="23"/>
        </w:rPr>
      </w:pPr>
    </w:p>
    <w:p w14:paraId="15C7F9E8" w14:textId="6E18D138" w:rsidR="009225D9" w:rsidRDefault="009225D9" w:rsidP="004226B8">
      <w:pPr>
        <w:spacing w:after="0" w:line="240" w:lineRule="auto"/>
        <w:rPr>
          <w:rFonts w:ascii="Times New Roman" w:eastAsia="MS Mincho" w:hAnsi="Times New Roman" w:cs="Times New Roman"/>
          <w:sz w:val="23"/>
          <w:szCs w:val="23"/>
        </w:rPr>
      </w:pPr>
    </w:p>
    <w:p w14:paraId="28177E9F" w14:textId="5B6A724B" w:rsidR="00796430" w:rsidRDefault="00796430" w:rsidP="004226B8">
      <w:pPr>
        <w:spacing w:after="0" w:line="240" w:lineRule="auto"/>
        <w:ind w:left="3528" w:firstLine="12"/>
        <w:jc w:val="center"/>
        <w:rPr>
          <w:rFonts w:ascii="Times New Roman" w:eastAsia="MS Mincho" w:hAnsi="Times New Roman" w:cs="Times New Roman"/>
          <w:sz w:val="23"/>
          <w:szCs w:val="23"/>
        </w:rPr>
      </w:pPr>
    </w:p>
    <w:p w14:paraId="1DAF92C5" w14:textId="739E5C24" w:rsidR="0031092A" w:rsidRDefault="0031092A" w:rsidP="004226B8">
      <w:pPr>
        <w:spacing w:after="0" w:line="240" w:lineRule="auto"/>
        <w:ind w:left="3528" w:firstLine="12"/>
        <w:jc w:val="center"/>
        <w:rPr>
          <w:rFonts w:ascii="Times New Roman" w:eastAsia="MS Mincho" w:hAnsi="Times New Roman" w:cs="Times New Roman"/>
          <w:sz w:val="23"/>
          <w:szCs w:val="23"/>
        </w:rPr>
      </w:pPr>
    </w:p>
    <w:p w14:paraId="1D41C359" w14:textId="77777777" w:rsidR="0031092A" w:rsidRPr="00883FF9" w:rsidRDefault="0031092A" w:rsidP="004226B8">
      <w:pPr>
        <w:spacing w:after="0" w:line="240" w:lineRule="auto"/>
        <w:ind w:left="3528" w:firstLine="12"/>
        <w:jc w:val="center"/>
        <w:rPr>
          <w:rFonts w:ascii="Times New Roman" w:eastAsia="MS Mincho" w:hAnsi="Times New Roman" w:cs="Times New Roman"/>
          <w:sz w:val="23"/>
          <w:szCs w:val="23"/>
        </w:rPr>
      </w:pPr>
    </w:p>
    <w:p w14:paraId="4AFC91DF" w14:textId="25B5AA42" w:rsidR="0039179E" w:rsidRPr="00883FF9" w:rsidRDefault="00C0555C" w:rsidP="004226B8">
      <w:pPr>
        <w:spacing w:after="0" w:line="240" w:lineRule="auto"/>
        <w:ind w:left="3528" w:firstLine="12"/>
        <w:jc w:val="center"/>
        <w:rPr>
          <w:rFonts w:ascii="Times New Roman" w:eastAsia="MS Mincho" w:hAnsi="Times New Roman" w:cs="Times New Roman"/>
          <w:sz w:val="23"/>
          <w:szCs w:val="23"/>
        </w:rPr>
      </w:pPr>
      <w:r w:rsidRPr="00883FF9">
        <w:rPr>
          <w:rFonts w:ascii="Times New Roman" w:eastAsia="MS Mincho" w:hAnsi="Times New Roman" w:cs="Times New Roman"/>
          <w:sz w:val="23"/>
          <w:szCs w:val="23"/>
          <w:lang w:val="en-US"/>
        </w:rPr>
        <w:t xml:space="preserve">Nazhat Shameem </w:t>
      </w:r>
      <w:r w:rsidR="009F21F9" w:rsidRPr="00883FF9">
        <w:rPr>
          <w:rFonts w:ascii="Times New Roman" w:eastAsia="MS Mincho" w:hAnsi="Times New Roman" w:cs="Times New Roman"/>
          <w:sz w:val="23"/>
          <w:szCs w:val="23"/>
          <w:lang w:val="en-US"/>
        </w:rPr>
        <w:t>KHAN</w:t>
      </w:r>
    </w:p>
    <w:p w14:paraId="5675076E" w14:textId="77777777" w:rsidR="00CE0076" w:rsidRPr="00883FF9" w:rsidRDefault="00CE0076" w:rsidP="004226B8">
      <w:pPr>
        <w:spacing w:after="0" w:line="240" w:lineRule="auto"/>
        <w:ind w:left="3528" w:firstLine="12"/>
        <w:jc w:val="center"/>
        <w:rPr>
          <w:rFonts w:ascii="Times New Roman" w:eastAsia="MS Mincho" w:hAnsi="Times New Roman" w:cs="Times New Roman"/>
          <w:sz w:val="23"/>
          <w:szCs w:val="23"/>
        </w:rPr>
      </w:pPr>
      <w:r w:rsidRPr="00883FF9">
        <w:rPr>
          <w:rFonts w:ascii="Times New Roman" w:eastAsia="MS Mincho" w:hAnsi="Times New Roman" w:cs="Times New Roman"/>
          <w:sz w:val="23"/>
          <w:szCs w:val="23"/>
        </w:rPr>
        <w:t>President of the Human Rights Council</w:t>
      </w:r>
    </w:p>
    <w:p w14:paraId="62AAE49F" w14:textId="77777777" w:rsidR="00CE0076" w:rsidRPr="00883FF9" w:rsidRDefault="00CE0076" w:rsidP="004226B8">
      <w:pPr>
        <w:widowControl w:val="0"/>
        <w:autoSpaceDE w:val="0"/>
        <w:autoSpaceDN w:val="0"/>
        <w:adjustRightInd w:val="0"/>
        <w:spacing w:after="0" w:line="240" w:lineRule="auto"/>
        <w:rPr>
          <w:rFonts w:ascii="Times New Roman" w:eastAsia="MS Mincho" w:hAnsi="Times New Roman" w:cs="Times New Roman"/>
          <w:sz w:val="23"/>
          <w:szCs w:val="23"/>
        </w:rPr>
      </w:pPr>
    </w:p>
    <w:p w14:paraId="20728617" w14:textId="77777777" w:rsidR="004226B8" w:rsidRPr="00883FF9" w:rsidRDefault="004226B8" w:rsidP="004226B8">
      <w:pPr>
        <w:widowControl w:val="0"/>
        <w:autoSpaceDE w:val="0"/>
        <w:autoSpaceDN w:val="0"/>
        <w:adjustRightInd w:val="0"/>
        <w:spacing w:after="0" w:line="240" w:lineRule="auto"/>
        <w:rPr>
          <w:sz w:val="23"/>
          <w:szCs w:val="23"/>
        </w:rPr>
      </w:pPr>
      <w:r w:rsidRPr="0031092A">
        <w:rPr>
          <w:rFonts w:ascii="Times New Roman" w:eastAsia="MS Mincho" w:hAnsi="Times New Roman" w:cs="Times New Roman"/>
          <w:sz w:val="23"/>
          <w:szCs w:val="23"/>
          <w:u w:val="single"/>
        </w:rPr>
        <w:t>Enclosure</w:t>
      </w:r>
    </w:p>
    <w:p w14:paraId="5111838C" w14:textId="098C5067" w:rsidR="00D764AC" w:rsidRDefault="00D764AC" w:rsidP="004226B8">
      <w:pPr>
        <w:widowControl w:val="0"/>
        <w:autoSpaceDE w:val="0"/>
        <w:autoSpaceDN w:val="0"/>
        <w:adjustRightInd w:val="0"/>
        <w:spacing w:after="0" w:line="240" w:lineRule="auto"/>
        <w:rPr>
          <w:rFonts w:ascii="Times New Roman" w:eastAsia="MS Mincho" w:hAnsi="Times New Roman" w:cs="Times New Roman"/>
          <w:sz w:val="23"/>
          <w:szCs w:val="23"/>
        </w:rPr>
      </w:pPr>
    </w:p>
    <w:p w14:paraId="66F5367D" w14:textId="683846A7" w:rsidR="00083CEC" w:rsidRDefault="00083CEC" w:rsidP="004226B8">
      <w:pPr>
        <w:widowControl w:val="0"/>
        <w:autoSpaceDE w:val="0"/>
        <w:autoSpaceDN w:val="0"/>
        <w:adjustRightInd w:val="0"/>
        <w:spacing w:after="0" w:line="240" w:lineRule="auto"/>
        <w:rPr>
          <w:rFonts w:ascii="Times New Roman" w:eastAsia="MS Mincho" w:hAnsi="Times New Roman" w:cs="Times New Roman"/>
          <w:sz w:val="23"/>
          <w:szCs w:val="23"/>
        </w:rPr>
      </w:pPr>
    </w:p>
    <w:p w14:paraId="51FB6E6D" w14:textId="35C82BCE" w:rsidR="00083CEC" w:rsidRDefault="00083CEC" w:rsidP="004226B8">
      <w:pPr>
        <w:widowControl w:val="0"/>
        <w:autoSpaceDE w:val="0"/>
        <w:autoSpaceDN w:val="0"/>
        <w:adjustRightInd w:val="0"/>
        <w:spacing w:after="0" w:line="240" w:lineRule="auto"/>
        <w:rPr>
          <w:rFonts w:ascii="Times New Roman" w:eastAsia="MS Mincho" w:hAnsi="Times New Roman" w:cs="Times New Roman"/>
          <w:sz w:val="23"/>
          <w:szCs w:val="23"/>
        </w:rPr>
      </w:pPr>
    </w:p>
    <w:p w14:paraId="4EDE00C6" w14:textId="77777777" w:rsidR="00083CEC" w:rsidRPr="00883FF9" w:rsidRDefault="00083CEC" w:rsidP="004226B8">
      <w:pPr>
        <w:widowControl w:val="0"/>
        <w:autoSpaceDE w:val="0"/>
        <w:autoSpaceDN w:val="0"/>
        <w:adjustRightInd w:val="0"/>
        <w:spacing w:after="0" w:line="240" w:lineRule="auto"/>
        <w:rPr>
          <w:rFonts w:ascii="Times New Roman" w:eastAsia="MS Mincho" w:hAnsi="Times New Roman" w:cs="Times New Roman"/>
          <w:sz w:val="23"/>
          <w:szCs w:val="23"/>
        </w:rPr>
      </w:pPr>
    </w:p>
    <w:p w14:paraId="339C5171" w14:textId="648ED33B" w:rsidR="004226B8" w:rsidRPr="00883FF9" w:rsidRDefault="00857CD3" w:rsidP="004226B8">
      <w:pPr>
        <w:spacing w:after="0" w:line="240" w:lineRule="auto"/>
        <w:jc w:val="both"/>
        <w:rPr>
          <w:sz w:val="23"/>
          <w:szCs w:val="23"/>
        </w:rPr>
      </w:pPr>
      <w:r w:rsidRPr="00883FF9">
        <w:rPr>
          <w:rFonts w:ascii="Times New Roman" w:eastAsia="MS Mincho" w:hAnsi="Times New Roman" w:cs="Times New Roman"/>
          <w:sz w:val="23"/>
          <w:szCs w:val="23"/>
        </w:rPr>
        <w:t>To all Permanent Representatives to the United Nations Office at Geneva</w:t>
      </w:r>
    </w:p>
    <w:sectPr w:rsidR="004226B8" w:rsidRPr="00883FF9">
      <w:headerReference w:type="even" r:id="rId9"/>
      <w:headerReference w:type="default" r:id="rId10"/>
      <w:headerReference w:type="firs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87A54F" w14:textId="77777777" w:rsidR="0019562C" w:rsidRDefault="0019562C" w:rsidP="007214BD">
      <w:pPr>
        <w:spacing w:after="0" w:line="240" w:lineRule="auto"/>
      </w:pPr>
      <w:r>
        <w:separator/>
      </w:r>
    </w:p>
  </w:endnote>
  <w:endnote w:type="continuationSeparator" w:id="0">
    <w:p w14:paraId="4249624F" w14:textId="77777777" w:rsidR="0019562C" w:rsidRDefault="0019562C" w:rsidP="00721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F6343F" w14:textId="77777777" w:rsidR="0019562C" w:rsidRDefault="0019562C" w:rsidP="007214BD">
      <w:pPr>
        <w:spacing w:after="0" w:line="240" w:lineRule="auto"/>
      </w:pPr>
      <w:r>
        <w:separator/>
      </w:r>
    </w:p>
  </w:footnote>
  <w:footnote w:type="continuationSeparator" w:id="0">
    <w:p w14:paraId="4EF3471D" w14:textId="77777777" w:rsidR="0019562C" w:rsidRDefault="0019562C" w:rsidP="00721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0587E" w14:textId="77777777" w:rsidR="007214BD" w:rsidRDefault="001D2EE0">
    <w:pPr>
      <w:pStyle w:val="Header"/>
    </w:pPr>
    <w:r>
      <w:rPr>
        <w:noProof/>
        <w:lang w:eastAsia="en-GB"/>
      </w:rPr>
      <w:pict w14:anchorId="2C0BF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595.2pt;height:841.7pt;z-index:-251657216;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00EF7" w14:textId="77777777" w:rsidR="007214BD" w:rsidRDefault="001D2EE0">
    <w:pPr>
      <w:pStyle w:val="Header"/>
    </w:pPr>
    <w:r>
      <w:rPr>
        <w:noProof/>
        <w:lang w:eastAsia="en-GB"/>
      </w:rPr>
      <w:pict w14:anchorId="6271E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2pt;height:841.7pt;z-index:-251656192;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C89EA" w14:textId="77777777" w:rsidR="007214BD" w:rsidRDefault="001D2EE0">
    <w:pPr>
      <w:pStyle w:val="Header"/>
    </w:pPr>
    <w:r>
      <w:rPr>
        <w:noProof/>
        <w:lang w:eastAsia="en-GB"/>
      </w:rPr>
      <w:pict w14:anchorId="478890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595.2pt;height:841.7pt;z-index:-251658240;mso-position-horizontal:center;mso-position-horizontal-relative:margin;mso-position-vertical:center;mso-position-vertical-relative:margin" o:allowincell="f">
          <v:imagedata r:id="rId1" o:title="letterhead_HRCouncil_president_col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772BD4"/>
    <w:multiLevelType w:val="hybridMultilevel"/>
    <w:tmpl w:val="DEAE70DE"/>
    <w:lvl w:ilvl="0" w:tplc="83224AA8">
      <w:start w:val="1"/>
      <w:numFmt w:val="decimal"/>
      <w:lvlText w:val="%1."/>
      <w:lvlJc w:val="left"/>
      <w:pPr>
        <w:ind w:left="1209" w:hanging="360"/>
      </w:pPr>
      <w:rPr>
        <w:b/>
        <w:bCs/>
        <w:sz w:val="24"/>
        <w:szCs w:val="24"/>
      </w:rPr>
    </w:lvl>
    <w:lvl w:ilvl="1" w:tplc="08090019">
      <w:start w:val="1"/>
      <w:numFmt w:val="lowerLetter"/>
      <w:lvlText w:val="%2."/>
      <w:lvlJc w:val="left"/>
      <w:pPr>
        <w:ind w:left="1929" w:hanging="360"/>
      </w:pPr>
    </w:lvl>
    <w:lvl w:ilvl="2" w:tplc="0809001B">
      <w:start w:val="1"/>
      <w:numFmt w:val="lowerRoman"/>
      <w:lvlText w:val="%3."/>
      <w:lvlJc w:val="right"/>
      <w:pPr>
        <w:ind w:left="2649" w:hanging="180"/>
      </w:pPr>
    </w:lvl>
    <w:lvl w:ilvl="3" w:tplc="0809000F">
      <w:start w:val="1"/>
      <w:numFmt w:val="decimal"/>
      <w:lvlText w:val="%4."/>
      <w:lvlJc w:val="left"/>
      <w:pPr>
        <w:ind w:left="3369" w:hanging="360"/>
      </w:pPr>
    </w:lvl>
    <w:lvl w:ilvl="4" w:tplc="08090019">
      <w:start w:val="1"/>
      <w:numFmt w:val="lowerLetter"/>
      <w:lvlText w:val="%5."/>
      <w:lvlJc w:val="left"/>
      <w:pPr>
        <w:ind w:left="4089" w:hanging="360"/>
      </w:pPr>
    </w:lvl>
    <w:lvl w:ilvl="5" w:tplc="0809001B">
      <w:start w:val="1"/>
      <w:numFmt w:val="lowerRoman"/>
      <w:lvlText w:val="%6."/>
      <w:lvlJc w:val="right"/>
      <w:pPr>
        <w:ind w:left="4809" w:hanging="180"/>
      </w:pPr>
    </w:lvl>
    <w:lvl w:ilvl="6" w:tplc="0809000F">
      <w:start w:val="1"/>
      <w:numFmt w:val="decimal"/>
      <w:lvlText w:val="%7."/>
      <w:lvlJc w:val="left"/>
      <w:pPr>
        <w:ind w:left="5529" w:hanging="360"/>
      </w:pPr>
    </w:lvl>
    <w:lvl w:ilvl="7" w:tplc="08090019">
      <w:start w:val="1"/>
      <w:numFmt w:val="lowerLetter"/>
      <w:lvlText w:val="%8."/>
      <w:lvlJc w:val="left"/>
      <w:pPr>
        <w:ind w:left="6249" w:hanging="360"/>
      </w:pPr>
    </w:lvl>
    <w:lvl w:ilvl="8" w:tplc="0809001B">
      <w:start w:val="1"/>
      <w:numFmt w:val="lowerRoman"/>
      <w:lvlText w:val="%9."/>
      <w:lvlJc w:val="right"/>
      <w:pPr>
        <w:ind w:left="6969" w:hanging="180"/>
      </w:pPr>
    </w:lvl>
  </w:abstractNum>
  <w:abstractNum w:abstractNumId="1" w15:restartNumberingAfterBreak="0">
    <w:nsid w:val="474F60BD"/>
    <w:multiLevelType w:val="hybridMultilevel"/>
    <w:tmpl w:val="F9FE2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62C"/>
    <w:rsid w:val="00002C63"/>
    <w:rsid w:val="00083CEC"/>
    <w:rsid w:val="00085BBE"/>
    <w:rsid w:val="000D0179"/>
    <w:rsid w:val="00122B9D"/>
    <w:rsid w:val="0013097C"/>
    <w:rsid w:val="0019562C"/>
    <w:rsid w:val="001B33CA"/>
    <w:rsid w:val="001D2EE0"/>
    <w:rsid w:val="002647C1"/>
    <w:rsid w:val="002D3D14"/>
    <w:rsid w:val="0031055D"/>
    <w:rsid w:val="0031092A"/>
    <w:rsid w:val="003244C9"/>
    <w:rsid w:val="0039179E"/>
    <w:rsid w:val="003C7798"/>
    <w:rsid w:val="003D6067"/>
    <w:rsid w:val="003F7704"/>
    <w:rsid w:val="004226B8"/>
    <w:rsid w:val="004F5173"/>
    <w:rsid w:val="005136F1"/>
    <w:rsid w:val="005205D8"/>
    <w:rsid w:val="005613C2"/>
    <w:rsid w:val="0059164A"/>
    <w:rsid w:val="005C5E5E"/>
    <w:rsid w:val="005C6B8A"/>
    <w:rsid w:val="005E4361"/>
    <w:rsid w:val="006D1887"/>
    <w:rsid w:val="007214BD"/>
    <w:rsid w:val="007407DF"/>
    <w:rsid w:val="00772F1C"/>
    <w:rsid w:val="00796430"/>
    <w:rsid w:val="00857CD3"/>
    <w:rsid w:val="0087250C"/>
    <w:rsid w:val="00872C90"/>
    <w:rsid w:val="008831E4"/>
    <w:rsid w:val="00883FF9"/>
    <w:rsid w:val="008D7733"/>
    <w:rsid w:val="009225D9"/>
    <w:rsid w:val="00934115"/>
    <w:rsid w:val="009F21F9"/>
    <w:rsid w:val="00A27352"/>
    <w:rsid w:val="00A71DF2"/>
    <w:rsid w:val="00AE0EDD"/>
    <w:rsid w:val="00AF3416"/>
    <w:rsid w:val="00AF5D94"/>
    <w:rsid w:val="00B176AB"/>
    <w:rsid w:val="00B574B8"/>
    <w:rsid w:val="00B92960"/>
    <w:rsid w:val="00BB06AB"/>
    <w:rsid w:val="00BF1CEE"/>
    <w:rsid w:val="00C0555C"/>
    <w:rsid w:val="00C3337C"/>
    <w:rsid w:val="00C936F6"/>
    <w:rsid w:val="00CC09C5"/>
    <w:rsid w:val="00CE0076"/>
    <w:rsid w:val="00D22D3A"/>
    <w:rsid w:val="00D44604"/>
    <w:rsid w:val="00D70D8A"/>
    <w:rsid w:val="00D764AC"/>
    <w:rsid w:val="00D82543"/>
    <w:rsid w:val="00DF6682"/>
    <w:rsid w:val="00E235C7"/>
    <w:rsid w:val="00E35D7C"/>
    <w:rsid w:val="00E96A7B"/>
    <w:rsid w:val="00F17C3D"/>
    <w:rsid w:val="00F303D7"/>
    <w:rsid w:val="00F33BEC"/>
    <w:rsid w:val="00F71705"/>
    <w:rsid w:val="00FB7D34"/>
    <w:rsid w:val="00FC5AAE"/>
    <w:rsid w:val="00FE406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1F8FC81"/>
  <w15:chartTrackingRefBased/>
  <w15:docId w15:val="{D17174FF-43EC-45DB-85A7-BF1226D29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14BD"/>
  </w:style>
  <w:style w:type="paragraph" w:styleId="Heading1">
    <w:name w:val="heading 1"/>
    <w:basedOn w:val="Normal"/>
    <w:next w:val="Normal"/>
    <w:link w:val="Heading1Char"/>
    <w:uiPriority w:val="9"/>
    <w:qFormat/>
    <w:rsid w:val="007214B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7214B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214B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214B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7214B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7214B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7214B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7214B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7214B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4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4BD"/>
  </w:style>
  <w:style w:type="paragraph" w:styleId="Footer">
    <w:name w:val="footer"/>
    <w:basedOn w:val="Normal"/>
    <w:link w:val="FooterChar"/>
    <w:uiPriority w:val="99"/>
    <w:unhideWhenUsed/>
    <w:rsid w:val="007214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4BD"/>
  </w:style>
  <w:style w:type="character" w:customStyle="1" w:styleId="Heading1Char">
    <w:name w:val="Heading 1 Char"/>
    <w:basedOn w:val="DefaultParagraphFont"/>
    <w:link w:val="Heading1"/>
    <w:uiPriority w:val="9"/>
    <w:rsid w:val="007214B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7214B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214BD"/>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214B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7214B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7214B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7214B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7214B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7214B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7214BD"/>
    <w:pPr>
      <w:spacing w:line="240" w:lineRule="auto"/>
    </w:pPr>
    <w:rPr>
      <w:b/>
      <w:bCs/>
      <w:smallCaps/>
      <w:color w:val="44546A" w:themeColor="text2"/>
    </w:rPr>
  </w:style>
  <w:style w:type="paragraph" w:styleId="Title">
    <w:name w:val="Title"/>
    <w:basedOn w:val="Normal"/>
    <w:next w:val="Normal"/>
    <w:link w:val="TitleChar"/>
    <w:uiPriority w:val="10"/>
    <w:qFormat/>
    <w:rsid w:val="007214B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214B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214B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7214BD"/>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7214BD"/>
    <w:rPr>
      <w:b/>
      <w:bCs/>
    </w:rPr>
  </w:style>
  <w:style w:type="character" w:styleId="Emphasis">
    <w:name w:val="Emphasis"/>
    <w:basedOn w:val="DefaultParagraphFont"/>
    <w:uiPriority w:val="20"/>
    <w:qFormat/>
    <w:rsid w:val="007214BD"/>
    <w:rPr>
      <w:i/>
      <w:iCs/>
    </w:rPr>
  </w:style>
  <w:style w:type="paragraph" w:styleId="NoSpacing">
    <w:name w:val="No Spacing"/>
    <w:uiPriority w:val="1"/>
    <w:qFormat/>
    <w:rsid w:val="007214BD"/>
    <w:pPr>
      <w:spacing w:after="0" w:line="240" w:lineRule="auto"/>
    </w:pPr>
  </w:style>
  <w:style w:type="paragraph" w:styleId="Quote">
    <w:name w:val="Quote"/>
    <w:basedOn w:val="Normal"/>
    <w:next w:val="Normal"/>
    <w:link w:val="QuoteChar"/>
    <w:uiPriority w:val="29"/>
    <w:qFormat/>
    <w:rsid w:val="007214B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214BD"/>
    <w:rPr>
      <w:color w:val="44546A" w:themeColor="text2"/>
      <w:sz w:val="24"/>
      <w:szCs w:val="24"/>
    </w:rPr>
  </w:style>
  <w:style w:type="paragraph" w:styleId="IntenseQuote">
    <w:name w:val="Intense Quote"/>
    <w:basedOn w:val="Normal"/>
    <w:next w:val="Normal"/>
    <w:link w:val="IntenseQuoteChar"/>
    <w:uiPriority w:val="30"/>
    <w:qFormat/>
    <w:rsid w:val="007214B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214B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214BD"/>
    <w:rPr>
      <w:i/>
      <w:iCs/>
      <w:color w:val="595959" w:themeColor="text1" w:themeTint="A6"/>
    </w:rPr>
  </w:style>
  <w:style w:type="character" w:styleId="IntenseEmphasis">
    <w:name w:val="Intense Emphasis"/>
    <w:basedOn w:val="DefaultParagraphFont"/>
    <w:uiPriority w:val="21"/>
    <w:qFormat/>
    <w:rsid w:val="007214BD"/>
    <w:rPr>
      <w:b/>
      <w:bCs/>
      <w:i/>
      <w:iCs/>
    </w:rPr>
  </w:style>
  <w:style w:type="character" w:styleId="SubtleReference">
    <w:name w:val="Subtle Reference"/>
    <w:basedOn w:val="DefaultParagraphFont"/>
    <w:uiPriority w:val="31"/>
    <w:qFormat/>
    <w:rsid w:val="007214B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214BD"/>
    <w:rPr>
      <w:b/>
      <w:bCs/>
      <w:smallCaps/>
      <w:color w:val="44546A" w:themeColor="text2"/>
      <w:u w:val="single"/>
    </w:rPr>
  </w:style>
  <w:style w:type="character" w:styleId="BookTitle">
    <w:name w:val="Book Title"/>
    <w:basedOn w:val="DefaultParagraphFont"/>
    <w:uiPriority w:val="33"/>
    <w:qFormat/>
    <w:rsid w:val="007214BD"/>
    <w:rPr>
      <w:b/>
      <w:bCs/>
      <w:smallCaps/>
      <w:spacing w:val="10"/>
    </w:rPr>
  </w:style>
  <w:style w:type="paragraph" w:styleId="TOCHeading">
    <w:name w:val="TOC Heading"/>
    <w:basedOn w:val="Heading1"/>
    <w:next w:val="Normal"/>
    <w:uiPriority w:val="39"/>
    <w:semiHidden/>
    <w:unhideWhenUsed/>
    <w:qFormat/>
    <w:rsid w:val="007214BD"/>
    <w:pPr>
      <w:outlineLvl w:val="9"/>
    </w:pPr>
  </w:style>
  <w:style w:type="paragraph" w:styleId="BalloonText">
    <w:name w:val="Balloon Text"/>
    <w:basedOn w:val="Normal"/>
    <w:link w:val="BalloonTextChar"/>
    <w:uiPriority w:val="99"/>
    <w:semiHidden/>
    <w:unhideWhenUsed/>
    <w:rsid w:val="007214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4BD"/>
    <w:rPr>
      <w:rFonts w:ascii="Segoe UI" w:hAnsi="Segoe UI" w:cs="Segoe UI"/>
      <w:sz w:val="18"/>
      <w:szCs w:val="18"/>
    </w:rPr>
  </w:style>
  <w:style w:type="character" w:styleId="Hyperlink">
    <w:name w:val="Hyperlink"/>
    <w:basedOn w:val="DefaultParagraphFont"/>
    <w:uiPriority w:val="99"/>
    <w:unhideWhenUsed/>
    <w:rsid w:val="005C5E5E"/>
    <w:rPr>
      <w:color w:val="0563C1" w:themeColor="hyperlink"/>
      <w:u w:val="single"/>
    </w:rPr>
  </w:style>
  <w:style w:type="character" w:styleId="FootnoteReference">
    <w:name w:val="footnote reference"/>
    <w:aliases w:val="4_G"/>
    <w:uiPriority w:val="99"/>
    <w:qFormat/>
    <w:rsid w:val="0013097C"/>
    <w:rPr>
      <w:rFonts w:ascii="Times New Roman" w:hAnsi="Times New Roman"/>
      <w:sz w:val="18"/>
      <w:vertAlign w:val="superscript"/>
    </w:rPr>
  </w:style>
  <w:style w:type="paragraph" w:styleId="FootnoteText">
    <w:name w:val="footnote text"/>
    <w:aliases w:val="5_G"/>
    <w:basedOn w:val="Normal"/>
    <w:link w:val="FootnoteTextChar"/>
    <w:uiPriority w:val="99"/>
    <w:qFormat/>
    <w:rsid w:val="0013097C"/>
    <w:pPr>
      <w:tabs>
        <w:tab w:val="right" w:pos="1021"/>
      </w:tabs>
      <w:suppressAutoHyphens/>
      <w:spacing w:after="0" w:line="220" w:lineRule="exact"/>
      <w:ind w:left="1134" w:right="1134" w:hanging="1134"/>
    </w:pPr>
    <w:rPr>
      <w:rFonts w:ascii="Times New Roman" w:eastAsia="SimSun" w:hAnsi="Times New Roman" w:cs="Times New Roman"/>
      <w:sz w:val="18"/>
      <w:szCs w:val="20"/>
    </w:rPr>
  </w:style>
  <w:style w:type="character" w:customStyle="1" w:styleId="FootnoteTextChar">
    <w:name w:val="Footnote Text Char"/>
    <w:aliases w:val="5_G Char"/>
    <w:basedOn w:val="DefaultParagraphFont"/>
    <w:link w:val="FootnoteText"/>
    <w:uiPriority w:val="99"/>
    <w:rsid w:val="0013097C"/>
    <w:rPr>
      <w:rFonts w:ascii="Times New Roman" w:eastAsia="SimSun" w:hAnsi="Times New Roman" w:cs="Times New Roman"/>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ndocs.org/A/HRC/RES/44/15"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undocs.org/A/HRC/RES/46/9" TargetMode="Externa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C.Presidency2\AppData\Local\Microsoft\Windows\INetCache\Content.Outlook\EB0S53WU\PresidentLetter_to%20PM_%2028.01.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2B1A279-8282-4747-A573-04962FFB4CA1}"/>
</file>

<file path=customXml/itemProps2.xml><?xml version="1.0" encoding="utf-8"?>
<ds:datastoreItem xmlns:ds="http://schemas.openxmlformats.org/officeDocument/2006/customXml" ds:itemID="{B3B5A18E-50BA-4BBA-9724-8BCFA15FB464}"/>
</file>

<file path=customXml/itemProps3.xml><?xml version="1.0" encoding="utf-8"?>
<ds:datastoreItem xmlns:ds="http://schemas.openxmlformats.org/officeDocument/2006/customXml" ds:itemID="{C857DD8E-B38C-475A-94A5-07F148309EB2}"/>
</file>

<file path=docProps/app.xml><?xml version="1.0" encoding="utf-8"?>
<Properties xmlns="http://schemas.openxmlformats.org/officeDocument/2006/extended-properties" xmlns:vt="http://schemas.openxmlformats.org/officeDocument/2006/docPropsVTypes">
  <Template>PresidentLetter_to PM_ 28.01.19.dotx</Template>
  <TotalTime>15</TotalTime>
  <Pages>1</Pages>
  <Words>276</Words>
  <Characters>1574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PRESIDENCY2 HRC</dc:creator>
  <cp:keywords/>
  <dc:description/>
  <cp:lastModifiedBy>PRESIDENCY6 HRC</cp:lastModifiedBy>
  <cp:revision>3</cp:revision>
  <cp:lastPrinted>2020-09-14T14:55:00Z</cp:lastPrinted>
  <dcterms:created xsi:type="dcterms:W3CDTF">2021-08-17T09:43:00Z</dcterms:created>
  <dcterms:modified xsi:type="dcterms:W3CDTF">2021-08-17T09:58:00Z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